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6E7AB01F" Type="http://schemas.openxmlformats.org/officeDocument/2006/relationships/officeDocument" Target="/word/document.xml" /><Relationship Id="coreR6E7AB01F" Type="http://schemas.openxmlformats.org/package/2006/relationships/metadata/core-properties" Target="/docProps/core.xml" /><Relationship Id="customR6E7AB01F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1"/>
              <w:rPr>
                <w:rStyle w:val="C4"/>
                <w:rtl w:val="0"/>
              </w:rPr>
            </w:pPr>
            <w:r>
              <w:rPr>
                <w:rStyle w:val="C4"/>
                <w:rtl w:val="0"/>
              </w:rPr>
              <w:t>ОПИСАНИЕ МЕСТОПОЛОЖЕНИЯ ГРАНИЦ</w:t>
            </w:r>
          </w:p>
        </w:tc>
      </w:tr>
      <w:tr>
        <w:trPr/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  <w:tc>
          <w:tcPr>
            <w:tcW w:w="9960" w:type="dxa"/>
            <w:gridSpan w:val="3"/>
            <w:tcBorders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"/>
              <w:rPr>
                <w:rStyle w:val="C6"/>
                <w:rtl w:val="0"/>
              </w:rPr>
            </w:pPr>
            <w:r>
              <w:rPr>
                <w:rStyle w:val="C6"/>
                <w:rtl w:val="0"/>
              </w:rPr>
              <w:t>территориальной зоны П-1 - зона предприятий V класса опасности</w:t>
            </w:r>
          </w:p>
        </w:tc>
        <w:tc>
          <w:tcPr>
            <w:tcW w:w="120" w:type="dxa"/>
            <w:shd w:val="clear" w:color="auto" w:fill="auto"/>
            <w:vAlign w:val="top"/>
          </w:tcPr>
          <w:p>
            <w:pPr>
              <w:pStyle w:val="P2"/>
              <w:rPr>
                <w:rStyle w:val="C5"/>
                <w:rtl w:val="0"/>
              </w:rPr>
            </w:pPr>
          </w:p>
        </w:tc>
      </w:tr>
      <w:tr>
        <w:trPr/>
        <w:tc>
          <w:tcPr>
            <w:tcW w:w="10200" w:type="dxa"/>
            <w:gridSpan w:val="5"/>
            <w:shd w:val="clear" w:color="auto" w:fill="auto"/>
            <w:vAlign w:val="top"/>
          </w:tcPr>
          <w:p>
            <w:pPr>
              <w:pStyle w:val="P4"/>
              <w:rPr>
                <w:rStyle w:val="C7"/>
                <w:rtl w:val="0"/>
              </w:rPr>
            </w:pPr>
            <w:r>
              <w:rPr>
                <w:rStyle w:val="C7"/>
                <w:rtl w:val="0"/>
              </w:rPr>
              <w:t>(наименование объекта, местоположение границ которого описано (далее - объект)</w:t>
            </w:r>
          </w:p>
        </w:tc>
      </w:tr>
      <w:tr>
        <w:trPr>
          <w:trHeight w:hRule="atLeast" w:val="375"/>
        </w:trPr>
        <w:tc>
          <w:tcPr>
            <w:tcW w:w="10200" w:type="dxa"/>
            <w:gridSpan w:val="5"/>
            <w:shd w:val="clear" w:color="auto" w:fill="auto"/>
            <w:vAlign w:val="bottom"/>
          </w:tcPr>
          <w:p>
            <w:pPr>
              <w:pStyle w:val="P5"/>
              <w:rPr>
                <w:rStyle w:val="C8"/>
                <w:rtl w:val="0"/>
              </w:rPr>
            </w:pPr>
            <w:r>
              <w:rPr>
                <w:rStyle w:val="C8"/>
                <w:rtl w:val="0"/>
              </w:rPr>
              <w:t>Раздел 1</w:t>
            </w:r>
          </w:p>
        </w:tc>
      </w:tr>
      <w:tr>
        <w:trPr/>
        <w:tc>
          <w:tcPr>
            <w:tcW w:w="10200" w:type="dxa"/>
            <w:gridSpan w:val="5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6"/>
              <w:rPr>
                <w:rStyle w:val="C9"/>
                <w:rtl w:val="0"/>
              </w:rPr>
            </w:pPr>
            <w:r>
              <w:rPr>
                <w:rStyle w:val="C9"/>
                <w:rtl w:val="0"/>
              </w:rPr>
              <w:t>Сведения об объекте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№</w:t>
              <w:br w:type="textWrapping"/>
              <w:t>п/п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Описание характеристик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7"/>
              <w:rPr>
                <w:rStyle w:val="C10"/>
                <w:rtl w:val="0"/>
              </w:rPr>
            </w:pPr>
            <w:r>
              <w:rPr>
                <w:rStyle w:val="C10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2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8"/>
              <w:rPr>
                <w:rStyle w:val="C11"/>
                <w:rtl w:val="0"/>
              </w:rPr>
            </w:pPr>
            <w:r>
              <w:rPr>
                <w:rStyle w:val="C11"/>
                <w:rtl w:val="0"/>
              </w:rPr>
              <w:t>3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1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Местоположение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Кировская область, р-н Омутнинский, тер Омутнинское городское поселение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2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Площадь объекта ± величина погрешности определения площади (P ± ∆P)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1"/>
              <w:rPr>
                <w:rStyle w:val="C14"/>
                <w:rtl w:val="0"/>
              </w:rPr>
            </w:pPr>
            <w:r>
              <w:rPr>
                <w:rStyle w:val="C14"/>
                <w:rtl w:val="0"/>
              </w:rPr>
              <w:t>647 494 м² ± 1 402 м²</w:t>
            </w:r>
          </w:p>
        </w:tc>
      </w:tr>
      <w:tr>
        <w:trPr/>
        <w:tc>
          <w:tcPr>
            <w:tcW w:w="840" w:type="dxa"/>
            <w:gridSpan w:val="2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9"/>
              <w:rPr>
                <w:rStyle w:val="C12"/>
                <w:rtl w:val="0"/>
              </w:rPr>
            </w:pPr>
            <w:r>
              <w:rPr>
                <w:rStyle w:val="C12"/>
                <w:rtl w:val="0"/>
              </w:rPr>
              <w:t>3</w:t>
            </w:r>
          </w:p>
        </w:tc>
        <w:tc>
          <w:tcPr>
            <w:tcW w:w="3210" w:type="dxa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Иные 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0"/>
              <w:rPr>
                <w:rStyle w:val="C13"/>
                <w:rtl w:val="0"/>
              </w:rPr>
            </w:pPr>
            <w:r>
              <w:rPr>
                <w:rStyle w:val="C13"/>
                <w:rtl w:val="0"/>
              </w:rPr>
              <w:t>Вид объекта реестра границ: Территориальная зона</w:t>
              <w:br w:type="textWrapping"/>
              <w:t>Виды разрешенного использования земельных участков, расположенных в территориальной зоне:</w:t>
              <w:br w:type="textWrapping"/>
              <w:t>Основной вид разрешенного использования: Хранение и переработка сельскохозяйственной продукции</w:t>
              <w:br w:type="textWrapping"/>
              <w:t>Основной вид разрешенного использования: Коммунальное обслуживание</w:t>
              <w:br w:type="textWrapping"/>
              <w:t xml:space="preserve">Предельные размеры участков:  максимальный = 10 000,00 минимальный = 10,00</w:t>
              <w:br w:type="textWrapping"/>
              <w:t>Основной вид разрешенного использования: Деловое управление</w:t>
              <w:br w:type="textWrapping"/>
              <w:t xml:space="preserve">Предельные размеры участков:  максимальный = 3 000,00 минимальный = 400,00</w:t>
              <w:br w:type="textWrapping"/>
              <w:t>Основной вид разрешенного использования: Служебные гаражи</w:t>
              <w:br w:type="textWrapping"/>
              <w:t xml:space="preserve">Предельные размеры участков:  максимальный = 500,00 минимальный = 50,00</w:t>
              <w:br w:type="textWrapping"/>
              <w:t>Основной вид разрешенного использования: Объекты дорожного сервиса</w:t>
              <w:br w:type="textWrapping"/>
              <w:t xml:space="preserve">Предельные размеры участков:  максимальный = 10 000,00 минимальный = 400,00</w:t>
              <w:br w:type="textWrapping"/>
              <w:t>Основной вид разрешенного использования: Пищевая промышленность</w:t>
              <w:br w:type="textWrapping"/>
              <w:t xml:space="preserve">Предельные размеры участков:  максимальный = 30 000,00 минимальный = 400,00</w:t>
              <w:br w:type="textWrapping"/>
              <w:t>Основной вид разрешенного использования: Строительная промышленность</w:t>
              <w:br w:type="textWrapping"/>
              <w:t xml:space="preserve">Предельные размеры участков:  максимальный = 400 000,00 минимальный = 400,00</w:t>
              <w:br w:type="textWrapping"/>
              <w:t>Основной вид разрешенного использования: связь</w:t>
              <w:br w:type="textWrapping"/>
              <w:t xml:space="preserve">Предельные размеры участков:  максимальный = 1 000,00 минимальный = 9,00</w:t>
              <w:br w:type="textWrapping"/>
              <w:t>Основной вид разрешенного использования: склады</w:t>
              <w:br w:type="textWrapping"/>
              <w:t xml:space="preserve">Предельные размеры участков:  максимальный = 30 000,00 минимальный = 100,00</w:t>
              <w:br w:type="textWrapping"/>
              <w:t>Основной вид разрешенного использования: Земельные участки (территории) общего пользования</w:t>
              <w:br w:type="textWrapping"/>
              <w:t>Условно разрешенный вид разрешенного использования: Скотоводство</w:t>
              <w:br w:type="textWrapping"/>
              <w:t>Условно разрешенный вид разрешенного использования: Магазины</w:t>
              <w:br w:type="textWrapping"/>
              <w:t xml:space="preserve">Предельные размеры участков:  максимальный = 2 000,00 минимальный = 400,00</w:t>
              <w:br w:type="textWrapping"/>
              <w:t>Условно разрешенный вид разрешенного использования: Общественное питание</w:t>
              <w:br w:type="textWrapping"/>
              <w:t xml:space="preserve">Предельные размеры участков:  максимальный = 3 000,00 минимальный = 400,00</w:t>
              <w:br w:type="textWrapping"/>
              <w:t>Основной вид разрешенного использования: -</w:t>
              <w:br w:type="textWrapping"/>
              <w:t>Вспомогательные виды: Противопожарные водоемы и резервуары</w:t>
              <w:br w:type="textWrapping"/>
              <w:t>Основной вид разрешенного использования: -</w:t>
              <w:br w:type="textWrapping"/>
              <w:t>Вспомогательные виды: Отдельно стоящие гаражи боксового типа</w:t>
              <w:br w:type="textWrapping"/>
              <w:t>Основной вид разрешенного использования: -</w:t>
              <w:br w:type="textWrapping"/>
              <w:t>Вспомогательные виды: Открытые стоянки легковых автомобилей</w:t>
              <w:br w:type="textWrapping"/>
              <w:t>Основной вид разрешенного использования: -</w:t>
              <w:br w:type="textWrapping"/>
              <w:t>Вспомогательные виды: Административные здания</w:t>
              <w:br w:type="textWrapping"/>
              <w:t>Основной вид разрешенного использования: -</w:t>
              <w:br w:type="textWrapping"/>
              <w:t>Вспомогательные виды: Бытовые здания</w:t>
            </w: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78" w:bottom="578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8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222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4"/>
              <w:rPr>
                <w:rStyle w:val="C17"/>
                <w:rtl w:val="0"/>
              </w:rPr>
            </w:pPr>
            <w:r>
              <w:rPr>
                <w:rStyle w:val="C17"/>
                <w:rtl w:val="0"/>
              </w:rPr>
              <w:t>1. Система координат</w:t>
            </w:r>
          </w:p>
        </w:tc>
        <w:tc>
          <w:tcPr>
            <w:tcW w:w="7860" w:type="dxa"/>
            <w:gridSpan w:val="5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5"/>
              <w:rPr>
                <w:rStyle w:val="C18"/>
                <w:rtl w:val="0"/>
              </w:rPr>
            </w:pPr>
            <w:r>
              <w:rPr>
                <w:rStyle w:val="C18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6"/>
              <w:rPr>
                <w:rStyle w:val="C19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7"/>
              <w:rPr>
                <w:rStyle w:val="C20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8"/>
              <w:rPr>
                <w:rStyle w:val="C21"/>
                <w:rtl w:val="0"/>
              </w:rPr>
            </w:pPr>
            <w:r>
              <w:rPr>
                <w:rStyle w:val="C21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05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Обозначение характерных точек</w:t>
              <w:br w:type="textWrapping"/>
              <w:t>границ</w:t>
            </w:r>
          </w:p>
        </w:tc>
        <w:tc>
          <w:tcPr>
            <w:tcW w:w="283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br w:type="textWrapping"/>
              <w:t>Координаты, м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6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05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X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Y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594 409,90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3 172 702,80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594 399,70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3 172 738,70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594 361,70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3 172 726,60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594 338,90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3 172 719,20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594 283,66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3 172 701,52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594 313,10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3 172 634,30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594 332,40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3 172 606,10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594 344,00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3 172 612,00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594 357,60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3 172 622,70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594 371,60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3 172 633,60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594 379,80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3 172 645,30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594 389,60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3 172 660,30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594 407,90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3 172 689,00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594 409,90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3 172 702,80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594 293,37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3 172 955,30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594 274,58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3 172 982,97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594 245,50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3 173 022,35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594 195,49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3 172 992,59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594 232,09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3 172 937,73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594 242,27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3 172 922,47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594 293,37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3 172 955,30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8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594 216,14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3 173 062,19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594 182,04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3 173 109,10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594 166,70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3 173 097,35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594 135,71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3 173 085,81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594 114,55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3 173 114,92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594 130,62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3 173 138,74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594 129,19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3 173 148,94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594 124,14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3 173 158,39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594 119,59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3 173 155,34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</w:t>
            </w:r>
          </w:p>
        </w:tc>
        <w:tc>
          <w:tcPr>
            <w:tcW w:w="141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594 036,41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3 173 094,60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593 995,43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3 173 063,36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593 971,91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3 173 042,04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593 973,78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3 173 039,86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594 001,35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3 173 007,60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594 069,38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3 172 928,07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594 192,76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3 173 043,41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594 203,62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3 173 050,79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594 208,95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3 173 054,36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594 216,14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3 173 062,19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594 749,09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3 173 046,97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594 726,99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3 173 079,68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594 713,55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3 173 100,37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594 692,07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3 173 084,97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594 686,75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3 173 081,62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594 700,00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3 173 056,80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594 713,10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3 173 036,60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594 725,30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3 173 026,22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594 749,09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3 173 046,97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595 195,65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3 173 740,30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595 163,56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3 173 721,44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595 075,75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3 173 706,18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595 010,75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3 173 696,52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594 989,27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3 173 693,92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594 928,19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3 173 671,20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594 917,59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3 173 691,74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594 904,89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3 173 685,26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594 882,42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3 173 660,24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594 862,74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3 173 657,52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594 848,64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3 173 676,76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594 801,92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3 173 634,35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594 560,95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3 173 469,44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594 469,22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3 173 406,82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594 470,41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3 173 404,98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594 531,04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3 173 439,85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594 554,15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3 173 449,41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594 583,52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3 173 459,13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594 610,27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3 173 463,78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594 626,46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3 173 464,95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594 647,46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3 173 462,82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594 686,09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3 173 469,52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594 710,80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3 173 476,47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594 734,45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3 173 488,19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594 769,30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3 173 508,58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594 826,34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3 173 543,75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594 935,34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3 173 618,19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594 950,01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3 173 628,24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594 944,76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3 173 638,58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594 933,75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3 173 660,27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594 941,08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3 173 664,23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594 962,59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3 173 671,12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594 992,22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3 173 678,95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595 012,88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3 173 684,56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595 041,75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3 173 688,93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595 048,80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3 173 690,90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595 150,54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3 173 705,78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595 171,24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3 173 708,10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595 190,03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3 173 723,23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-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595 195,65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3 173 740,30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594 670,80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3 173 069,89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594 669,16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3 173 072,40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594 594,48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3 173 022,57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деревянного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594 605,29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3 173 004,39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594 629,80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3 173 018,97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594 619,88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3 173 035,91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594 670,80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3 173 069,89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594 480,35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3 172 903,76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594 497,35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3 172 908,71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594 500,06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3 172 900,92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594 556,18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3 172 919,09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594 520,63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3 172 868,71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594 489,44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3 172 860,51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594 454,71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3 172 852,04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594 445,56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3 172 850,39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594 438,54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3 172 849,13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594 405,96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3 172 840,93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594 390,98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3 172 851,45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594 355,72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3 172 903,00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594 376,47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3 172 915,30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594 382,75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3 172 900,68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594 395,74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3 172 870,48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594 441,40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3 172 877,76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594 444,54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3 172 955,65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594 458,02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3 172 963,65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594 470,07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594 537,64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3 172 984,93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594 556,26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3 172 956,20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594 567,53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3 172 963,51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594 573,29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3 172 957,67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594 552,49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3 172 950,62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594 535,87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3 172 953,59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594 473,89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3 172 934,49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594 476,34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3 172 922,85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594 480,35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3 172 903,76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593 846,65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3 172 837,63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593 829,24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3 172 856,86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593 780,44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3 172 812,01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593 798,03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3 172 793,33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593 846,65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3 172 837,63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593 574,17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3 172 771,23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Труба (металлическая, асбоцементная, бетонная)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593 576,95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3 172 772,94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593 592,56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3 172 788,18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593 596,19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3 172 791,73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593 639,04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3 172 845,58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593 657,21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3 172 868,39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593 709,84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3 172 934,51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593 712,94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3 172 938,40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593 762,88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3 173 001,15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593 770,83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3 173 011,12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593 778,62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3 173 012,20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593 800,14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3 173 039,86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593 822,88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3 173 061,29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593 831,91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3 173 052,70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593 868,86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3 173 073,27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593 878,50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3 173 083,14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593 884,05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3 173 077,36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593 947,65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3 173 139,84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593 955,57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3 173 147,62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593 959,39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3 173 143,35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593 969,66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3 173 131,87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593 995,57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3 173 155,57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593 984,16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3 173 167,21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593 974,85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3 173 176,70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593 986,10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3 173 189,05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594 029,74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3 173 236,96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594 035,72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3 173 232,17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594 064,53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3 173 266,26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594 082,33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3 173 287,32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594 112,50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3 173 324,59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594 131,15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3 173 347,07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594 166,36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3 173 392,60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594 237,67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3 173 482,39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594 345,08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3 173 617,04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594 354,89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3 173 630,15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594 426,63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3 173 725,16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594 378,18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3 173 764,78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594 375,07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3 173 767,21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594 426,37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3 173 830,83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594 391,82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3 173 861,45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594 351,37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3 173 813,78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594 330,56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3 173 842,76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594 321,29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3 173 843,07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594 229,85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3 173 754,90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594 227,25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3 173 746,83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594 185,11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3 173 699,00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594 260,02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3 173 634,64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594 203,66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3 173 564,90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594 155,70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3 173 603,05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594 168,62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3 173 617,76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594 135,10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3 173 644,76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594 039,64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3 173 533,22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594 103,05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3 173 484,71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594 042,17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3 173 408,72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594 017,31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3 173 427,76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593 970,83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3 173 369,04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593 850,21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3 173 224,48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593 900,37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3 173 184,12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593 835,50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3 173 102,71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593 794,82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3 173 135,78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593 796,08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3 173 153,30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593 774,56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3 173 130,95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593 772,05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3 173 150,15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593 770,27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3 173 163,73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593 758,89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3 173 209,20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593 736,44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3 173 274,20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593 733,23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3 173 294,27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593 732,85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3 173 343,30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593 740,00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3 173 375,92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593 749,12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3 173 400,29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593 757,42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3 173 412,89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593 776,59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3 173 436,69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593 824,18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3 173 490,31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593 829,49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3 173 486,64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593 842,89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3 173 501,34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593 858,82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3 173 519,46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593 946,01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3 173 622,21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594 004,70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3 173 682,67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594 017,41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3 173 670,58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594 035,54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3 173 689,81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594 023,47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3 173 702,58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594 114,13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3 173 807,34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594 086,37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3 173 832,10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593 930,86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3 173 658,20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593 899,72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3 173 623,38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593 885,33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3 173 636,41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593 849,35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3 173 593,76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593 787,80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3 173 520,80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593 816,70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3 173 496,95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593 768,94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3 173 443,15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593 749,34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3 173 418,79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593 740,14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3 173 404,84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593 730,38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3 173 378,76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593 722,85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3 173 344,34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593 723,08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3 173 314,13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593 723,24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3 173 293,44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593 727,70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3 173 267,25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593 721,11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3 173 212,31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593 715,07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3 173 190,23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593 704,37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3 173 168,73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593 710,06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3 173 154,40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593 745,00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3 173 112,33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3 173 126,79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593 766,77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3 173 139,64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0,03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593 764,83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3 173 119,62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593 760,61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3 173 076,22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593 757,78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3 173 065,43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593 753,72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3 173 049,93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593 729,50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3 173 067,33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593 712,60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3 173 049,46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593 720,97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3 173 042,54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593 747,36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3 173 029,14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593 733,08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3 172 994,22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593 721,83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3 172 972,62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593 726,82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3 172 970,90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593 709,71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3 172 941,22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593 640,51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3 172 854,15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593 587,14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3 172 788,41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593 571,34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3 172 774,98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Труба (металлическая, асбоцементная, бетонная)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593 559,18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3 172 768,26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593 542,05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3 172 760,52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593 532,78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3 172 757,14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593 521,54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3 172 754,59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Труба (металлическая, асбоцементная, бетонная)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593 513,19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3 172 753,41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593 503,62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3 172 752,68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593 490,83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3 172 752,49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593 478,07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593 448,18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3 172 756,65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593 455,10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3 172 766,16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593 461,08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3 172 762,46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593 474,12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3 172 783,69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593 487,97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3 172 776,50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593 509,76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3 172 804,65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593 493,52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3 172 815,55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593 388,30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3 172 878,34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593 352,72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3 172 899,57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593 299,64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3 172 834,19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593 290,50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3 172 821,16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593 367,17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3 172 780,45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0,02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593 362,84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3 172 773,82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593 345,72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3 172 747,62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593 380,82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3 172 724,70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593 339,98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3 172 664,64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593 325,19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3 172 672,08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593 299,45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3 172 686,13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593 286,53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3 172 663,65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деревянный колышек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593 290,32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3 172 660,83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593 309,57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3 172 646,50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593 319,13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3 172 658,07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деревянный колышек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593 339,12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3 172 641,48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металлический столб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593 345,83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3 172 648,97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0,02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593 363,44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3 172 635,75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0,02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593 381,25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3 172 655,00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593 424,50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3 172 701,73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593 454,54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3 172 730,43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593 445,48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3 172 750,25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593 474,82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3 172 749,02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593 490,84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3 172 748,49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Труба (металлическая, асбоцементная, бетонная)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593 503,86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3 172 748,69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593 513,68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3 172 749,44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593 522,34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3 172 750,67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593 533,78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593 543,49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3 172 756,79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593 560,89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3 172 764,65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122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593 574,17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3 172 771,23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Вырез 1 из 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593 749,84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3 172 998,86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593 788,26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3 173 052,98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593 796,36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3 173 060,62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593 770,06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3 173 071,39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593 768,29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3 173 061,87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593 759,01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3 173 024,20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593 749,84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3 172 998,86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П-1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593 749,84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3 172 998,86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593 788,26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3 173 052,98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593 796,36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3 173 060,62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593 770,06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3 173 071,39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593 768,29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3 173 061,87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593 759,01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3 173 024,20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593 749,84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3 172 998,86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594 095,94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3 173 628,14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594 049,25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3 173 661,48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594 042,39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3 173 651,66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594 003,75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3 173 596,33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594 038,91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3 173 571,14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594 095,94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3 173 628,14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592 824,28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3 171 857,14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592 854,72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3 171 885,66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592 891,12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3 171 924,15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592 961,98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3 172 023,72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592 983,14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3 172 053,44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592 983,22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3 172 053,55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592 989,37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3 172 062,19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593 003,53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3 172 081,38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593 015,82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3 172 098,88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593 033,12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3 172 122,06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593 049,75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3 172 147,86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593 068,73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3 172 200,89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593 056,75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3 172 209,83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592 841,10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3 172 249,88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592 844,21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3 172 149,72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592 755,73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3 172 179,17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592 725,50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3 172 248,68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592 710,23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3 172 240,08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592 673,78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3 172 219,56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592 670,74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3 172 201,43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592 743,95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3 172 097,31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592 758,46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3 172 131,82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592 785,37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3 172 090,11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592 831,20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3 172 089,92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592 856,98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3 172 109,62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592 899,56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3 172 085,75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592 919,44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3 172 055,98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592 823,67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3 171 988,45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592 780,95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3 172 090,13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592 760,51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3 172 121,33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592 747,39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3 172 085,84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592 718,24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3 172 067,91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592 684,89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3 172 099,88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592 651,08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3 172 097,33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592 607,07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3 172 139,45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592 590,07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3 172 052,75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592 598,23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3 172 025,07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592 600,23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3 172 018,23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592 638,16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3 171 960,30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592 670,93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3 171 916,75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592 687,08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3 171 910,80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592 722,25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3 171 950,48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592 728,88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3 171 957,95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592 735,67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3 171 947,10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592 738,73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3 171 939,26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592 742,84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3 171 931,49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592 747,11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3 171 922,08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592 750,12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3 171 913,18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592 751,59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3 171 912,73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592 755,45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3 171 898,91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592 765,33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3 171 886,24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592 774,28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3 171 874,77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592 791,01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3 171 860,86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592 792,51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3 171 859,50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592 800,39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3 171 852,53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592 801,75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3 171 851,33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626002000000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592 817,81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3 171 864,64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297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592 824,28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3 171 857,14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592 985,75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3 171 824,73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593 038,22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3 171 893,57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593 071,54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3 171 937,28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593 074,64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3 171 941,35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593 082,89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3 171 952,17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593 071,65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3 171 958,52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593 056,92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3 171 968,91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593 040,77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3 171 980,30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593 026,22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3 171 995,68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593 013,12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3 171 980,56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592 942,48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3 171 936,10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592 903,34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3 171 894,83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592 905,61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3 171 892,26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592 883,92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3 171 872,45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592 884,96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3 171 865,41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592 901,11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3 171 852,20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592 933,82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3 171 820,84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592 959,32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3 171 825,85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592 967,11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3 171 827,38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592 985,75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3 171 824,73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592 863,01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3 171 687,22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592 823,40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3 171 720,13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592 822,33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3 171 718,87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592 816,78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3 171 723,33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592 825,21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3 171 738,47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592 800,55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3 171 763,39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592 767,14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3 171 725,14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592 809,87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3 171 677,86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592 822,91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3 171 690,58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592 845,55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3 171 666,99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592 863,01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3 171 687,22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592 832,55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3 171 820,12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592 829,64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3 171 823,04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592 655,00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3 171 617,02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592 625,69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3 171 577,72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592 597,71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3 171 543,10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592 573,57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3 171 514,78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592 556,41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3 171 496,92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592 554,00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3 171 494,70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592 545,11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3 171 504,66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592 530,33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3 171 521,21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592 518,55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3 171 535,11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592 515,90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3 171 540,46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592 507,75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3 171 515,25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592 497,08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3 171 499,82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592 487,00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3 171 491,57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592 480,24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3 171 489,62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592 468,77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3 171 486,05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592 468,31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3 171 481,71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592 466,02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3 171 479,32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592 460,49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3 171 476,71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592 454,85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3 171 475,02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592 444,75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3 171 470,71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592 389,70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3 171 454,48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592 376,15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3 171 445,69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592 363,60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3 171 431,47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592 356,70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3 171 427,01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592 347,01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3 171 422,57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592 340,28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3 171 420,26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592 329,45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3 171 418,32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592 288,68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3 171 418,43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592 266,42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3 171 417,15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592 243,08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3 171 413,65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592 220,26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3 171 417,21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592 186,34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3 171 420,87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592 179,54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3 171 420,54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592 179,07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3 171 416,35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592 171,50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3 171 349,42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592 168,89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3 171 326,19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592 196,32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3 171 332,81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592 264,26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3 171 348,66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592 360,00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3 171 371,41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592 411,13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3 171 384,22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592 449,32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3 171 394,30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592 473,89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3 171 404,38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592 498,02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3 171 415,87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592 511,60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3 171 425,25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592 552,64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3 171 466,32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592 561,37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3 171 477,31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592 569,95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3 171 488,17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592 590,24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3 171 514,89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592 640,69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3 171 583,43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592 672,04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3 171 621,97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592 756,48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3 171 726,36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383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592 832,55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3 171 820,12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592 137,36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3 171 268,72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592 128,83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3 171 305,73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592 027,70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3 171 283,64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592 015,49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3 171 282,25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592 028,74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3 171 228,17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592 140,61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3 171 254,92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592 137,36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3 171 268,72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595 306,04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3 173 713,51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595 316,97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3 173 729,30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595 265,47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3 173 765,76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595 255,34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3 173 749,84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595 306,04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3 173 713,51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594 639,43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3 172 719,59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594 621,68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3 172 775,81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594 628,26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3 172 779,84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594 639,28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3 172 786,58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594 650,43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3 172 793,40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594 657,14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3 172 797,88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594 657,03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3 172 805,15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594 659,79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3 172 807,33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594 665,52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3 172 811,78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594 673,64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3 172 814,79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594 676,61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3 172 814,34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594 682,59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3 172 807,42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594 702,92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3 172 816,71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594 715,82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3 172 822,50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594 738,96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3 172 770,44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594 743,26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3 172 757,67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594 727,01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3 172 752,19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594 686,13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3 172 738,42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594 683,37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3 172 730,27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594 672,42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3 172 727,27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594 668,47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3 172 726,30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594 639,43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3 172 719,59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594 791,71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3 170 281,87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594 830,70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3 170 374,23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594 714,14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3 170 447,87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594 683,50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3 170 375,86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594 677,65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3 170 362,09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594 656,16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3 170 311,59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594 791,71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3 170 281,87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594 298,28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3 171 124,24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594 300,88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3 171 106,50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594 398,57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3 171 137,65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594 398,30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3 171 194,11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594 366,81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3 171 194,91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594 365,48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3 171 144,92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594 335,49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3 171 145,72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594 336,82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3 171 195,70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594 280,20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3 171 199,82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594 289,92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3 171 180,39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594 275,91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3 171 179,11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594 257,26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3 171 177,40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594 238,10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3 171 117,14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594 238,22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3 171 109,80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594 238,41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3 171 098,69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594 245,67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3 171 099,55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594 298,28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3 171 124,24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594 259,34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3 170 640,15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594 261,17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3 170 712,31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594 261,23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3 170 714,40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594 231,29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3 170 715,21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594 231,24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3 170 713,12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594 229,63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3 170 640,48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594 259,34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3 170 640,15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593 693,90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3 170 777,03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593 739,78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3 170 781,69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593 762,04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3 170 783,91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593 774,24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3 170 785,13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593 774,14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3 170 791,04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593 773,17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3 170 849,20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593 773,05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3 170 856,10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593 772,00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3 170 879,80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593 753,25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3 170 877,17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593 722,64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3 170 874,11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593 684,58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3 170 870,31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495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593 693,90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3 170 777,03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0,04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592 800,32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3 171 545,36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592 879,78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3 171 485,86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592 960,31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3 171 585,51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592 880,72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3 171 649,68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592 814,44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3 171 563,74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Нет закрепления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592 809,88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3 171 557,69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592 800,32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3 171 545,36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593 031,68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3 171 827,54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593 054,97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3 171 806,75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593 064,38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3 171 819,19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593 070,81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3 171 831,90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593 089,75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3 171 815,81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593 108,53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3 171 837,27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593 123,43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3 171 824,24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593 130,91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3 171 834,08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593 147,71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3 171 857,31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593 103,19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3 171 890,94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593 087,59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3 171 901,88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593 084,98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3 171 903,72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593 028,08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3 171 830,82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593 031,68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3 171 827,54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593 277,99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3 171 899,54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593 299,39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3 171 926,37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593 308,73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3 171 938,09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593 335,73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3 171 971,95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593 278,50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3 172 018,46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593 211,13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3 172 069,92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593 097,29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3 171 920,17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593 114,98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3 171 906,48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593 125,36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3 171 898,64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593 158,95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3 171 873,22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593 168,98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3 171 873,84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593 180,74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3 171 889,83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593 203,04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3 171 918,30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593 224,57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3 171 946,24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593 277,99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3 171 899,54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594 079,92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3 171 472,39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594 178,47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3 171 309,98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594 185,82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3 171 297,96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594 189,53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3 171 289,71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594 306,26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3 171 329,84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0,20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594 283,52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3 171 360,19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594 311,59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3 171 390,61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594 203,83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3 171 545,82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594 173,11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3 171 527,52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594 079,92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3 171 472,39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П-1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593 891,40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3 169 508,28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593 895,52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3 169 540,80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593 896,46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3 169 543,98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593 923,83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3 169 603,36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593 908,13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3 169 612,99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593 864,51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3 169 585,74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593 849,87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3 169 568,84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593 854,36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3 169 543,16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593 870,63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3 169 536,36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593 873,01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3 169 508,54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593 891,40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3 169 508,28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588 398,66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3 172 935,31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588 439,35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3 172 957,67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588 441,69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3 172 965,12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588 447,68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3 172 974,60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588 456,72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3 172 976,12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588 460,61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3 172 969,83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588 461,88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3 172 961,35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588 452,28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3 172 944,02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588 457,23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3 172 933,53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588 457,89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3 172 927,03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588 461,68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3 172 925,44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588 471,34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3 172 929,43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588 480,96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3 172 911,91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588 481,87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3 172 902,41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588 478,21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3 172 884,99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588 470,43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3 172 877,72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588 460,78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3 172 873,94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588 457,16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3 172 867,89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588 456,59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3 172 855,31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588 445,19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3 172 849,36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588 421,89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3 172 890,12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588 398,66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3 172 935,31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588 375,90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3 172 978,41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588 377,38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3 172 948,30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588 384,40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3 172 928,14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588 417,88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3 172 863,41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588 495,40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3 172 745,86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588 501,40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3 172 737,60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588 516,03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3 172 711,89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588 508,09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3 172 709,45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588 450,86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3 172 671,50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588 434,83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3 172 662,64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588 427,00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3 172 662,42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588 416,01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3 172 667,02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588 380,94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3 172 717,10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588 344,26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3 172 780,80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588 311,24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3 172 836,76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588 283,42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3 172 857,30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588 232,97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3 172 943,27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588 244,29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3 172 946,55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588 244,78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3 172 942,56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588 253,47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3 172 927,47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588 269,65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3 172 929,68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588 285,05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3 172 929,58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588 301,58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3 172 931,10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588 313,11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3 172 930,16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588 312,54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3 172 936,26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588 308,89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3 172 947,21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588 312,65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3 172 957,30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588 314,42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3 172 963,84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588 366,13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3 172 976,61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579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588 375,90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3 172 978,41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592 665,73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3 171 325,87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592 672,92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3 171 332,99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592 688,81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3 171 372,16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592 686,11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3 171 372,82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592 706,51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3 171 420,39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592 726,29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3 171 498,44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592 731,04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3 171 510,41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592 722,03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3 171 515,02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592 675,46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3 171 490,05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592 662,11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3 171 463,73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592 622,00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3 171 383,40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619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592 614,04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3 171 363,95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592 633,48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3 171 340,61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592 650,64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3 171 329,47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608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592 665,73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3 171 325,87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П-1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592 609,58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3 171 439,66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592 618,84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3 171 451,14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 (изгороди, ограды)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592 655,74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3 171 496,85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592 700,80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3 171 554,16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592 798,89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3 171 678,90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592 795,98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3 171 686,28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592 755,77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3 171 718,66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592 654,91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3 171 592,58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592 608,81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3 171 530,97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592 580,04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3 171 486,88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0,30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592 595,82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3 171 470,93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592 586,54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3 171 458,47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 (изгороди, ограды)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622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592 609,58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3 171 439,66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№ п/п контура: 36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594 029,34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3 170 912,63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594 033,38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3 170 815,51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594 115,93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3 170 816,46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594 134,49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3 170 816,87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594 133,68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3 170 824,82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594 125,49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3 170 898,44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594 103,02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3 170 901,65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594 089,36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3 170 903,60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нежилого здания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594 084,46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3 170 904,27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634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594 029,34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3 170 912,63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Угол забора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№ п/п контура: 37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592 510,72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3 170 977,04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592 498,02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3 170 971,50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592 503,97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3 170 959,56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Иные способы закрепления границ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592 487,75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3 170 954,93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592 492,41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3 170 941,76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626001000000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592 487,62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3 170 940,15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626003000000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592 481,64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3 170 937,91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Долговременный межевой знак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592 464,08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3 170 930,55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592 456,57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3 170 927,44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592 451,70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3 170 925,22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592 447,45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3 170 925,72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592 446,76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3 170 928,21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592 444,32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3 170 927,52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592 443,61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3 170 930,00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592 442,73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3 170 930,89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592 439,94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3 170 939,24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659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592 438,20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3 170 943,75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592 437,61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3 170 945,70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592 433,47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3 170 944,05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592 410,95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3 170 934,42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592 403,51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3 170 931,11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592 402,62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3 170 929,04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0,01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592 400,47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3 170 928,18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592 392,42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3 170 948,18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592 383,85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3 170 970,18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592 378,38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3 170 983,13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669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592 375,29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3 170 991,33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592 378,98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3 170 993,36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592 382,96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3 170 995,58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592 386,53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3 170 997,60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592 402,91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3 171 006,24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592 428,97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3 171 019,37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592 452,61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3 171 030,93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592 462,60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3 171 010,18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592 468,62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3 171 013,04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592 479,11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3 170 987,61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679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592 503,44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3 170 994,34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592 510,72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3 170 977,04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643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592 510,72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3 170 977,04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№ п/п контура: 38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591 781,94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3 170 738,07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591 799,30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3 170 699,31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591 826,51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3 170 711,22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591 884,03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3 170 738,20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591 863,30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3 170 781,59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591 793,69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3 170 750,75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591 786,97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3 170 746,25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591 781,94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3 170 738,07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№ п/п контура: 39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592 060,46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3 171 218,69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592 061,63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3 171 212,93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592 066,20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3 171 193,46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592 046,71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3 171 188,90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592 042,15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3 171 208,37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592 040,74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3 171 215,00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688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592 060,46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3 171 218,69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1"/>
              <w:rPr>
                <w:rStyle w:val="C24"/>
                <w:rtl w:val="0"/>
              </w:rPr>
            </w:pPr>
            <w:r>
              <w:rPr>
                <w:rStyle w:val="C24"/>
                <w:rtl w:val="0"/>
              </w:rPr>
              <w:t>№ п/п контура: 40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591 739,36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3 170 635,86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695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591 738,43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3 170 638,15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696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591 723,45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3 170 675,08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697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591 722,99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3 170 680,48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698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591 720,83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3 170 685,31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699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591 714,67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3 170 699,29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700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591 693,49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3 170 689,25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591 695,33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3 170 682,68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>
          <w:trHeight w:hRule="exact" w:val="45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6"/>
            <w:shd w:val="clear" w:color="auto" w:fill="auto"/>
            <w:vAlign w:val="bottom"/>
          </w:tcPr>
          <w:p>
            <w:pPr>
              <w:pStyle w:val="P12"/>
              <w:rPr>
                <w:rStyle w:val="C15"/>
                <w:rtl w:val="0"/>
              </w:rPr>
            </w:pPr>
            <w:r>
              <w:rPr>
                <w:rStyle w:val="C15"/>
                <w:rtl w:val="0"/>
              </w:rPr>
              <w:t>Раздел 2</w:t>
            </w: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13"/>
              <w:rPr>
                <w:rStyle w:val="C16"/>
                <w:rtl w:val="0"/>
              </w:rPr>
            </w:pPr>
            <w:r>
              <w:rPr>
                <w:rStyle w:val="C16"/>
                <w:rtl w:val="0"/>
              </w:rPr>
              <w:t>Сведения о местоположении границ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702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591 718,95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3 170 629,20</w:t>
            </w:r>
          </w:p>
        </w:tc>
        <w:tc>
          <w:tcPr>
            <w:tcW w:w="268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Закрепление отсутствует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703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591 719,82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3 170 627,22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694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591 739,36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3 170 635,86</w:t>
            </w:r>
          </w:p>
        </w:tc>
        <w:tc>
          <w:tcPr>
            <w:tcW w:w="268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0,10</w:t>
            </w:r>
          </w:p>
        </w:tc>
        <w:tc>
          <w:tcPr>
            <w:tcW w:w="181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0200" w:type="dxa"/>
            <w:gridSpan w:val="6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5"/>
              <w:rPr>
                <w:rStyle w:val="C28"/>
                <w:rtl w:val="0"/>
              </w:rPr>
            </w:pPr>
            <w:r>
              <w:rPr>
                <w:rStyle w:val="C28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19"/>
              <w:rPr>
                <w:rStyle w:val="C22"/>
                <w:rtl w:val="0"/>
              </w:rPr>
            </w:pPr>
            <w:r>
              <w:rPr>
                <w:rStyle w:val="C22"/>
                <w:rtl w:val="0"/>
              </w:rPr>
              <w:t>1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2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3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4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5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0"/>
              <w:rPr>
                <w:rStyle w:val="C23"/>
                <w:rtl w:val="0"/>
              </w:rPr>
            </w:pPr>
            <w:r>
              <w:rPr>
                <w:rStyle w:val="C23"/>
                <w:rtl w:val="0"/>
              </w:rPr>
              <w:t>6</w:t>
            </w:r>
          </w:p>
        </w:tc>
      </w:tr>
      <w:tr>
        <w:trPr/>
        <w:tc>
          <w:tcPr>
            <w:tcW w:w="1305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2"/>
              <w:rPr>
                <w:rStyle w:val="C25"/>
                <w:rtl w:val="0"/>
              </w:rPr>
            </w:pPr>
            <w:r>
              <w:rPr>
                <w:rStyle w:val="C25"/>
                <w:rtl w:val="0"/>
              </w:rPr>
              <w:t>—</w:t>
            </w:r>
          </w:p>
        </w:tc>
        <w:tc>
          <w:tcPr>
            <w:tcW w:w="141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4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268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56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  <w:tc>
          <w:tcPr>
            <w:tcW w:w="18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3"/>
              <w:rPr>
                <w:rStyle w:val="C26"/>
                <w:rtl w:val="0"/>
              </w:rPr>
            </w:pPr>
            <w:r>
              <w:rPr>
                <w:rStyle w:val="C26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6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24"/>
              <w:rPr>
                <w:rStyle w:val="C27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0200" w:type="dxa"/>
            <w:gridSpan w:val="10"/>
            <w:shd w:val="clear" w:color="auto" w:fill="auto"/>
            <w:vAlign w:val="bottom"/>
          </w:tcPr>
          <w:p>
            <w:pPr>
              <w:pStyle w:val="P26"/>
              <w:rPr>
                <w:rStyle w:val="C29"/>
                <w:rtl w:val="0"/>
              </w:rPr>
            </w:pPr>
            <w:r>
              <w:rPr>
                <w:rStyle w:val="C29"/>
                <w:rtl w:val="0"/>
              </w:rPr>
              <w:t>Раздел 3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7"/>
              <w:rPr>
                <w:rStyle w:val="C30"/>
                <w:rtl w:val="0"/>
              </w:rPr>
            </w:pPr>
            <w:r>
              <w:rPr>
                <w:rStyle w:val="C30"/>
                <w:rtl w:val="0"/>
              </w:rPr>
              <w:t>Сведения о местоположении измененных (уточненных) границ объекта</w:t>
            </w:r>
          </w:p>
        </w:tc>
      </w:tr>
      <w:tr>
        <w:trPr/>
        <w:tc>
          <w:tcPr>
            <w:tcW w:w="2205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8"/>
              <w:rPr>
                <w:rStyle w:val="C31"/>
                <w:rtl w:val="0"/>
              </w:rPr>
            </w:pPr>
            <w:r>
              <w:rPr>
                <w:rStyle w:val="C31"/>
                <w:rtl w:val="0"/>
              </w:rPr>
              <w:t>1. Система координат</w:t>
            </w:r>
          </w:p>
        </w:tc>
        <w:tc>
          <w:tcPr>
            <w:tcW w:w="7875" w:type="dxa"/>
            <w:gridSpan w:val="7"/>
            <w:tcBorders>
              <w:top w:val="single" w:sz="6" w:space="0" w:shadow="0" w:frame="0" w:color="000000"/>
              <w:bottom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29"/>
              <w:rPr>
                <w:rStyle w:val="C32"/>
                <w:rtl w:val="0"/>
              </w:rPr>
            </w:pPr>
            <w:r>
              <w:rPr>
                <w:rStyle w:val="C32"/>
                <w:rtl w:val="0"/>
              </w:rPr>
              <w:t>МСК-43</w:t>
            </w:r>
          </w:p>
        </w:tc>
        <w:tc>
          <w:tcPr>
            <w:tcW w:w="12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0"/>
              <w:rPr>
                <w:rStyle w:val="C33"/>
                <w:rtl w:val="0"/>
              </w:rPr>
            </w:pPr>
          </w:p>
        </w:tc>
      </w:tr>
      <w:tr>
        <w:trPr>
          <w:trHeight w:hRule="atLeast" w:val="120"/>
        </w:trPr>
        <w:tc>
          <w:tcPr>
            <w:tcW w:w="10200" w:type="dxa"/>
            <w:gridSpan w:val="10"/>
            <w:tcBorders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1"/>
              <w:rPr>
                <w:rStyle w:val="C34"/>
                <w:rtl w:val="0"/>
              </w:rPr>
            </w:pP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2"/>
              <w:rPr>
                <w:rStyle w:val="C35"/>
                <w:rtl w:val="0"/>
              </w:rPr>
            </w:pPr>
            <w:r>
              <w:rPr>
                <w:rStyle w:val="C35"/>
                <w:rtl w:val="0"/>
              </w:rPr>
              <w:t>2. Сведения о характерных точках границ объекта</w:t>
            </w:r>
          </w:p>
        </w:tc>
      </w:tr>
      <w:tr>
        <w:trPr>
          <w:trHeight w:hRule="atLeast" w:val="735"/>
        </w:trPr>
        <w:tc>
          <w:tcPr>
            <w:tcW w:w="1320" w:type="dxa"/>
            <w:vMerge w:val="restart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Обозначение характерных точек</w:t>
              <w:br w:type="textWrapping"/>
              <w:t>границы</w:t>
            </w:r>
          </w:p>
        </w:tc>
        <w:tc>
          <w:tcPr>
            <w:tcW w:w="2265" w:type="dxa"/>
            <w:gridSpan w:val="3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Существующие координаты, м</w:t>
            </w:r>
          </w:p>
        </w:tc>
        <w:tc>
          <w:tcPr>
            <w:tcW w:w="226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Измененные (уточненные) координаты, м</w:t>
            </w:r>
          </w:p>
        </w:tc>
        <w:tc>
          <w:tcPr>
            <w:tcW w:w="1605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Метод определения координат характерной точки</w:t>
            </w:r>
          </w:p>
        </w:tc>
        <w:tc>
          <w:tcPr>
            <w:tcW w:w="153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pStyle w:val="P35"/>
              <w:rPr>
                <w:rStyle w:val="C38"/>
                <w:rtl w:val="0"/>
              </w:rPr>
            </w:pPr>
            <w:r>
              <w:rPr>
                <w:rStyle w:val="C38"/>
                <w:rtl w:val="0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Описание обозначения точки на местности (при наличии)</w:t>
            </w:r>
          </w:p>
        </w:tc>
      </w:tr>
      <w:tr>
        <w:trPr/>
        <w:tc>
          <w:tcPr>
            <w:tcW w:w="1320" w:type="dxa"/>
            <w:vMerge w:val="continue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Y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X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Y</w:t>
            </w:r>
          </w:p>
        </w:tc>
        <w:tc>
          <w:tcPr>
            <w:tcW w:w="1605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53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bottom"/>
          </w:tcPr>
          <w:p>
            <w:pPr>
              <w:rPr>
                <w:rStyle w:val="C3"/>
                <w:rtl w:val="0"/>
              </w:rPr>
            </w:pPr>
          </w:p>
        </w:tc>
        <w:tc>
          <w:tcPr>
            <w:tcW w:w="1215" w:type="dxa"/>
            <w:gridSpan w:val="2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8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</w:tr>
      <w:tr>
        <w:trPr/>
        <w:tc>
          <w:tcPr>
            <w:tcW w:w="10200" w:type="dxa"/>
            <w:gridSpan w:val="10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32"/>
              <w:rPr>
                <w:rStyle w:val="C35"/>
                <w:rtl w:val="0"/>
              </w:rPr>
            </w:pPr>
            <w:r>
              <w:rPr>
                <w:rStyle w:val="C35"/>
                <w:rtl w:val="0"/>
              </w:rPr>
              <w:t>3. Сведения о характерных точках части (частей) границы объекта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3"/>
              <w:rPr>
                <w:rStyle w:val="C36"/>
                <w:rtl w:val="0"/>
              </w:rPr>
            </w:pPr>
            <w:r>
              <w:rPr>
                <w:rStyle w:val="C36"/>
                <w:rtl w:val="0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2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3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4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5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6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4"/>
              <w:rPr>
                <w:rStyle w:val="C37"/>
                <w:rtl w:val="0"/>
              </w:rPr>
            </w:pPr>
            <w:r>
              <w:rPr>
                <w:rStyle w:val="C37"/>
                <w:rtl w:val="0"/>
              </w:rPr>
              <w:t>8</w:t>
            </w:r>
          </w:p>
        </w:tc>
      </w:tr>
    </w:tbl>
    <w:p>
      <w:pPr>
        <w:spacing w:lineRule="exact" w:line="15"/>
        <w:rPr>
          <w:rtl w:val="0"/>
        </w:r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6"/>
              <w:rPr>
                <w:rStyle w:val="C39"/>
                <w:rtl w:val="0"/>
              </w:rPr>
            </w:pPr>
            <w:r>
              <w:rPr>
                <w:rStyle w:val="C39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4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12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60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53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  <w:tc>
          <w:tcPr>
            <w:tcW w:w="1215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7"/>
              <w:rPr>
                <w:rStyle w:val="C40"/>
                <w:rtl w:val="0"/>
              </w:rPr>
            </w:pPr>
            <w:r>
              <w:rPr>
                <w:rStyle w:val="C40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8"/>
              <w:rPr>
                <w:rStyle w:val="C41"/>
                <w:rtl w:val="0"/>
              </w:rPr>
            </w:pPr>
          </w:p>
        </w:tc>
      </w:tr>
    </w:tbl>
    <w:p>
      <w:pPr>
        <w:rPr>
          <w:rtl w:val="0"/>
        </w:rPr>
        <w:sectPr>
          <w:type w:val="nextPage"/>
          <w:pgSz w:w="11908" w:h="16833"/>
          <w:pgMar w:left="1139" w:right="561" w:top="561" w:bottom="561" w:header="172" w:footer="158" w:gutter="0"/>
        </w:sectPr>
      </w:pPr>
    </w:p>
    <w:tbl>
      <w:tblPr>
        <w:bidiVisual w:val="0"/>
        <w:tblLayout w:type="fixed"/>
        <w:tblCellMar>
          <w:left w:w="0" w:type="dxa"/>
          <w:right w:w="0" w:type="dxa"/>
        </w:tblCellMar>
      </w:tblPr>
      <w:tblGrid/>
      <w:tr>
        <w:trPr/>
        <w:tc>
          <w:tcPr>
            <w:tcW w:w="3000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Прохождение границы</w:t>
            </w:r>
          </w:p>
        </w:tc>
        <w:tc>
          <w:tcPr>
            <w:tcW w:w="7200" w:type="dxa"/>
            <w:vMerge w:val="restart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Описание прохождения границы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от точки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до точки</w:t>
            </w:r>
          </w:p>
        </w:tc>
        <w:tc>
          <w:tcPr>
            <w:tcW w:w="7200" w:type="dxa"/>
            <w:vMerge w:val="continue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rPr>
                <w:rStyle w:val="C3"/>
                <w:rtl w:val="0"/>
              </w:rPr>
            </w:pP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39"/>
              <w:rPr>
                <w:rStyle w:val="C42"/>
                <w:rtl w:val="0"/>
              </w:rPr>
            </w:pPr>
            <w:r>
              <w:rPr>
                <w:rStyle w:val="C42"/>
                <w:rtl w:val="0"/>
              </w:rPr>
              <w:t>1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0"/>
              <w:rPr>
                <w:rStyle w:val="C43"/>
                <w:rtl w:val="0"/>
              </w:rPr>
            </w:pPr>
            <w:r>
              <w:rPr>
                <w:rStyle w:val="C43"/>
                <w:rtl w:val="0"/>
              </w:rPr>
              <w:t>2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1"/>
              <w:rPr>
                <w:rStyle w:val="C44"/>
                <w:rtl w:val="0"/>
              </w:rPr>
            </w:pPr>
            <w:r>
              <w:rPr>
                <w:rStyle w:val="C44"/>
                <w:rtl w:val="0"/>
              </w:rPr>
              <w:t>3</w:t>
            </w:r>
          </w:p>
        </w:tc>
      </w:tr>
      <w:tr>
        <w:trPr/>
        <w:tc>
          <w:tcPr>
            <w:tcW w:w="1320" w:type="dxa"/>
            <w:tcBorders>
              <w:top w:val="single" w:sz="6" w:space="0" w:shadow="0" w:frame="0" w:color="000000"/>
              <w:left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2"/>
              <w:rPr>
                <w:rStyle w:val="C45"/>
                <w:rtl w:val="0"/>
              </w:rPr>
            </w:pPr>
            <w:r>
              <w:rPr>
                <w:rStyle w:val="C45"/>
                <w:rtl w:val="0"/>
              </w:rPr>
              <w:t>—</w:t>
            </w:r>
          </w:p>
        </w:tc>
        <w:tc>
          <w:tcPr>
            <w:tcW w:w="168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—</w:t>
            </w:r>
          </w:p>
        </w:tc>
        <w:tc>
          <w:tcPr>
            <w:tcW w:w="7200" w:type="dxa"/>
            <w:tcBorders>
              <w:top w:val="single" w:sz="6" w:space="0" w:shadow="0" w:frame="0" w:color="000000"/>
              <w:right w:val="single" w:sz="6" w:space="0" w:shadow="0" w:frame="0" w:color="000000"/>
            </w:tcBorders>
            <w:shd w:val="clear" w:color="auto" w:fill="auto"/>
            <w:vAlign w:val="center"/>
          </w:tcPr>
          <w:p>
            <w:pPr>
              <w:pStyle w:val="P43"/>
              <w:rPr>
                <w:rStyle w:val="C46"/>
                <w:rtl w:val="0"/>
              </w:rPr>
            </w:pPr>
            <w:r>
              <w:rPr>
                <w:rStyle w:val="C46"/>
                <w:rtl w:val="0"/>
              </w:rPr>
              <w:t>—</w:t>
            </w:r>
          </w:p>
        </w:tc>
      </w:tr>
      <w:tr>
        <w:trPr>
          <w:trHeight w:hRule="exact" w:val="60"/>
        </w:trPr>
        <w:tc>
          <w:tcPr>
            <w:tcW w:w="10200" w:type="dxa"/>
            <w:gridSpan w:val="3"/>
            <w:tcBorders>
              <w:top w:val="single" w:sz="6" w:space="0" w:shadow="0" w:frame="0" w:color="000000"/>
            </w:tcBorders>
            <w:shd w:val="clear" w:color="auto" w:fill="auto"/>
            <w:vAlign w:val="top"/>
          </w:tcPr>
          <w:p>
            <w:pPr>
              <w:pStyle w:val="P44"/>
              <w:rPr>
                <w:rStyle w:val="C47"/>
                <w:rtl w:val="0"/>
              </w:rPr>
            </w:pPr>
          </w:p>
        </w:tc>
      </w:tr>
    </w:tbl>
    <w:p>
      <w:pPr>
        <w:spacing w:lineRule="exact" w:line="15"/>
        <w:rPr>
          <w:rtl w:val="0"/>
        </w:rPr>
      </w:pPr>
    </w:p>
    <w:sectPr>
      <w:type w:val="nextPage"/>
      <w:pgSz w:w="11908" w:h="16833"/>
      <w:pgMar w:left="1139" w:right="561" w:top="561" w:bottom="561" w:header="172" w:footer="15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bidi w:val="0"/>
      <w:spacing w:before="0" w:after="0"/>
      <w:ind w:left="0" w:right="0"/>
      <w:jc w:val="center"/>
    </w:pPr>
  </w:style>
  <w:style w:type="paragraph" w:styleId="P2">
    <w:name w:val="ParagraphStyle1"/>
    <w:hidden/>
    <w:pPr>
      <w:bidi w:val="0"/>
      <w:spacing w:before="0" w:after="0"/>
      <w:ind w:left="0" w:right="0"/>
      <w:jc w:val="left"/>
    </w:pPr>
  </w:style>
  <w:style w:type="paragraph" w:styleId="P3">
    <w:name w:val="ParagraphStyle2"/>
    <w:hidden/>
    <w:pPr>
      <w:bidi w:val="0"/>
      <w:spacing w:before="0" w:after="0"/>
      <w:ind w:left="0" w:right="0"/>
      <w:jc w:val="center"/>
    </w:pPr>
  </w:style>
  <w:style w:type="paragraph" w:styleId="P4">
    <w:name w:val="ParagraphStyle3"/>
    <w:hidden/>
    <w:pPr>
      <w:bidi w:val="0"/>
      <w:spacing w:before="0" w:after="0"/>
      <w:ind w:left="0" w:right="0"/>
      <w:jc w:val="center"/>
    </w:pPr>
  </w:style>
  <w:style w:type="paragraph" w:styleId="P5">
    <w:name w:val="ParagraphStyle4"/>
    <w:hidden/>
    <w:pPr>
      <w:bidi w:val="0"/>
      <w:spacing w:before="0" w:after="0"/>
      <w:ind w:left="28" w:right="28"/>
      <w:jc w:val="center"/>
    </w:pPr>
  </w:style>
  <w:style w:type="paragraph" w:styleId="P6">
    <w:name w:val="ParagraphStyle5"/>
    <w:hidden/>
    <w:pPr>
      <w:bidi w:val="0"/>
      <w:spacing w:before="0" w:after="0"/>
      <w:ind w:left="0" w:right="0"/>
      <w:jc w:val="center"/>
    </w:pPr>
  </w:style>
  <w:style w:type="paragraph" w:styleId="P7">
    <w:name w:val="ParagraphStyle6"/>
    <w:hidden/>
    <w:pPr>
      <w:bidi w:val="0"/>
      <w:spacing w:before="0" w:after="0"/>
      <w:ind w:left="28" w:right="28"/>
      <w:jc w:val="center"/>
    </w:pPr>
  </w:style>
  <w:style w:type="paragraph" w:styleId="P8">
    <w:name w:val="ParagraphStyle7"/>
    <w:hidden/>
    <w:pPr>
      <w:bidi w:val="0"/>
      <w:spacing w:before="0" w:after="0"/>
      <w:ind w:left="28" w:right="28"/>
      <w:jc w:val="center"/>
    </w:pPr>
  </w:style>
  <w:style w:type="paragraph" w:styleId="P9">
    <w:name w:val="ParagraphStyle8"/>
    <w:hidden/>
    <w:pPr>
      <w:bidi w:val="0"/>
      <w:spacing w:before="0" w:after="0"/>
      <w:ind w:left="28" w:right="28"/>
      <w:jc w:val="center"/>
    </w:pPr>
  </w:style>
  <w:style w:type="paragraph" w:styleId="P10">
    <w:name w:val="ParagraphStyle9"/>
    <w:hidden/>
    <w:pPr>
      <w:bidi w:val="0"/>
      <w:spacing w:before="0" w:after="0"/>
      <w:ind w:left="28" w:right="28"/>
      <w:jc w:val="left"/>
    </w:pPr>
  </w:style>
  <w:style w:type="paragraph" w:styleId="P11">
    <w:name w:val="ParagraphStyle10"/>
    <w:hidden/>
    <w:pPr>
      <w:bidi w:val="0"/>
      <w:spacing w:before="0" w:after="0"/>
      <w:ind w:left="28" w:right="28"/>
      <w:jc w:val="center"/>
    </w:pPr>
  </w:style>
  <w:style w:type="paragraph" w:styleId="P12">
    <w:name w:val="ParagraphStyle11"/>
    <w:hidden/>
    <w:pPr>
      <w:bidi w:val="0"/>
      <w:spacing w:before="0" w:after="0"/>
      <w:ind w:left="28" w:right="28"/>
      <w:jc w:val="center"/>
    </w:pPr>
  </w:style>
  <w:style w:type="paragraph" w:styleId="P13">
    <w:name w:val="ParagraphStyle12"/>
    <w:hidden/>
    <w:pPr>
      <w:bidi w:val="0"/>
      <w:spacing w:before="0" w:after="0"/>
      <w:ind w:left="0" w:right="0"/>
      <w:jc w:val="center"/>
    </w:pPr>
  </w:style>
  <w:style w:type="paragraph" w:styleId="P14">
    <w:name w:val="ParagraphStyle13"/>
    <w:hidden/>
    <w:pPr>
      <w:bidi w:val="0"/>
      <w:spacing w:before="0" w:after="0"/>
      <w:ind w:left="28" w:right="28"/>
      <w:jc w:val="left"/>
    </w:pPr>
  </w:style>
  <w:style w:type="paragraph" w:styleId="P15">
    <w:name w:val="ParagraphStyle14"/>
    <w:hidden/>
    <w:pPr>
      <w:bidi w:val="0"/>
      <w:spacing w:before="0" w:after="0"/>
      <w:ind w:left="28" w:right="28"/>
      <w:jc w:val="left"/>
    </w:pPr>
  </w:style>
  <w:style w:type="paragraph" w:styleId="P16">
    <w:name w:val="ParagraphStyle15"/>
    <w:hidden/>
    <w:pPr>
      <w:bidi w:val="0"/>
      <w:spacing w:before="0" w:after="0"/>
      <w:ind w:left="28" w:right="28"/>
      <w:jc w:val="left"/>
    </w:pPr>
  </w:style>
  <w:style w:type="paragraph" w:styleId="P17">
    <w:name w:val="ParagraphStyle16"/>
    <w:hidden/>
    <w:pPr>
      <w:bidi w:val="0"/>
      <w:spacing w:before="0" w:after="0"/>
      <w:ind w:left="28" w:right="28"/>
      <w:jc w:val="left"/>
    </w:pPr>
  </w:style>
  <w:style w:type="paragraph" w:styleId="P18">
    <w:name w:val="ParagraphStyle17"/>
    <w:hidden/>
    <w:pPr>
      <w:bidi w:val="0"/>
      <w:spacing w:before="0" w:after="0"/>
      <w:ind w:left="28" w:right="28"/>
      <w:jc w:val="center"/>
    </w:pPr>
  </w:style>
  <w:style w:type="paragraph" w:styleId="P19">
    <w:name w:val="ParagraphStyle18"/>
    <w:hidden/>
    <w:pPr>
      <w:bidi w:val="0"/>
      <w:spacing w:before="0" w:after="0"/>
      <w:ind w:left="28" w:right="28"/>
      <w:jc w:val="center"/>
    </w:pPr>
  </w:style>
  <w:style w:type="paragraph" w:styleId="P20">
    <w:name w:val="ParagraphStyle19"/>
    <w:hidden/>
    <w:pPr>
      <w:bidi w:val="0"/>
      <w:spacing w:before="0" w:after="0"/>
      <w:ind w:left="28" w:right="28"/>
      <w:jc w:val="center"/>
    </w:pPr>
  </w:style>
  <w:style w:type="paragraph" w:styleId="P21">
    <w:name w:val="ParagraphStyle20"/>
    <w:hidden/>
    <w:pPr>
      <w:bidi w:val="0"/>
      <w:spacing w:before="0" w:after="0"/>
      <w:ind w:left="28" w:right="28"/>
      <w:jc w:val="left"/>
    </w:pPr>
  </w:style>
  <w:style w:type="paragraph" w:styleId="P22">
    <w:name w:val="ParagraphStyle21"/>
    <w:hidden/>
    <w:pPr>
      <w:bidi w:val="0"/>
      <w:spacing w:before="0" w:after="0"/>
      <w:ind w:left="28" w:right="28"/>
      <w:jc w:val="center"/>
    </w:pPr>
  </w:style>
  <w:style w:type="paragraph" w:styleId="P23">
    <w:name w:val="ParagraphStyle22"/>
    <w:hidden/>
    <w:pPr>
      <w:bidi w:val="0"/>
      <w:spacing w:before="0" w:after="0"/>
      <w:ind w:left="28" w:right="28"/>
      <w:jc w:val="center"/>
    </w:pPr>
  </w:style>
  <w:style w:type="paragraph" w:styleId="P24">
    <w:name w:val="ParagraphStyle23"/>
    <w:hidden/>
    <w:pPr>
      <w:bidi w:val="0"/>
      <w:spacing w:before="0" w:after="0"/>
      <w:ind w:left="28" w:right="28"/>
      <w:jc w:val="center"/>
    </w:pPr>
  </w:style>
  <w:style w:type="paragraph" w:styleId="P25">
    <w:name w:val="ParagraphStyle24"/>
    <w:hidden/>
    <w:pPr>
      <w:bidi w:val="0"/>
      <w:spacing w:before="0" w:after="0"/>
      <w:ind w:left="28" w:right="28"/>
      <w:jc w:val="center"/>
    </w:pPr>
  </w:style>
  <w:style w:type="paragraph" w:styleId="P26">
    <w:name w:val="ParagraphStyle25"/>
    <w:hidden/>
    <w:pPr>
      <w:bidi w:val="0"/>
      <w:spacing w:before="0" w:after="0"/>
      <w:ind w:left="28" w:right="28"/>
      <w:jc w:val="center"/>
    </w:pPr>
  </w:style>
  <w:style w:type="paragraph" w:styleId="P27">
    <w:name w:val="ParagraphStyle26"/>
    <w:hidden/>
    <w:pPr>
      <w:bidi w:val="0"/>
      <w:spacing w:before="0" w:after="0"/>
      <w:ind w:left="0" w:right="0"/>
      <w:jc w:val="center"/>
    </w:pPr>
  </w:style>
  <w:style w:type="paragraph" w:styleId="P28">
    <w:name w:val="ParagraphStyle27"/>
    <w:hidden/>
    <w:pPr>
      <w:bidi w:val="0"/>
      <w:spacing w:before="0" w:after="0"/>
      <w:ind w:left="28" w:right="28"/>
      <w:jc w:val="left"/>
    </w:pPr>
  </w:style>
  <w:style w:type="paragraph" w:styleId="P29">
    <w:name w:val="ParagraphStyle28"/>
    <w:hidden/>
    <w:pPr>
      <w:bidi w:val="0"/>
      <w:spacing w:before="0" w:after="0"/>
      <w:ind w:left="28" w:right="28"/>
      <w:jc w:val="left"/>
    </w:pPr>
  </w:style>
  <w:style w:type="paragraph" w:styleId="P30">
    <w:name w:val="ParagraphStyle29"/>
    <w:hidden/>
    <w:pPr>
      <w:bidi w:val="0"/>
      <w:spacing w:before="0" w:after="0"/>
      <w:ind w:left="28" w:right="28"/>
      <w:jc w:val="left"/>
    </w:pPr>
  </w:style>
  <w:style w:type="paragraph" w:styleId="P31">
    <w:name w:val="ParagraphStyle30"/>
    <w:hidden/>
    <w:pPr>
      <w:bidi w:val="0"/>
      <w:spacing w:before="0" w:after="0"/>
      <w:ind w:left="28" w:right="28"/>
      <w:jc w:val="left"/>
    </w:pPr>
  </w:style>
  <w:style w:type="paragraph" w:styleId="P32">
    <w:name w:val="ParagraphStyle31"/>
    <w:hidden/>
    <w:pPr>
      <w:bidi w:val="0"/>
      <w:spacing w:before="0" w:after="0"/>
      <w:ind w:left="28" w:right="28"/>
      <w:jc w:val="center"/>
    </w:pPr>
  </w:style>
  <w:style w:type="paragraph" w:styleId="P33">
    <w:name w:val="ParagraphStyle32"/>
    <w:hidden/>
    <w:pPr>
      <w:bidi w:val="0"/>
      <w:spacing w:before="0" w:after="0"/>
      <w:ind w:left="28" w:right="28"/>
      <w:jc w:val="center"/>
    </w:pPr>
  </w:style>
  <w:style w:type="paragraph" w:styleId="P34">
    <w:name w:val="ParagraphStyle33"/>
    <w:hidden/>
    <w:pPr>
      <w:bidi w:val="0"/>
      <w:spacing w:before="0" w:after="0"/>
      <w:ind w:left="28" w:right="28"/>
      <w:jc w:val="center"/>
    </w:pPr>
  </w:style>
  <w:style w:type="paragraph" w:styleId="P35">
    <w:name w:val="ParagraphStyle34"/>
    <w:hidden/>
    <w:pPr>
      <w:bidi w:val="0"/>
      <w:spacing w:before="0" w:after="0"/>
      <w:ind w:left="28" w:right="28"/>
      <w:jc w:val="center"/>
    </w:pPr>
  </w:style>
  <w:style w:type="paragraph" w:styleId="P36">
    <w:name w:val="ParagraphStyle35"/>
    <w:hidden/>
    <w:pPr>
      <w:bidi w:val="0"/>
      <w:spacing w:before="0" w:after="0"/>
      <w:ind w:left="28" w:right="28"/>
      <w:jc w:val="center"/>
    </w:pPr>
  </w:style>
  <w:style w:type="paragraph" w:styleId="P37">
    <w:name w:val="ParagraphStyle36"/>
    <w:hidden/>
    <w:pPr>
      <w:bidi w:val="0"/>
      <w:spacing w:before="0" w:after="0"/>
      <w:ind w:left="28" w:right="28"/>
      <w:jc w:val="center"/>
    </w:pPr>
  </w:style>
  <w:style w:type="paragraph" w:styleId="P38">
    <w:name w:val="ParagraphStyle37"/>
    <w:hidden/>
    <w:pPr>
      <w:bidi w:val="0"/>
      <w:spacing w:before="0" w:after="0"/>
      <w:ind w:left="28" w:right="28"/>
      <w:jc w:val="center"/>
    </w:pPr>
  </w:style>
  <w:style w:type="paragraph" w:styleId="P39">
    <w:name w:val="ParagraphStyle38"/>
    <w:hidden/>
    <w:pPr>
      <w:bidi w:val="0"/>
      <w:spacing w:before="0" w:after="0"/>
      <w:ind w:left="28" w:right="28"/>
      <w:jc w:val="center"/>
    </w:pPr>
  </w:style>
  <w:style w:type="paragraph" w:styleId="P40">
    <w:name w:val="ParagraphStyle39"/>
    <w:hidden/>
    <w:pPr>
      <w:bidi w:val="0"/>
      <w:spacing w:before="0" w:after="0"/>
      <w:ind w:left="28" w:right="28"/>
      <w:jc w:val="center"/>
    </w:pPr>
  </w:style>
  <w:style w:type="paragraph" w:styleId="P41">
    <w:name w:val="ParagraphStyle40"/>
    <w:hidden/>
    <w:pPr>
      <w:bidi w:val="0"/>
      <w:spacing w:before="0" w:after="0"/>
      <w:ind w:left="28" w:right="28"/>
      <w:jc w:val="center"/>
    </w:pPr>
  </w:style>
  <w:style w:type="paragraph" w:styleId="P42">
    <w:name w:val="ParagraphStyle41"/>
    <w:hidden/>
    <w:pPr>
      <w:bidi w:val="0"/>
      <w:spacing w:before="0" w:after="0"/>
      <w:ind w:left="28" w:right="28"/>
      <w:jc w:val="center"/>
    </w:pPr>
  </w:style>
  <w:style w:type="paragraph" w:styleId="P43">
    <w:name w:val="ParagraphStyle42"/>
    <w:hidden/>
    <w:pPr>
      <w:bidi w:val="0"/>
      <w:spacing w:before="0" w:after="0"/>
      <w:ind w:left="28" w:right="28"/>
      <w:jc w:val="center"/>
    </w:pPr>
  </w:style>
  <w:style w:type="paragraph" w:styleId="P44">
    <w:name w:val="ParagraphStyle43"/>
    <w:hidden/>
    <w:pPr>
      <w:bidi w:val="0"/>
      <w:spacing w:before="0" w:after="0"/>
      <w:ind w:left="28" w:right="28"/>
      <w:jc w:val="left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5">
    <w:name w:val="CharacterStyle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4"/>
      <w:szCs w:val="24"/>
      <w:u w:val="none"/>
    </w:rPr>
  </w:style>
  <w:style w:type="character" w:styleId="C6">
    <w:name w:val="CharacterStyle2"/>
    <w:hidden/>
    <w:rPr>
      <w:rFonts w:ascii="Times New Roman" w:hAnsi="Times New Roman" w:eastAsia="Times New Roman"/>
      <w:b w:val="1"/>
      <w:i w:val="1"/>
      <w:strike w:val="0"/>
      <w:noProof w:val="1"/>
      <w:color w:val="000000"/>
      <w:sz w:val="20"/>
      <w:szCs w:val="20"/>
      <w:u w:val="none"/>
    </w:rPr>
  </w:style>
  <w:style w:type="character" w:styleId="C7">
    <w:name w:val="CharacterStyle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14"/>
      <w:szCs w:val="14"/>
      <w:u w:val="none"/>
    </w:rPr>
  </w:style>
  <w:style w:type="character" w:styleId="C8">
    <w:name w:val="CharacterStyle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9">
    <w:name w:val="CharacterStyle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0">
    <w:name w:val="CharacterStyle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1">
    <w:name w:val="CharacterStyle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2">
    <w:name w:val="CharacterStyle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3">
    <w:name w:val="CharacterStyle9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4">
    <w:name w:val="CharacterStyle1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5">
    <w:name w:val="CharacterStyle1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6">
    <w:name w:val="CharacterStyle1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7">
    <w:name w:val="CharacterStyle1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18">
    <w:name w:val="CharacterStyle14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19">
    <w:name w:val="CharacterStyle1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20">
    <w:name w:val="CharacterStyle1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21">
    <w:name w:val="CharacterStyle1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2">
    <w:name w:val="CharacterStyle1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3">
    <w:name w:val="CharacterStyle1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4">
    <w:name w:val="CharacterStyle2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5">
    <w:name w:val="CharacterStyle2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6">
    <w:name w:val="CharacterStyle2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7">
    <w:name w:val="CharacterStyle2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28">
    <w:name w:val="CharacterStyle2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29">
    <w:name w:val="CharacterStyle25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0">
    <w:name w:val="CharacterStyle26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1">
    <w:name w:val="CharacterStyle27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2">
    <w:name w:val="CharacterStyle28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33">
    <w:name w:val="CharacterStyle2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34">
    <w:name w:val="CharacterStyle30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2"/>
      <w:szCs w:val="22"/>
      <w:u w:val="none"/>
    </w:rPr>
  </w:style>
  <w:style w:type="character" w:styleId="C35">
    <w:name w:val="CharacterStyle31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6">
    <w:name w:val="CharacterStyle32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7">
    <w:name w:val="CharacterStyle33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8">
    <w:name w:val="CharacterStyle34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39">
    <w:name w:val="CharacterStyle35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0">
    <w:name w:val="CharacterStyle36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1">
    <w:name w:val="CharacterStyle37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2">
    <w:name w:val="CharacterStyle38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3">
    <w:name w:val="CharacterStyle39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4">
    <w:name w:val="CharacterStyle40"/>
    <w:hidden/>
    <w:rPr>
      <w:rFonts w:ascii="Times New Roman" w:hAnsi="Times New Roman" w:eastAsia="Times New Roman"/>
      <w:b w:val="1"/>
      <w:i w:val="0"/>
      <w:strike w:val="0"/>
      <w:noProof w:val="1"/>
      <w:color w:val="000000"/>
      <w:sz w:val="20"/>
      <w:szCs w:val="20"/>
      <w:u w:val="none"/>
    </w:rPr>
  </w:style>
  <w:style w:type="character" w:styleId="C45">
    <w:name w:val="CharacterStyle41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6">
    <w:name w:val="CharacterStyle42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character" w:styleId="C47">
    <w:name w:val="CharacterStyle43"/>
    <w:hidden/>
    <w:rPr>
      <w:rFonts w:ascii="Times New Roman" w:hAnsi="Times New Roman" w:eastAsia="Times New Roman"/>
      <w:b w:val="0"/>
      <w:i w:val="0"/>
      <w:strike w:val="0"/>
      <w:noProof w:val="1"/>
      <w:color w:val="000000"/>
      <w:sz w:val="20"/>
      <w:szCs w:val="20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18.1.11.0</vt:lpwstr>
  </property>
</Properties>
</file>