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4" w:rsidRDefault="006C6BE4" w:rsidP="006C6BE4">
      <w:pPr>
        <w:tabs>
          <w:tab w:val="left" w:pos="34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C6BE4" w:rsidRDefault="006C6BE4" w:rsidP="006C6BE4">
      <w:pPr>
        <w:pBdr>
          <w:bottom w:val="single" w:sz="12" w:space="1" w:color="auto"/>
        </w:pBd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ул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>
          <w:rPr>
            <w:rFonts w:ascii="Times New Roman" w:hAnsi="Times New Roman"/>
            <w:sz w:val="24"/>
            <w:szCs w:val="24"/>
          </w:rPr>
          <w:t>64 г</w:t>
        </w:r>
      </w:smartTag>
      <w:r>
        <w:rPr>
          <w:rFonts w:ascii="Times New Roman" w:hAnsi="Times New Roman"/>
          <w:sz w:val="24"/>
          <w:szCs w:val="24"/>
        </w:rPr>
        <w:t>. Суровикино Волгоградская область  404415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Тел(84473) 9-46-23,факс (84473)9-46-23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04024233, ОГРН 1023405973030  ИНН/КПП 3430030524/343001001</w:t>
      </w:r>
    </w:p>
    <w:p w:rsidR="006C6BE4" w:rsidRDefault="006C6BE4" w:rsidP="006C6BE4">
      <w:pPr>
        <w:tabs>
          <w:tab w:val="left" w:pos="3486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C6BE4" w:rsidTr="006C6BE4">
        <w:tc>
          <w:tcPr>
            <w:tcW w:w="4927" w:type="dxa"/>
          </w:tcPr>
          <w:p w:rsidR="006C6BE4" w:rsidRDefault="006C6BE4">
            <w:pPr>
              <w:tabs>
                <w:tab w:val="left" w:pos="34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E4" w:rsidRDefault="006C6BE4">
            <w:pPr>
              <w:tabs>
                <w:tab w:val="left" w:pos="348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реализации муниципальной  программы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"Профилактика правонарушений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Суровикинском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Волгоградской области» в 2021 году</w:t>
      </w:r>
    </w:p>
    <w:p w:rsidR="006C6BE4" w:rsidRDefault="006C6BE4" w:rsidP="006C6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6BE4" w:rsidRDefault="006C6BE4" w:rsidP="006C6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6BE4" w:rsidRDefault="006C6BE4" w:rsidP="006C6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 утверждена муниципальная программа Суровикинского муниципального района 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Профилактика правонарушений 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27.12.2019    № 1085.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6 месяцев 2021 года администрацией Суровикинского муниципального района  проведены следующие  мероприятия </w:t>
      </w:r>
      <w:r>
        <w:rPr>
          <w:rFonts w:ascii="Times New Roman" w:hAnsi="Times New Roman"/>
          <w:sz w:val="28"/>
          <w:szCs w:val="28"/>
        </w:rPr>
        <w:t>профилактической направленности:</w:t>
      </w:r>
    </w:p>
    <w:p w:rsidR="006C6BE4" w:rsidRDefault="006C6BE4" w:rsidP="006C6BE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  марте 2021  году заключались муниципальные контракты  в рамках исполнения мероприятий муниципальной программы «Профилактика правонарушений в </w:t>
      </w:r>
      <w:proofErr w:type="spellStart"/>
      <w:r>
        <w:rPr>
          <w:rFonts w:ascii="Times New Roman" w:hAnsi="Times New Roman"/>
          <w:bCs/>
          <w:sz w:val="28"/>
          <w:szCs w:val="28"/>
        </w:rPr>
        <w:t>Суровикинском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районе Волгоградской области:</w:t>
      </w:r>
    </w:p>
    <w:p w:rsidR="006C6BE4" w:rsidRDefault="006C6BE4" w:rsidP="006C6B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муниципальный контракт № 1 </w:t>
      </w:r>
      <w:r>
        <w:rPr>
          <w:rFonts w:ascii="Times New Roman" w:hAnsi="Times New Roman"/>
          <w:sz w:val="28"/>
          <w:szCs w:val="28"/>
        </w:rPr>
        <w:t>Поставка сувенирной продукции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(микрофоны)  «29» марта 2021г.</w:t>
      </w:r>
    </w:p>
    <w:p w:rsidR="006C6BE4" w:rsidRDefault="006C6BE4" w:rsidP="006C6BE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муниципальный контракт № 2</w:t>
      </w:r>
      <w:r>
        <w:rPr>
          <w:rFonts w:ascii="Times New Roman" w:hAnsi="Times New Roman"/>
          <w:sz w:val="28"/>
          <w:szCs w:val="28"/>
        </w:rPr>
        <w:t xml:space="preserve"> Поставка сувенирной продукции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(наборы для игры шашки, шахматы)  «30» марта  2021г.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Администрацией Суровикинского муниципального района заключен договор с ИП Лоцман А.Н. на сумму 4820,00 руб. в рамках п.п.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Поощрение  членов общественных формирований правоохранительной направленности».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проведения ежегодного месячника по профилактике правонарушений и пропаганде ЗОЖ,  </w:t>
      </w:r>
      <w:r>
        <w:rPr>
          <w:rFonts w:ascii="Times New Roman" w:hAnsi="Times New Roman"/>
          <w:sz w:val="28"/>
          <w:szCs w:val="28"/>
        </w:rPr>
        <w:t xml:space="preserve">за организацию профилактической работы, направленной на пропаганду здорового образа жизни среди подростков и молодежи Суровикинского муниципального района, в рамках ежегодного месячника по профилактике правонарушений и пропаганде здорового образа жизни, наградили образовательные организации, </w:t>
      </w:r>
      <w:r>
        <w:rPr>
          <w:rFonts w:ascii="Times New Roman" w:hAnsi="Times New Roman"/>
          <w:sz w:val="28"/>
          <w:szCs w:val="28"/>
        </w:rPr>
        <w:lastRenderedPageBreak/>
        <w:t>находящиеся на территории Суровикинского муниципального района, наборами для игры в шахматы  в количестве 18 шт.,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6 441,54  руб.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2021 состоится ежегодный конкурс правовых знаний «Быть гражданином» на сумму 3422,00 руб.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 марта в газете «Заря» была опубликована статья «Жить в мире и согласии» № 31 от 16.03.2021г., (п.п. организация в СМИ Суровикинского муниципального района выступления по вопросам предупреждения экстремистской деятельности, терроризма о действиях при возникновении угрозы совершения преступлений террористического характера»).</w:t>
      </w: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20.05.2021 в газете в  газете «Заря» опубликована статья  «Укреплять мир и согласие» № 58в целях укрепления межнационального согласия, профилактики терроризма и экстремизма, предотвращения конфликтов  на социальной, этнической и конфессиональной почве, а так 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идеологии, на территории Суровикинского района.</w:t>
      </w:r>
      <w:proofErr w:type="gramEnd"/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29.07.2021 № 91 в газете «Заря» опубликована статья «Обеспечить необходимый контроль» в рамках профилактики массовых беспорядков, а так же совершения террористических актов и иных тяжких и особо тяжких резонансов преступлений.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Суровикинского муниципального района от 04.08.2014 № 830 создан «Консультативный Совет по межнациональным отношениям при главе Суровикинского муниципального района»,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19.01.2021 проведено заседание Совета по вопросу «О мерах по укреплению межнациональных отношений, профилактика экстремизма и терроризма в молодежной среде».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квартала  2021 года в Комитет по делам национальностей и казачества Волгоградской области направлен мониторинг состояния межнациональной и межконфессиональной ситуации.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Планам образовательных организаций Суровикинского муниципального района проводятся мероприятия по развитию и укреплению толерантности, профилактике проявлений экстремизма.</w:t>
      </w:r>
    </w:p>
    <w:p w:rsidR="006C6BE4" w:rsidRDefault="006C6BE4" w:rsidP="006C6BE4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</w:p>
    <w:p w:rsidR="006C6BE4" w:rsidRDefault="006C6BE4" w:rsidP="006C6BE4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18.02.2021, 21.01.2021, 20.05.2021 были </w:t>
      </w:r>
      <w:r>
        <w:rPr>
          <w:sz w:val="28"/>
          <w:szCs w:val="28"/>
          <w:lang w:val="ru-RU"/>
        </w:rPr>
        <w:t>организованы   встречи учащихся образовательных организаций с представителями правоохранительных органов по вопросам профилактики совершения террористических актов.</w:t>
      </w:r>
    </w:p>
    <w:p w:rsidR="006C6BE4" w:rsidRDefault="006C6BE4" w:rsidP="006C6BE4">
      <w:pPr>
        <w:pStyle w:val="Standard"/>
        <w:spacing w:line="276" w:lineRule="auto"/>
        <w:rPr>
          <w:sz w:val="28"/>
          <w:szCs w:val="28"/>
          <w:lang w:val="ru-RU"/>
        </w:rPr>
      </w:pPr>
    </w:p>
    <w:p w:rsidR="006C6BE4" w:rsidRDefault="006C6BE4" w:rsidP="006C6BE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   Ежемесячно проводятся </w:t>
      </w:r>
      <w:r>
        <w:rPr>
          <w:rFonts w:cs="Times New Roman"/>
          <w:sz w:val="28"/>
          <w:szCs w:val="28"/>
          <w:lang w:val="ru-RU" w:eastAsia="ru-RU" w:bidi="ar-SA"/>
        </w:rPr>
        <w:t xml:space="preserve">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характера.</w:t>
      </w:r>
    </w:p>
    <w:p w:rsidR="006C6BE4" w:rsidRDefault="006C6BE4" w:rsidP="006C6BE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 w:eastAsia="ru-RU" w:bidi="ar-SA"/>
        </w:rPr>
      </w:pPr>
    </w:p>
    <w:p w:rsidR="006C6BE4" w:rsidRDefault="006C6BE4" w:rsidP="006C6BE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  <w:t xml:space="preserve">       С 12.05.2021 по 14.05.2021 проведены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РФ.</w:t>
      </w:r>
    </w:p>
    <w:p w:rsidR="006C6BE4" w:rsidRDefault="006C6BE4" w:rsidP="006C6BE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 w:eastAsia="ru-RU" w:bidi="ar-SA"/>
        </w:rPr>
      </w:pPr>
    </w:p>
    <w:p w:rsidR="006C6BE4" w:rsidRDefault="006C6BE4" w:rsidP="006C6BE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 w:bidi="ar-SA"/>
        </w:rPr>
        <w:t xml:space="preserve">Заключен договор № 167 от 01.07.2021 с ИП Коновалов А.С на 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</w:r>
      <w:r>
        <w:rPr>
          <w:rFonts w:cs="Times New Roman"/>
          <w:sz w:val="28"/>
          <w:szCs w:val="28"/>
          <w:lang w:val="ru-RU" w:eastAsia="ru-RU"/>
        </w:rPr>
        <w:t xml:space="preserve">также о </w:t>
      </w:r>
      <w:r>
        <w:rPr>
          <w:rFonts w:cs="Times New Roman"/>
          <w:sz w:val="28"/>
          <w:szCs w:val="28"/>
          <w:lang w:val="ru-RU"/>
        </w:rPr>
        <w:t xml:space="preserve"> действиях при возникновении угрозы совершения преступлений террористического характера на сумму 5,0 </w:t>
      </w:r>
      <w:proofErr w:type="spellStart"/>
      <w:r>
        <w:rPr>
          <w:rFonts w:cs="Times New Roman"/>
          <w:sz w:val="28"/>
          <w:szCs w:val="28"/>
          <w:lang w:val="ru-RU"/>
        </w:rPr>
        <w:t>тыс</w:t>
      </w:r>
      <w:proofErr w:type="gramStart"/>
      <w:r>
        <w:rPr>
          <w:rFonts w:cs="Times New Roman"/>
          <w:sz w:val="28"/>
          <w:szCs w:val="28"/>
          <w:lang w:val="ru-RU"/>
        </w:rPr>
        <w:t>.р</w:t>
      </w:r>
      <w:proofErr w:type="gramEnd"/>
      <w:r>
        <w:rPr>
          <w:rFonts w:cs="Times New Roman"/>
          <w:sz w:val="28"/>
          <w:szCs w:val="28"/>
          <w:lang w:val="ru-RU"/>
        </w:rPr>
        <w:t>уб</w:t>
      </w:r>
      <w:proofErr w:type="spellEnd"/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Планируется проведение следующих мероприятий </w:t>
      </w:r>
      <w:r>
        <w:rPr>
          <w:rFonts w:ascii="Times New Roman" w:hAnsi="Times New Roman"/>
          <w:sz w:val="28"/>
          <w:szCs w:val="28"/>
        </w:rPr>
        <w:t>профилактической направленности:</w:t>
      </w:r>
    </w:p>
    <w:p w:rsidR="006C6BE4" w:rsidRDefault="006C6BE4" w:rsidP="006C6BE4">
      <w:pPr>
        <w:tabs>
          <w:tab w:val="left" w:pos="348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6BE4" w:rsidRDefault="006C6BE4" w:rsidP="006C6BE4">
      <w:pPr>
        <w:pStyle w:val="a5"/>
        <w:numPr>
          <w:ilvl w:val="0"/>
          <w:numId w:val="1"/>
        </w:num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районной спартакиаде «Марафон Успеха» среди подростков, состоящих на профилактических учетах – 5,0  тыс. руб.</w:t>
      </w:r>
    </w:p>
    <w:p w:rsidR="006C6BE4" w:rsidRDefault="006C6BE4" w:rsidP="006C6BE4">
      <w:pPr>
        <w:pStyle w:val="a5"/>
        <w:numPr>
          <w:ilvl w:val="0"/>
          <w:numId w:val="1"/>
        </w:numPr>
        <w:tabs>
          <w:tab w:val="left" w:pos="3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и установка пожарных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5,0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6C6BE4" w:rsidRDefault="006C6BE4" w:rsidP="006C6BE4">
      <w:pPr>
        <w:pStyle w:val="a6"/>
        <w:ind w:left="56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C6BE4" w:rsidRDefault="006C6BE4" w:rsidP="006C6B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В октябре 2021 года планируется мероприятие по привлечению общественных формирований правоохранительной направленности для охраны общественного порядка с общим объемом  финансирования     400,0 тыс.  руб.</w:t>
      </w:r>
    </w:p>
    <w:p w:rsidR="006C6BE4" w:rsidRDefault="006C6BE4" w:rsidP="006C6B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г. состоится межведомственный семинар по вопросам профилактической направленности по итогам года и вопросам социальной адаптации,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социальной реабилитации лиц, освободившихся из мест лишения свободы.</w:t>
      </w:r>
    </w:p>
    <w:p w:rsidR="006C6BE4" w:rsidRDefault="006C6BE4" w:rsidP="006C6B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В октябре 2021 года планируется районный фестиваль национальных культур «Мы разны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ar-SA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но Мы вместе»</w:t>
      </w:r>
    </w:p>
    <w:p w:rsidR="006C6BE4" w:rsidRDefault="006C6BE4" w:rsidP="006C6B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sz w:val="28"/>
          <w:szCs w:val="28"/>
        </w:rPr>
        <w:t>В декабре 2021 планируется районный фестиваль национальных культур «Хоровод дружбы» (для взрослого населения).</w:t>
      </w:r>
    </w:p>
    <w:p w:rsidR="006C6BE4" w:rsidRDefault="006C6BE4" w:rsidP="006C6BE4">
      <w:pPr>
        <w:pStyle w:val="a6"/>
        <w:ind w:left="568"/>
        <w:jc w:val="both"/>
        <w:rPr>
          <w:sz w:val="28"/>
          <w:szCs w:val="28"/>
        </w:rPr>
      </w:pPr>
    </w:p>
    <w:p w:rsidR="006C6BE4" w:rsidRDefault="006C6BE4" w:rsidP="006C6BE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ведется работа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интересам.</w:t>
      </w:r>
    </w:p>
    <w:p w:rsidR="006C6BE4" w:rsidRDefault="006C6BE4" w:rsidP="006C6BE4">
      <w:pPr>
        <w:pStyle w:val="a6"/>
        <w:ind w:left="92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B93B30" w:rsidRDefault="006C6BE4" w:rsidP="006C6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Информационное сопровождение проводимых районных  мероприятий,  осуществляется через сайт Суровикинского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МАУ районную общественно-политическую газету «Заря», сайт г.п.г. Суровикино.</w:t>
      </w:r>
    </w:p>
    <w:p w:rsidR="00BC5AD5" w:rsidRDefault="00BC5AD5" w:rsidP="00BC5AD5">
      <w:pPr>
        <w:spacing w:after="0"/>
        <w:rPr>
          <w:rFonts w:ascii="Times New Roman" w:hAnsi="Times New Roman"/>
          <w:sz w:val="28"/>
          <w:szCs w:val="28"/>
        </w:rPr>
      </w:pPr>
    </w:p>
    <w:p w:rsidR="006C6BE4" w:rsidRDefault="006C6BE4" w:rsidP="00BC5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6C6BE4" w:rsidRDefault="006C6BE4" w:rsidP="00BC5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предоставлению жилищных субсидий </w:t>
      </w:r>
    </w:p>
    <w:p w:rsidR="006C6BE4" w:rsidRDefault="00BC5AD5" w:rsidP="00BC5AD5">
      <w:pPr>
        <w:tabs>
          <w:tab w:val="left" w:pos="6225"/>
        </w:tabs>
        <w:spacing w:after="0"/>
      </w:pPr>
      <w:r>
        <w:rPr>
          <w:rFonts w:ascii="Times New Roman" w:hAnsi="Times New Roman"/>
          <w:sz w:val="28"/>
          <w:szCs w:val="28"/>
        </w:rPr>
        <w:t>и социальной политики</w:t>
      </w:r>
      <w:r>
        <w:rPr>
          <w:rFonts w:ascii="Times New Roman" w:hAnsi="Times New Roman"/>
          <w:sz w:val="28"/>
          <w:szCs w:val="28"/>
        </w:rPr>
        <w:tab/>
        <w:t xml:space="preserve">   Т.Н.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6C6BE4">
        <w:rPr>
          <w:rFonts w:ascii="Times New Roman" w:hAnsi="Times New Roman"/>
          <w:sz w:val="28"/>
          <w:szCs w:val="28"/>
        </w:rPr>
        <w:t>езяпова</w:t>
      </w:r>
      <w:proofErr w:type="spellEnd"/>
    </w:p>
    <w:sectPr w:rsidR="006C6BE4" w:rsidSect="00B9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0BD"/>
    <w:multiLevelType w:val="hybridMultilevel"/>
    <w:tmpl w:val="5332037A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E4"/>
    <w:rsid w:val="006C6BE4"/>
    <w:rsid w:val="00B93B30"/>
    <w:rsid w:val="00BC5AD5"/>
    <w:rsid w:val="00D1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6BE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6C6BE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C6B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6C6BE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C6B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6C6BE4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B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2021-07-30T12:48:00Z</cp:lastPrinted>
  <dcterms:created xsi:type="dcterms:W3CDTF">2021-07-30T12:45:00Z</dcterms:created>
  <dcterms:modified xsi:type="dcterms:W3CDTF">2021-07-30T12:49:00Z</dcterms:modified>
</cp:coreProperties>
</file>