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ook w:val="04A0"/>
      </w:tblPr>
      <w:tblGrid>
        <w:gridCol w:w="9747"/>
      </w:tblGrid>
      <w:tr w:rsidR="00B90600" w:rsidRPr="002D00E3" w:rsidTr="003467D1">
        <w:tc>
          <w:tcPr>
            <w:tcW w:w="9747" w:type="dxa"/>
          </w:tcPr>
          <w:p w:rsidR="00B90600" w:rsidRPr="002D00E3" w:rsidRDefault="00B90600" w:rsidP="003467D1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B90600" w:rsidRPr="002D00E3" w:rsidTr="003467D1">
        <w:tc>
          <w:tcPr>
            <w:tcW w:w="9747" w:type="dxa"/>
          </w:tcPr>
          <w:p w:rsidR="00B90600" w:rsidRPr="002D00E3" w:rsidRDefault="00B90600" w:rsidP="003467D1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00" w:rsidRPr="002D00E3" w:rsidTr="003467D1">
        <w:tc>
          <w:tcPr>
            <w:tcW w:w="9747" w:type="dxa"/>
          </w:tcPr>
          <w:p w:rsidR="00B90600" w:rsidRPr="002D00E3" w:rsidRDefault="00B90600" w:rsidP="003467D1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B90600" w:rsidRPr="002D00E3" w:rsidTr="003467D1">
        <w:tc>
          <w:tcPr>
            <w:tcW w:w="9747" w:type="dxa"/>
          </w:tcPr>
          <w:p w:rsidR="00B90600" w:rsidRPr="002D00E3" w:rsidRDefault="00B90600" w:rsidP="003467D1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B90600" w:rsidRPr="002D00E3" w:rsidRDefault="00B90600" w:rsidP="003467D1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B90600" w:rsidRPr="002D00E3" w:rsidRDefault="00B90600" w:rsidP="003467D1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00" w:rsidRPr="002D00E3" w:rsidTr="003467D1">
        <w:tc>
          <w:tcPr>
            <w:tcW w:w="9747" w:type="dxa"/>
          </w:tcPr>
          <w:p w:rsidR="00B90600" w:rsidRPr="002D00E3" w:rsidRDefault="00B90600" w:rsidP="00397063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063">
              <w:rPr>
                <w:rFonts w:ascii="Times New Roman" w:hAnsi="Times New Roman"/>
                <w:sz w:val="24"/>
                <w:szCs w:val="24"/>
              </w:rPr>
              <w:t>07 марта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397063">
              <w:rPr>
                <w:rFonts w:ascii="Times New Roman" w:hAnsi="Times New Roman"/>
                <w:sz w:val="24"/>
                <w:szCs w:val="24"/>
              </w:rPr>
              <w:t xml:space="preserve"> 166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90600" w:rsidRDefault="00B90600" w:rsidP="00B90600">
      <w:pPr>
        <w:pStyle w:val="ConsPlusTitle"/>
        <w:jc w:val="center"/>
      </w:pPr>
    </w:p>
    <w:p w:rsidR="00B90600" w:rsidRPr="00A97C68" w:rsidRDefault="00B90600" w:rsidP="00B90600">
      <w:pPr>
        <w:pStyle w:val="a3"/>
        <w:ind w:left="5670"/>
      </w:pPr>
      <w:r>
        <w:t>«</w:t>
      </w:r>
      <w:r w:rsidRPr="00A97C68">
        <w:t>УТВЕРЖДЕН</w:t>
      </w:r>
      <w:r>
        <w:t>А</w:t>
      </w:r>
    </w:p>
    <w:p w:rsidR="00B90600" w:rsidRPr="00A97C68" w:rsidRDefault="00B90600" w:rsidP="00B90600">
      <w:pPr>
        <w:pStyle w:val="a3"/>
        <w:ind w:left="5670"/>
      </w:pPr>
    </w:p>
    <w:p w:rsidR="00B90600" w:rsidRPr="00A97C68" w:rsidRDefault="00B90600" w:rsidP="00B90600">
      <w:pPr>
        <w:pStyle w:val="a3"/>
        <w:ind w:left="5670"/>
      </w:pPr>
      <w:r w:rsidRPr="00A97C68">
        <w:t>постановлением</w:t>
      </w:r>
    </w:p>
    <w:p w:rsidR="00B90600" w:rsidRPr="00A97C68" w:rsidRDefault="00B90600" w:rsidP="00B90600">
      <w:pPr>
        <w:pStyle w:val="a3"/>
        <w:ind w:left="5670"/>
      </w:pPr>
      <w:r w:rsidRPr="00A97C68">
        <w:t>администрации Суровикинского</w:t>
      </w:r>
    </w:p>
    <w:p w:rsidR="00B90600" w:rsidRPr="00A97C68" w:rsidRDefault="00B90600" w:rsidP="00B90600">
      <w:pPr>
        <w:pStyle w:val="a3"/>
        <w:ind w:left="5670"/>
      </w:pPr>
      <w:r w:rsidRPr="00A97C68">
        <w:t>муниципального района</w:t>
      </w:r>
    </w:p>
    <w:p w:rsidR="00B90600" w:rsidRPr="00A97C68" w:rsidRDefault="00B90600" w:rsidP="00B90600">
      <w:pPr>
        <w:pStyle w:val="a3"/>
        <w:ind w:left="5670"/>
      </w:pPr>
    </w:p>
    <w:p w:rsidR="00B90600" w:rsidRPr="00A97C68" w:rsidRDefault="00B90600" w:rsidP="00B90600">
      <w:pPr>
        <w:pStyle w:val="a3"/>
        <w:ind w:left="5670"/>
      </w:pPr>
      <w:r w:rsidRPr="00A97C68">
        <w:t xml:space="preserve">от </w:t>
      </w:r>
      <w:r>
        <w:t xml:space="preserve"> 11 мая 2</w:t>
      </w:r>
      <w:r w:rsidRPr="00A97C68">
        <w:t>016 г. №</w:t>
      </w:r>
      <w:r>
        <w:t xml:space="preserve"> 811</w:t>
      </w:r>
    </w:p>
    <w:p w:rsidR="00B90600" w:rsidRDefault="00B90600" w:rsidP="00B90600">
      <w:pPr>
        <w:pStyle w:val="ConsPlusTitle"/>
        <w:jc w:val="center"/>
      </w:pPr>
    </w:p>
    <w:p w:rsidR="00B90600" w:rsidRPr="0006069A" w:rsidRDefault="00B90600" w:rsidP="00B90600">
      <w:pPr>
        <w:pStyle w:val="a3"/>
        <w:jc w:val="center"/>
      </w:pPr>
      <w:r w:rsidRPr="0006069A">
        <w:t>ШКАЛА</w:t>
      </w:r>
    </w:p>
    <w:p w:rsidR="00B90600" w:rsidRDefault="00B90600" w:rsidP="00B90600">
      <w:pPr>
        <w:pStyle w:val="a3"/>
        <w:jc w:val="center"/>
      </w:pPr>
      <w:r w:rsidRPr="0006069A">
        <w:t>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</w:t>
      </w:r>
    </w:p>
    <w:p w:rsidR="00B90600" w:rsidRPr="0006069A" w:rsidRDefault="00B90600" w:rsidP="00B90600">
      <w:pPr>
        <w:pStyle w:val="a3"/>
        <w:jc w:val="center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820"/>
      </w:tblGrid>
      <w:tr w:rsidR="00B90600" w:rsidRPr="00D1701A" w:rsidTr="003467D1">
        <w:trPr>
          <w:trHeight w:val="371"/>
        </w:trPr>
        <w:tc>
          <w:tcPr>
            <w:tcW w:w="4678" w:type="dxa"/>
          </w:tcPr>
          <w:p w:rsidR="00B90600" w:rsidRPr="00D1701A" w:rsidRDefault="00B90600" w:rsidP="003467D1">
            <w:pPr>
              <w:pStyle w:val="a3"/>
              <w:rPr>
                <w:b/>
              </w:rPr>
            </w:pPr>
            <w:r w:rsidRPr="00D1701A">
              <w:rPr>
                <w:snapToGrid w:val="0"/>
              </w:rPr>
              <w:t>Наименование критерия</w:t>
            </w:r>
          </w:p>
        </w:tc>
        <w:tc>
          <w:tcPr>
            <w:tcW w:w="4820" w:type="dxa"/>
          </w:tcPr>
          <w:p w:rsidR="00B90600" w:rsidRPr="00D1701A" w:rsidRDefault="00B90600" w:rsidP="003467D1">
            <w:pPr>
              <w:pStyle w:val="a3"/>
              <w:rPr>
                <w:snapToGrid w:val="0"/>
              </w:rPr>
            </w:pPr>
            <w:r w:rsidRPr="00D1701A">
              <w:rPr>
                <w:snapToGrid w:val="0"/>
              </w:rPr>
              <w:t>Методика расчета</w:t>
            </w:r>
          </w:p>
        </w:tc>
      </w:tr>
      <w:tr w:rsidR="00B90600" w:rsidRPr="00D1701A" w:rsidTr="003467D1">
        <w:tc>
          <w:tcPr>
            <w:tcW w:w="4678" w:type="dxa"/>
            <w:tcBorders>
              <w:bottom w:val="single" w:sz="4" w:space="0" w:color="auto"/>
            </w:tcBorders>
          </w:tcPr>
          <w:p w:rsidR="00B90600" w:rsidRPr="00D1701A" w:rsidRDefault="00B90600" w:rsidP="003467D1">
            <w:pPr>
              <w:pStyle w:val="a3"/>
              <w:numPr>
                <w:ilvl w:val="0"/>
                <w:numId w:val="1"/>
              </w:numPr>
              <w:ind w:left="318"/>
              <w:jc w:val="both"/>
              <w:rPr>
                <w:rFonts w:eastAsiaTheme="minorHAnsi"/>
                <w:spacing w:val="-20"/>
                <w:lang w:eastAsia="en-US"/>
              </w:rPr>
            </w:pPr>
            <w:proofErr w:type="gramStart"/>
            <w:r w:rsidRPr="00D1701A">
              <w:rPr>
                <w:spacing w:val="-20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</w:t>
            </w:r>
            <w:r w:rsidRPr="00E775CE">
              <w:rPr>
                <w:rFonts w:eastAsiaTheme="minorHAnsi"/>
                <w:spacing w:val="-20"/>
                <w:lang w:eastAsia="en-US"/>
              </w:rPr>
              <w:t>размещения извещения о проведении открытого конкурса на официальном сайте организатора открытого конкурса в информацио</w:t>
            </w:r>
            <w:r>
              <w:rPr>
                <w:rFonts w:eastAsiaTheme="minorHAnsi"/>
                <w:spacing w:val="-20"/>
                <w:lang w:eastAsia="en-US"/>
              </w:rPr>
              <w:t>нно-телекоммуникационной сети «Интернет»</w:t>
            </w:r>
            <w:r w:rsidRPr="00E775CE">
              <w:rPr>
                <w:rFonts w:eastAsiaTheme="minorHAnsi"/>
                <w:spacing w:val="-20"/>
                <w:lang w:eastAsia="en-US"/>
              </w:rPr>
              <w:t xml:space="preserve"> (далее – дата размещения извещения),</w:t>
            </w:r>
            <w:r w:rsidRPr="00D1701A">
              <w:rPr>
                <w:rFonts w:eastAsiaTheme="minorHAnsi"/>
                <w:spacing w:val="-20"/>
                <w:lang w:eastAsia="en-US"/>
              </w:rPr>
              <w:t xml:space="preserve"> в расчете на среднее количество транспортных средств</w:t>
            </w:r>
            <w:proofErr w:type="gramEnd"/>
            <w:r w:rsidRPr="00D1701A">
              <w:rPr>
                <w:rFonts w:eastAsiaTheme="minorHAnsi"/>
                <w:spacing w:val="-20"/>
                <w:lang w:eastAsia="en-US"/>
              </w:rPr>
              <w:t xml:space="preserve">, </w:t>
            </w:r>
            <w:proofErr w:type="gramStart"/>
            <w:r w:rsidRPr="00D1701A">
              <w:rPr>
                <w:rFonts w:eastAsiaTheme="minorHAnsi"/>
                <w:spacing w:val="-20"/>
                <w:lang w:eastAsia="en-US"/>
              </w:rPr>
              <w:t>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действовавшими в течение года, предшествующего дате размещения извещения</w:t>
            </w:r>
            <w:proofErr w:type="gramEnd"/>
          </w:p>
        </w:tc>
        <w:tc>
          <w:tcPr>
            <w:tcW w:w="4820" w:type="dxa"/>
          </w:tcPr>
          <w:p w:rsidR="00B90600" w:rsidRPr="00D1701A" w:rsidRDefault="00B90600" w:rsidP="003467D1">
            <w:pPr>
              <w:pStyle w:val="a3"/>
              <w:jc w:val="both"/>
            </w:pPr>
            <w:r w:rsidRPr="00D1701A">
              <w:t xml:space="preserve">количество баллов определяется по формуле: </w:t>
            </w:r>
          </w:p>
          <w:p w:rsidR="00B90600" w:rsidRPr="00D1701A" w:rsidRDefault="00B90600" w:rsidP="003467D1">
            <w:pPr>
              <w:pStyle w:val="a3"/>
              <w:jc w:val="both"/>
            </w:pP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rPr>
                <w:lang w:val="en-US"/>
              </w:rPr>
              <w:t>S</w:t>
            </w:r>
            <w:r w:rsidRPr="00D1701A">
              <w:t xml:space="preserve"> = [Q : (1 + </w:t>
            </w:r>
            <w:proofErr w:type="spellStart"/>
            <w:r w:rsidRPr="00D1701A">
              <w:t>d</w:t>
            </w:r>
            <w:proofErr w:type="spellEnd"/>
            <w:r w:rsidRPr="00D1701A">
              <w:t xml:space="preserve"> )] + D : 2 + </w:t>
            </w:r>
            <w:r w:rsidRPr="00D1701A">
              <w:rPr>
                <w:lang w:val="en-US"/>
              </w:rPr>
              <w:t>k</w:t>
            </w:r>
            <w:r w:rsidRPr="00D1701A">
              <w:t>, где:</w:t>
            </w:r>
          </w:p>
          <w:p w:rsidR="00B90600" w:rsidRPr="00D1701A" w:rsidRDefault="00B90600" w:rsidP="003467D1">
            <w:pPr>
              <w:pStyle w:val="a3"/>
              <w:jc w:val="both"/>
            </w:pP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rPr>
                <w:lang w:val="en-US"/>
              </w:rPr>
              <w:t>S</w:t>
            </w:r>
            <w:r w:rsidRPr="00D1701A">
              <w:t xml:space="preserve"> – количество баллов;</w:t>
            </w:r>
          </w:p>
          <w:p w:rsidR="00B90600" w:rsidRPr="00D1701A" w:rsidRDefault="00B90600" w:rsidP="003467D1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D1701A">
              <w:t xml:space="preserve">Q – </w:t>
            </w:r>
            <w:r w:rsidRPr="00D1701A">
              <w:rPr>
                <w:rFonts w:eastAsiaTheme="minorHAnsi"/>
                <w:lang w:eastAsia="en-US"/>
              </w:rPr>
              <w:t>среднее количество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      </w:r>
            <w:r w:rsidRPr="00D1701A">
              <w:t>;</w:t>
            </w:r>
          </w:p>
          <w:p w:rsidR="00B90600" w:rsidRPr="00D1701A" w:rsidRDefault="00B90600" w:rsidP="003467D1">
            <w:pPr>
              <w:pStyle w:val="a3"/>
              <w:jc w:val="both"/>
            </w:pP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1 – условный коэффициент;</w:t>
            </w:r>
          </w:p>
          <w:p w:rsidR="00B90600" w:rsidRPr="00D1701A" w:rsidRDefault="00B90600" w:rsidP="003467D1">
            <w:pPr>
              <w:pStyle w:val="a3"/>
              <w:jc w:val="both"/>
            </w:pPr>
            <w:proofErr w:type="spellStart"/>
            <w:proofErr w:type="gramStart"/>
            <w:r w:rsidRPr="00D1701A">
              <w:t>d</w:t>
            </w:r>
            <w:proofErr w:type="spellEnd"/>
            <w:r w:rsidRPr="00D1701A">
              <w:t xml:space="preserve"> –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</w:t>
            </w:r>
            <w:r w:rsidRPr="00D1701A">
              <w:rPr>
                <w:rFonts w:eastAsiaTheme="minorHAnsi"/>
                <w:lang w:eastAsia="en-US"/>
              </w:rPr>
              <w:t>предшествующего дате размещения извещения</w:t>
            </w:r>
            <w:r w:rsidRPr="00D1701A">
              <w:t xml:space="preserve">, в соответствии с информацией участника открытого конкурса, составленной на основании учетных записей в журнале учета дорожно-транспортных происшествий; </w:t>
            </w:r>
            <w:proofErr w:type="gramEnd"/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 xml:space="preserve">D – количество календарных дней, отработанных участником открытого конкурса                 в течение года, </w:t>
            </w:r>
            <w:r w:rsidRPr="00D1701A">
              <w:rPr>
                <w:rFonts w:eastAsiaTheme="minorHAnsi"/>
                <w:lang w:eastAsia="en-US"/>
              </w:rPr>
              <w:lastRenderedPageBreak/>
              <w:t>предшествующего дате размещения извещения</w:t>
            </w:r>
            <w:r w:rsidRPr="00D1701A">
              <w:t>;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2 – условный коэффициент;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rPr>
                <w:lang w:val="en-US"/>
              </w:rPr>
              <w:t>k</w:t>
            </w:r>
            <w:r w:rsidRPr="00D1701A">
              <w:t xml:space="preserve"> – дополнительно начисляемые баллы, 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п</w:t>
            </w:r>
            <w:r w:rsidRPr="00D1701A">
              <w:rPr>
                <w:spacing w:val="-6"/>
              </w:rPr>
              <w:t xml:space="preserve">ри d=0 </w:t>
            </w:r>
            <w:r w:rsidRPr="00D1701A">
              <w:t xml:space="preserve">– 100 баллов, 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 xml:space="preserve">при d=1 – 50 баллов, 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 xml:space="preserve">при d=2 – 10 баллов,                           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при d=3  и более – 0 баллов</w:t>
            </w:r>
          </w:p>
        </w:tc>
      </w:tr>
      <w:tr w:rsidR="00B90600" w:rsidRPr="00D1701A" w:rsidTr="003467D1">
        <w:tc>
          <w:tcPr>
            <w:tcW w:w="4678" w:type="dxa"/>
          </w:tcPr>
          <w:p w:rsidR="00B90600" w:rsidRPr="00D1701A" w:rsidRDefault="00B90600" w:rsidP="003467D1">
            <w:pPr>
              <w:pStyle w:val="a3"/>
              <w:numPr>
                <w:ilvl w:val="0"/>
                <w:numId w:val="1"/>
              </w:numPr>
              <w:ind w:left="318"/>
              <w:jc w:val="both"/>
            </w:pPr>
            <w:r w:rsidRPr="00D1701A">
              <w:lastRenderedPageBreak/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</w:t>
            </w:r>
            <w:r>
              <w:t>о маршруту регулярных перевозок</w:t>
            </w:r>
          </w:p>
          <w:p w:rsidR="00B90600" w:rsidRPr="00D1701A" w:rsidRDefault="00B90600" w:rsidP="003467D1">
            <w:pPr>
              <w:pStyle w:val="a3"/>
              <w:jc w:val="both"/>
              <w:rPr>
                <w:color w:val="FF0000"/>
              </w:rPr>
            </w:pPr>
          </w:p>
        </w:tc>
        <w:tc>
          <w:tcPr>
            <w:tcW w:w="4820" w:type="dxa"/>
          </w:tcPr>
          <w:p w:rsidR="00B90600" w:rsidRPr="00D1701A" w:rsidRDefault="00B90600" w:rsidP="003467D1">
            <w:pPr>
              <w:pStyle w:val="a3"/>
              <w:jc w:val="both"/>
            </w:pPr>
            <w:r w:rsidRPr="00D1701A">
              <w:t xml:space="preserve">за единицу подвижного состава, заявленного на участие в открытом конкурсе: 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для автобусов особо большого, большого и среднего класса:</w:t>
            </w:r>
          </w:p>
          <w:p w:rsidR="00B90600" w:rsidRPr="00D1701A" w:rsidRDefault="00B90600" w:rsidP="003467D1">
            <w:pPr>
              <w:pStyle w:val="a3"/>
              <w:jc w:val="both"/>
              <w:rPr>
                <w:spacing w:val="-4"/>
              </w:rPr>
            </w:pPr>
            <w:r w:rsidRPr="00D1701A">
              <w:rPr>
                <w:spacing w:val="-4"/>
              </w:rPr>
              <w:t>до пяти лет – 30 баллов;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от пяти до десяти лет – 20 баллов;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от десяти до пятнадцати лет – 10 баллов;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от пятнадцати лет и более – 0 баллов.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для автобусов особо малого и малого класса: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до трех лет – 30 баллов;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от трех и до пяти лет – 20 баллов;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от пяти до десяти лет – 10 баллов;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свыше 10 лет – 0 баллов.</w:t>
            </w:r>
          </w:p>
          <w:p w:rsidR="00B90600" w:rsidRPr="00D1701A" w:rsidRDefault="00B90600" w:rsidP="003467D1">
            <w:pPr>
              <w:pStyle w:val="a3"/>
              <w:jc w:val="both"/>
            </w:pPr>
          </w:p>
        </w:tc>
      </w:tr>
      <w:tr w:rsidR="00B90600" w:rsidRPr="00D1701A" w:rsidTr="003467D1">
        <w:tc>
          <w:tcPr>
            <w:tcW w:w="4678" w:type="dxa"/>
          </w:tcPr>
          <w:p w:rsidR="00B90600" w:rsidRPr="00D1701A" w:rsidRDefault="00B90600" w:rsidP="003467D1">
            <w:pPr>
              <w:pStyle w:val="a3"/>
              <w:numPr>
                <w:ilvl w:val="0"/>
                <w:numId w:val="1"/>
              </w:numPr>
              <w:ind w:left="318"/>
              <w:jc w:val="both"/>
            </w:pPr>
            <w:proofErr w:type="gramStart"/>
            <w:r w:rsidRPr="00D1701A">
      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</w:t>
            </w:r>
            <w:r w:rsidRPr="00D1701A">
              <w:rPr>
                <w:rFonts w:eastAsiaTheme="minorHAnsi"/>
                <w:lang w:eastAsia="en-US"/>
              </w:rPr>
              <w:t>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</w:t>
            </w:r>
            <w:proofErr w:type="gramEnd"/>
            <w:r w:rsidRPr="00D1701A">
              <w:rPr>
                <w:rFonts w:eastAsiaTheme="minorHAnsi"/>
                <w:lang w:eastAsia="en-US"/>
              </w:rPr>
              <w:t xml:space="preserve"> актами </w:t>
            </w:r>
            <w:r>
              <w:t>Волгоградской области</w:t>
            </w:r>
            <w:r w:rsidRPr="00D1701A">
              <w:rPr>
                <w:rFonts w:eastAsiaTheme="minorHAnsi"/>
                <w:lang w:eastAsia="en-US"/>
              </w:rPr>
              <w:t xml:space="preserve">, муниципальными нормативными правовыми актами.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</w:t>
            </w:r>
            <w:r w:rsidRPr="00D1701A">
              <w:rPr>
                <w:rFonts w:eastAsiaTheme="minorHAnsi"/>
                <w:lang w:eastAsia="en-US"/>
              </w:rPr>
              <w:lastRenderedPageBreak/>
              <w:t>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</w:t>
            </w:r>
          </w:p>
        </w:tc>
        <w:tc>
          <w:tcPr>
            <w:tcW w:w="4820" w:type="dxa"/>
          </w:tcPr>
          <w:p w:rsidR="00B90600" w:rsidRPr="00D1701A" w:rsidRDefault="00B90600" w:rsidP="003467D1">
            <w:pPr>
              <w:pStyle w:val="a3"/>
              <w:jc w:val="both"/>
            </w:pPr>
            <w:r w:rsidRPr="00D1701A">
              <w:lastRenderedPageBreak/>
              <w:t>опыт осуществления регулярных перевозок: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до года – 0 баллов;</w:t>
            </w:r>
          </w:p>
          <w:p w:rsidR="00B90600" w:rsidRPr="00D1701A" w:rsidRDefault="00B90600" w:rsidP="003467D1">
            <w:pPr>
              <w:pStyle w:val="a3"/>
              <w:jc w:val="both"/>
              <w:rPr>
                <w:spacing w:val="-4"/>
              </w:rPr>
            </w:pPr>
            <w:r w:rsidRPr="00D1701A">
              <w:rPr>
                <w:spacing w:val="-4"/>
              </w:rPr>
              <w:t>от одного года до трех лет – 10 баллов;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от трех до пяти лет – 25 баллов;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от пяти и более – 50 баллов.</w:t>
            </w:r>
          </w:p>
          <w:p w:rsidR="00B90600" w:rsidRPr="00D1701A" w:rsidRDefault="00B90600" w:rsidP="003467D1">
            <w:pPr>
              <w:pStyle w:val="a3"/>
              <w:jc w:val="both"/>
              <w:rPr>
                <w:spacing w:val="-4"/>
              </w:rPr>
            </w:pPr>
          </w:p>
        </w:tc>
      </w:tr>
      <w:tr w:rsidR="00B90600" w:rsidRPr="00D1701A" w:rsidTr="003467D1">
        <w:trPr>
          <w:trHeight w:val="3675"/>
        </w:trPr>
        <w:tc>
          <w:tcPr>
            <w:tcW w:w="4678" w:type="dxa"/>
          </w:tcPr>
          <w:p w:rsidR="00B90600" w:rsidRPr="00D1701A" w:rsidRDefault="00B90600" w:rsidP="003467D1">
            <w:pPr>
              <w:pStyle w:val="a3"/>
              <w:numPr>
                <w:ilvl w:val="0"/>
                <w:numId w:val="1"/>
              </w:numPr>
              <w:ind w:left="318"/>
              <w:jc w:val="both"/>
            </w:pPr>
            <w:r w:rsidRPr="00D1701A">
              <w:lastRenderedPageBreak/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</w:t>
            </w:r>
            <w:r>
              <w:t>ществления регулярных перевозок</w:t>
            </w:r>
          </w:p>
          <w:p w:rsidR="00B90600" w:rsidRPr="00D1701A" w:rsidRDefault="00B90600" w:rsidP="003467D1">
            <w:pPr>
              <w:pStyle w:val="a3"/>
              <w:jc w:val="both"/>
            </w:pPr>
          </w:p>
          <w:p w:rsidR="00B90600" w:rsidRPr="00D1701A" w:rsidRDefault="00B90600" w:rsidP="003467D1">
            <w:pPr>
              <w:pStyle w:val="a3"/>
              <w:jc w:val="both"/>
            </w:pPr>
          </w:p>
        </w:tc>
        <w:tc>
          <w:tcPr>
            <w:tcW w:w="4820" w:type="dxa"/>
          </w:tcPr>
          <w:p w:rsidR="00B90600" w:rsidRPr="00D1701A" w:rsidRDefault="00B90600" w:rsidP="003467D1">
            <w:pPr>
              <w:pStyle w:val="a3"/>
              <w:jc w:val="both"/>
            </w:pPr>
            <w:r w:rsidRPr="00D1701A">
              <w:t xml:space="preserve">за единицу подвижного состава, заявленного на участие в открытом конкурсе: 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 xml:space="preserve">оснащенного аппаратурой </w:t>
            </w:r>
            <w:proofErr w:type="spellStart"/>
            <w:r w:rsidRPr="00D1701A">
              <w:t>спутн</w:t>
            </w:r>
            <w:proofErr w:type="gramStart"/>
            <w:r w:rsidRPr="00D1701A">
              <w:t>и</w:t>
            </w:r>
            <w:proofErr w:type="spellEnd"/>
            <w:r w:rsidRPr="00D1701A">
              <w:t>-</w:t>
            </w:r>
            <w:proofErr w:type="gramEnd"/>
            <w:r w:rsidRPr="00D1701A">
              <w:t xml:space="preserve">                </w:t>
            </w:r>
            <w:proofErr w:type="spellStart"/>
            <w:r w:rsidRPr="00D1701A">
              <w:t>ковой</w:t>
            </w:r>
            <w:proofErr w:type="spellEnd"/>
            <w:r w:rsidRPr="00D1701A">
              <w:t xml:space="preserve"> навигации ГЛОНАСС или ГЛОНАСС/GPS – 10 баллов;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 xml:space="preserve">при отсутствии оснащения аппаратурой спутниковой навигации ГЛОНАСС               или ГЛОНАСС/GPS – 0 баллов; </w:t>
            </w:r>
          </w:p>
          <w:p w:rsidR="00B90600" w:rsidRPr="00D1701A" w:rsidRDefault="00B90600" w:rsidP="003467D1">
            <w:pPr>
              <w:pStyle w:val="a3"/>
              <w:jc w:val="both"/>
            </w:pP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за единицу подвижного состава, заявленного на участие в открытом конкурсе,                          с учетом экологического показателя:</w:t>
            </w:r>
          </w:p>
          <w:p w:rsidR="00B90600" w:rsidRPr="00D1701A" w:rsidRDefault="00B90600" w:rsidP="003467D1">
            <w:pPr>
              <w:pStyle w:val="a3"/>
              <w:jc w:val="both"/>
            </w:pPr>
            <w:proofErr w:type="gramStart"/>
            <w:r w:rsidRPr="00D1701A">
              <w:t>отвечающего</w:t>
            </w:r>
            <w:proofErr w:type="gramEnd"/>
            <w:r w:rsidRPr="00D1701A">
              <w:t xml:space="preserve"> Euro-4 и выше – 30 баллов;</w:t>
            </w:r>
          </w:p>
          <w:p w:rsidR="00B90600" w:rsidRPr="00D1701A" w:rsidRDefault="00B90600" w:rsidP="003467D1">
            <w:pPr>
              <w:pStyle w:val="a3"/>
              <w:jc w:val="both"/>
            </w:pPr>
            <w:proofErr w:type="gramStart"/>
            <w:r w:rsidRPr="00D1701A">
              <w:t>отвечающего</w:t>
            </w:r>
            <w:proofErr w:type="gramEnd"/>
            <w:r w:rsidRPr="00D1701A">
              <w:t xml:space="preserve"> Euro-3 – 20 баллов;</w:t>
            </w:r>
          </w:p>
          <w:p w:rsidR="00B90600" w:rsidRPr="00D1701A" w:rsidRDefault="00B90600" w:rsidP="003467D1">
            <w:pPr>
              <w:pStyle w:val="a3"/>
              <w:jc w:val="both"/>
            </w:pPr>
            <w:proofErr w:type="gramStart"/>
            <w:r w:rsidRPr="00D1701A">
              <w:t>отвечающего</w:t>
            </w:r>
            <w:proofErr w:type="gramEnd"/>
            <w:r w:rsidRPr="00D1701A">
              <w:t xml:space="preserve"> Euro-2 – 10 баллов;</w:t>
            </w:r>
          </w:p>
          <w:p w:rsidR="00B90600" w:rsidRPr="00D1701A" w:rsidRDefault="00B90600" w:rsidP="003467D1">
            <w:pPr>
              <w:pStyle w:val="a3"/>
              <w:jc w:val="both"/>
            </w:pPr>
            <w:proofErr w:type="gramStart"/>
            <w:r w:rsidRPr="00D1701A">
              <w:t>отвечающего</w:t>
            </w:r>
            <w:proofErr w:type="gramEnd"/>
            <w:r w:rsidRPr="00D1701A">
              <w:t xml:space="preserve"> ниже Euro-2 – 0 баллов;</w:t>
            </w:r>
          </w:p>
          <w:p w:rsidR="00B90600" w:rsidRPr="00D1701A" w:rsidRDefault="00B90600" w:rsidP="003467D1">
            <w:pPr>
              <w:pStyle w:val="a3"/>
              <w:jc w:val="both"/>
            </w:pP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за единицу подвижного состава, заявленного на участие в открытом конкурсе: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приспособленного для перевозки пассажиров с ограниченными возможностями передвижения, пассажиров с детскими колясками –  30 баллов;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 xml:space="preserve">при отсутствии приспособлений – 0 баллов; </w:t>
            </w:r>
          </w:p>
          <w:p w:rsidR="00B90600" w:rsidRPr="00D1701A" w:rsidRDefault="00B90600" w:rsidP="003467D1">
            <w:pPr>
              <w:pStyle w:val="a3"/>
              <w:jc w:val="both"/>
            </w:pP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 xml:space="preserve">за единицу подвижного состава, заявленного на участие в открытом конкурсе, имеющего пониженный уровень пола салона  –   20 баллов; 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при отсутствии подвижного состава, заявленного на участие в открытом конкурсе, имеющего пониженный уровень пола салона – 0 баллов;</w:t>
            </w:r>
          </w:p>
          <w:p w:rsidR="00B90600" w:rsidRPr="00D1701A" w:rsidRDefault="00B90600" w:rsidP="003467D1">
            <w:pPr>
              <w:pStyle w:val="a3"/>
              <w:jc w:val="both"/>
            </w:pP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за единицу подвижного состава, заявленного на участие в открытом конкурсе, оснащенного кондиционером – 10 баллов;</w:t>
            </w:r>
          </w:p>
          <w:p w:rsidR="00B90600" w:rsidRPr="00D1701A" w:rsidRDefault="00B90600" w:rsidP="003467D1">
            <w:pPr>
              <w:pStyle w:val="a3"/>
              <w:jc w:val="both"/>
            </w:pPr>
            <w:r w:rsidRPr="00D1701A">
              <w:t>при отсутствии подвижного состава, заявленного на участие в открытом конкурсе, оснащенного кондиционером – 0 баллов.</w:t>
            </w:r>
          </w:p>
        </w:tc>
      </w:tr>
    </w:tbl>
    <w:p w:rsidR="00B90600" w:rsidRPr="008F5AE3" w:rsidRDefault="00B90600" w:rsidP="00B90600">
      <w:pPr>
        <w:pStyle w:val="a3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46EBC" w:rsidRDefault="00846EBC"/>
    <w:sectPr w:rsidR="00846EBC" w:rsidSect="0037782E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13" w:rsidRDefault="007F3013" w:rsidP="00A2745C">
      <w:pPr>
        <w:spacing w:after="0" w:line="240" w:lineRule="auto"/>
      </w:pPr>
      <w:r>
        <w:separator/>
      </w:r>
    </w:p>
  </w:endnote>
  <w:endnote w:type="continuationSeparator" w:id="0">
    <w:p w:rsidR="007F3013" w:rsidRDefault="007F3013" w:rsidP="00A2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13" w:rsidRDefault="007F3013" w:rsidP="00A2745C">
      <w:pPr>
        <w:spacing w:after="0" w:line="240" w:lineRule="auto"/>
      </w:pPr>
      <w:r>
        <w:separator/>
      </w:r>
    </w:p>
  </w:footnote>
  <w:footnote w:type="continuationSeparator" w:id="0">
    <w:p w:rsidR="007F3013" w:rsidRDefault="007F3013" w:rsidP="00A2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3985"/>
      <w:docPartObj>
        <w:docPartGallery w:val="Page Numbers (Top of Page)"/>
        <w:docPartUnique/>
      </w:docPartObj>
    </w:sdtPr>
    <w:sdtContent>
      <w:p w:rsidR="0037782E" w:rsidRDefault="00A2745C">
        <w:pPr>
          <w:pStyle w:val="a4"/>
          <w:jc w:val="center"/>
        </w:pPr>
        <w:r>
          <w:fldChar w:fldCharType="begin"/>
        </w:r>
        <w:r w:rsidR="00B90600">
          <w:instrText xml:space="preserve"> PAGE   \* MERGEFORMAT </w:instrText>
        </w:r>
        <w:r>
          <w:fldChar w:fldCharType="separate"/>
        </w:r>
        <w:r w:rsidR="00397063">
          <w:rPr>
            <w:noProof/>
          </w:rPr>
          <w:t>3</w:t>
        </w:r>
        <w:r>
          <w:fldChar w:fldCharType="end"/>
        </w:r>
      </w:p>
    </w:sdtContent>
  </w:sdt>
  <w:p w:rsidR="0037782E" w:rsidRDefault="007F30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B63"/>
    <w:multiLevelType w:val="hybridMultilevel"/>
    <w:tmpl w:val="4BAC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00"/>
    <w:rsid w:val="0031583C"/>
    <w:rsid w:val="00397063"/>
    <w:rsid w:val="007F3013"/>
    <w:rsid w:val="00846EBC"/>
    <w:rsid w:val="00A2745C"/>
    <w:rsid w:val="00A52A97"/>
    <w:rsid w:val="00B90600"/>
    <w:rsid w:val="00DB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060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6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5094</Characters>
  <Application>Microsoft Office Word</Application>
  <DocSecurity>0</DocSecurity>
  <Lines>42</Lines>
  <Paragraphs>11</Paragraphs>
  <ScaleCrop>false</ScaleCrop>
  <Company>Администрация Суровикинского муниципального района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Камышанова</cp:lastModifiedBy>
  <cp:revision>4</cp:revision>
  <dcterms:created xsi:type="dcterms:W3CDTF">2019-03-07T05:22:00Z</dcterms:created>
  <dcterms:modified xsi:type="dcterms:W3CDTF">2019-03-07T08:06:00Z</dcterms:modified>
</cp:coreProperties>
</file>