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FB" w:rsidRDefault="00C628FB" w:rsidP="00C628F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  <w:color w:val="353333"/>
          <w:sz w:val="21"/>
          <w:szCs w:val="21"/>
        </w:rPr>
      </w:pPr>
      <w:r>
        <w:rPr>
          <w:rStyle w:val="a4"/>
          <w:b w:val="0"/>
          <w:color w:val="353333"/>
          <w:sz w:val="28"/>
          <w:szCs w:val="28"/>
          <w:bdr w:val="none" w:sz="0" w:space="0" w:color="auto" w:frame="1"/>
        </w:rPr>
        <w:t xml:space="preserve">         </w:t>
      </w:r>
      <w:r w:rsidRPr="00C628FB">
        <w:rPr>
          <w:rStyle w:val="a4"/>
          <w:b w:val="0"/>
          <w:color w:val="353333"/>
          <w:sz w:val="28"/>
          <w:szCs w:val="28"/>
          <w:bdr w:val="none" w:sz="0" w:space="0" w:color="auto" w:frame="1"/>
        </w:rPr>
        <w:t>Проведение муниципального контроля за  использованием и охраной недр при добыче общераспространенных полезных ископаемых и при строительстве подземных сооружений, не связанных с добычей полезных ископаемых</w:t>
      </w:r>
      <w:r>
        <w:rPr>
          <w:color w:val="353333"/>
          <w:sz w:val="28"/>
          <w:szCs w:val="28"/>
          <w:bdr w:val="none" w:sz="0" w:space="0" w:color="auto" w:frame="1"/>
        </w:rPr>
        <w:t xml:space="preserve"> осуществляется в соответствии с  Земельным кодексом Российской Федерации, Кодексом Российской Федерации об административных правонарушениях, Федеральным законом от 26.12.2008 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CE4F22">
        <w:rPr>
          <w:color w:val="353333"/>
          <w:sz w:val="28"/>
          <w:szCs w:val="28"/>
          <w:bdr w:val="none" w:sz="0" w:space="0" w:color="auto" w:frame="1"/>
        </w:rPr>
        <w:t xml:space="preserve">администрации Суровикинского </w:t>
      </w:r>
      <w:r>
        <w:rPr>
          <w:color w:val="353333"/>
          <w:sz w:val="28"/>
          <w:szCs w:val="28"/>
          <w:bdr w:val="none" w:sz="0" w:space="0" w:color="auto" w:frame="1"/>
        </w:rPr>
        <w:t xml:space="preserve">муниципального района </w:t>
      </w:r>
      <w:r w:rsidR="00CE4F22">
        <w:rPr>
          <w:color w:val="353333"/>
          <w:sz w:val="28"/>
          <w:szCs w:val="28"/>
          <w:bdr w:val="none" w:sz="0" w:space="0" w:color="auto" w:frame="1"/>
        </w:rPr>
        <w:t>Волгоградской</w:t>
      </w:r>
      <w:r>
        <w:rPr>
          <w:color w:val="353333"/>
          <w:sz w:val="28"/>
          <w:szCs w:val="28"/>
          <w:bdr w:val="none" w:sz="0" w:space="0" w:color="auto" w:frame="1"/>
        </w:rPr>
        <w:t xml:space="preserve"> области.</w:t>
      </w:r>
    </w:p>
    <w:p w:rsidR="00C628FB" w:rsidRDefault="00C628FB" w:rsidP="00587DF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  <w:color w:val="353333"/>
          <w:sz w:val="21"/>
          <w:szCs w:val="21"/>
        </w:rPr>
      </w:pPr>
      <w:r>
        <w:rPr>
          <w:color w:val="353333"/>
          <w:sz w:val="28"/>
          <w:szCs w:val="28"/>
          <w:bdr w:val="none" w:sz="0" w:space="0" w:color="auto" w:frame="1"/>
        </w:rPr>
        <w:t xml:space="preserve">         Задачей муниципального контроля за  использованием и охраной недр при добыче общераспространенных полезных ископаемых и при строительстве подземных сооружений, не связанных с добычей полезных ископаемых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законодательства за использованием и охраной недр при добыче общераспространённых полезных  ископаемых, а также при строительстве подземных сооружений, не связанных с добычей полезных ископаемых  на территории </w:t>
      </w:r>
      <w:r w:rsidR="00CE4F22">
        <w:rPr>
          <w:color w:val="353333"/>
          <w:sz w:val="28"/>
          <w:szCs w:val="28"/>
          <w:bdr w:val="none" w:sz="0" w:space="0" w:color="auto" w:frame="1"/>
        </w:rPr>
        <w:t xml:space="preserve">Суровикинского муниципального района Волгоградской </w:t>
      </w:r>
      <w:r>
        <w:rPr>
          <w:color w:val="353333"/>
          <w:sz w:val="28"/>
          <w:szCs w:val="28"/>
          <w:bdr w:val="none" w:sz="0" w:space="0" w:color="auto" w:frame="1"/>
        </w:rPr>
        <w:t>области.</w:t>
      </w:r>
    </w:p>
    <w:p w:rsidR="00C628FB" w:rsidRDefault="00587DFA" w:rsidP="00C628F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/>
          <w:color w:val="353333"/>
          <w:sz w:val="21"/>
          <w:szCs w:val="21"/>
        </w:rPr>
      </w:pPr>
      <w:r>
        <w:rPr>
          <w:color w:val="353333"/>
          <w:sz w:val="28"/>
          <w:szCs w:val="28"/>
          <w:bdr w:val="none" w:sz="0" w:space="0" w:color="auto" w:frame="1"/>
        </w:rPr>
        <w:t xml:space="preserve">          </w:t>
      </w:r>
      <w:r w:rsidR="00C628FB">
        <w:rPr>
          <w:color w:val="353333"/>
          <w:sz w:val="28"/>
          <w:szCs w:val="28"/>
          <w:bdr w:val="none" w:sz="0" w:space="0" w:color="auto" w:frame="1"/>
        </w:rPr>
        <w:t xml:space="preserve">Плановые проверки по муниципальному контролю за  использованием и охраной недр при добыче общераспространенных полезных ископаемых и при строительстве подземных сооружений, не связанных с добычей полезных ископаемых в отношении юридических лиц и индивидуальных предпринимателей </w:t>
      </w:r>
      <w:r w:rsidR="009A06FD">
        <w:rPr>
          <w:color w:val="353333"/>
          <w:sz w:val="28"/>
          <w:szCs w:val="28"/>
          <w:bdr w:val="none" w:sz="0" w:space="0" w:color="auto" w:frame="1"/>
        </w:rPr>
        <w:t>в</w:t>
      </w:r>
      <w:r w:rsidR="00C628FB">
        <w:rPr>
          <w:color w:val="353333"/>
          <w:sz w:val="28"/>
          <w:szCs w:val="28"/>
          <w:bdr w:val="none" w:sz="0" w:space="0" w:color="auto" w:frame="1"/>
        </w:rPr>
        <w:t xml:space="preserve"> 20</w:t>
      </w:r>
      <w:r w:rsidR="009A06FD">
        <w:rPr>
          <w:color w:val="353333"/>
          <w:sz w:val="28"/>
          <w:szCs w:val="28"/>
          <w:bdr w:val="none" w:sz="0" w:space="0" w:color="auto" w:frame="1"/>
        </w:rPr>
        <w:t>19</w:t>
      </w:r>
      <w:r w:rsidR="00C628FB">
        <w:rPr>
          <w:color w:val="353333"/>
          <w:sz w:val="28"/>
          <w:szCs w:val="28"/>
          <w:bdr w:val="none" w:sz="0" w:space="0" w:color="auto" w:frame="1"/>
        </w:rPr>
        <w:t xml:space="preserve"> год </w:t>
      </w:r>
      <w:r w:rsidR="00AC16A9">
        <w:rPr>
          <w:color w:val="353333"/>
          <w:sz w:val="28"/>
          <w:szCs w:val="28"/>
          <w:bdr w:val="none" w:sz="0" w:space="0" w:color="auto" w:frame="1"/>
        </w:rPr>
        <w:t xml:space="preserve">не </w:t>
      </w:r>
      <w:r w:rsidR="009A06FD">
        <w:rPr>
          <w:color w:val="353333"/>
          <w:sz w:val="28"/>
          <w:szCs w:val="28"/>
          <w:bdr w:val="none" w:sz="0" w:space="0" w:color="auto" w:frame="1"/>
        </w:rPr>
        <w:t>проводились</w:t>
      </w:r>
      <w:r w:rsidR="00AC16A9">
        <w:rPr>
          <w:color w:val="353333"/>
          <w:sz w:val="28"/>
          <w:szCs w:val="28"/>
          <w:bdr w:val="none" w:sz="0" w:space="0" w:color="auto" w:frame="1"/>
        </w:rPr>
        <w:t xml:space="preserve">. </w:t>
      </w:r>
    </w:p>
    <w:p w:rsidR="00001C4B" w:rsidRDefault="00001C4B"/>
    <w:sectPr w:rsidR="00001C4B" w:rsidSect="0000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28FB"/>
    <w:rsid w:val="00001C4B"/>
    <w:rsid w:val="002E21B0"/>
    <w:rsid w:val="00587DFA"/>
    <w:rsid w:val="009A06FD"/>
    <w:rsid w:val="009D3D23"/>
    <w:rsid w:val="00AC16A9"/>
    <w:rsid w:val="00BD0F44"/>
    <w:rsid w:val="00C628FB"/>
    <w:rsid w:val="00CE4F22"/>
    <w:rsid w:val="00E144CC"/>
    <w:rsid w:val="00E6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8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OXRANA_PRORODY</dc:creator>
  <cp:keywords/>
  <dc:description/>
  <cp:lastModifiedBy>OXRANA_PRORODY</cp:lastModifiedBy>
  <cp:revision>5</cp:revision>
  <dcterms:created xsi:type="dcterms:W3CDTF">2020-07-07T10:44:00Z</dcterms:created>
  <dcterms:modified xsi:type="dcterms:W3CDTF">2020-07-08T06:39:00Z</dcterms:modified>
</cp:coreProperties>
</file>