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независимой антикоррупционной экспертизы</w:t>
      </w:r>
    </w:p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2CB" w:rsidRDefault="00B272CB" w:rsidP="00B272C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Администрация Суровикинского муниципального района Волгоградской области сообщает о проведении независимой антикоррупционной экспертизы проекта-постановления администрации Суровикинского муниципального района Волгоградской области</w:t>
      </w:r>
      <w:proofErr w:type="gramStart"/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внесении изменений в постановление администрации Суровикинского муниципального района</w:t>
      </w:r>
    </w:p>
    <w:p w:rsidR="00B272CB" w:rsidRPr="00B272CB" w:rsidRDefault="00B272CB" w:rsidP="00B272C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Волгоградской области от 27.12.2019 № 1085 «Об утверждении муниципальной программы </w:t>
      </w: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B272CB" w:rsidRDefault="00B272CB" w:rsidP="00B272CB">
      <w:pPr>
        <w:pStyle w:val="a4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272CB" w:rsidRPr="00B272CB" w:rsidRDefault="00B272CB" w:rsidP="00B272CB">
      <w:pPr>
        <w:pStyle w:val="a4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результатам проведения независимой антикоррупционной экспертизы, в случае выявления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proofErr w:type="gramEnd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sur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volganet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gramStart"/>
      </w:hyperlink>
      <w:r>
        <w:rPr>
          <w:rFonts w:ascii="Times New Roman" w:hAnsi="Times New Roman"/>
          <w:sz w:val="28"/>
          <w:szCs w:val="28"/>
        </w:rPr>
        <w:t xml:space="preserve">, тел., факс  (8-844-73) 9-44-04, ответственное лицо – </w:t>
      </w:r>
      <w:proofErr w:type="spellStart"/>
      <w:r>
        <w:rPr>
          <w:rFonts w:ascii="Times New Roman" w:hAnsi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Геннадиевна, консультант отдела по предоставлению жилищных субсидий и социальной политике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Дата начала приёма заключений по результатам независимой антикоррупционной экспертизы – 15.12.2020 года, дата окончания приёма заключений по результатам антикоррупционной экспертизы – 25.12.2020 года.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проводится за счёт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2CB" w:rsidRDefault="00B272CB" w:rsidP="00B272CB"/>
    <w:p w:rsidR="00B272CB" w:rsidRDefault="00B272CB" w:rsidP="00B272CB"/>
    <w:p w:rsidR="00B272CB" w:rsidRDefault="00B272CB" w:rsidP="00B272CB"/>
    <w:p w:rsidR="000120ED" w:rsidRDefault="000120ED"/>
    <w:sectPr w:rsidR="000120ED" w:rsidSect="0001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72CB"/>
    <w:rsid w:val="000120ED"/>
    <w:rsid w:val="00B2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2CB"/>
    <w:rPr>
      <w:color w:val="0000FF"/>
      <w:u w:val="single"/>
    </w:rPr>
  </w:style>
  <w:style w:type="paragraph" w:styleId="a4">
    <w:name w:val="Body Text"/>
    <w:basedOn w:val="a"/>
    <w:link w:val="a5"/>
    <w:unhideWhenUsed/>
    <w:rsid w:val="00B272C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272CB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2</cp:revision>
  <dcterms:created xsi:type="dcterms:W3CDTF">2020-12-15T12:16:00Z</dcterms:created>
  <dcterms:modified xsi:type="dcterms:W3CDTF">2020-12-15T12:17:00Z</dcterms:modified>
</cp:coreProperties>
</file>