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31" w:rsidRPr="00DE5D07" w:rsidRDefault="00655331" w:rsidP="006F588A">
      <w:pPr>
        <w:pStyle w:val="aa"/>
        <w:ind w:left="4820" w:firstLine="0"/>
        <w:rPr>
          <w:szCs w:val="28"/>
        </w:rPr>
      </w:pPr>
      <w:r w:rsidRPr="00DE5D07">
        <w:rPr>
          <w:szCs w:val="28"/>
        </w:rPr>
        <w:t>ПРИЛОЖЕНИЕ</w:t>
      </w:r>
    </w:p>
    <w:p w:rsidR="00655331" w:rsidRPr="00DE5D07" w:rsidRDefault="00655331" w:rsidP="006F588A">
      <w:pPr>
        <w:pStyle w:val="aa"/>
        <w:ind w:left="4820" w:firstLine="0"/>
        <w:jc w:val="center"/>
        <w:rPr>
          <w:szCs w:val="28"/>
        </w:rPr>
      </w:pPr>
    </w:p>
    <w:p w:rsidR="00655331" w:rsidRPr="00DE5D07" w:rsidRDefault="00B80BD4" w:rsidP="006F588A">
      <w:pPr>
        <w:pStyle w:val="aa"/>
        <w:ind w:left="4820" w:firstLine="0"/>
        <w:jc w:val="left"/>
        <w:rPr>
          <w:szCs w:val="28"/>
        </w:rPr>
      </w:pPr>
      <w:r w:rsidRPr="00DE5D07">
        <w:rPr>
          <w:szCs w:val="28"/>
        </w:rPr>
        <w:t xml:space="preserve">к  </w:t>
      </w:r>
      <w:r w:rsidR="00655331" w:rsidRPr="00DE5D07">
        <w:rPr>
          <w:szCs w:val="28"/>
        </w:rPr>
        <w:t xml:space="preserve">прогнозу </w:t>
      </w:r>
    </w:p>
    <w:p w:rsidR="00655331" w:rsidRPr="00DE5D07" w:rsidRDefault="00655331" w:rsidP="006F588A">
      <w:pPr>
        <w:pStyle w:val="aa"/>
        <w:ind w:left="4820" w:firstLine="0"/>
        <w:jc w:val="left"/>
        <w:rPr>
          <w:szCs w:val="28"/>
          <w:u w:val="single"/>
        </w:rPr>
      </w:pPr>
      <w:r w:rsidRPr="00DE5D07">
        <w:rPr>
          <w:szCs w:val="28"/>
        </w:rPr>
        <w:t>социально-экономического развития Суровикинского муниципального района Волгоградской области</w:t>
      </w:r>
    </w:p>
    <w:p w:rsidR="00655331" w:rsidRPr="00DE5D07" w:rsidRDefault="00655331" w:rsidP="006F588A">
      <w:pPr>
        <w:widowControl w:val="0"/>
        <w:autoSpaceDE w:val="0"/>
        <w:autoSpaceDN w:val="0"/>
        <w:adjustRightInd w:val="0"/>
        <w:ind w:left="4820"/>
        <w:rPr>
          <w:sz w:val="28"/>
          <w:szCs w:val="28"/>
        </w:rPr>
      </w:pPr>
      <w:r w:rsidRPr="00DE5D07">
        <w:rPr>
          <w:sz w:val="28"/>
          <w:szCs w:val="28"/>
        </w:rPr>
        <w:t>на 201</w:t>
      </w:r>
      <w:r w:rsidR="00244707" w:rsidRPr="00DE5D07">
        <w:rPr>
          <w:sz w:val="28"/>
          <w:szCs w:val="28"/>
        </w:rPr>
        <w:t>9</w:t>
      </w:r>
      <w:r w:rsidR="00E04031" w:rsidRPr="00DE5D07">
        <w:rPr>
          <w:sz w:val="28"/>
          <w:szCs w:val="28"/>
        </w:rPr>
        <w:t xml:space="preserve"> </w:t>
      </w:r>
      <w:r w:rsidRPr="00DE5D07">
        <w:rPr>
          <w:sz w:val="28"/>
          <w:szCs w:val="28"/>
        </w:rPr>
        <w:t>год и плановый период 20</w:t>
      </w:r>
      <w:r w:rsidR="00244707" w:rsidRPr="00DE5D07">
        <w:rPr>
          <w:sz w:val="28"/>
          <w:szCs w:val="28"/>
        </w:rPr>
        <w:t>20</w:t>
      </w:r>
      <w:r w:rsidRPr="00DE5D07">
        <w:rPr>
          <w:sz w:val="28"/>
          <w:szCs w:val="28"/>
        </w:rPr>
        <w:t xml:space="preserve"> и 202</w:t>
      </w:r>
      <w:r w:rsidR="00244707" w:rsidRPr="00DE5D07">
        <w:rPr>
          <w:sz w:val="28"/>
          <w:szCs w:val="28"/>
        </w:rPr>
        <w:t>1</w:t>
      </w:r>
      <w:r w:rsidRPr="00DE5D07">
        <w:rPr>
          <w:sz w:val="28"/>
          <w:szCs w:val="28"/>
        </w:rPr>
        <w:t xml:space="preserve"> годов</w:t>
      </w:r>
    </w:p>
    <w:p w:rsidR="00655331" w:rsidRPr="00DE5D07" w:rsidRDefault="00655331" w:rsidP="00655331">
      <w:pPr>
        <w:rPr>
          <w:sz w:val="16"/>
          <w:szCs w:val="16"/>
        </w:rPr>
      </w:pPr>
    </w:p>
    <w:p w:rsidR="00655331" w:rsidRPr="00DE5D07" w:rsidRDefault="00655331" w:rsidP="00655331">
      <w:pPr>
        <w:rPr>
          <w:sz w:val="16"/>
          <w:szCs w:val="16"/>
        </w:rPr>
      </w:pPr>
    </w:p>
    <w:p w:rsidR="00655331" w:rsidRPr="00DE5D07" w:rsidRDefault="00655331" w:rsidP="00655331">
      <w:pPr>
        <w:pStyle w:val="af8"/>
        <w:rPr>
          <w:b w:val="0"/>
          <w:szCs w:val="28"/>
        </w:rPr>
      </w:pPr>
      <w:r w:rsidRPr="00DE5D07">
        <w:rPr>
          <w:b w:val="0"/>
          <w:szCs w:val="28"/>
        </w:rPr>
        <w:t>ПОЯСНИТЕЛЬНАЯ ЗАПИСКА К ПРОГНОЗУ</w:t>
      </w:r>
    </w:p>
    <w:p w:rsidR="00655331" w:rsidRPr="00DE5D07" w:rsidRDefault="00655331" w:rsidP="00655331">
      <w:pPr>
        <w:pStyle w:val="af8"/>
        <w:rPr>
          <w:b w:val="0"/>
          <w:szCs w:val="28"/>
        </w:rPr>
      </w:pPr>
      <w:r w:rsidRPr="00DE5D07">
        <w:rPr>
          <w:b w:val="0"/>
          <w:szCs w:val="28"/>
        </w:rPr>
        <w:t>социально-экономического развития Суровикинского</w:t>
      </w:r>
    </w:p>
    <w:p w:rsidR="00655331" w:rsidRPr="00DE5D07" w:rsidRDefault="00655331" w:rsidP="00655331">
      <w:pPr>
        <w:pStyle w:val="af8"/>
        <w:rPr>
          <w:b w:val="0"/>
          <w:szCs w:val="28"/>
        </w:rPr>
      </w:pPr>
      <w:r w:rsidRPr="00DE5D07">
        <w:rPr>
          <w:b w:val="0"/>
          <w:szCs w:val="28"/>
        </w:rPr>
        <w:t>муниципального района Волгоградской области</w:t>
      </w:r>
    </w:p>
    <w:p w:rsidR="00655331" w:rsidRPr="00DE5D07" w:rsidRDefault="00655331" w:rsidP="00655331">
      <w:pPr>
        <w:pStyle w:val="af8"/>
        <w:rPr>
          <w:b w:val="0"/>
          <w:i/>
          <w:szCs w:val="28"/>
        </w:rPr>
      </w:pPr>
      <w:r w:rsidRPr="00DE5D07">
        <w:rPr>
          <w:b w:val="0"/>
          <w:szCs w:val="28"/>
        </w:rPr>
        <w:t>на 20</w:t>
      </w:r>
      <w:r w:rsidR="00244707" w:rsidRPr="00DE5D07">
        <w:rPr>
          <w:b w:val="0"/>
          <w:szCs w:val="28"/>
        </w:rPr>
        <w:t>19</w:t>
      </w:r>
      <w:r w:rsidRPr="00DE5D07">
        <w:rPr>
          <w:b w:val="0"/>
          <w:szCs w:val="28"/>
        </w:rPr>
        <w:t xml:space="preserve"> год и плановый период 20</w:t>
      </w:r>
      <w:r w:rsidR="00244707" w:rsidRPr="00DE5D07">
        <w:rPr>
          <w:b w:val="0"/>
          <w:szCs w:val="28"/>
        </w:rPr>
        <w:t>20</w:t>
      </w:r>
      <w:r w:rsidRPr="00DE5D07">
        <w:rPr>
          <w:b w:val="0"/>
          <w:szCs w:val="28"/>
        </w:rPr>
        <w:t xml:space="preserve"> и 202</w:t>
      </w:r>
      <w:r w:rsidR="00244707" w:rsidRPr="00DE5D07">
        <w:rPr>
          <w:b w:val="0"/>
          <w:szCs w:val="28"/>
        </w:rPr>
        <w:t>1</w:t>
      </w:r>
      <w:r w:rsidRPr="00DE5D07">
        <w:rPr>
          <w:b w:val="0"/>
          <w:szCs w:val="28"/>
        </w:rPr>
        <w:t xml:space="preserve"> годов</w:t>
      </w:r>
    </w:p>
    <w:p w:rsidR="00655331" w:rsidRPr="00DE5D07" w:rsidRDefault="00655331" w:rsidP="00655331">
      <w:pPr>
        <w:pStyle w:val="af8"/>
        <w:rPr>
          <w:b w:val="0"/>
          <w:i/>
          <w:szCs w:val="28"/>
        </w:rPr>
      </w:pPr>
    </w:p>
    <w:p w:rsidR="00655331" w:rsidRPr="00DE5D07" w:rsidRDefault="00655331" w:rsidP="00655331">
      <w:pPr>
        <w:pStyle w:val="af8"/>
        <w:rPr>
          <w:b w:val="0"/>
          <w:szCs w:val="28"/>
        </w:rPr>
      </w:pPr>
      <w:r w:rsidRPr="00DE5D07">
        <w:rPr>
          <w:b w:val="0"/>
          <w:szCs w:val="28"/>
        </w:rPr>
        <w:t>Введение</w:t>
      </w:r>
    </w:p>
    <w:p w:rsidR="00655331" w:rsidRPr="00DE5D07" w:rsidRDefault="00655331" w:rsidP="00655331">
      <w:pPr>
        <w:pStyle w:val="af5"/>
        <w:spacing w:line="240" w:lineRule="exact"/>
        <w:rPr>
          <w:rFonts w:ascii="Times New Roman" w:hAnsi="Times New Roman" w:cs="Times New Roman"/>
          <w:b w:val="0"/>
          <w:szCs w:val="28"/>
        </w:rPr>
      </w:pPr>
    </w:p>
    <w:p w:rsidR="00655331" w:rsidRPr="00DE5D07" w:rsidRDefault="00655331" w:rsidP="006E65B4">
      <w:pPr>
        <w:ind w:firstLine="567"/>
        <w:jc w:val="both"/>
        <w:rPr>
          <w:sz w:val="28"/>
          <w:szCs w:val="28"/>
        </w:rPr>
      </w:pPr>
      <w:r w:rsidRPr="00DE5D07">
        <w:rPr>
          <w:sz w:val="28"/>
          <w:szCs w:val="28"/>
        </w:rPr>
        <w:t>Прогноз социально-экономического развития Суровикинского муниципального района Волгоградской области на 201</w:t>
      </w:r>
      <w:r w:rsidR="00244707" w:rsidRPr="00DE5D07">
        <w:rPr>
          <w:sz w:val="28"/>
          <w:szCs w:val="28"/>
        </w:rPr>
        <w:t>9</w:t>
      </w:r>
      <w:r w:rsidRPr="00DE5D07">
        <w:rPr>
          <w:sz w:val="28"/>
          <w:szCs w:val="28"/>
        </w:rPr>
        <w:t xml:space="preserve"> год и на плановый период 20</w:t>
      </w:r>
      <w:r w:rsidR="00244707" w:rsidRPr="00DE5D07">
        <w:rPr>
          <w:sz w:val="28"/>
          <w:szCs w:val="28"/>
        </w:rPr>
        <w:t>20</w:t>
      </w:r>
      <w:r w:rsidRPr="00DE5D07">
        <w:rPr>
          <w:sz w:val="28"/>
          <w:szCs w:val="28"/>
        </w:rPr>
        <w:t xml:space="preserve"> и 202</w:t>
      </w:r>
      <w:r w:rsidR="00244707" w:rsidRPr="00DE5D07">
        <w:rPr>
          <w:sz w:val="28"/>
          <w:szCs w:val="28"/>
        </w:rPr>
        <w:t>1</w:t>
      </w:r>
      <w:r w:rsidRPr="00DE5D07">
        <w:rPr>
          <w:sz w:val="28"/>
          <w:szCs w:val="28"/>
        </w:rPr>
        <w:t xml:space="preserve"> годов (далее именуется – Прогноз) разработан в соответствии с федеральным законодательством, законодательством Волгоградской области и нормативными правовыми актами Суровикинского муниципального района.</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Прогноз разработан  в соответствии со статистическими данными за ряд прошлых лет, оценкой текущего года, анализом сложившихся тенденций развития экономики муниципального образования и прогнозами развития предприятий и организаций всех  форм собственности,  находящихся на территории района, а также с учетом индексов - дефляторов Минэкономразвития РФ.</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Прогнозные показатели социально-экономического развития муниципального образования отражают влияние секторов экономики на социальные и </w:t>
      </w:r>
      <w:proofErr w:type="gramStart"/>
      <w:r w:rsidRPr="00DE5D07">
        <w:rPr>
          <w:rFonts w:ascii="Times New Roman" w:hAnsi="Times New Roman" w:cs="Times New Roman"/>
          <w:b w:val="0"/>
          <w:szCs w:val="28"/>
        </w:rPr>
        <w:t>экономические процессы</w:t>
      </w:r>
      <w:proofErr w:type="gramEnd"/>
      <w:r w:rsidRPr="00DE5D07">
        <w:rPr>
          <w:rFonts w:ascii="Times New Roman" w:hAnsi="Times New Roman" w:cs="Times New Roman"/>
          <w:b w:val="0"/>
          <w:szCs w:val="28"/>
        </w:rPr>
        <w:t>, а также уровень жизни населения, его занятость и показывают развитие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Основные направления прогноза включают в себя  и предопределяют действия по выполнению мероприятий:</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создание условий для роста объемов производства в реальном секторе экономики (сельское хозяйство, строительство, переработка сельскохозяйственной продукции);</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обеспечение социальной защиты и занятости населения;</w:t>
      </w:r>
    </w:p>
    <w:p w:rsidR="00EC5487" w:rsidRPr="00DE5D07" w:rsidRDefault="00EC5487"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роста доходного потенциала;</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рацион</w:t>
      </w:r>
      <w:r w:rsidR="00EC5487" w:rsidRPr="00DE5D07">
        <w:rPr>
          <w:rFonts w:ascii="Times New Roman" w:hAnsi="Times New Roman" w:cs="Times New Roman"/>
          <w:b w:val="0"/>
          <w:szCs w:val="28"/>
        </w:rPr>
        <w:t>ализация бюджетных расходов.</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Поэтому, при разработке прогноза предусматривается решение основных задач:</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lastRenderedPageBreak/>
        <w:t xml:space="preserve">обеспечение взаимодействия федеральных, областных и местных органов власти, направленное на увеличение налогооблагаемой базы </w:t>
      </w:r>
      <w:r w:rsidR="00EC5487" w:rsidRPr="00DE5D07">
        <w:rPr>
          <w:rFonts w:ascii="Times New Roman" w:hAnsi="Times New Roman" w:cs="Times New Roman"/>
          <w:b w:val="0"/>
          <w:szCs w:val="28"/>
        </w:rPr>
        <w:t xml:space="preserve">и увеличение поступлений </w:t>
      </w:r>
      <w:r w:rsidRPr="00DE5D07">
        <w:rPr>
          <w:rFonts w:ascii="Times New Roman" w:hAnsi="Times New Roman" w:cs="Times New Roman"/>
          <w:b w:val="0"/>
          <w:szCs w:val="28"/>
        </w:rPr>
        <w:t xml:space="preserve"> в бюджетную систему;</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работа с предприятиями реального сектора экономики;</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активизация инвестиционной деятельности;</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проведение социальной политики, направленной на обеспечение доступности и улучшения качества важнейших социальных благ, максимальную защиту социально уязвимых граждан;</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своевременная выплата заработной платы работникам;</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обеспечение соблюдения законности, правопорядка и общественной безопасности.</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Прогноз является ориентиром для формирования бюджета района на 20</w:t>
      </w:r>
      <w:r w:rsidR="00244707" w:rsidRPr="00DE5D07">
        <w:rPr>
          <w:rFonts w:ascii="Times New Roman" w:hAnsi="Times New Roman" w:cs="Times New Roman"/>
          <w:b w:val="0"/>
          <w:szCs w:val="28"/>
        </w:rPr>
        <w:t>19</w:t>
      </w:r>
      <w:r w:rsidRPr="00DE5D07">
        <w:rPr>
          <w:rFonts w:ascii="Times New Roman" w:hAnsi="Times New Roman" w:cs="Times New Roman"/>
          <w:b w:val="0"/>
          <w:szCs w:val="28"/>
        </w:rPr>
        <w:t>- 202</w:t>
      </w:r>
      <w:r w:rsidR="00244707" w:rsidRPr="00DE5D07">
        <w:rPr>
          <w:rFonts w:ascii="Times New Roman" w:hAnsi="Times New Roman" w:cs="Times New Roman"/>
          <w:b w:val="0"/>
          <w:szCs w:val="28"/>
        </w:rPr>
        <w:t>1</w:t>
      </w:r>
      <w:r w:rsidRPr="00DE5D07">
        <w:rPr>
          <w:rFonts w:ascii="Times New Roman" w:hAnsi="Times New Roman" w:cs="Times New Roman"/>
          <w:b w:val="0"/>
          <w:szCs w:val="28"/>
        </w:rPr>
        <w:t xml:space="preserve"> годы, а также для хозяйствующих субъектов при принятии ими конкретных решений в области социально-экономической политики.</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Определяющими в структуре экономики в 201</w:t>
      </w:r>
      <w:r w:rsidR="00244707" w:rsidRPr="00DE5D07">
        <w:rPr>
          <w:rFonts w:ascii="Times New Roman" w:hAnsi="Times New Roman" w:cs="Times New Roman"/>
          <w:b w:val="0"/>
          <w:szCs w:val="28"/>
        </w:rPr>
        <w:t>9</w:t>
      </w:r>
      <w:r w:rsidRPr="00DE5D07">
        <w:rPr>
          <w:rFonts w:ascii="Times New Roman" w:hAnsi="Times New Roman" w:cs="Times New Roman"/>
          <w:b w:val="0"/>
          <w:szCs w:val="28"/>
        </w:rPr>
        <w:t>- 202</w:t>
      </w:r>
      <w:r w:rsidR="00244707" w:rsidRPr="00DE5D07">
        <w:rPr>
          <w:rFonts w:ascii="Times New Roman" w:hAnsi="Times New Roman" w:cs="Times New Roman"/>
          <w:b w:val="0"/>
          <w:szCs w:val="28"/>
        </w:rPr>
        <w:t>1</w:t>
      </w:r>
      <w:r w:rsidRPr="00DE5D07">
        <w:rPr>
          <w:rFonts w:ascii="Times New Roman" w:hAnsi="Times New Roman" w:cs="Times New Roman"/>
          <w:b w:val="0"/>
          <w:szCs w:val="28"/>
        </w:rPr>
        <w:t xml:space="preserve"> годы, как и прежде, будут являться развитие сельского хозяйства, промышленного производства, торговли, строительства, транспорта и связи.</w:t>
      </w:r>
    </w:p>
    <w:p w:rsidR="00655331" w:rsidRPr="00DE5D07" w:rsidRDefault="00655331" w:rsidP="00D170F2">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Важнейшая задача района – это  изыскание внутренних резервов для обеспечения самодостаточности социально-экономического развития района.</w:t>
      </w:r>
    </w:p>
    <w:p w:rsidR="00655331" w:rsidRPr="00DE5D07" w:rsidRDefault="009074A6" w:rsidP="00D170F2">
      <w:pPr>
        <w:pStyle w:val="aa"/>
        <w:tabs>
          <w:tab w:val="left" w:pos="0"/>
        </w:tabs>
        <w:ind w:firstLine="567"/>
        <w:rPr>
          <w:iCs/>
          <w:szCs w:val="28"/>
        </w:rPr>
      </w:pPr>
      <w:r w:rsidRPr="00DE5D07">
        <w:rPr>
          <w:szCs w:val="28"/>
        </w:rPr>
        <w:t xml:space="preserve">На территории </w:t>
      </w:r>
      <w:r w:rsidR="00655331" w:rsidRPr="00DE5D07">
        <w:rPr>
          <w:szCs w:val="28"/>
        </w:rPr>
        <w:t xml:space="preserve"> Суровикинского муниципального района </w:t>
      </w:r>
      <w:r w:rsidRPr="00DE5D07">
        <w:rPr>
          <w:szCs w:val="28"/>
        </w:rPr>
        <w:t xml:space="preserve"> реализуются</w:t>
      </w:r>
      <w:r w:rsidR="00655331" w:rsidRPr="00DE5D07">
        <w:rPr>
          <w:szCs w:val="28"/>
        </w:rPr>
        <w:t xml:space="preserve"> федеральны</w:t>
      </w:r>
      <w:r w:rsidRPr="00DE5D07">
        <w:rPr>
          <w:szCs w:val="28"/>
        </w:rPr>
        <w:t>е, региональные</w:t>
      </w:r>
      <w:r w:rsidR="00655331" w:rsidRPr="00DE5D07">
        <w:rPr>
          <w:szCs w:val="28"/>
        </w:rPr>
        <w:t xml:space="preserve"> и муниципальны</w:t>
      </w:r>
      <w:r w:rsidRPr="00DE5D07">
        <w:rPr>
          <w:szCs w:val="28"/>
        </w:rPr>
        <w:t>е</w:t>
      </w:r>
      <w:r w:rsidR="00655331" w:rsidRPr="00DE5D07">
        <w:rPr>
          <w:szCs w:val="28"/>
        </w:rPr>
        <w:t xml:space="preserve"> программ</w:t>
      </w:r>
      <w:r w:rsidRPr="00DE5D07">
        <w:rPr>
          <w:szCs w:val="28"/>
        </w:rPr>
        <w:t>ы.  Мероприятия  программ</w:t>
      </w:r>
      <w:r w:rsidR="00655331" w:rsidRPr="00DE5D07">
        <w:rPr>
          <w:szCs w:val="28"/>
        </w:rPr>
        <w:t xml:space="preserve">, в том числе и на условиях </w:t>
      </w:r>
      <w:proofErr w:type="spellStart"/>
      <w:r w:rsidR="00655331" w:rsidRPr="00DE5D07">
        <w:rPr>
          <w:szCs w:val="28"/>
        </w:rPr>
        <w:t>софинансирования</w:t>
      </w:r>
      <w:proofErr w:type="spellEnd"/>
      <w:r w:rsidR="00655331" w:rsidRPr="00DE5D07">
        <w:rPr>
          <w:szCs w:val="28"/>
        </w:rPr>
        <w:t xml:space="preserve">, направлены на решение вопросов жизнеобеспечения населения, развитие социальной инфраструктуры района, благоустройство территорий, развитие гражданского общества, увеличение доходной части бюджета и совершенствование бюджетной и налоговой дисциплины, в части исполнения бюджета, привлечения инвестиций, развитие потребительского рынка, развитие малого бизнеса, туризма. </w:t>
      </w:r>
      <w:r w:rsidRPr="00DE5D07">
        <w:rPr>
          <w:szCs w:val="28"/>
        </w:rPr>
        <w:t xml:space="preserve">Работа ведется по программно-целевому принципу планирования и исполнения бюджета района. </w:t>
      </w:r>
    </w:p>
    <w:p w:rsidR="009074A6" w:rsidRPr="00DE5D07" w:rsidRDefault="00655331" w:rsidP="009074A6">
      <w:pPr>
        <w:pStyle w:val="aa"/>
        <w:tabs>
          <w:tab w:val="left" w:pos="0"/>
        </w:tabs>
        <w:ind w:firstLine="567"/>
        <w:rPr>
          <w:iCs/>
          <w:szCs w:val="28"/>
        </w:rPr>
      </w:pPr>
      <w:r w:rsidRPr="00DE5D07">
        <w:rPr>
          <w:szCs w:val="28"/>
        </w:rPr>
        <w:t>Бюджетная политика администрации</w:t>
      </w:r>
      <w:r w:rsidR="009074A6" w:rsidRPr="00DE5D07">
        <w:rPr>
          <w:szCs w:val="28"/>
        </w:rPr>
        <w:t xml:space="preserve"> Суровикинского муниципального </w:t>
      </w:r>
      <w:r w:rsidRPr="00DE5D07">
        <w:rPr>
          <w:szCs w:val="28"/>
        </w:rPr>
        <w:t xml:space="preserve"> района</w:t>
      </w:r>
      <w:r w:rsidR="009074A6" w:rsidRPr="00DE5D07">
        <w:rPr>
          <w:szCs w:val="28"/>
        </w:rPr>
        <w:t xml:space="preserve"> (далее по тексту – администрация района) </w:t>
      </w:r>
      <w:r w:rsidRPr="00DE5D07">
        <w:rPr>
          <w:szCs w:val="28"/>
        </w:rPr>
        <w:t xml:space="preserve"> направлена на адаптацию бюджетной системы к изменившимся условиям, а именно, на оптимизацию и повышение эффективности бюджетных расходов с достижением конкретного результата. </w:t>
      </w:r>
      <w:r w:rsidR="009074A6" w:rsidRPr="00DE5D07">
        <w:rPr>
          <w:szCs w:val="28"/>
        </w:rPr>
        <w:t>Основу расходной части бюджета района составляет финансирование муниципальных и ведомственных программ.</w:t>
      </w:r>
    </w:p>
    <w:p w:rsidR="00655331" w:rsidRPr="00DE5D07" w:rsidRDefault="00655331" w:rsidP="00DE5D07">
      <w:pPr>
        <w:tabs>
          <w:tab w:val="left" w:pos="1946"/>
          <w:tab w:val="center" w:pos="4535"/>
        </w:tabs>
        <w:jc w:val="both"/>
        <w:rPr>
          <w:b/>
          <w:sz w:val="28"/>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Привлечение инвестиций</w:t>
      </w:r>
    </w:p>
    <w:p w:rsidR="00655331" w:rsidRPr="004A40DE" w:rsidRDefault="00655331" w:rsidP="006E65B4">
      <w:pPr>
        <w:pStyle w:val="af5"/>
        <w:spacing w:line="240" w:lineRule="exact"/>
        <w:ind w:firstLine="567"/>
        <w:rPr>
          <w:rFonts w:ascii="Times New Roman" w:hAnsi="Times New Roman" w:cs="Times New Roman"/>
          <w:b w:val="0"/>
          <w:color w:val="548DD4" w:themeColor="text2" w:themeTint="99"/>
          <w:szCs w:val="28"/>
          <w:highlight w:val="yellow"/>
        </w:rPr>
      </w:pPr>
    </w:p>
    <w:p w:rsidR="004A40DE" w:rsidRPr="00DE5D07" w:rsidRDefault="004A40DE" w:rsidP="004A40DE">
      <w:pPr>
        <w:pStyle w:val="afff0"/>
        <w:ind w:firstLine="567"/>
        <w:jc w:val="both"/>
        <w:rPr>
          <w:rFonts w:ascii="Times New Roman" w:hAnsi="Times New Roman"/>
          <w:sz w:val="28"/>
          <w:szCs w:val="28"/>
        </w:rPr>
      </w:pPr>
      <w:r w:rsidRPr="00DE5D07">
        <w:rPr>
          <w:rFonts w:ascii="Times New Roman" w:hAnsi="Times New Roman"/>
          <w:sz w:val="28"/>
          <w:szCs w:val="28"/>
        </w:rPr>
        <w:t xml:space="preserve">Муниципальный район обладает важным потенциалом для увеличения производства сельскохозяйственных культур, развития молочного и мясного животноводства, развитие овощеводства - как открытого, так и закрытого грунта. </w:t>
      </w:r>
    </w:p>
    <w:p w:rsidR="00C51DE8" w:rsidRPr="00DE5D07" w:rsidRDefault="004A40DE" w:rsidP="00C51DE8">
      <w:pPr>
        <w:pStyle w:val="afff0"/>
        <w:ind w:firstLine="567"/>
        <w:jc w:val="both"/>
        <w:rPr>
          <w:rFonts w:ascii="Times New Roman" w:hAnsi="Times New Roman" w:cs="Times New Roman"/>
          <w:sz w:val="28"/>
          <w:szCs w:val="28"/>
        </w:rPr>
      </w:pPr>
      <w:r w:rsidRPr="00DE5D07">
        <w:rPr>
          <w:rFonts w:ascii="Times New Roman" w:hAnsi="Times New Roman" w:cs="Times New Roman"/>
          <w:sz w:val="28"/>
          <w:szCs w:val="28"/>
        </w:rPr>
        <w:t>На 01.10.2018 количество сопровождаемых инвестиционных проектов составило 18 - на сумму 194,2 млн</w:t>
      </w:r>
      <w:proofErr w:type="gramStart"/>
      <w:r w:rsidRPr="00DE5D07">
        <w:rPr>
          <w:rFonts w:ascii="Times New Roman" w:hAnsi="Times New Roman" w:cs="Times New Roman"/>
          <w:sz w:val="28"/>
          <w:szCs w:val="28"/>
        </w:rPr>
        <w:t>.р</w:t>
      </w:r>
      <w:proofErr w:type="gramEnd"/>
      <w:r w:rsidRPr="00DE5D07">
        <w:rPr>
          <w:rFonts w:ascii="Times New Roman" w:hAnsi="Times New Roman" w:cs="Times New Roman"/>
          <w:sz w:val="28"/>
          <w:szCs w:val="28"/>
        </w:rPr>
        <w:t>ублей. Из них  реализовано</w:t>
      </w:r>
      <w:r w:rsidR="00C51DE8" w:rsidRPr="00DE5D07">
        <w:rPr>
          <w:rFonts w:ascii="Times New Roman" w:hAnsi="Times New Roman" w:cs="Times New Roman"/>
          <w:sz w:val="28"/>
          <w:szCs w:val="28"/>
        </w:rPr>
        <w:t xml:space="preserve"> 4 -  на сумму 19,03 млн</w:t>
      </w:r>
      <w:proofErr w:type="gramStart"/>
      <w:r w:rsidR="00C51DE8" w:rsidRPr="00DE5D07">
        <w:rPr>
          <w:rFonts w:ascii="Times New Roman" w:hAnsi="Times New Roman" w:cs="Times New Roman"/>
          <w:sz w:val="28"/>
          <w:szCs w:val="28"/>
        </w:rPr>
        <w:t>.р</w:t>
      </w:r>
      <w:proofErr w:type="gramEnd"/>
      <w:r w:rsidR="00C51DE8" w:rsidRPr="00DE5D07">
        <w:rPr>
          <w:rFonts w:ascii="Times New Roman" w:hAnsi="Times New Roman" w:cs="Times New Roman"/>
          <w:sz w:val="28"/>
          <w:szCs w:val="28"/>
        </w:rPr>
        <w:t>ублей:</w:t>
      </w:r>
    </w:p>
    <w:p w:rsidR="00C51DE8" w:rsidRPr="00DE5D07" w:rsidRDefault="00027AD2" w:rsidP="00027AD2">
      <w:pPr>
        <w:pStyle w:val="afff0"/>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1. </w:t>
      </w:r>
      <w:r w:rsidR="00C51DE8" w:rsidRPr="00DE5D07">
        <w:rPr>
          <w:rFonts w:ascii="Times New Roman" w:hAnsi="Times New Roman" w:cs="Times New Roman"/>
          <w:sz w:val="28"/>
          <w:szCs w:val="28"/>
        </w:rPr>
        <w:t>Строительство зерносклада (</w:t>
      </w:r>
      <w:proofErr w:type="spellStart"/>
      <w:r w:rsidR="00C51DE8" w:rsidRPr="00DE5D07">
        <w:rPr>
          <w:rFonts w:ascii="Times New Roman" w:hAnsi="Times New Roman" w:cs="Times New Roman"/>
          <w:sz w:val="28"/>
          <w:szCs w:val="28"/>
        </w:rPr>
        <w:t>Верхнесолоновское</w:t>
      </w:r>
      <w:proofErr w:type="spellEnd"/>
      <w:r w:rsidR="00C51DE8" w:rsidRPr="00DE5D07">
        <w:rPr>
          <w:rFonts w:ascii="Times New Roman" w:hAnsi="Times New Roman" w:cs="Times New Roman"/>
          <w:sz w:val="28"/>
          <w:szCs w:val="28"/>
        </w:rPr>
        <w:t xml:space="preserve"> сельское поселение);</w:t>
      </w:r>
    </w:p>
    <w:p w:rsidR="00C51DE8" w:rsidRPr="00DE5D07" w:rsidRDefault="00027AD2" w:rsidP="00027AD2">
      <w:pPr>
        <w:pStyle w:val="afff0"/>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51DE8" w:rsidRPr="00DE5D07">
        <w:rPr>
          <w:rFonts w:ascii="Times New Roman" w:hAnsi="Times New Roman" w:cs="Times New Roman"/>
          <w:sz w:val="28"/>
          <w:szCs w:val="28"/>
        </w:rPr>
        <w:t>Организация  молочной фермы на 50 голов коров (</w:t>
      </w:r>
      <w:proofErr w:type="spellStart"/>
      <w:r w:rsidR="00C51DE8" w:rsidRPr="00DE5D07">
        <w:rPr>
          <w:rFonts w:ascii="Times New Roman" w:hAnsi="Times New Roman" w:cs="Times New Roman"/>
          <w:sz w:val="28"/>
          <w:szCs w:val="28"/>
        </w:rPr>
        <w:t>Качалинское</w:t>
      </w:r>
      <w:proofErr w:type="spellEnd"/>
      <w:r w:rsidR="00C51DE8" w:rsidRPr="00DE5D07">
        <w:rPr>
          <w:rFonts w:ascii="Times New Roman" w:hAnsi="Times New Roman" w:cs="Times New Roman"/>
          <w:sz w:val="28"/>
          <w:szCs w:val="28"/>
        </w:rPr>
        <w:t xml:space="preserve"> сельское поселение);</w:t>
      </w:r>
    </w:p>
    <w:p w:rsidR="00C51DE8" w:rsidRPr="00DE5D07" w:rsidRDefault="00027AD2" w:rsidP="00027AD2">
      <w:pPr>
        <w:pStyle w:val="afff0"/>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3. </w:t>
      </w:r>
      <w:r w:rsidR="00C51DE8" w:rsidRPr="00DE5D07">
        <w:rPr>
          <w:rFonts w:ascii="Times New Roman" w:hAnsi="Times New Roman" w:cs="Times New Roman"/>
          <w:sz w:val="28"/>
          <w:szCs w:val="28"/>
        </w:rPr>
        <w:t>Выращивание зерновых и зернобобовых культур (</w:t>
      </w:r>
      <w:proofErr w:type="spellStart"/>
      <w:r w:rsidR="00C51DE8" w:rsidRPr="00DE5D07">
        <w:rPr>
          <w:rFonts w:ascii="Times New Roman" w:hAnsi="Times New Roman" w:cs="Times New Roman"/>
          <w:sz w:val="28"/>
          <w:szCs w:val="28"/>
        </w:rPr>
        <w:t>Лысовское</w:t>
      </w:r>
      <w:proofErr w:type="spellEnd"/>
      <w:r w:rsidR="00C51DE8" w:rsidRPr="00DE5D07">
        <w:rPr>
          <w:rFonts w:ascii="Times New Roman" w:hAnsi="Times New Roman" w:cs="Times New Roman"/>
          <w:sz w:val="28"/>
          <w:szCs w:val="28"/>
        </w:rPr>
        <w:t xml:space="preserve"> сельское поселение);</w:t>
      </w:r>
    </w:p>
    <w:p w:rsidR="00C51DE8" w:rsidRPr="00DE5D07" w:rsidRDefault="00027AD2" w:rsidP="00027AD2">
      <w:pPr>
        <w:pStyle w:val="afff0"/>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4. </w:t>
      </w:r>
      <w:r w:rsidR="00C51DE8" w:rsidRPr="00DE5D07">
        <w:rPr>
          <w:rFonts w:ascii="Times New Roman" w:hAnsi="Times New Roman" w:cs="Times New Roman"/>
          <w:sz w:val="28"/>
          <w:szCs w:val="28"/>
        </w:rPr>
        <w:t>Строительство зерносклада на 3000 тонн (</w:t>
      </w:r>
      <w:proofErr w:type="spellStart"/>
      <w:r w:rsidR="00C51DE8" w:rsidRPr="00DE5D07">
        <w:rPr>
          <w:rFonts w:ascii="Times New Roman" w:hAnsi="Times New Roman" w:cs="Times New Roman"/>
          <w:sz w:val="28"/>
          <w:szCs w:val="28"/>
        </w:rPr>
        <w:t>Новомаксимовское</w:t>
      </w:r>
      <w:proofErr w:type="spellEnd"/>
      <w:r w:rsidR="00C51DE8" w:rsidRPr="00DE5D07">
        <w:rPr>
          <w:rFonts w:ascii="Times New Roman" w:hAnsi="Times New Roman" w:cs="Times New Roman"/>
          <w:sz w:val="28"/>
          <w:szCs w:val="28"/>
        </w:rPr>
        <w:t xml:space="preserve"> сельское поселение).</w:t>
      </w:r>
    </w:p>
    <w:p w:rsidR="004A40DE" w:rsidRPr="00DE5D07" w:rsidRDefault="004A40DE" w:rsidP="004A40DE">
      <w:pPr>
        <w:pStyle w:val="afff0"/>
        <w:ind w:firstLine="567"/>
        <w:jc w:val="both"/>
        <w:rPr>
          <w:rFonts w:ascii="Times New Roman" w:hAnsi="Times New Roman" w:cs="Times New Roman"/>
          <w:sz w:val="28"/>
          <w:szCs w:val="28"/>
        </w:rPr>
      </w:pPr>
      <w:r w:rsidRPr="00DE5D07">
        <w:rPr>
          <w:rFonts w:ascii="Times New Roman" w:hAnsi="Times New Roman" w:cs="Times New Roman"/>
          <w:sz w:val="28"/>
          <w:szCs w:val="28"/>
        </w:rPr>
        <w:t>По итогам завершения инвестиционных проектов создано 14 рабочих мест, со среднемесячной заработной платой 18 тыс</w:t>
      </w:r>
      <w:proofErr w:type="gramStart"/>
      <w:r w:rsidRPr="00DE5D07">
        <w:rPr>
          <w:rFonts w:ascii="Times New Roman" w:hAnsi="Times New Roman" w:cs="Times New Roman"/>
          <w:sz w:val="28"/>
          <w:szCs w:val="28"/>
        </w:rPr>
        <w:t>.р</w:t>
      </w:r>
      <w:proofErr w:type="gramEnd"/>
      <w:r w:rsidRPr="00DE5D07">
        <w:rPr>
          <w:rFonts w:ascii="Times New Roman" w:hAnsi="Times New Roman" w:cs="Times New Roman"/>
          <w:sz w:val="28"/>
          <w:szCs w:val="28"/>
        </w:rPr>
        <w:t>уб</w:t>
      </w:r>
      <w:r w:rsidR="009074A6" w:rsidRPr="00DE5D07">
        <w:rPr>
          <w:rFonts w:ascii="Times New Roman" w:hAnsi="Times New Roman" w:cs="Times New Roman"/>
          <w:sz w:val="28"/>
          <w:szCs w:val="28"/>
        </w:rPr>
        <w:t xml:space="preserve">лей </w:t>
      </w:r>
      <w:r w:rsidRPr="00DE5D07">
        <w:rPr>
          <w:rFonts w:ascii="Times New Roman" w:hAnsi="Times New Roman" w:cs="Times New Roman"/>
          <w:sz w:val="28"/>
          <w:szCs w:val="28"/>
        </w:rPr>
        <w:t xml:space="preserve"> и увеличение поступления налогов во все уровни бюджета на 180 тыс.руб</w:t>
      </w:r>
      <w:r w:rsidR="00C51DE8" w:rsidRPr="00DE5D07">
        <w:rPr>
          <w:rFonts w:ascii="Times New Roman" w:hAnsi="Times New Roman" w:cs="Times New Roman"/>
          <w:sz w:val="28"/>
          <w:szCs w:val="28"/>
        </w:rPr>
        <w:t>лей</w:t>
      </w:r>
      <w:r w:rsidRPr="00DE5D07">
        <w:rPr>
          <w:rFonts w:ascii="Times New Roman" w:hAnsi="Times New Roman" w:cs="Times New Roman"/>
          <w:sz w:val="28"/>
          <w:szCs w:val="28"/>
        </w:rPr>
        <w:t xml:space="preserve">. </w:t>
      </w:r>
    </w:p>
    <w:p w:rsidR="004A40DE" w:rsidRPr="00DE5D07" w:rsidRDefault="004A40DE" w:rsidP="00C51DE8">
      <w:pPr>
        <w:pStyle w:val="afff0"/>
        <w:ind w:firstLine="567"/>
        <w:jc w:val="both"/>
        <w:rPr>
          <w:rFonts w:ascii="Times New Roman" w:hAnsi="Times New Roman" w:cs="Times New Roman"/>
          <w:sz w:val="28"/>
          <w:szCs w:val="28"/>
        </w:rPr>
      </w:pPr>
      <w:r w:rsidRPr="00DE5D07">
        <w:rPr>
          <w:rFonts w:ascii="Times New Roman" w:hAnsi="Times New Roman" w:cs="Times New Roman"/>
          <w:sz w:val="28"/>
          <w:szCs w:val="28"/>
        </w:rPr>
        <w:t>Инвесторам  агропромышленного комплекса в 2018 году была оказана государственная поддержка в виде выплаты грантов на сумму 12,6 млн. рублей.</w:t>
      </w:r>
      <w:r w:rsidR="00C51DE8" w:rsidRPr="00DE5D07">
        <w:rPr>
          <w:rFonts w:ascii="Times New Roman" w:hAnsi="Times New Roman" w:cs="Times New Roman"/>
          <w:sz w:val="28"/>
          <w:szCs w:val="28"/>
        </w:rPr>
        <w:t xml:space="preserve"> Прирост объема инвестиций в  2018 г. без бюджетных средств составил 182%.</w:t>
      </w:r>
    </w:p>
    <w:p w:rsidR="004A40DE" w:rsidRPr="00DE5D07" w:rsidRDefault="004A40DE" w:rsidP="004A40DE">
      <w:pPr>
        <w:pStyle w:val="afff0"/>
        <w:ind w:firstLine="567"/>
        <w:jc w:val="both"/>
        <w:rPr>
          <w:rFonts w:ascii="Times New Roman" w:hAnsi="Times New Roman" w:cs="Times New Roman"/>
          <w:sz w:val="28"/>
          <w:szCs w:val="28"/>
        </w:rPr>
      </w:pPr>
      <w:r w:rsidRPr="00DE5D07">
        <w:rPr>
          <w:rFonts w:ascii="Times New Roman" w:hAnsi="Times New Roman" w:cs="Times New Roman"/>
          <w:sz w:val="28"/>
          <w:szCs w:val="28"/>
        </w:rPr>
        <w:t>В 2019 г. планируется 3 инвестиционных проекта на сумму 17,4 млн. рублей:</w:t>
      </w:r>
    </w:p>
    <w:p w:rsidR="004A40DE" w:rsidRPr="00DE5D07" w:rsidRDefault="004A40DE" w:rsidP="004A40DE">
      <w:pPr>
        <w:pStyle w:val="afff0"/>
        <w:suppressAutoHyphens w:val="0"/>
        <w:ind w:firstLine="567"/>
        <w:jc w:val="both"/>
        <w:rPr>
          <w:rFonts w:ascii="Times New Roman" w:hAnsi="Times New Roman" w:cs="Times New Roman"/>
          <w:sz w:val="28"/>
          <w:szCs w:val="28"/>
        </w:rPr>
      </w:pPr>
      <w:r w:rsidRPr="00DE5D07">
        <w:rPr>
          <w:rFonts w:ascii="Times New Roman" w:hAnsi="Times New Roman" w:cs="Times New Roman"/>
          <w:sz w:val="28"/>
          <w:szCs w:val="28"/>
        </w:rPr>
        <w:t>- 2 проекта «Начинающий фермер» на сумму 6,4 млн</w:t>
      </w:r>
      <w:proofErr w:type="gramStart"/>
      <w:r w:rsidRPr="00DE5D07">
        <w:rPr>
          <w:rFonts w:ascii="Times New Roman" w:hAnsi="Times New Roman" w:cs="Times New Roman"/>
          <w:sz w:val="28"/>
          <w:szCs w:val="28"/>
        </w:rPr>
        <w:t>.р</w:t>
      </w:r>
      <w:proofErr w:type="gramEnd"/>
      <w:r w:rsidRPr="00DE5D07">
        <w:rPr>
          <w:rFonts w:ascii="Times New Roman" w:hAnsi="Times New Roman" w:cs="Times New Roman"/>
          <w:sz w:val="28"/>
          <w:szCs w:val="28"/>
        </w:rPr>
        <w:t>ублей;</w:t>
      </w:r>
    </w:p>
    <w:p w:rsidR="004A40DE" w:rsidRPr="00DE5D07" w:rsidRDefault="004A40DE" w:rsidP="004A40DE">
      <w:pPr>
        <w:pStyle w:val="afff0"/>
        <w:suppressAutoHyphens w:val="0"/>
        <w:ind w:firstLine="567"/>
        <w:jc w:val="both"/>
        <w:rPr>
          <w:rFonts w:ascii="Times New Roman" w:hAnsi="Times New Roman" w:cs="Times New Roman"/>
          <w:sz w:val="28"/>
          <w:szCs w:val="28"/>
        </w:rPr>
      </w:pPr>
      <w:r w:rsidRPr="00DE5D07">
        <w:rPr>
          <w:rFonts w:ascii="Times New Roman" w:hAnsi="Times New Roman" w:cs="Times New Roman"/>
          <w:sz w:val="28"/>
          <w:szCs w:val="28"/>
        </w:rPr>
        <w:t>- 1 проект «Семейная молочная ферма» на сумму 11 млн</w:t>
      </w:r>
      <w:proofErr w:type="gramStart"/>
      <w:r w:rsidRPr="00DE5D07">
        <w:rPr>
          <w:rFonts w:ascii="Times New Roman" w:hAnsi="Times New Roman" w:cs="Times New Roman"/>
          <w:sz w:val="28"/>
          <w:szCs w:val="28"/>
        </w:rPr>
        <w:t>.р</w:t>
      </w:r>
      <w:proofErr w:type="gramEnd"/>
      <w:r w:rsidRPr="00DE5D07">
        <w:rPr>
          <w:rFonts w:ascii="Times New Roman" w:hAnsi="Times New Roman" w:cs="Times New Roman"/>
          <w:sz w:val="28"/>
          <w:szCs w:val="28"/>
        </w:rPr>
        <w:t>ублей.</w:t>
      </w:r>
    </w:p>
    <w:p w:rsidR="004A40DE" w:rsidRPr="00DE5D07" w:rsidRDefault="004A40DE" w:rsidP="004A40DE">
      <w:pPr>
        <w:pStyle w:val="afff0"/>
        <w:ind w:firstLine="567"/>
        <w:jc w:val="both"/>
        <w:rPr>
          <w:rFonts w:ascii="Times New Roman" w:hAnsi="Times New Roman"/>
          <w:sz w:val="28"/>
          <w:szCs w:val="28"/>
        </w:rPr>
      </w:pPr>
      <w:r w:rsidRPr="00DE5D07">
        <w:rPr>
          <w:rFonts w:ascii="Times New Roman" w:hAnsi="Times New Roman" w:cs="Times New Roman"/>
          <w:sz w:val="28"/>
          <w:szCs w:val="28"/>
        </w:rPr>
        <w:tab/>
      </w:r>
      <w:r w:rsidRPr="00DE5D07">
        <w:rPr>
          <w:rFonts w:ascii="Times New Roman" w:hAnsi="Times New Roman"/>
          <w:sz w:val="28"/>
          <w:szCs w:val="28"/>
        </w:rPr>
        <w:t>На территории муниципального района находятся 14 инвестиционных площадок с общей площадью 422,004 га</w:t>
      </w:r>
      <w:proofErr w:type="gramStart"/>
      <w:r w:rsidRPr="00DE5D07">
        <w:rPr>
          <w:rFonts w:ascii="Times New Roman" w:hAnsi="Times New Roman"/>
          <w:sz w:val="28"/>
          <w:szCs w:val="28"/>
        </w:rPr>
        <w:t>.:</w:t>
      </w:r>
      <w:proofErr w:type="gramEnd"/>
    </w:p>
    <w:p w:rsidR="004A40DE" w:rsidRPr="00DE5D07" w:rsidRDefault="004A40DE" w:rsidP="004A40DE">
      <w:pPr>
        <w:pStyle w:val="afff0"/>
        <w:ind w:firstLine="567"/>
        <w:jc w:val="both"/>
        <w:rPr>
          <w:rFonts w:ascii="Times New Roman" w:hAnsi="Times New Roman"/>
          <w:sz w:val="28"/>
          <w:szCs w:val="28"/>
        </w:rPr>
      </w:pPr>
      <w:r w:rsidRPr="00DE5D07">
        <w:rPr>
          <w:rFonts w:ascii="Times New Roman" w:hAnsi="Times New Roman"/>
          <w:sz w:val="28"/>
          <w:szCs w:val="28"/>
        </w:rPr>
        <w:t>- для размещения производственных сил - 11 инвестиционных площадок,  площадью 421,644 га</w:t>
      </w:r>
      <w:proofErr w:type="gramStart"/>
      <w:r w:rsidRPr="00DE5D07">
        <w:rPr>
          <w:rFonts w:ascii="Times New Roman" w:hAnsi="Times New Roman"/>
          <w:sz w:val="28"/>
          <w:szCs w:val="28"/>
        </w:rPr>
        <w:t>.;</w:t>
      </w:r>
      <w:proofErr w:type="gramEnd"/>
    </w:p>
    <w:p w:rsidR="004A40DE" w:rsidRPr="00DE5D07" w:rsidRDefault="004A40DE" w:rsidP="004A40DE">
      <w:pPr>
        <w:pStyle w:val="afff0"/>
        <w:ind w:firstLine="567"/>
        <w:jc w:val="both"/>
        <w:rPr>
          <w:rFonts w:ascii="Times New Roman" w:hAnsi="Times New Roman"/>
          <w:sz w:val="28"/>
          <w:szCs w:val="28"/>
        </w:rPr>
      </w:pPr>
      <w:r w:rsidRPr="00DE5D07">
        <w:rPr>
          <w:rFonts w:ascii="Times New Roman" w:hAnsi="Times New Roman"/>
          <w:sz w:val="28"/>
          <w:szCs w:val="28"/>
        </w:rPr>
        <w:t>-</w:t>
      </w:r>
      <w:r w:rsidR="00027AD2">
        <w:rPr>
          <w:rFonts w:ascii="Times New Roman" w:hAnsi="Times New Roman"/>
          <w:b/>
          <w:sz w:val="28"/>
          <w:szCs w:val="28"/>
        </w:rPr>
        <w:t> </w:t>
      </w:r>
      <w:r w:rsidRPr="00DE5D07">
        <w:rPr>
          <w:rFonts w:ascii="Times New Roman" w:hAnsi="Times New Roman"/>
          <w:sz w:val="28"/>
          <w:szCs w:val="28"/>
        </w:rPr>
        <w:t>для жилищного строительства - 3 инвестиционных площадки, площадью 0,360 га.</w:t>
      </w:r>
    </w:p>
    <w:p w:rsidR="004A40DE" w:rsidRPr="00DE5D07" w:rsidRDefault="004A40DE" w:rsidP="004A40DE">
      <w:pPr>
        <w:pStyle w:val="afff0"/>
        <w:ind w:firstLine="567"/>
        <w:jc w:val="both"/>
        <w:rPr>
          <w:rFonts w:ascii="Times New Roman" w:hAnsi="Times New Roman"/>
          <w:sz w:val="28"/>
          <w:szCs w:val="28"/>
        </w:rPr>
      </w:pPr>
      <w:r w:rsidRPr="00DE5D07">
        <w:rPr>
          <w:rFonts w:ascii="Times New Roman" w:hAnsi="Times New Roman"/>
          <w:b/>
          <w:sz w:val="28"/>
          <w:szCs w:val="28"/>
        </w:rPr>
        <w:tab/>
      </w:r>
      <w:r w:rsidRPr="00DE5D07">
        <w:rPr>
          <w:rFonts w:ascii="Times New Roman" w:hAnsi="Times New Roman"/>
          <w:sz w:val="28"/>
          <w:szCs w:val="28"/>
        </w:rPr>
        <w:t xml:space="preserve"> Приоритетным направлением инвестиционной политики администрации Суровикинского муниципального района являются улучшение социально-экономической ситуации в районе.      </w:t>
      </w:r>
    </w:p>
    <w:p w:rsidR="004A40DE" w:rsidRPr="00DE5D07" w:rsidRDefault="00D16C29" w:rsidP="004A40DE">
      <w:pPr>
        <w:pStyle w:val="afff0"/>
        <w:ind w:firstLine="567"/>
        <w:jc w:val="both"/>
        <w:rPr>
          <w:rFonts w:ascii="Times New Roman" w:hAnsi="Times New Roman"/>
          <w:sz w:val="28"/>
          <w:szCs w:val="28"/>
        </w:rPr>
      </w:pPr>
      <w:r w:rsidRPr="00DE5D07">
        <w:rPr>
          <w:rFonts w:ascii="Times New Roman" w:hAnsi="Times New Roman"/>
          <w:sz w:val="28"/>
          <w:szCs w:val="28"/>
        </w:rPr>
        <w:t>Одними из основных задач на 2019-2021</w:t>
      </w:r>
      <w:r w:rsidR="004A40DE" w:rsidRPr="00DE5D07">
        <w:rPr>
          <w:rFonts w:ascii="Times New Roman" w:hAnsi="Times New Roman"/>
          <w:sz w:val="28"/>
          <w:szCs w:val="28"/>
        </w:rPr>
        <w:t xml:space="preserve"> гг. являются дальнейшая работа по совершенствованию правового поля и создание новых зон перспективного инвестиционного развития района (создание новых инвестиционных площадок). </w:t>
      </w:r>
    </w:p>
    <w:p w:rsidR="004A40DE" w:rsidRDefault="004A40DE" w:rsidP="006E65B4">
      <w:pPr>
        <w:pStyle w:val="Style5"/>
        <w:widowControl/>
        <w:spacing w:line="240" w:lineRule="exact"/>
        <w:ind w:firstLine="567"/>
        <w:jc w:val="center"/>
        <w:rPr>
          <w:sz w:val="28"/>
          <w:szCs w:val="28"/>
        </w:rPr>
      </w:pPr>
    </w:p>
    <w:p w:rsidR="00655331" w:rsidRPr="00655331" w:rsidRDefault="00655331" w:rsidP="006E65B4">
      <w:pPr>
        <w:pStyle w:val="Style5"/>
        <w:widowControl/>
        <w:spacing w:line="240" w:lineRule="exact"/>
        <w:ind w:firstLine="567"/>
        <w:jc w:val="center"/>
        <w:rPr>
          <w:sz w:val="28"/>
          <w:szCs w:val="28"/>
        </w:rPr>
      </w:pPr>
      <w:r w:rsidRPr="00655331">
        <w:rPr>
          <w:sz w:val="28"/>
          <w:szCs w:val="28"/>
        </w:rPr>
        <w:t>Развитие промышленности</w:t>
      </w:r>
    </w:p>
    <w:p w:rsidR="00655331" w:rsidRPr="00655331" w:rsidRDefault="00655331" w:rsidP="006E65B4">
      <w:pPr>
        <w:pStyle w:val="Style6"/>
        <w:widowControl/>
        <w:spacing w:line="240" w:lineRule="exact"/>
        <w:ind w:firstLine="567"/>
        <w:jc w:val="center"/>
        <w:rPr>
          <w:sz w:val="28"/>
          <w:szCs w:val="28"/>
          <w:highlight w:val="yellow"/>
        </w:rPr>
      </w:pPr>
    </w:p>
    <w:p w:rsidR="00655331" w:rsidRPr="00DE5D07" w:rsidRDefault="00244707" w:rsidP="00C51DE8">
      <w:pPr>
        <w:pStyle w:val="aa"/>
        <w:tabs>
          <w:tab w:val="left" w:pos="0"/>
        </w:tabs>
        <w:ind w:right="28" w:firstLine="567"/>
        <w:rPr>
          <w:iCs/>
          <w:szCs w:val="28"/>
        </w:rPr>
      </w:pPr>
      <w:r w:rsidRPr="00DE5D07">
        <w:rPr>
          <w:bCs/>
          <w:kern w:val="36"/>
          <w:szCs w:val="28"/>
        </w:rPr>
        <w:t xml:space="preserve">По полному кругу предприятий объем отгруженных товаров собственного производства, выполненных работ и услуг собственными силами составил в 2017 году 591 млн. рублей. </w:t>
      </w:r>
      <w:r w:rsidR="00655331" w:rsidRPr="00DE5D07">
        <w:rPr>
          <w:bCs/>
          <w:kern w:val="36"/>
          <w:szCs w:val="28"/>
        </w:rPr>
        <w:t xml:space="preserve"> </w:t>
      </w:r>
      <w:r w:rsidR="00C51DE8" w:rsidRPr="00DE5D07">
        <w:rPr>
          <w:iCs/>
          <w:szCs w:val="28"/>
        </w:rPr>
        <w:t>В январе-августе 2018 года в районе наблюдается увеличение объема отгруженной собственной продукции, который составил 117,7 процента к уровню января-августа 2017 года.</w:t>
      </w:r>
    </w:p>
    <w:p w:rsidR="00655331" w:rsidRPr="00DE5D07" w:rsidRDefault="00655331" w:rsidP="006E65B4">
      <w:pPr>
        <w:autoSpaceDE w:val="0"/>
        <w:autoSpaceDN w:val="0"/>
        <w:adjustRightInd w:val="0"/>
        <w:ind w:firstLine="567"/>
        <w:jc w:val="both"/>
        <w:outlineLvl w:val="0"/>
        <w:rPr>
          <w:bCs/>
          <w:kern w:val="36"/>
          <w:sz w:val="28"/>
          <w:szCs w:val="28"/>
        </w:rPr>
      </w:pPr>
      <w:r w:rsidRPr="00DE5D07">
        <w:rPr>
          <w:bCs/>
          <w:kern w:val="36"/>
          <w:sz w:val="28"/>
          <w:szCs w:val="28"/>
        </w:rPr>
        <w:t xml:space="preserve">В структуре </w:t>
      </w:r>
      <w:r w:rsidR="0058330C" w:rsidRPr="00DE5D07">
        <w:rPr>
          <w:bCs/>
          <w:kern w:val="36"/>
          <w:sz w:val="28"/>
          <w:szCs w:val="28"/>
        </w:rPr>
        <w:t xml:space="preserve">объема собственного производства </w:t>
      </w:r>
      <w:r w:rsidRPr="00DE5D07">
        <w:rPr>
          <w:bCs/>
          <w:kern w:val="36"/>
          <w:sz w:val="28"/>
          <w:szCs w:val="28"/>
        </w:rPr>
        <w:t>наибольший удельный вес занимали следующие виды деятельности:</w:t>
      </w:r>
    </w:p>
    <w:p w:rsidR="00655331" w:rsidRPr="00DE5D07" w:rsidRDefault="00655331" w:rsidP="006E65B4">
      <w:pPr>
        <w:autoSpaceDE w:val="0"/>
        <w:autoSpaceDN w:val="0"/>
        <w:adjustRightInd w:val="0"/>
        <w:ind w:firstLine="567"/>
        <w:jc w:val="both"/>
        <w:outlineLvl w:val="0"/>
        <w:rPr>
          <w:bCs/>
          <w:kern w:val="36"/>
          <w:sz w:val="28"/>
          <w:szCs w:val="28"/>
        </w:rPr>
      </w:pPr>
      <w:r w:rsidRPr="00DE5D07">
        <w:rPr>
          <w:bCs/>
          <w:kern w:val="36"/>
          <w:sz w:val="28"/>
          <w:szCs w:val="28"/>
        </w:rPr>
        <w:t>производство и распределение электроэн</w:t>
      </w:r>
      <w:r w:rsidR="0058330C" w:rsidRPr="00DE5D07">
        <w:rPr>
          <w:bCs/>
          <w:kern w:val="36"/>
          <w:sz w:val="28"/>
          <w:szCs w:val="28"/>
        </w:rPr>
        <w:t>ергии, газа и воды – 53,2</w:t>
      </w:r>
      <w:r w:rsidRPr="00DE5D07">
        <w:rPr>
          <w:bCs/>
          <w:kern w:val="36"/>
          <w:sz w:val="28"/>
          <w:szCs w:val="28"/>
        </w:rPr>
        <w:t>%;</w:t>
      </w:r>
    </w:p>
    <w:p w:rsidR="00655331" w:rsidRPr="00DE5D07" w:rsidRDefault="00655331" w:rsidP="006E65B4">
      <w:pPr>
        <w:autoSpaceDE w:val="0"/>
        <w:autoSpaceDN w:val="0"/>
        <w:adjustRightInd w:val="0"/>
        <w:ind w:firstLine="567"/>
        <w:jc w:val="both"/>
        <w:outlineLvl w:val="0"/>
        <w:rPr>
          <w:bCs/>
          <w:kern w:val="36"/>
          <w:sz w:val="28"/>
          <w:szCs w:val="28"/>
        </w:rPr>
      </w:pPr>
      <w:r w:rsidRPr="00DE5D07">
        <w:rPr>
          <w:bCs/>
          <w:kern w:val="36"/>
          <w:sz w:val="28"/>
          <w:szCs w:val="28"/>
        </w:rPr>
        <w:t xml:space="preserve">производство пищевых продуктов – </w:t>
      </w:r>
      <w:r w:rsidR="0058330C" w:rsidRPr="00DE5D07">
        <w:rPr>
          <w:bCs/>
          <w:kern w:val="36"/>
          <w:sz w:val="28"/>
          <w:szCs w:val="28"/>
        </w:rPr>
        <w:t>30,6</w:t>
      </w:r>
      <w:r w:rsidRPr="00DE5D07">
        <w:rPr>
          <w:bCs/>
          <w:kern w:val="36"/>
          <w:sz w:val="28"/>
          <w:szCs w:val="28"/>
        </w:rPr>
        <w:t>%;</w:t>
      </w:r>
    </w:p>
    <w:p w:rsidR="00655331" w:rsidRPr="00DE5D07" w:rsidRDefault="00655331" w:rsidP="006E65B4">
      <w:pPr>
        <w:autoSpaceDE w:val="0"/>
        <w:autoSpaceDN w:val="0"/>
        <w:adjustRightInd w:val="0"/>
        <w:ind w:firstLine="567"/>
        <w:jc w:val="both"/>
        <w:outlineLvl w:val="0"/>
        <w:rPr>
          <w:bCs/>
          <w:kern w:val="36"/>
          <w:sz w:val="28"/>
          <w:szCs w:val="28"/>
        </w:rPr>
      </w:pPr>
      <w:r w:rsidRPr="00DE5D07">
        <w:rPr>
          <w:bCs/>
          <w:kern w:val="36"/>
          <w:sz w:val="28"/>
          <w:szCs w:val="28"/>
        </w:rPr>
        <w:lastRenderedPageBreak/>
        <w:t>На плановый период темп роста объема отгруженных товаров собственного производства, выполненных работ и услуг собственными силами  составит 102,5 -105,6 процентов. В прогнозный период сохранится тенденция опережающего развития обрабатывающих производств.</w:t>
      </w:r>
    </w:p>
    <w:p w:rsidR="00655331" w:rsidRPr="00DE5D07" w:rsidRDefault="00655331" w:rsidP="006E65B4">
      <w:pPr>
        <w:autoSpaceDE w:val="0"/>
        <w:autoSpaceDN w:val="0"/>
        <w:adjustRightInd w:val="0"/>
        <w:ind w:firstLine="567"/>
        <w:jc w:val="both"/>
        <w:outlineLvl w:val="0"/>
        <w:rPr>
          <w:bCs/>
          <w:kern w:val="36"/>
          <w:sz w:val="28"/>
          <w:szCs w:val="28"/>
        </w:rPr>
      </w:pPr>
      <w:r w:rsidRPr="00DE5D07">
        <w:rPr>
          <w:bCs/>
          <w:kern w:val="36"/>
          <w:sz w:val="28"/>
          <w:szCs w:val="28"/>
        </w:rPr>
        <w:t>Основные точки роста промышленного производства связаны с расширением объемов по переработке сельскохозяйственной продукции ОАО «Суровикинский элеватор», ООО «</w:t>
      </w:r>
      <w:proofErr w:type="spellStart"/>
      <w:r w:rsidRPr="00DE5D07">
        <w:rPr>
          <w:bCs/>
          <w:kern w:val="36"/>
          <w:sz w:val="28"/>
          <w:szCs w:val="28"/>
        </w:rPr>
        <w:t>Суровикинское</w:t>
      </w:r>
      <w:proofErr w:type="spellEnd"/>
      <w:r w:rsidRPr="00DE5D07">
        <w:rPr>
          <w:bCs/>
          <w:kern w:val="36"/>
          <w:sz w:val="28"/>
          <w:szCs w:val="28"/>
        </w:rPr>
        <w:t xml:space="preserve"> молоко», ООО «Кедр», ООО «Хлебопродукт» и индивидуальных предпринимателей, осуществляющих деятельность в этой сфере. </w:t>
      </w:r>
    </w:p>
    <w:p w:rsidR="00655331" w:rsidRPr="00655331" w:rsidRDefault="00655331" w:rsidP="006E65B4">
      <w:pPr>
        <w:autoSpaceDE w:val="0"/>
        <w:autoSpaceDN w:val="0"/>
        <w:adjustRightInd w:val="0"/>
        <w:ind w:firstLine="567"/>
        <w:jc w:val="both"/>
        <w:outlineLvl w:val="0"/>
        <w:rPr>
          <w:bCs/>
          <w:kern w:val="36"/>
          <w:sz w:val="28"/>
          <w:szCs w:val="28"/>
        </w:rPr>
      </w:pPr>
      <w:r w:rsidRPr="00655331">
        <w:rPr>
          <w:noProof/>
          <w:sz w:val="28"/>
          <w:szCs w:val="28"/>
        </w:rPr>
        <w:drawing>
          <wp:inline distT="0" distB="0" distL="0" distR="0">
            <wp:extent cx="5562600" cy="2790825"/>
            <wp:effectExtent l="1905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2BEE" w:rsidRDefault="003C2BEE"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Производство и переработка сельскохозяйственной продукции</w:t>
      </w:r>
    </w:p>
    <w:p w:rsidR="00655331" w:rsidRPr="00655331" w:rsidRDefault="00655331" w:rsidP="006E65B4">
      <w:pPr>
        <w:spacing w:line="240" w:lineRule="exact"/>
        <w:ind w:firstLine="567"/>
        <w:jc w:val="center"/>
        <w:rPr>
          <w:sz w:val="28"/>
          <w:szCs w:val="28"/>
        </w:rPr>
      </w:pPr>
    </w:p>
    <w:p w:rsidR="00655331" w:rsidRPr="00DE5D07" w:rsidRDefault="00655331" w:rsidP="006E65B4">
      <w:pPr>
        <w:ind w:firstLine="567"/>
        <w:jc w:val="both"/>
        <w:rPr>
          <w:sz w:val="28"/>
          <w:szCs w:val="28"/>
        </w:rPr>
      </w:pPr>
      <w:r w:rsidRPr="00DE5D07">
        <w:rPr>
          <w:sz w:val="28"/>
          <w:szCs w:val="28"/>
        </w:rPr>
        <w:t xml:space="preserve">Развитие экономики агропромышленного комплекса является приоритетным для района. </w:t>
      </w:r>
    </w:p>
    <w:p w:rsidR="00655331" w:rsidRPr="00DE5D07" w:rsidRDefault="00655331" w:rsidP="006E65B4">
      <w:pPr>
        <w:ind w:firstLine="567"/>
        <w:jc w:val="both"/>
        <w:rPr>
          <w:sz w:val="28"/>
          <w:szCs w:val="28"/>
        </w:rPr>
      </w:pPr>
      <w:r w:rsidRPr="00DE5D07">
        <w:rPr>
          <w:sz w:val="28"/>
          <w:szCs w:val="28"/>
        </w:rPr>
        <w:t>Объем производства сельского хозяйства, в фактически действующих ценах, в 201</w:t>
      </w:r>
      <w:r w:rsidR="00D170F2" w:rsidRPr="00DE5D07">
        <w:rPr>
          <w:sz w:val="28"/>
          <w:szCs w:val="28"/>
        </w:rPr>
        <w:t>7</w:t>
      </w:r>
      <w:r w:rsidRPr="00DE5D07">
        <w:rPr>
          <w:sz w:val="28"/>
          <w:szCs w:val="28"/>
        </w:rPr>
        <w:t xml:space="preserve"> году составил 3</w:t>
      </w:r>
      <w:r w:rsidR="00CB6492" w:rsidRPr="00DE5D07">
        <w:rPr>
          <w:sz w:val="28"/>
          <w:szCs w:val="28"/>
        </w:rPr>
        <w:t>512,5,</w:t>
      </w:r>
      <w:r w:rsidRPr="00DE5D07">
        <w:rPr>
          <w:sz w:val="28"/>
          <w:szCs w:val="28"/>
        </w:rPr>
        <w:t xml:space="preserve"> млн. рублей, в том числе 2</w:t>
      </w:r>
      <w:r w:rsidR="00CB6492" w:rsidRPr="00DE5D07">
        <w:rPr>
          <w:sz w:val="28"/>
          <w:szCs w:val="28"/>
        </w:rPr>
        <w:t>125</w:t>
      </w:r>
      <w:r w:rsidRPr="00DE5D07">
        <w:rPr>
          <w:sz w:val="28"/>
          <w:szCs w:val="28"/>
        </w:rPr>
        <w:t>,</w:t>
      </w:r>
      <w:r w:rsidR="00CB6492" w:rsidRPr="00DE5D07">
        <w:rPr>
          <w:sz w:val="28"/>
          <w:szCs w:val="28"/>
        </w:rPr>
        <w:t>03</w:t>
      </w:r>
      <w:r w:rsidRPr="00DE5D07">
        <w:rPr>
          <w:sz w:val="28"/>
          <w:szCs w:val="28"/>
        </w:rPr>
        <w:t xml:space="preserve"> млн. рублей продукции растениеводства и 13</w:t>
      </w:r>
      <w:r w:rsidR="00CB6492" w:rsidRPr="00DE5D07">
        <w:rPr>
          <w:sz w:val="28"/>
          <w:szCs w:val="28"/>
        </w:rPr>
        <w:t>87</w:t>
      </w:r>
      <w:r w:rsidRPr="00DE5D07">
        <w:rPr>
          <w:sz w:val="28"/>
          <w:szCs w:val="28"/>
        </w:rPr>
        <w:t>,</w:t>
      </w:r>
      <w:r w:rsidR="00CB6492" w:rsidRPr="00DE5D07">
        <w:rPr>
          <w:sz w:val="28"/>
          <w:szCs w:val="28"/>
        </w:rPr>
        <w:t>5</w:t>
      </w:r>
      <w:r w:rsidRPr="00DE5D07">
        <w:rPr>
          <w:sz w:val="28"/>
          <w:szCs w:val="28"/>
        </w:rPr>
        <w:t xml:space="preserve">  млн. рублей продукции животноводства. </w:t>
      </w:r>
    </w:p>
    <w:p w:rsidR="00655331" w:rsidRPr="00DE5D07" w:rsidRDefault="00655331" w:rsidP="006E65B4">
      <w:pPr>
        <w:ind w:firstLine="567"/>
        <w:jc w:val="both"/>
        <w:rPr>
          <w:sz w:val="28"/>
          <w:szCs w:val="28"/>
        </w:rPr>
      </w:pPr>
      <w:r w:rsidRPr="00DE5D07">
        <w:rPr>
          <w:sz w:val="28"/>
          <w:szCs w:val="28"/>
        </w:rPr>
        <w:t>В 201</w:t>
      </w:r>
      <w:r w:rsidR="00CB6492" w:rsidRPr="00DE5D07">
        <w:rPr>
          <w:sz w:val="28"/>
          <w:szCs w:val="28"/>
        </w:rPr>
        <w:t>7</w:t>
      </w:r>
      <w:r w:rsidRPr="00DE5D07">
        <w:rPr>
          <w:sz w:val="28"/>
          <w:szCs w:val="28"/>
        </w:rPr>
        <w:t xml:space="preserve"> году посевная площадь</w:t>
      </w:r>
      <w:r w:rsidR="00CB6492" w:rsidRPr="00DE5D07">
        <w:rPr>
          <w:sz w:val="28"/>
          <w:szCs w:val="28"/>
        </w:rPr>
        <w:t xml:space="preserve"> сельскохозя</w:t>
      </w:r>
      <w:r w:rsidR="00590B8C">
        <w:rPr>
          <w:sz w:val="28"/>
          <w:szCs w:val="28"/>
        </w:rPr>
        <w:t>йственных культур составила 110</w:t>
      </w:r>
      <w:r w:rsidR="00CB6492" w:rsidRPr="00DE5D07">
        <w:rPr>
          <w:sz w:val="28"/>
          <w:szCs w:val="28"/>
        </w:rPr>
        <w:t>494</w:t>
      </w:r>
      <w:r w:rsidR="00590B8C">
        <w:rPr>
          <w:sz w:val="28"/>
          <w:szCs w:val="28"/>
        </w:rPr>
        <w:t xml:space="preserve"> </w:t>
      </w:r>
      <w:r w:rsidR="00CB6492" w:rsidRPr="00DE5D07">
        <w:rPr>
          <w:sz w:val="28"/>
          <w:szCs w:val="28"/>
        </w:rPr>
        <w:t>га,</w:t>
      </w:r>
      <w:r w:rsidRPr="00DE5D07">
        <w:rPr>
          <w:sz w:val="28"/>
          <w:szCs w:val="28"/>
        </w:rPr>
        <w:t xml:space="preserve"> зерновых и зернобобовых культур составляет </w:t>
      </w:r>
      <w:r w:rsidR="00590B8C">
        <w:rPr>
          <w:sz w:val="28"/>
          <w:szCs w:val="28"/>
        </w:rPr>
        <w:t>94</w:t>
      </w:r>
      <w:r w:rsidR="0024302C" w:rsidRPr="00DE5D07">
        <w:rPr>
          <w:sz w:val="28"/>
          <w:szCs w:val="28"/>
        </w:rPr>
        <w:t>154</w:t>
      </w:r>
      <w:r w:rsidR="00590B8C">
        <w:rPr>
          <w:sz w:val="28"/>
          <w:szCs w:val="28"/>
        </w:rPr>
        <w:t xml:space="preserve"> </w:t>
      </w:r>
      <w:r w:rsidRPr="00DE5D07">
        <w:rPr>
          <w:sz w:val="28"/>
          <w:szCs w:val="28"/>
        </w:rPr>
        <w:t xml:space="preserve">га, в том числе озимые зерновые культуры – </w:t>
      </w:r>
      <w:r w:rsidR="0024302C" w:rsidRPr="00DE5D07">
        <w:rPr>
          <w:sz w:val="28"/>
          <w:szCs w:val="28"/>
        </w:rPr>
        <w:t>64121</w:t>
      </w:r>
      <w:r w:rsidRPr="00DE5D07">
        <w:rPr>
          <w:sz w:val="28"/>
          <w:szCs w:val="28"/>
        </w:rPr>
        <w:t xml:space="preserve"> га; технические культур</w:t>
      </w:r>
      <w:r w:rsidR="00590B8C">
        <w:rPr>
          <w:sz w:val="28"/>
          <w:szCs w:val="28"/>
        </w:rPr>
        <w:t>ы размещены на общей площади 11</w:t>
      </w:r>
      <w:r w:rsidRPr="00DE5D07">
        <w:rPr>
          <w:sz w:val="28"/>
          <w:szCs w:val="28"/>
        </w:rPr>
        <w:t>4</w:t>
      </w:r>
      <w:r w:rsidR="0024302C" w:rsidRPr="00DE5D07">
        <w:rPr>
          <w:sz w:val="28"/>
          <w:szCs w:val="28"/>
        </w:rPr>
        <w:t>2</w:t>
      </w:r>
      <w:r w:rsidRPr="00DE5D07">
        <w:rPr>
          <w:sz w:val="28"/>
          <w:szCs w:val="28"/>
        </w:rPr>
        <w:t>9 га,</w:t>
      </w:r>
      <w:r w:rsidR="0024302C" w:rsidRPr="00DE5D07">
        <w:rPr>
          <w:sz w:val="28"/>
          <w:szCs w:val="28"/>
        </w:rPr>
        <w:t xml:space="preserve"> </w:t>
      </w:r>
      <w:r w:rsidRPr="00DE5D07">
        <w:rPr>
          <w:sz w:val="28"/>
          <w:szCs w:val="28"/>
        </w:rPr>
        <w:t>кормовые культуры – 4</w:t>
      </w:r>
      <w:r w:rsidR="0024302C" w:rsidRPr="00DE5D07">
        <w:rPr>
          <w:sz w:val="28"/>
          <w:szCs w:val="28"/>
        </w:rPr>
        <w:t>834</w:t>
      </w:r>
      <w:r w:rsidRPr="00DE5D07">
        <w:rPr>
          <w:sz w:val="28"/>
          <w:szCs w:val="28"/>
        </w:rPr>
        <w:t xml:space="preserve"> га. </w:t>
      </w:r>
    </w:p>
    <w:p w:rsidR="00655331" w:rsidRPr="00DE5D07" w:rsidRDefault="00655331" w:rsidP="006E65B4">
      <w:pPr>
        <w:ind w:firstLine="567"/>
        <w:jc w:val="both"/>
        <w:rPr>
          <w:sz w:val="28"/>
          <w:szCs w:val="28"/>
        </w:rPr>
      </w:pPr>
      <w:r w:rsidRPr="00DE5D07">
        <w:rPr>
          <w:sz w:val="28"/>
          <w:szCs w:val="28"/>
        </w:rPr>
        <w:t xml:space="preserve">В целях увеличения урожайности и качества зерна сельскохозяйственными товаропроизводителями в текущем году проведена подкормка озимых зерновых культур минеральными и </w:t>
      </w:r>
      <w:proofErr w:type="spellStart"/>
      <w:proofErr w:type="gramStart"/>
      <w:r w:rsidRPr="00DE5D07">
        <w:rPr>
          <w:sz w:val="28"/>
          <w:szCs w:val="28"/>
        </w:rPr>
        <w:t>органо-минеральными</w:t>
      </w:r>
      <w:proofErr w:type="spellEnd"/>
      <w:proofErr w:type="gramEnd"/>
      <w:r w:rsidRPr="00DE5D07">
        <w:rPr>
          <w:sz w:val="28"/>
          <w:szCs w:val="28"/>
        </w:rPr>
        <w:t xml:space="preserve"> удобрениями на общей площади </w:t>
      </w:r>
      <w:r w:rsidR="0024302C" w:rsidRPr="00DE5D07">
        <w:rPr>
          <w:sz w:val="28"/>
          <w:szCs w:val="28"/>
        </w:rPr>
        <w:t>85</w:t>
      </w:r>
      <w:r w:rsidR="00590B8C">
        <w:rPr>
          <w:sz w:val="28"/>
          <w:szCs w:val="28"/>
        </w:rPr>
        <w:t>00</w:t>
      </w:r>
      <w:r w:rsidRPr="00DE5D07">
        <w:rPr>
          <w:sz w:val="28"/>
          <w:szCs w:val="28"/>
        </w:rPr>
        <w:t xml:space="preserve"> га. </w:t>
      </w:r>
    </w:p>
    <w:p w:rsidR="00655331" w:rsidRPr="002C3729" w:rsidRDefault="00655331" w:rsidP="006E65B4">
      <w:pPr>
        <w:ind w:firstLine="567"/>
        <w:jc w:val="both"/>
        <w:rPr>
          <w:color w:val="548DD4" w:themeColor="text2" w:themeTint="99"/>
          <w:sz w:val="28"/>
          <w:szCs w:val="28"/>
        </w:rPr>
      </w:pPr>
      <w:r w:rsidRPr="00DE5D07">
        <w:rPr>
          <w:sz w:val="28"/>
          <w:szCs w:val="28"/>
        </w:rPr>
        <w:t>Объем выполненных защитных работ позволил снизить интенсивность негативного влияния вредных организмов на урожайность сельскохозяйственных культур</w:t>
      </w:r>
      <w:r w:rsidRPr="002C3729">
        <w:rPr>
          <w:color w:val="548DD4" w:themeColor="text2" w:themeTint="99"/>
          <w:sz w:val="28"/>
          <w:szCs w:val="28"/>
        </w:rPr>
        <w:t>.</w:t>
      </w:r>
    </w:p>
    <w:p w:rsidR="00655331" w:rsidRPr="002C3729" w:rsidRDefault="00655331" w:rsidP="006E65B4">
      <w:pPr>
        <w:ind w:firstLine="567"/>
        <w:jc w:val="both"/>
        <w:rPr>
          <w:color w:val="548DD4" w:themeColor="text2" w:themeTint="99"/>
          <w:sz w:val="28"/>
          <w:szCs w:val="28"/>
        </w:rPr>
      </w:pPr>
    </w:p>
    <w:p w:rsidR="00655331" w:rsidRPr="002C3729" w:rsidRDefault="00655331" w:rsidP="006E65B4">
      <w:pPr>
        <w:ind w:firstLine="567"/>
        <w:jc w:val="both"/>
        <w:rPr>
          <w:color w:val="548DD4" w:themeColor="text2" w:themeTint="99"/>
          <w:sz w:val="28"/>
          <w:szCs w:val="28"/>
        </w:rPr>
      </w:pPr>
      <w:r w:rsidRPr="002C3729">
        <w:rPr>
          <w:noProof/>
          <w:color w:val="548DD4" w:themeColor="text2" w:themeTint="99"/>
          <w:sz w:val="28"/>
          <w:szCs w:val="28"/>
        </w:rPr>
        <w:lastRenderedPageBreak/>
        <w:drawing>
          <wp:inline distT="0" distB="0" distL="0" distR="0">
            <wp:extent cx="5562600" cy="3324225"/>
            <wp:effectExtent l="1905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5331" w:rsidRPr="002C3729" w:rsidRDefault="00655331" w:rsidP="006E65B4">
      <w:pPr>
        <w:ind w:firstLine="567"/>
        <w:jc w:val="both"/>
        <w:rPr>
          <w:color w:val="548DD4" w:themeColor="text2" w:themeTint="99"/>
          <w:sz w:val="28"/>
          <w:szCs w:val="28"/>
        </w:rPr>
      </w:pPr>
    </w:p>
    <w:p w:rsidR="00655331" w:rsidRPr="00DE5D07" w:rsidRDefault="00655331" w:rsidP="006E65B4">
      <w:pPr>
        <w:ind w:firstLine="567"/>
        <w:jc w:val="both"/>
        <w:rPr>
          <w:sz w:val="28"/>
          <w:szCs w:val="28"/>
        </w:rPr>
      </w:pPr>
      <w:r w:rsidRPr="00DE5D07">
        <w:rPr>
          <w:sz w:val="28"/>
          <w:szCs w:val="28"/>
        </w:rPr>
        <w:t xml:space="preserve">В результате вышеизложенного, и учитывая благоприятные погодные условия, производство зерновых и зернобобовых культур </w:t>
      </w:r>
      <w:r w:rsidR="0024302C" w:rsidRPr="00DE5D07">
        <w:rPr>
          <w:sz w:val="28"/>
          <w:szCs w:val="28"/>
        </w:rPr>
        <w:t>за 9 месяцев</w:t>
      </w:r>
      <w:r w:rsidRPr="00DE5D07">
        <w:rPr>
          <w:sz w:val="28"/>
          <w:szCs w:val="28"/>
        </w:rPr>
        <w:t xml:space="preserve"> 201</w:t>
      </w:r>
      <w:r w:rsidR="0024302C" w:rsidRPr="00DE5D07">
        <w:rPr>
          <w:sz w:val="28"/>
          <w:szCs w:val="28"/>
        </w:rPr>
        <w:t>8</w:t>
      </w:r>
      <w:r w:rsidRPr="00DE5D07">
        <w:rPr>
          <w:sz w:val="28"/>
          <w:szCs w:val="28"/>
        </w:rPr>
        <w:t xml:space="preserve"> году составило 1</w:t>
      </w:r>
      <w:r w:rsidR="0024302C" w:rsidRPr="00DE5D07">
        <w:rPr>
          <w:sz w:val="28"/>
          <w:szCs w:val="28"/>
        </w:rPr>
        <w:t>65</w:t>
      </w:r>
      <w:r w:rsidRPr="00DE5D07">
        <w:rPr>
          <w:sz w:val="28"/>
          <w:szCs w:val="28"/>
        </w:rPr>
        <w:t>5</w:t>
      </w:r>
      <w:r w:rsidR="00590B8C">
        <w:rPr>
          <w:sz w:val="28"/>
          <w:szCs w:val="28"/>
        </w:rPr>
        <w:t xml:space="preserve">00 </w:t>
      </w:r>
      <w:r w:rsidRPr="00DE5D07">
        <w:rPr>
          <w:sz w:val="28"/>
          <w:szCs w:val="28"/>
        </w:rPr>
        <w:t>тонн.</w:t>
      </w:r>
    </w:p>
    <w:p w:rsidR="00655331" w:rsidRPr="00DE5D07" w:rsidRDefault="00655331" w:rsidP="006E65B4">
      <w:pPr>
        <w:ind w:firstLine="567"/>
        <w:jc w:val="both"/>
        <w:rPr>
          <w:sz w:val="28"/>
          <w:szCs w:val="28"/>
        </w:rPr>
      </w:pPr>
      <w:r w:rsidRPr="00DE5D07">
        <w:rPr>
          <w:sz w:val="28"/>
          <w:szCs w:val="28"/>
        </w:rPr>
        <w:t>В прогнозный период растениеводство планируется развивать интенсивным путем, за счет повышения урожайности сельскохозяйственных культур.</w:t>
      </w:r>
    </w:p>
    <w:p w:rsidR="00655331" w:rsidRPr="00DE5D07" w:rsidRDefault="00655331" w:rsidP="006E65B4">
      <w:pPr>
        <w:ind w:firstLine="567"/>
        <w:jc w:val="both"/>
        <w:rPr>
          <w:sz w:val="28"/>
          <w:szCs w:val="28"/>
        </w:rPr>
      </w:pPr>
      <w:r w:rsidRPr="00DE5D07">
        <w:rPr>
          <w:sz w:val="28"/>
          <w:szCs w:val="28"/>
        </w:rPr>
        <w:t>Обеспечение роста урожайности возможно как благодаря улучшению условий возделывания сельскохозяйственных культур за счет соблюдения элементов агротехники, так и путем использования новых, более продуктивных сортов и семян с высокими посевными качествами и сортовой чистотой.</w:t>
      </w:r>
    </w:p>
    <w:p w:rsidR="00655331" w:rsidRPr="00DE5D07" w:rsidRDefault="00655331" w:rsidP="006E65B4">
      <w:pPr>
        <w:ind w:firstLine="567"/>
        <w:jc w:val="both"/>
        <w:rPr>
          <w:sz w:val="28"/>
          <w:szCs w:val="28"/>
        </w:rPr>
      </w:pPr>
      <w:r w:rsidRPr="00DE5D07">
        <w:rPr>
          <w:sz w:val="28"/>
          <w:szCs w:val="28"/>
        </w:rPr>
        <w:t>Основными направлениями интенсификации в отрасли растениеводства являются улучшение сортового и репродукционного состава посевов сельскохозяйственных культур, увеличение количества вносимых минеральных удобрений, проведение защитных мероприятий в объемах соответствующих фитосанитарному состоянию посевов и ускоренное проведение технической модернизации.</w:t>
      </w:r>
    </w:p>
    <w:p w:rsidR="00655331" w:rsidRPr="00DE5D07" w:rsidRDefault="00655331" w:rsidP="006E65B4">
      <w:pPr>
        <w:ind w:firstLine="567"/>
        <w:jc w:val="both"/>
        <w:rPr>
          <w:sz w:val="28"/>
          <w:szCs w:val="28"/>
        </w:rPr>
      </w:pPr>
      <w:r w:rsidRPr="00DE5D07">
        <w:rPr>
          <w:sz w:val="28"/>
          <w:szCs w:val="28"/>
        </w:rPr>
        <w:t xml:space="preserve">Более 40% валового продукта сельского хозяйства района производится в животноводстве. </w:t>
      </w:r>
    </w:p>
    <w:p w:rsidR="00655331" w:rsidRPr="00DE5D07" w:rsidRDefault="00655331" w:rsidP="006E65B4">
      <w:pPr>
        <w:ind w:firstLine="567"/>
        <w:jc w:val="both"/>
        <w:rPr>
          <w:sz w:val="28"/>
          <w:szCs w:val="28"/>
        </w:rPr>
      </w:pPr>
      <w:r w:rsidRPr="00DE5D07">
        <w:rPr>
          <w:sz w:val="28"/>
          <w:szCs w:val="28"/>
        </w:rPr>
        <w:t>В 201</w:t>
      </w:r>
      <w:r w:rsidR="0024302C" w:rsidRPr="00DE5D07">
        <w:rPr>
          <w:sz w:val="28"/>
          <w:szCs w:val="28"/>
        </w:rPr>
        <w:t>7</w:t>
      </w:r>
      <w:r w:rsidRPr="00DE5D07">
        <w:rPr>
          <w:sz w:val="28"/>
          <w:szCs w:val="28"/>
        </w:rPr>
        <w:t xml:space="preserve"> году производство основных видов животноводческой продукции составило: скота и птицы на убой в хозяйствах всех категорий (в живом весе) – </w:t>
      </w:r>
      <w:r w:rsidR="0024302C" w:rsidRPr="00DE5D07">
        <w:rPr>
          <w:sz w:val="28"/>
          <w:szCs w:val="28"/>
        </w:rPr>
        <w:t>6</w:t>
      </w:r>
      <w:r w:rsidRPr="00DE5D07">
        <w:rPr>
          <w:sz w:val="28"/>
          <w:szCs w:val="28"/>
        </w:rPr>
        <w:t>,</w:t>
      </w:r>
      <w:r w:rsidR="0024302C" w:rsidRPr="00DE5D07">
        <w:rPr>
          <w:sz w:val="28"/>
          <w:szCs w:val="28"/>
        </w:rPr>
        <w:t>20</w:t>
      </w:r>
      <w:r w:rsidRPr="00DE5D07">
        <w:rPr>
          <w:sz w:val="28"/>
          <w:szCs w:val="28"/>
        </w:rPr>
        <w:t xml:space="preserve"> тыс. тонн; молока – 24,</w:t>
      </w:r>
      <w:r w:rsidR="0024302C" w:rsidRPr="00DE5D07">
        <w:rPr>
          <w:sz w:val="28"/>
          <w:szCs w:val="28"/>
        </w:rPr>
        <w:t>4</w:t>
      </w:r>
      <w:r w:rsidRPr="00DE5D07">
        <w:rPr>
          <w:sz w:val="28"/>
          <w:szCs w:val="28"/>
        </w:rPr>
        <w:t xml:space="preserve"> тыс. тонн</w:t>
      </w:r>
      <w:r w:rsidR="0024302C" w:rsidRPr="00DE5D07">
        <w:rPr>
          <w:sz w:val="28"/>
          <w:szCs w:val="28"/>
        </w:rPr>
        <w:t>.</w:t>
      </w:r>
      <w:r w:rsidRPr="00DE5D07">
        <w:rPr>
          <w:sz w:val="28"/>
          <w:szCs w:val="28"/>
        </w:rPr>
        <w:t xml:space="preserve"> В 201</w:t>
      </w:r>
      <w:r w:rsidR="0024302C" w:rsidRPr="00DE5D07">
        <w:rPr>
          <w:sz w:val="28"/>
          <w:szCs w:val="28"/>
        </w:rPr>
        <w:t>6</w:t>
      </w:r>
      <w:r w:rsidRPr="00DE5D07">
        <w:rPr>
          <w:sz w:val="28"/>
          <w:szCs w:val="28"/>
        </w:rPr>
        <w:t xml:space="preserve"> г. индекс производства продукции животноводства составил 208,3 процента к предыдущему году.</w:t>
      </w:r>
    </w:p>
    <w:p w:rsidR="00655331" w:rsidRPr="00DE5D07" w:rsidRDefault="00655331" w:rsidP="006E65B4">
      <w:pPr>
        <w:ind w:firstLine="567"/>
        <w:jc w:val="both"/>
        <w:rPr>
          <w:sz w:val="28"/>
          <w:szCs w:val="28"/>
        </w:rPr>
      </w:pPr>
      <w:r w:rsidRPr="00DE5D07">
        <w:rPr>
          <w:sz w:val="28"/>
          <w:szCs w:val="28"/>
        </w:rPr>
        <w:t>В 201</w:t>
      </w:r>
      <w:r w:rsidR="0024302C" w:rsidRPr="00DE5D07">
        <w:rPr>
          <w:sz w:val="28"/>
          <w:szCs w:val="28"/>
        </w:rPr>
        <w:t>8</w:t>
      </w:r>
      <w:r w:rsidRPr="00DE5D07">
        <w:rPr>
          <w:sz w:val="28"/>
          <w:szCs w:val="28"/>
        </w:rPr>
        <w:t xml:space="preserve"> году производство животноводческой продукции ожидается не ниже  уровня прошлого года. </w:t>
      </w:r>
    </w:p>
    <w:p w:rsidR="00655331" w:rsidRPr="00DE5D07" w:rsidRDefault="00655331" w:rsidP="006E65B4">
      <w:pPr>
        <w:ind w:firstLine="567"/>
        <w:jc w:val="both"/>
        <w:rPr>
          <w:sz w:val="28"/>
          <w:szCs w:val="28"/>
        </w:rPr>
      </w:pPr>
      <w:r w:rsidRPr="00DE5D07">
        <w:rPr>
          <w:sz w:val="28"/>
          <w:szCs w:val="28"/>
        </w:rPr>
        <w:lastRenderedPageBreak/>
        <w:t xml:space="preserve">Наращивание производства животноводческой продукции планируется за счет </w:t>
      </w:r>
      <w:r w:rsidR="0024302C" w:rsidRPr="00DE5D07">
        <w:rPr>
          <w:sz w:val="28"/>
          <w:szCs w:val="28"/>
        </w:rPr>
        <w:t>увеличения количества поголовья сельскохозяйственных  животных всех видов</w:t>
      </w:r>
      <w:r w:rsidR="006E3B69" w:rsidRPr="00DE5D07">
        <w:rPr>
          <w:sz w:val="28"/>
          <w:szCs w:val="28"/>
        </w:rPr>
        <w:t>, роста продуктивности животных путем сохранения генетического потенциала разводимых пород, внедрением новых, ранее не используемых племенных пород сельскохозяйственных животных. Увеличение количества поголовья КРС молочного направления планируется за счет создания семейных животнов</w:t>
      </w:r>
      <w:r w:rsidR="00110368" w:rsidRPr="00DE5D07">
        <w:rPr>
          <w:sz w:val="28"/>
          <w:szCs w:val="28"/>
        </w:rPr>
        <w:t xml:space="preserve">одческих ферм ИП гл., </w:t>
      </w:r>
      <w:proofErr w:type="gramStart"/>
      <w:r w:rsidR="00110368" w:rsidRPr="00DE5D07">
        <w:rPr>
          <w:sz w:val="28"/>
          <w:szCs w:val="28"/>
        </w:rPr>
        <w:t>К(</w:t>
      </w:r>
      <w:proofErr w:type="gramEnd"/>
      <w:r w:rsidR="00110368" w:rsidRPr="00DE5D07">
        <w:rPr>
          <w:sz w:val="28"/>
          <w:szCs w:val="28"/>
        </w:rPr>
        <w:t xml:space="preserve">Ф)Х </w:t>
      </w:r>
      <w:proofErr w:type="spellStart"/>
      <w:r w:rsidR="00110368" w:rsidRPr="00DE5D07">
        <w:rPr>
          <w:sz w:val="28"/>
          <w:szCs w:val="28"/>
        </w:rPr>
        <w:t>Жирк</w:t>
      </w:r>
      <w:r w:rsidR="006E3B69" w:rsidRPr="00DE5D07">
        <w:rPr>
          <w:sz w:val="28"/>
          <w:szCs w:val="28"/>
        </w:rPr>
        <w:t>ова</w:t>
      </w:r>
      <w:proofErr w:type="spellEnd"/>
      <w:r w:rsidR="006E3B69" w:rsidRPr="00DE5D07">
        <w:rPr>
          <w:sz w:val="28"/>
          <w:szCs w:val="28"/>
        </w:rPr>
        <w:t xml:space="preserve"> В.В., ИП гл. К(Ф)Х </w:t>
      </w:r>
      <w:proofErr w:type="spellStart"/>
      <w:r w:rsidR="006E3B69" w:rsidRPr="00DE5D07">
        <w:rPr>
          <w:sz w:val="28"/>
          <w:szCs w:val="28"/>
        </w:rPr>
        <w:t>Умбетова</w:t>
      </w:r>
      <w:proofErr w:type="spellEnd"/>
      <w:r w:rsidR="006E3B69" w:rsidRPr="00DE5D07">
        <w:rPr>
          <w:sz w:val="28"/>
          <w:szCs w:val="28"/>
        </w:rPr>
        <w:t xml:space="preserve"> С.М., ИП гл., К(Ф)Х</w:t>
      </w:r>
      <w:r w:rsidR="00485771" w:rsidRPr="00DE5D07">
        <w:rPr>
          <w:sz w:val="28"/>
          <w:szCs w:val="28"/>
        </w:rPr>
        <w:t xml:space="preserve"> </w:t>
      </w:r>
      <w:proofErr w:type="spellStart"/>
      <w:r w:rsidR="00485771" w:rsidRPr="00DE5D07">
        <w:rPr>
          <w:sz w:val="28"/>
          <w:szCs w:val="28"/>
        </w:rPr>
        <w:t>Батрханова</w:t>
      </w:r>
      <w:proofErr w:type="spellEnd"/>
      <w:r w:rsidR="00485771" w:rsidRPr="00DE5D07">
        <w:rPr>
          <w:sz w:val="28"/>
          <w:szCs w:val="28"/>
        </w:rPr>
        <w:t xml:space="preserve"> Р.Х., ИП гл., К(Ф)Х </w:t>
      </w:r>
      <w:proofErr w:type="spellStart"/>
      <w:r w:rsidR="00485771" w:rsidRPr="00DE5D07">
        <w:rPr>
          <w:sz w:val="28"/>
          <w:szCs w:val="28"/>
        </w:rPr>
        <w:t>Джумаева</w:t>
      </w:r>
      <w:proofErr w:type="spellEnd"/>
      <w:r w:rsidR="00485771" w:rsidRPr="00DE5D07">
        <w:rPr>
          <w:sz w:val="28"/>
          <w:szCs w:val="28"/>
        </w:rPr>
        <w:t xml:space="preserve"> Р.Х., ИП гл., К(Ф)Х Аллахвердиева </w:t>
      </w:r>
      <w:r w:rsidR="00CC6F9C" w:rsidRPr="00DE5D07">
        <w:rPr>
          <w:sz w:val="28"/>
          <w:szCs w:val="28"/>
        </w:rPr>
        <w:t>Б</w:t>
      </w:r>
      <w:r w:rsidR="00485771" w:rsidRPr="00DE5D07">
        <w:rPr>
          <w:sz w:val="28"/>
          <w:szCs w:val="28"/>
        </w:rPr>
        <w:t xml:space="preserve">.О-А., а также начинающих фермеров в лице глав </w:t>
      </w:r>
      <w:proofErr w:type="gramStart"/>
      <w:r w:rsidR="00485771" w:rsidRPr="00DE5D07">
        <w:rPr>
          <w:sz w:val="28"/>
          <w:szCs w:val="28"/>
        </w:rPr>
        <w:t>К(</w:t>
      </w:r>
      <w:proofErr w:type="gramEnd"/>
      <w:r w:rsidR="00485771" w:rsidRPr="00DE5D07">
        <w:rPr>
          <w:sz w:val="28"/>
          <w:szCs w:val="28"/>
        </w:rPr>
        <w:t xml:space="preserve">Ф)Х </w:t>
      </w:r>
      <w:proofErr w:type="spellStart"/>
      <w:r w:rsidR="00485771" w:rsidRPr="00DE5D07">
        <w:rPr>
          <w:sz w:val="28"/>
          <w:szCs w:val="28"/>
        </w:rPr>
        <w:t>Люфунде</w:t>
      </w:r>
      <w:proofErr w:type="spellEnd"/>
      <w:r w:rsidR="00485771" w:rsidRPr="00DE5D07">
        <w:rPr>
          <w:sz w:val="28"/>
          <w:szCs w:val="28"/>
        </w:rPr>
        <w:t xml:space="preserve"> А.В., </w:t>
      </w:r>
      <w:proofErr w:type="spellStart"/>
      <w:r w:rsidR="00485771" w:rsidRPr="00DE5D07">
        <w:rPr>
          <w:sz w:val="28"/>
          <w:szCs w:val="28"/>
        </w:rPr>
        <w:t>Кдыргалиева</w:t>
      </w:r>
      <w:proofErr w:type="spellEnd"/>
      <w:r w:rsidR="00485771" w:rsidRPr="00DE5D07">
        <w:rPr>
          <w:sz w:val="28"/>
          <w:szCs w:val="28"/>
        </w:rPr>
        <w:t xml:space="preserve"> М.М., Джафарова А.М-О., </w:t>
      </w:r>
      <w:proofErr w:type="spellStart"/>
      <w:r w:rsidR="00485771" w:rsidRPr="00DE5D07">
        <w:rPr>
          <w:sz w:val="28"/>
          <w:szCs w:val="28"/>
        </w:rPr>
        <w:t>Волокитиной</w:t>
      </w:r>
      <w:proofErr w:type="spellEnd"/>
      <w:r w:rsidR="00485771" w:rsidRPr="00DE5D07">
        <w:rPr>
          <w:sz w:val="28"/>
          <w:szCs w:val="28"/>
        </w:rPr>
        <w:t xml:space="preserve"> А.А., которые занимаются молочным животноводством.</w:t>
      </w:r>
    </w:p>
    <w:p w:rsidR="00655331" w:rsidRPr="00DE5D07" w:rsidRDefault="00655331" w:rsidP="006E65B4">
      <w:pPr>
        <w:ind w:firstLine="567"/>
        <w:jc w:val="both"/>
        <w:rPr>
          <w:sz w:val="28"/>
          <w:szCs w:val="28"/>
        </w:rPr>
      </w:pPr>
      <w:r w:rsidRPr="00DE5D07">
        <w:rPr>
          <w:sz w:val="28"/>
          <w:szCs w:val="28"/>
        </w:rPr>
        <w:t>Валовая продукция сельского хозяйства в де</w:t>
      </w:r>
      <w:r w:rsidR="002C3729" w:rsidRPr="00DE5D07">
        <w:rPr>
          <w:sz w:val="28"/>
          <w:szCs w:val="28"/>
        </w:rPr>
        <w:t>йствующих ценах возрастет к 2021</w:t>
      </w:r>
      <w:r w:rsidRPr="00DE5D07">
        <w:rPr>
          <w:sz w:val="28"/>
          <w:szCs w:val="28"/>
        </w:rPr>
        <w:t xml:space="preserve"> году по сравнению с 201</w:t>
      </w:r>
      <w:r w:rsidR="002C3729" w:rsidRPr="00DE5D07">
        <w:rPr>
          <w:sz w:val="28"/>
          <w:szCs w:val="28"/>
        </w:rPr>
        <w:t>7</w:t>
      </w:r>
      <w:r w:rsidRPr="00DE5D07">
        <w:rPr>
          <w:sz w:val="28"/>
          <w:szCs w:val="28"/>
        </w:rPr>
        <w:t xml:space="preserve"> годом на 1104,1 млн</w:t>
      </w:r>
      <w:proofErr w:type="gramStart"/>
      <w:r w:rsidRPr="00DE5D07">
        <w:rPr>
          <w:sz w:val="28"/>
          <w:szCs w:val="28"/>
        </w:rPr>
        <w:t>.р</w:t>
      </w:r>
      <w:proofErr w:type="gramEnd"/>
      <w:r w:rsidRPr="00DE5D07">
        <w:rPr>
          <w:sz w:val="28"/>
          <w:szCs w:val="28"/>
        </w:rPr>
        <w:t>ублей.</w:t>
      </w:r>
    </w:p>
    <w:p w:rsidR="00655331" w:rsidRPr="00DE5D07" w:rsidRDefault="00655331" w:rsidP="006E65B4">
      <w:pPr>
        <w:ind w:firstLine="567"/>
        <w:jc w:val="both"/>
        <w:rPr>
          <w:sz w:val="28"/>
          <w:szCs w:val="28"/>
        </w:rPr>
      </w:pPr>
    </w:p>
    <w:p w:rsidR="00672EF4" w:rsidRPr="00DE5D07" w:rsidRDefault="00672EF4" w:rsidP="00672EF4">
      <w:pPr>
        <w:pStyle w:val="af5"/>
        <w:ind w:firstLine="567"/>
        <w:rPr>
          <w:rFonts w:ascii="Times New Roman" w:hAnsi="Times New Roman" w:cs="Times New Roman"/>
          <w:b w:val="0"/>
          <w:szCs w:val="28"/>
        </w:rPr>
      </w:pPr>
      <w:r w:rsidRPr="00DE5D07">
        <w:rPr>
          <w:rFonts w:ascii="Times New Roman" w:hAnsi="Times New Roman" w:cs="Times New Roman"/>
          <w:b w:val="0"/>
          <w:szCs w:val="28"/>
        </w:rPr>
        <w:t>Развитие предпринимательства</w:t>
      </w:r>
    </w:p>
    <w:p w:rsidR="00672EF4" w:rsidRPr="00DE5D07" w:rsidRDefault="00672EF4" w:rsidP="00672EF4">
      <w:pPr>
        <w:pStyle w:val="af5"/>
        <w:ind w:firstLine="567"/>
        <w:rPr>
          <w:rFonts w:ascii="Times New Roman" w:hAnsi="Times New Roman" w:cs="Times New Roman"/>
          <w:b w:val="0"/>
          <w:szCs w:val="28"/>
        </w:rPr>
      </w:pPr>
    </w:p>
    <w:p w:rsidR="00672EF4" w:rsidRPr="00DE5D07" w:rsidRDefault="00672EF4" w:rsidP="00672EF4">
      <w:pPr>
        <w:ind w:firstLine="567"/>
        <w:jc w:val="both"/>
        <w:rPr>
          <w:sz w:val="28"/>
          <w:szCs w:val="28"/>
        </w:rPr>
      </w:pPr>
      <w:r w:rsidRPr="00DE5D07">
        <w:rPr>
          <w:sz w:val="28"/>
          <w:szCs w:val="28"/>
        </w:rPr>
        <w:t>В районе в 2017 году осуществляли деятельность 201 средних и малых предприятий и 1020 индивид</w:t>
      </w:r>
      <w:r w:rsidR="00C65FE7" w:rsidRPr="00DE5D07">
        <w:rPr>
          <w:sz w:val="28"/>
          <w:szCs w:val="28"/>
        </w:rPr>
        <w:t>уальных предпринимателей (в 2016</w:t>
      </w:r>
      <w:r w:rsidRPr="00DE5D07">
        <w:rPr>
          <w:sz w:val="28"/>
          <w:szCs w:val="28"/>
        </w:rPr>
        <w:t xml:space="preserve"> году соответственно 211 и 984). </w:t>
      </w:r>
    </w:p>
    <w:p w:rsidR="00672EF4" w:rsidRPr="00DE5D07" w:rsidRDefault="00672EF4" w:rsidP="00672EF4">
      <w:pPr>
        <w:ind w:firstLine="567"/>
        <w:jc w:val="both"/>
        <w:rPr>
          <w:sz w:val="28"/>
          <w:szCs w:val="28"/>
        </w:rPr>
      </w:pPr>
      <w:r w:rsidRPr="00DE5D07">
        <w:rPr>
          <w:sz w:val="28"/>
          <w:szCs w:val="28"/>
        </w:rPr>
        <w:t xml:space="preserve">Среднесписочная численность работников средних, малых предприятий и индивидуальных предпринимателей в 2017 году  составила 2511 человек. </w:t>
      </w:r>
    </w:p>
    <w:p w:rsidR="00672EF4" w:rsidRPr="00DE5D07" w:rsidRDefault="00672EF4" w:rsidP="00672EF4">
      <w:pPr>
        <w:ind w:firstLine="567"/>
        <w:jc w:val="both"/>
        <w:rPr>
          <w:sz w:val="28"/>
          <w:szCs w:val="28"/>
        </w:rPr>
      </w:pPr>
      <w:r w:rsidRPr="00DE5D07">
        <w:rPr>
          <w:sz w:val="28"/>
          <w:szCs w:val="28"/>
        </w:rPr>
        <w:t>Оборот субъектов среднего и малого предпринимательства к концу 2017 года составил 3499 млн</w:t>
      </w:r>
      <w:proofErr w:type="gramStart"/>
      <w:r w:rsidRPr="00DE5D07">
        <w:rPr>
          <w:sz w:val="28"/>
          <w:szCs w:val="28"/>
        </w:rPr>
        <w:t>.р</w:t>
      </w:r>
      <w:proofErr w:type="gramEnd"/>
      <w:r w:rsidRPr="00DE5D07">
        <w:rPr>
          <w:sz w:val="28"/>
          <w:szCs w:val="28"/>
        </w:rPr>
        <w:t>ублей, что составляет 104 процента по сравнению с 2016 годом.</w:t>
      </w:r>
    </w:p>
    <w:p w:rsidR="00672EF4" w:rsidRPr="00DE5D07" w:rsidRDefault="00672EF4" w:rsidP="00672EF4">
      <w:pPr>
        <w:ind w:firstLine="567"/>
        <w:jc w:val="both"/>
        <w:rPr>
          <w:sz w:val="28"/>
          <w:szCs w:val="28"/>
        </w:rPr>
      </w:pPr>
      <w:r w:rsidRPr="00DE5D07">
        <w:rPr>
          <w:sz w:val="28"/>
          <w:szCs w:val="28"/>
        </w:rPr>
        <w:t>На  прогнозный период 201</w:t>
      </w:r>
      <w:r w:rsidR="00CC6F9C" w:rsidRPr="00DE5D07">
        <w:rPr>
          <w:sz w:val="28"/>
          <w:szCs w:val="28"/>
        </w:rPr>
        <w:t>9</w:t>
      </w:r>
      <w:r w:rsidRPr="00DE5D07">
        <w:rPr>
          <w:sz w:val="28"/>
          <w:szCs w:val="28"/>
        </w:rPr>
        <w:t>-202</w:t>
      </w:r>
      <w:r w:rsidR="00CC6F9C" w:rsidRPr="00DE5D07">
        <w:rPr>
          <w:sz w:val="28"/>
          <w:szCs w:val="28"/>
        </w:rPr>
        <w:t>1</w:t>
      </w:r>
      <w:r w:rsidRPr="00DE5D07">
        <w:rPr>
          <w:sz w:val="28"/>
          <w:szCs w:val="28"/>
        </w:rPr>
        <w:t xml:space="preserve"> гг. в  обороте субъектов малого и среднего предпринимательства будет  наблюдаться рост, который составит к концу  прогнозируемого периода  более 3,5 млрд. рублей, что составит более 115 процентов к 2017 году.</w:t>
      </w:r>
    </w:p>
    <w:p w:rsidR="00672EF4" w:rsidRPr="00DE5D07" w:rsidRDefault="00672EF4" w:rsidP="00672EF4">
      <w:pPr>
        <w:pStyle w:val="ConsPlusNonformat"/>
        <w:ind w:firstLine="567"/>
        <w:jc w:val="both"/>
        <w:rPr>
          <w:rFonts w:ascii="Times New Roman" w:hAnsi="Times New Roman" w:cs="Times New Roman"/>
          <w:sz w:val="28"/>
          <w:szCs w:val="28"/>
        </w:rPr>
      </w:pPr>
      <w:r w:rsidRPr="00DE5D07">
        <w:rPr>
          <w:rFonts w:ascii="Times New Roman" w:hAnsi="Times New Roman" w:cs="Times New Roman"/>
          <w:sz w:val="28"/>
          <w:szCs w:val="28"/>
        </w:rPr>
        <w:t>На прогнозный период постановлением администрации Суровикинского муниципального района от 30.12.2016 г. № 1515 утверждена муниципальная программа «Экономическое развитие Суровикинского муниципального района»,  состоящая  из  4-х подпрограмм, одна из которых  «Развитие и поддержка малого и среднего</w:t>
      </w:r>
      <w:r w:rsidR="00037202">
        <w:rPr>
          <w:rFonts w:ascii="Times New Roman" w:hAnsi="Times New Roman" w:cs="Times New Roman"/>
          <w:sz w:val="28"/>
          <w:szCs w:val="28"/>
        </w:rPr>
        <w:t xml:space="preserve"> предпринимательства</w:t>
      </w:r>
      <w:r w:rsidRPr="00DE5D07">
        <w:rPr>
          <w:rFonts w:ascii="Times New Roman" w:hAnsi="Times New Roman" w:cs="Times New Roman"/>
          <w:sz w:val="28"/>
          <w:szCs w:val="28"/>
        </w:rPr>
        <w:t xml:space="preserve"> в Суровикинском муниципальном районе Волгоградской области» на 2017 -2019 годы».</w:t>
      </w:r>
    </w:p>
    <w:p w:rsidR="00672EF4" w:rsidRPr="00DE5D07" w:rsidRDefault="00672EF4" w:rsidP="00672EF4">
      <w:pPr>
        <w:ind w:firstLine="567"/>
        <w:jc w:val="both"/>
        <w:rPr>
          <w:sz w:val="28"/>
          <w:szCs w:val="28"/>
        </w:rPr>
      </w:pPr>
      <w:proofErr w:type="gramStart"/>
      <w:r w:rsidRPr="00DE5D07">
        <w:rPr>
          <w:sz w:val="28"/>
          <w:szCs w:val="28"/>
        </w:rPr>
        <w:t xml:space="preserve">В 2017 году выполнялись   мероприятия  подпрограммы «Развитие и поддержка малого и среднего предпринимательства в Суровикинском муниципальном районе» и Дорожная карта по развитию малого и среднего предпринимательства и повышению инвестиционной привлекательности Суровикинского муниципального района, утвержденная постановлением администрации Суровикинского муниципального района от 06.05.2015 № 439, целью которых является обеспечение устойчивого развития малого и среднего предпринимательства в районе. </w:t>
      </w:r>
      <w:proofErr w:type="gramEnd"/>
    </w:p>
    <w:p w:rsidR="00672EF4" w:rsidRPr="00DE5D07" w:rsidRDefault="00EB1AA5" w:rsidP="00672EF4">
      <w:pPr>
        <w:ind w:firstLine="567"/>
        <w:jc w:val="both"/>
        <w:rPr>
          <w:sz w:val="28"/>
          <w:szCs w:val="28"/>
        </w:rPr>
      </w:pPr>
      <w:r w:rsidRPr="00DE5D07">
        <w:rPr>
          <w:sz w:val="28"/>
          <w:szCs w:val="28"/>
        </w:rPr>
        <w:t xml:space="preserve">В связи с </w:t>
      </w:r>
      <w:r w:rsidR="00672EF4" w:rsidRPr="00DE5D07">
        <w:rPr>
          <w:sz w:val="28"/>
          <w:szCs w:val="28"/>
        </w:rPr>
        <w:t xml:space="preserve"> ограниченност</w:t>
      </w:r>
      <w:r w:rsidRPr="00DE5D07">
        <w:rPr>
          <w:sz w:val="28"/>
          <w:szCs w:val="28"/>
        </w:rPr>
        <w:t>ью</w:t>
      </w:r>
      <w:r w:rsidR="00672EF4" w:rsidRPr="00DE5D07">
        <w:rPr>
          <w:sz w:val="28"/>
          <w:szCs w:val="28"/>
        </w:rPr>
        <w:t xml:space="preserve"> бюджетных средств</w:t>
      </w:r>
      <w:r w:rsidRPr="00DE5D07">
        <w:rPr>
          <w:sz w:val="28"/>
          <w:szCs w:val="28"/>
        </w:rPr>
        <w:t>,</w:t>
      </w:r>
      <w:r w:rsidR="00672EF4" w:rsidRPr="00DE5D07">
        <w:rPr>
          <w:sz w:val="28"/>
          <w:szCs w:val="28"/>
        </w:rPr>
        <w:t xml:space="preserve"> проводились мероприятия, не требующие финансирования (совершенствование внешней </w:t>
      </w:r>
      <w:r w:rsidR="00672EF4" w:rsidRPr="00DE5D07">
        <w:rPr>
          <w:sz w:val="28"/>
          <w:szCs w:val="28"/>
        </w:rPr>
        <w:lastRenderedPageBreak/>
        <w:t xml:space="preserve">среды деятельности предпринимательства, сокращение административных барьеров в ходе осуществления предпринимательской деятельности, информационная и разъяснительная работа). </w:t>
      </w:r>
    </w:p>
    <w:p w:rsidR="00672EF4" w:rsidRPr="00DE5D07" w:rsidRDefault="00672EF4" w:rsidP="00672EF4">
      <w:pPr>
        <w:ind w:firstLine="708"/>
        <w:jc w:val="both"/>
        <w:rPr>
          <w:sz w:val="28"/>
          <w:szCs w:val="24"/>
        </w:rPr>
      </w:pPr>
      <w:r w:rsidRPr="00DE5D07">
        <w:rPr>
          <w:sz w:val="28"/>
          <w:szCs w:val="28"/>
        </w:rPr>
        <w:t xml:space="preserve">В течение всего срока действия вышеуказанной подпрограммы  заложены финансовые средства местного бюджета на  проведение семинаров по вопросам осуществления предпринимательской деятельности и ежегодных мероприятий ко Дню предпринимателя  и профессиональных праздников. В 2017 году </w:t>
      </w:r>
      <w:r w:rsidRPr="00DE5D07">
        <w:rPr>
          <w:bCs/>
          <w:sz w:val="28"/>
          <w:szCs w:val="24"/>
        </w:rPr>
        <w:t>на  исполнение вышеуказанных мероприятий подпрограммы было израсходовано 20,585  тыс. руб</w:t>
      </w:r>
      <w:r w:rsidR="00636C9D" w:rsidRPr="00DE5D07">
        <w:rPr>
          <w:bCs/>
          <w:sz w:val="28"/>
          <w:szCs w:val="24"/>
        </w:rPr>
        <w:t>лей</w:t>
      </w:r>
      <w:r w:rsidRPr="00DE5D07">
        <w:rPr>
          <w:bCs/>
          <w:sz w:val="28"/>
          <w:szCs w:val="24"/>
        </w:rPr>
        <w:t>.</w:t>
      </w:r>
    </w:p>
    <w:p w:rsidR="00672EF4" w:rsidRPr="00DE5D07" w:rsidRDefault="00672EF4" w:rsidP="00672EF4">
      <w:pPr>
        <w:ind w:firstLine="567"/>
        <w:jc w:val="both"/>
        <w:rPr>
          <w:sz w:val="28"/>
          <w:szCs w:val="28"/>
        </w:rPr>
      </w:pPr>
      <w:r w:rsidRPr="00DE5D07">
        <w:rPr>
          <w:bCs/>
          <w:sz w:val="28"/>
          <w:szCs w:val="28"/>
        </w:rPr>
        <w:t xml:space="preserve">В прогнозируемом периоде продолжится реализация мероприятий </w:t>
      </w:r>
      <w:r w:rsidRPr="00DE5D07">
        <w:rPr>
          <w:sz w:val="28"/>
          <w:szCs w:val="28"/>
        </w:rPr>
        <w:t xml:space="preserve">подпрограммы «Развитие и поддержка малого и среднего предпринимательства в Суровикинском муниципальном районе на 2017-2019 годы», что </w:t>
      </w:r>
      <w:r w:rsidRPr="00DE5D07">
        <w:rPr>
          <w:bCs/>
          <w:sz w:val="28"/>
          <w:szCs w:val="28"/>
        </w:rPr>
        <w:t>будет способствовать дальнейшему развитию малого предпринимательства, увеличению объемов производства.</w:t>
      </w:r>
    </w:p>
    <w:p w:rsidR="00672EF4" w:rsidRPr="0024189E" w:rsidRDefault="00672EF4" w:rsidP="00672EF4">
      <w:pPr>
        <w:ind w:firstLine="567"/>
        <w:rPr>
          <w:i/>
          <w:sz w:val="28"/>
          <w:szCs w:val="28"/>
        </w:rPr>
      </w:pPr>
      <w:r w:rsidRPr="0024189E">
        <w:rPr>
          <w:noProof/>
          <w:sz w:val="28"/>
          <w:szCs w:val="28"/>
        </w:rPr>
        <w:drawing>
          <wp:inline distT="0" distB="0" distL="0" distR="0">
            <wp:extent cx="5600700" cy="2600325"/>
            <wp:effectExtent l="19050" t="0" r="0" b="0"/>
            <wp:docPr id="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2EF4" w:rsidRPr="0024189E" w:rsidRDefault="00672EF4" w:rsidP="00672EF4">
      <w:pPr>
        <w:ind w:firstLine="567"/>
        <w:rPr>
          <w:i/>
          <w:sz w:val="28"/>
          <w:szCs w:val="28"/>
          <w:u w:val="single"/>
        </w:rPr>
      </w:pPr>
    </w:p>
    <w:p w:rsidR="00672EF4" w:rsidRPr="00DE5D07" w:rsidRDefault="00672EF4" w:rsidP="00672EF4">
      <w:pPr>
        <w:ind w:firstLine="567"/>
        <w:jc w:val="both"/>
        <w:rPr>
          <w:sz w:val="28"/>
          <w:szCs w:val="28"/>
        </w:rPr>
      </w:pPr>
      <w:r w:rsidRPr="00DE5D07">
        <w:rPr>
          <w:sz w:val="28"/>
          <w:szCs w:val="28"/>
        </w:rPr>
        <w:t xml:space="preserve">На территории района с 2003 г. действует Муниципальный фонд поддержки малого предпринимательства, успешная работа которого позволяет  увеличить число предпринимателей, создавать новые рабочие места, увеличивать налоговые поступления в бюджеты всех уровней, улучшать социально-экономическую ситуацию в районе.                 </w:t>
      </w:r>
    </w:p>
    <w:p w:rsidR="00672EF4" w:rsidRPr="00DE5D07" w:rsidRDefault="00672EF4" w:rsidP="00672EF4">
      <w:pPr>
        <w:ind w:firstLine="567"/>
        <w:jc w:val="both"/>
        <w:rPr>
          <w:sz w:val="28"/>
          <w:szCs w:val="28"/>
        </w:rPr>
      </w:pPr>
      <w:r w:rsidRPr="00DE5D07">
        <w:rPr>
          <w:sz w:val="28"/>
          <w:szCs w:val="28"/>
        </w:rPr>
        <w:t>С 2008 года в районе действует Координационный совет по развитию субъектов малого и среднего предпринимательства и развитию конкуренции, в течение всего срока работы было проведено 29 заседаний, на которых рассматривались наиболее актуальные вопросы развития МСП, вырабатывались согласованные решения по формированию механизмов развития МСП в районе.</w:t>
      </w:r>
    </w:p>
    <w:p w:rsidR="00672EF4" w:rsidRPr="00DE5D07" w:rsidRDefault="00672EF4" w:rsidP="00905802">
      <w:pPr>
        <w:jc w:val="both"/>
        <w:rPr>
          <w:sz w:val="28"/>
          <w:szCs w:val="28"/>
        </w:rPr>
      </w:pPr>
    </w:p>
    <w:p w:rsidR="00672EF4" w:rsidRPr="00DE5D07" w:rsidRDefault="00672EF4" w:rsidP="00672EF4">
      <w:pPr>
        <w:ind w:firstLine="567"/>
        <w:jc w:val="center"/>
        <w:rPr>
          <w:sz w:val="28"/>
          <w:szCs w:val="28"/>
        </w:rPr>
      </w:pPr>
      <w:r w:rsidRPr="00DE5D07">
        <w:rPr>
          <w:sz w:val="28"/>
          <w:szCs w:val="28"/>
        </w:rPr>
        <w:t>Потребительский рынок</w:t>
      </w:r>
    </w:p>
    <w:p w:rsidR="00672EF4" w:rsidRPr="00DE5D07" w:rsidRDefault="00672EF4" w:rsidP="00672EF4">
      <w:pPr>
        <w:ind w:firstLine="567"/>
        <w:jc w:val="center"/>
        <w:rPr>
          <w:sz w:val="28"/>
          <w:szCs w:val="28"/>
        </w:rPr>
      </w:pPr>
    </w:p>
    <w:p w:rsidR="00672EF4" w:rsidRPr="00DE5D07" w:rsidRDefault="00672EF4" w:rsidP="00672EF4">
      <w:pPr>
        <w:ind w:firstLine="567"/>
        <w:jc w:val="both"/>
        <w:rPr>
          <w:sz w:val="28"/>
          <w:szCs w:val="28"/>
        </w:rPr>
      </w:pPr>
      <w:r w:rsidRPr="00DE5D07">
        <w:rPr>
          <w:sz w:val="28"/>
          <w:szCs w:val="28"/>
        </w:rPr>
        <w:t xml:space="preserve">На территории района прослеживается позитивная тенденция развития потребительского рынка: увеличивается  доля организованной розничной торговли и сети стационарных торговых объектов за счет сокращения </w:t>
      </w:r>
      <w:r w:rsidRPr="00DE5D07">
        <w:rPr>
          <w:sz w:val="28"/>
          <w:szCs w:val="28"/>
        </w:rPr>
        <w:lastRenderedPageBreak/>
        <w:t>форматов неорганизованной торговли, возрастающего качества обслуживания покупателей, расширения ассортимента товаров.</w:t>
      </w:r>
    </w:p>
    <w:p w:rsidR="00672EF4" w:rsidRPr="00DE5D07" w:rsidRDefault="00EB1AA5" w:rsidP="00672EF4">
      <w:pPr>
        <w:ind w:firstLine="567"/>
        <w:jc w:val="both"/>
        <w:rPr>
          <w:sz w:val="28"/>
          <w:szCs w:val="28"/>
        </w:rPr>
      </w:pPr>
      <w:r w:rsidRPr="00DE5D07">
        <w:rPr>
          <w:sz w:val="28"/>
          <w:szCs w:val="28"/>
        </w:rPr>
        <w:t xml:space="preserve">На 01.01.2018 </w:t>
      </w:r>
      <w:r w:rsidR="00672EF4" w:rsidRPr="00DE5D07">
        <w:rPr>
          <w:sz w:val="28"/>
          <w:szCs w:val="28"/>
        </w:rPr>
        <w:t xml:space="preserve"> в секторе розничной торговли действовало – 235 стационарных торговых объектов (магазины)  и 53 – нестационарных (павильоны, киоски). </w:t>
      </w:r>
    </w:p>
    <w:p w:rsidR="00672EF4" w:rsidRPr="00DE5D07" w:rsidRDefault="00672EF4" w:rsidP="00672EF4">
      <w:pPr>
        <w:ind w:firstLine="567"/>
        <w:jc w:val="both"/>
        <w:rPr>
          <w:sz w:val="28"/>
          <w:szCs w:val="28"/>
        </w:rPr>
      </w:pPr>
      <w:r w:rsidRPr="00DE5D07">
        <w:rPr>
          <w:sz w:val="28"/>
          <w:szCs w:val="28"/>
          <w:lang w:eastAsia="en-US"/>
        </w:rPr>
        <w:t xml:space="preserve">На территории района осуществляют деятельность шесть сетевых компаний: </w:t>
      </w:r>
      <w:r w:rsidRPr="00DE5D07">
        <w:rPr>
          <w:sz w:val="28"/>
          <w:szCs w:val="28"/>
        </w:rPr>
        <w:t>"Магнит", "</w:t>
      </w:r>
      <w:proofErr w:type="spellStart"/>
      <w:r w:rsidRPr="00DE5D07">
        <w:rPr>
          <w:sz w:val="28"/>
          <w:szCs w:val="28"/>
        </w:rPr>
        <w:t>Покупочка</w:t>
      </w:r>
      <w:proofErr w:type="spellEnd"/>
      <w:r w:rsidRPr="00DE5D07">
        <w:rPr>
          <w:sz w:val="28"/>
          <w:szCs w:val="28"/>
        </w:rPr>
        <w:t>", «Пятерочка», "</w:t>
      </w:r>
      <w:proofErr w:type="spellStart"/>
      <w:r w:rsidRPr="00DE5D07">
        <w:rPr>
          <w:sz w:val="28"/>
          <w:szCs w:val="28"/>
        </w:rPr>
        <w:t>Радеж</w:t>
      </w:r>
      <w:proofErr w:type="spellEnd"/>
      <w:r w:rsidRPr="00DE5D07">
        <w:rPr>
          <w:sz w:val="28"/>
          <w:szCs w:val="28"/>
        </w:rPr>
        <w:t xml:space="preserve">", </w:t>
      </w:r>
      <w:r w:rsidRPr="00DE5D07">
        <w:rPr>
          <w:sz w:val="28"/>
          <w:szCs w:val="28"/>
          <w:lang w:val="en-US"/>
        </w:rPr>
        <w:t>Fix</w:t>
      </w:r>
      <w:r w:rsidRPr="00DE5D07">
        <w:rPr>
          <w:sz w:val="28"/>
          <w:szCs w:val="28"/>
        </w:rPr>
        <w:t>-</w:t>
      </w:r>
      <w:r w:rsidRPr="00DE5D07">
        <w:rPr>
          <w:sz w:val="28"/>
          <w:szCs w:val="28"/>
          <w:lang w:val="en-US"/>
        </w:rPr>
        <w:t>price</w:t>
      </w:r>
      <w:r w:rsidRPr="00DE5D07">
        <w:rPr>
          <w:sz w:val="28"/>
          <w:szCs w:val="28"/>
        </w:rPr>
        <w:t xml:space="preserve"> и «Рубль-бум». </w:t>
      </w:r>
    </w:p>
    <w:p w:rsidR="00672EF4" w:rsidRPr="00DE5D07" w:rsidRDefault="00672EF4" w:rsidP="00672EF4">
      <w:pPr>
        <w:ind w:firstLine="567"/>
        <w:jc w:val="both"/>
        <w:rPr>
          <w:sz w:val="28"/>
          <w:szCs w:val="28"/>
        </w:rPr>
      </w:pPr>
      <w:r w:rsidRPr="00DE5D07">
        <w:rPr>
          <w:sz w:val="28"/>
          <w:szCs w:val="28"/>
        </w:rPr>
        <w:t xml:space="preserve">Организовано 7 постоянно действующих  ярмарок, работает 1 розничный рынок (сельскохозяйственный). </w:t>
      </w:r>
    </w:p>
    <w:p w:rsidR="00672EF4" w:rsidRPr="00DE5D07" w:rsidRDefault="00672EF4" w:rsidP="00672EF4">
      <w:pPr>
        <w:ind w:firstLine="567"/>
        <w:jc w:val="both"/>
        <w:rPr>
          <w:sz w:val="28"/>
          <w:szCs w:val="28"/>
        </w:rPr>
      </w:pPr>
      <w:r w:rsidRPr="00DE5D07">
        <w:rPr>
          <w:sz w:val="28"/>
          <w:szCs w:val="28"/>
        </w:rPr>
        <w:t>В 2017 году оборот розничной торговли сложился в объеме 1947 млн. рублей и составил 106 процент</w:t>
      </w:r>
      <w:r w:rsidR="00905802" w:rsidRPr="00DE5D07">
        <w:rPr>
          <w:sz w:val="28"/>
          <w:szCs w:val="28"/>
        </w:rPr>
        <w:t>ов</w:t>
      </w:r>
      <w:r w:rsidRPr="00DE5D07">
        <w:rPr>
          <w:sz w:val="28"/>
          <w:szCs w:val="28"/>
        </w:rPr>
        <w:t xml:space="preserve"> к обороту 2016 года  в действующих ценах и 100,8 процент</w:t>
      </w:r>
      <w:r w:rsidR="00905802" w:rsidRPr="00DE5D07">
        <w:rPr>
          <w:sz w:val="28"/>
          <w:szCs w:val="28"/>
        </w:rPr>
        <w:t>ов</w:t>
      </w:r>
      <w:r w:rsidRPr="00DE5D07">
        <w:rPr>
          <w:sz w:val="28"/>
          <w:szCs w:val="28"/>
        </w:rPr>
        <w:t xml:space="preserve"> в сопоставимых ценах.</w:t>
      </w:r>
    </w:p>
    <w:p w:rsidR="00672EF4" w:rsidRPr="00DE5D07" w:rsidRDefault="00672EF4" w:rsidP="00672EF4">
      <w:pPr>
        <w:ind w:firstLine="567"/>
        <w:jc w:val="both"/>
        <w:rPr>
          <w:sz w:val="28"/>
          <w:szCs w:val="28"/>
        </w:rPr>
      </w:pPr>
      <w:r w:rsidRPr="00DE5D07">
        <w:rPr>
          <w:sz w:val="28"/>
          <w:szCs w:val="28"/>
        </w:rPr>
        <w:t>Оборот общественного питания в 2017 году составил 32,6 млн.  рублей или 114 процентов к 2016 году в действующих ценах и 103,8 процентов – в сопоставимых.</w:t>
      </w:r>
    </w:p>
    <w:p w:rsidR="00672EF4" w:rsidRPr="00DE5D07" w:rsidRDefault="00672EF4" w:rsidP="00672EF4">
      <w:pPr>
        <w:ind w:firstLine="567"/>
        <w:jc w:val="both"/>
        <w:rPr>
          <w:sz w:val="28"/>
          <w:szCs w:val="28"/>
        </w:rPr>
      </w:pPr>
      <w:r w:rsidRPr="00DE5D07">
        <w:rPr>
          <w:sz w:val="28"/>
          <w:szCs w:val="28"/>
        </w:rPr>
        <w:t>На сегодняшний день  количество предприятий общедоступной сети общественного питания составило 30 единиц на 945 посадочных места.</w:t>
      </w:r>
    </w:p>
    <w:p w:rsidR="00672EF4" w:rsidRPr="00DE5D07" w:rsidRDefault="00672EF4" w:rsidP="00672EF4">
      <w:pPr>
        <w:ind w:firstLine="567"/>
        <w:jc w:val="both"/>
        <w:rPr>
          <w:sz w:val="28"/>
          <w:szCs w:val="28"/>
        </w:rPr>
      </w:pPr>
      <w:r w:rsidRPr="00DE5D07">
        <w:rPr>
          <w:sz w:val="28"/>
          <w:szCs w:val="28"/>
        </w:rPr>
        <w:t>В 201</w:t>
      </w:r>
      <w:r w:rsidR="00906745" w:rsidRPr="00DE5D07">
        <w:rPr>
          <w:sz w:val="28"/>
          <w:szCs w:val="28"/>
        </w:rPr>
        <w:t>7</w:t>
      </w:r>
      <w:r w:rsidRPr="00DE5D07">
        <w:rPr>
          <w:sz w:val="28"/>
          <w:szCs w:val="28"/>
        </w:rPr>
        <w:t xml:space="preserve"> году оборот платных плуг составил </w:t>
      </w:r>
      <w:r w:rsidR="00906745" w:rsidRPr="00DE5D07">
        <w:rPr>
          <w:sz w:val="28"/>
          <w:szCs w:val="28"/>
        </w:rPr>
        <w:t xml:space="preserve"> </w:t>
      </w:r>
      <w:r w:rsidRPr="00DE5D07">
        <w:rPr>
          <w:sz w:val="28"/>
          <w:szCs w:val="28"/>
        </w:rPr>
        <w:t>501,5 млн. рублей и составил  97 процентов к обороту 2016 года  в действующих ценах и 92 процента в сопоставимых.</w:t>
      </w:r>
    </w:p>
    <w:p w:rsidR="00672EF4" w:rsidRPr="00DE5D07" w:rsidRDefault="00672EF4" w:rsidP="00672EF4">
      <w:pPr>
        <w:ind w:firstLine="567"/>
        <w:jc w:val="both"/>
        <w:rPr>
          <w:sz w:val="28"/>
          <w:szCs w:val="28"/>
        </w:rPr>
      </w:pPr>
      <w:r w:rsidRPr="00DE5D07">
        <w:rPr>
          <w:sz w:val="28"/>
          <w:szCs w:val="28"/>
        </w:rPr>
        <w:t>В общем объеме платных услуг 7%  занимают  бытовые услуги населению, что в физическом выражении составило 35,5 млн. рублей.</w:t>
      </w:r>
    </w:p>
    <w:p w:rsidR="00672EF4" w:rsidRPr="00DE5D07" w:rsidRDefault="00672EF4" w:rsidP="00672EF4">
      <w:pPr>
        <w:ind w:firstLine="567"/>
        <w:jc w:val="both"/>
        <w:rPr>
          <w:sz w:val="28"/>
          <w:szCs w:val="28"/>
        </w:rPr>
      </w:pPr>
      <w:r w:rsidRPr="00DE5D07">
        <w:rPr>
          <w:sz w:val="28"/>
          <w:szCs w:val="28"/>
        </w:rPr>
        <w:t xml:space="preserve">По оценке в 2018 году оборот розничной торговли в сопоставимых ценах составит 101 процент от уровня 2017 года, что в физической массе достигнет 2047,5 млн. рублей. </w:t>
      </w:r>
    </w:p>
    <w:p w:rsidR="00672EF4" w:rsidRPr="00DE5D07" w:rsidRDefault="00672EF4" w:rsidP="00672EF4">
      <w:pPr>
        <w:ind w:firstLine="567"/>
        <w:jc w:val="both"/>
        <w:rPr>
          <w:bCs/>
          <w:sz w:val="28"/>
          <w:szCs w:val="28"/>
        </w:rPr>
      </w:pPr>
      <w:r w:rsidRPr="00DE5D07">
        <w:rPr>
          <w:sz w:val="28"/>
          <w:szCs w:val="28"/>
        </w:rPr>
        <w:t>Прогнозируемый товарооборот района представлен ниже</w:t>
      </w:r>
      <w:r w:rsidRPr="00DE5D07">
        <w:rPr>
          <w:bCs/>
          <w:sz w:val="28"/>
          <w:szCs w:val="28"/>
        </w:rPr>
        <w:t>:</w:t>
      </w:r>
    </w:p>
    <w:p w:rsidR="00672EF4" w:rsidRPr="00DE5D07" w:rsidRDefault="00672EF4" w:rsidP="00672EF4">
      <w:pPr>
        <w:ind w:firstLine="567"/>
        <w:jc w:val="both"/>
        <w:rPr>
          <w:sz w:val="28"/>
          <w:szCs w:val="28"/>
        </w:rPr>
      </w:pPr>
      <w:r w:rsidRPr="00DE5D07">
        <w:rPr>
          <w:sz w:val="28"/>
          <w:szCs w:val="28"/>
        </w:rPr>
        <w:t>в 2019 году – 2167,8 млн. рублей или 102 % к 2018 году;</w:t>
      </w:r>
    </w:p>
    <w:p w:rsidR="00672EF4" w:rsidRPr="00DE5D07" w:rsidRDefault="00672EF4" w:rsidP="00672EF4">
      <w:pPr>
        <w:ind w:firstLine="567"/>
        <w:jc w:val="both"/>
        <w:rPr>
          <w:sz w:val="28"/>
          <w:szCs w:val="28"/>
        </w:rPr>
      </w:pPr>
      <w:r w:rsidRPr="00DE5D07">
        <w:rPr>
          <w:sz w:val="28"/>
          <w:szCs w:val="28"/>
        </w:rPr>
        <w:t xml:space="preserve">в 2020 году – 2299,6 млн. рублей или 102 0% к 2019 году; </w:t>
      </w:r>
    </w:p>
    <w:p w:rsidR="00672EF4" w:rsidRPr="00DE5D07" w:rsidRDefault="00672EF4" w:rsidP="00672EF4">
      <w:pPr>
        <w:ind w:firstLine="567"/>
        <w:jc w:val="both"/>
        <w:rPr>
          <w:sz w:val="28"/>
          <w:szCs w:val="28"/>
        </w:rPr>
      </w:pPr>
      <w:r w:rsidRPr="00DE5D07">
        <w:rPr>
          <w:sz w:val="28"/>
          <w:szCs w:val="28"/>
        </w:rPr>
        <w:t>в 2021 году – 2463,3 млн. рублей или 103 % к 2020 году.</w:t>
      </w:r>
    </w:p>
    <w:p w:rsidR="00672EF4" w:rsidRPr="00DE5D07" w:rsidRDefault="00672EF4" w:rsidP="00672EF4">
      <w:pPr>
        <w:ind w:firstLine="567"/>
        <w:jc w:val="both"/>
        <w:rPr>
          <w:sz w:val="28"/>
          <w:szCs w:val="28"/>
        </w:rPr>
      </w:pPr>
      <w:r w:rsidRPr="00DE5D07">
        <w:rPr>
          <w:sz w:val="28"/>
          <w:szCs w:val="28"/>
        </w:rPr>
        <w:t xml:space="preserve">По оценке в 2018 году оборот общественного питания достигнет 35,2 млн. рублей или 104% в сопоставимых ценах к 2017 году. </w:t>
      </w:r>
    </w:p>
    <w:p w:rsidR="00672EF4" w:rsidRPr="00DE5D07" w:rsidRDefault="00672EF4" w:rsidP="00672EF4">
      <w:pPr>
        <w:ind w:firstLine="567"/>
        <w:jc w:val="both"/>
        <w:rPr>
          <w:sz w:val="28"/>
          <w:szCs w:val="28"/>
        </w:rPr>
      </w:pPr>
      <w:r w:rsidRPr="00DE5D07">
        <w:rPr>
          <w:sz w:val="28"/>
          <w:szCs w:val="28"/>
        </w:rPr>
        <w:t>Общественное питание прогнозируется:</w:t>
      </w:r>
    </w:p>
    <w:p w:rsidR="00672EF4" w:rsidRPr="00DE5D07" w:rsidRDefault="00672EF4" w:rsidP="00672EF4">
      <w:pPr>
        <w:ind w:firstLine="567"/>
        <w:jc w:val="both"/>
        <w:rPr>
          <w:bCs/>
          <w:sz w:val="28"/>
          <w:szCs w:val="28"/>
        </w:rPr>
      </w:pPr>
      <w:r w:rsidRPr="00DE5D07">
        <w:rPr>
          <w:bCs/>
          <w:sz w:val="28"/>
          <w:szCs w:val="28"/>
        </w:rPr>
        <w:t xml:space="preserve">в 2019 году – </w:t>
      </w:r>
      <w:r w:rsidRPr="00DE5D07">
        <w:rPr>
          <w:sz w:val="28"/>
          <w:szCs w:val="28"/>
        </w:rPr>
        <w:t>38 млн. рублей или 104% к 2018 году</w:t>
      </w:r>
      <w:r w:rsidRPr="00DE5D07">
        <w:rPr>
          <w:bCs/>
          <w:sz w:val="28"/>
          <w:szCs w:val="28"/>
        </w:rPr>
        <w:t>;</w:t>
      </w:r>
    </w:p>
    <w:p w:rsidR="00672EF4" w:rsidRPr="00DE5D07" w:rsidRDefault="00672EF4" w:rsidP="00672EF4">
      <w:pPr>
        <w:ind w:firstLine="567"/>
        <w:jc w:val="both"/>
        <w:rPr>
          <w:bCs/>
          <w:sz w:val="28"/>
          <w:szCs w:val="28"/>
        </w:rPr>
      </w:pPr>
      <w:r w:rsidRPr="00DE5D07">
        <w:rPr>
          <w:bCs/>
          <w:sz w:val="28"/>
          <w:szCs w:val="28"/>
        </w:rPr>
        <w:t>в 2020 году – 41</w:t>
      </w:r>
      <w:r w:rsidRPr="00DE5D07">
        <w:rPr>
          <w:sz w:val="28"/>
          <w:szCs w:val="28"/>
        </w:rPr>
        <w:t xml:space="preserve"> млн. рублей или 104 % к 2019 году;</w:t>
      </w:r>
    </w:p>
    <w:p w:rsidR="00672EF4" w:rsidRPr="00DE5D07" w:rsidRDefault="00672EF4" w:rsidP="00672EF4">
      <w:pPr>
        <w:ind w:firstLine="567"/>
        <w:jc w:val="both"/>
        <w:rPr>
          <w:sz w:val="28"/>
          <w:szCs w:val="28"/>
        </w:rPr>
      </w:pPr>
      <w:r w:rsidRPr="00DE5D07">
        <w:rPr>
          <w:bCs/>
          <w:sz w:val="28"/>
          <w:szCs w:val="28"/>
        </w:rPr>
        <w:t>в 2021 году – 44,8</w:t>
      </w:r>
      <w:r w:rsidRPr="00DE5D07">
        <w:rPr>
          <w:sz w:val="28"/>
          <w:szCs w:val="28"/>
        </w:rPr>
        <w:t xml:space="preserve"> млн. рублей или 104 % к 2020 году.</w:t>
      </w:r>
    </w:p>
    <w:p w:rsidR="00672EF4" w:rsidRPr="00DE5D07" w:rsidRDefault="00672EF4" w:rsidP="00672EF4">
      <w:pPr>
        <w:ind w:firstLine="567"/>
        <w:jc w:val="both"/>
        <w:rPr>
          <w:sz w:val="28"/>
          <w:szCs w:val="28"/>
        </w:rPr>
      </w:pPr>
      <w:r w:rsidRPr="00DE5D07">
        <w:rPr>
          <w:sz w:val="28"/>
          <w:szCs w:val="28"/>
        </w:rPr>
        <w:t>По оценке в 2018 году объем платных услуг составит 487,5 млн. рублей или  96 % в сопоставимых ценах к 2017 году.</w:t>
      </w:r>
    </w:p>
    <w:p w:rsidR="00672EF4" w:rsidRPr="00DE5D07" w:rsidRDefault="00672EF4" w:rsidP="00672EF4">
      <w:pPr>
        <w:ind w:firstLine="567"/>
        <w:jc w:val="both"/>
        <w:rPr>
          <w:sz w:val="28"/>
          <w:szCs w:val="28"/>
        </w:rPr>
      </w:pPr>
      <w:r w:rsidRPr="00DE5D07">
        <w:rPr>
          <w:sz w:val="28"/>
          <w:szCs w:val="28"/>
        </w:rPr>
        <w:t>Прогнозируемый объем платных услуг представлен ниже:</w:t>
      </w:r>
    </w:p>
    <w:p w:rsidR="00672EF4" w:rsidRPr="00DE5D07" w:rsidRDefault="00672EF4" w:rsidP="00672EF4">
      <w:pPr>
        <w:ind w:firstLine="567"/>
        <w:jc w:val="both"/>
        <w:rPr>
          <w:bCs/>
          <w:sz w:val="28"/>
          <w:szCs w:val="28"/>
        </w:rPr>
      </w:pPr>
      <w:r w:rsidRPr="00DE5D07">
        <w:rPr>
          <w:bCs/>
          <w:sz w:val="28"/>
          <w:szCs w:val="28"/>
        </w:rPr>
        <w:t>в 2019 году – 507</w:t>
      </w:r>
      <w:r w:rsidRPr="00DE5D07">
        <w:rPr>
          <w:sz w:val="28"/>
          <w:szCs w:val="28"/>
        </w:rPr>
        <w:t xml:space="preserve"> млн. рублей или 100% к 2018 году</w:t>
      </w:r>
      <w:r w:rsidRPr="00DE5D07">
        <w:rPr>
          <w:bCs/>
          <w:sz w:val="28"/>
          <w:szCs w:val="28"/>
        </w:rPr>
        <w:t>;</w:t>
      </w:r>
    </w:p>
    <w:p w:rsidR="00672EF4" w:rsidRPr="00DE5D07" w:rsidRDefault="00672EF4" w:rsidP="00672EF4">
      <w:pPr>
        <w:ind w:firstLine="567"/>
        <w:jc w:val="both"/>
        <w:rPr>
          <w:bCs/>
          <w:sz w:val="28"/>
          <w:szCs w:val="28"/>
        </w:rPr>
      </w:pPr>
      <w:r w:rsidRPr="00DE5D07">
        <w:rPr>
          <w:bCs/>
          <w:sz w:val="28"/>
          <w:szCs w:val="28"/>
        </w:rPr>
        <w:t>в 2020 году – 527,3</w:t>
      </w:r>
      <w:r w:rsidRPr="00DE5D07">
        <w:rPr>
          <w:sz w:val="28"/>
          <w:szCs w:val="28"/>
        </w:rPr>
        <w:t xml:space="preserve"> млн. рублей или 101 % к 2019 году;</w:t>
      </w:r>
    </w:p>
    <w:p w:rsidR="00672EF4" w:rsidRPr="00DE5D07" w:rsidRDefault="00672EF4" w:rsidP="00672EF4">
      <w:pPr>
        <w:ind w:firstLine="567"/>
        <w:jc w:val="both"/>
        <w:rPr>
          <w:sz w:val="28"/>
          <w:szCs w:val="28"/>
        </w:rPr>
      </w:pPr>
      <w:r w:rsidRPr="00DE5D07">
        <w:rPr>
          <w:bCs/>
          <w:sz w:val="28"/>
          <w:szCs w:val="28"/>
        </w:rPr>
        <w:t>в 2021 году – 548,4</w:t>
      </w:r>
      <w:r w:rsidRPr="00DE5D07">
        <w:rPr>
          <w:sz w:val="28"/>
          <w:szCs w:val="28"/>
        </w:rPr>
        <w:t xml:space="preserve"> млн. рублей или 101 % к 2020 году.</w:t>
      </w:r>
    </w:p>
    <w:p w:rsidR="00672EF4" w:rsidRPr="00DE5D07" w:rsidRDefault="00672EF4" w:rsidP="00672EF4">
      <w:pPr>
        <w:ind w:firstLine="567"/>
        <w:jc w:val="both"/>
        <w:rPr>
          <w:sz w:val="28"/>
          <w:szCs w:val="28"/>
        </w:rPr>
      </w:pPr>
    </w:p>
    <w:p w:rsidR="00672EF4" w:rsidRPr="00DE5D07" w:rsidRDefault="00672EF4" w:rsidP="00672EF4">
      <w:pPr>
        <w:ind w:firstLine="567"/>
        <w:jc w:val="both"/>
        <w:rPr>
          <w:sz w:val="28"/>
          <w:szCs w:val="28"/>
        </w:rPr>
      </w:pPr>
      <w:r w:rsidRPr="00DE5D07">
        <w:rPr>
          <w:noProof/>
          <w:sz w:val="28"/>
          <w:szCs w:val="28"/>
          <w:highlight w:val="yellow"/>
        </w:rPr>
        <w:lastRenderedPageBreak/>
        <w:drawing>
          <wp:inline distT="0" distB="0" distL="0" distR="0">
            <wp:extent cx="5591175" cy="3371850"/>
            <wp:effectExtent l="19050" t="0" r="0" b="0"/>
            <wp:docPr id="9"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2EF4" w:rsidRPr="00DE5D07" w:rsidRDefault="00672EF4" w:rsidP="00672EF4">
      <w:pPr>
        <w:ind w:firstLine="567"/>
        <w:jc w:val="both"/>
        <w:rPr>
          <w:sz w:val="28"/>
          <w:szCs w:val="28"/>
        </w:rPr>
      </w:pPr>
    </w:p>
    <w:p w:rsidR="00686D81" w:rsidRPr="00DE5D07" w:rsidRDefault="00E11356" w:rsidP="00E11356">
      <w:pPr>
        <w:ind w:firstLine="567"/>
        <w:jc w:val="both"/>
        <w:rPr>
          <w:sz w:val="28"/>
          <w:szCs w:val="28"/>
        </w:rPr>
      </w:pPr>
      <w:r w:rsidRPr="00DE5D07">
        <w:rPr>
          <w:sz w:val="28"/>
          <w:szCs w:val="28"/>
        </w:rPr>
        <w:t xml:space="preserve">Во исполнение требований </w:t>
      </w:r>
      <w:r w:rsidR="00686D81" w:rsidRPr="00DE5D07">
        <w:rPr>
          <w:sz w:val="28"/>
          <w:szCs w:val="28"/>
        </w:rPr>
        <w:t xml:space="preserve">антитеррористической защищенности торговых объектов, утвержденных </w:t>
      </w:r>
      <w:r w:rsidRPr="00DE5D07">
        <w:rPr>
          <w:sz w:val="28"/>
          <w:szCs w:val="28"/>
        </w:rPr>
        <w:t>Постановлени</w:t>
      </w:r>
      <w:r w:rsidR="00686D81" w:rsidRPr="00DE5D07">
        <w:rPr>
          <w:sz w:val="28"/>
          <w:szCs w:val="28"/>
        </w:rPr>
        <w:t>ем</w:t>
      </w:r>
      <w:r w:rsidRPr="00DE5D07">
        <w:rPr>
          <w:sz w:val="28"/>
          <w:szCs w:val="28"/>
        </w:rPr>
        <w:t xml:space="preserve"> Правительства РФ от 19.10.2017 № 1273</w:t>
      </w:r>
      <w:r w:rsidR="00686D81" w:rsidRPr="00DE5D07">
        <w:rPr>
          <w:sz w:val="28"/>
          <w:szCs w:val="28"/>
        </w:rPr>
        <w:t>,</w:t>
      </w:r>
      <w:r w:rsidRPr="00DE5D07">
        <w:rPr>
          <w:sz w:val="28"/>
          <w:szCs w:val="28"/>
        </w:rPr>
        <w:t xml:space="preserve">  с 2018 года на территории района проводится работа по категорированию торговых объектов.</w:t>
      </w:r>
    </w:p>
    <w:p w:rsidR="004A1E6E" w:rsidRPr="00DE5D07" w:rsidRDefault="00E11356" w:rsidP="00E11356">
      <w:pPr>
        <w:ind w:firstLine="567"/>
        <w:jc w:val="both"/>
        <w:rPr>
          <w:sz w:val="28"/>
          <w:szCs w:val="28"/>
        </w:rPr>
      </w:pPr>
      <w:r w:rsidRPr="00DE5D07">
        <w:rPr>
          <w:sz w:val="28"/>
          <w:szCs w:val="28"/>
        </w:rPr>
        <w:t xml:space="preserve">Данная работа позволит </w:t>
      </w:r>
      <w:r w:rsidR="00686D81" w:rsidRPr="00DE5D07">
        <w:rPr>
          <w:sz w:val="28"/>
          <w:szCs w:val="28"/>
        </w:rPr>
        <w:t xml:space="preserve">повысить </w:t>
      </w:r>
      <w:r w:rsidRPr="00DE5D07">
        <w:rPr>
          <w:sz w:val="28"/>
          <w:szCs w:val="28"/>
        </w:rPr>
        <w:t>уров</w:t>
      </w:r>
      <w:r w:rsidR="00686D81" w:rsidRPr="00DE5D07">
        <w:rPr>
          <w:sz w:val="28"/>
          <w:szCs w:val="28"/>
        </w:rPr>
        <w:t>е</w:t>
      </w:r>
      <w:r w:rsidRPr="00DE5D07">
        <w:rPr>
          <w:sz w:val="28"/>
          <w:szCs w:val="28"/>
        </w:rPr>
        <w:t>н</w:t>
      </w:r>
      <w:r w:rsidR="00686D81" w:rsidRPr="00DE5D07">
        <w:rPr>
          <w:sz w:val="28"/>
          <w:szCs w:val="28"/>
        </w:rPr>
        <w:t>ь</w:t>
      </w:r>
      <w:r w:rsidRPr="00DE5D07">
        <w:rPr>
          <w:sz w:val="28"/>
          <w:szCs w:val="28"/>
        </w:rPr>
        <w:t xml:space="preserve"> антитеррористической защищенности торговых объектов</w:t>
      </w:r>
      <w:r w:rsidR="001842D0" w:rsidRPr="00DE5D07">
        <w:rPr>
          <w:sz w:val="28"/>
          <w:szCs w:val="28"/>
        </w:rPr>
        <w:t>, обеспечить</w:t>
      </w:r>
      <w:r w:rsidRPr="00DE5D07">
        <w:rPr>
          <w:sz w:val="28"/>
          <w:szCs w:val="28"/>
        </w:rPr>
        <w:t xml:space="preserve"> </w:t>
      </w:r>
      <w:r w:rsidR="001842D0" w:rsidRPr="00DE5D07">
        <w:rPr>
          <w:sz w:val="28"/>
          <w:szCs w:val="28"/>
        </w:rPr>
        <w:t>наиболее эффективное использование сил и средств, задействованных в обеспечении их безопасности при угрозе террористического акта.</w:t>
      </w:r>
    </w:p>
    <w:p w:rsidR="00D16C29" w:rsidRPr="00DE5D07" w:rsidRDefault="00D16C29" w:rsidP="00EA79FE">
      <w:pPr>
        <w:ind w:firstLine="567"/>
        <w:jc w:val="center"/>
        <w:rPr>
          <w:sz w:val="28"/>
          <w:szCs w:val="28"/>
        </w:rPr>
      </w:pPr>
    </w:p>
    <w:p w:rsidR="00EA79FE" w:rsidRPr="00DE5D07" w:rsidRDefault="00EA79FE" w:rsidP="00EA79FE">
      <w:pPr>
        <w:ind w:firstLine="567"/>
        <w:jc w:val="center"/>
        <w:rPr>
          <w:sz w:val="28"/>
          <w:szCs w:val="28"/>
        </w:rPr>
      </w:pPr>
      <w:r w:rsidRPr="00DE5D07">
        <w:rPr>
          <w:sz w:val="28"/>
          <w:szCs w:val="28"/>
        </w:rPr>
        <w:t>Управление муниципальным имуществом</w:t>
      </w:r>
    </w:p>
    <w:p w:rsidR="00EA79FE" w:rsidRPr="00DE5D07" w:rsidRDefault="00EA79FE" w:rsidP="00EA79FE">
      <w:pPr>
        <w:ind w:firstLine="567"/>
        <w:jc w:val="center"/>
        <w:rPr>
          <w:sz w:val="28"/>
          <w:szCs w:val="28"/>
        </w:rPr>
      </w:pPr>
    </w:p>
    <w:p w:rsidR="00EA79FE" w:rsidRPr="00DE5D07" w:rsidRDefault="00EA79FE" w:rsidP="00EB1AA5">
      <w:pPr>
        <w:pStyle w:val="ConsPlusNonformat"/>
        <w:widowControl/>
        <w:jc w:val="both"/>
        <w:rPr>
          <w:rFonts w:ascii="Times New Roman" w:eastAsia="Calibri" w:hAnsi="Times New Roman" w:cs="Times New Roman"/>
          <w:sz w:val="28"/>
          <w:szCs w:val="28"/>
        </w:rPr>
      </w:pPr>
      <w:r w:rsidRPr="00DE5D07">
        <w:rPr>
          <w:rFonts w:ascii="Times New Roman" w:eastAsia="Calibri" w:hAnsi="Times New Roman" w:cs="Times New Roman"/>
          <w:sz w:val="28"/>
          <w:szCs w:val="28"/>
        </w:rPr>
        <w:t>В соответствии с прогнозным планом (программой) приватизации муниципального имущества Суровикинского муниципального района Волгоградской области на 2018 г. и на плановый период 2019  и 2020 г.г., утвержденным решением Суровикинской  районной Думы от 14 декабря 2017 г. № 32/260, запланирована приватизация 10 объектов муниципального имущества, из которых</w:t>
      </w:r>
      <w:r w:rsidR="00EB1AA5" w:rsidRPr="00DE5D07">
        <w:rPr>
          <w:rFonts w:ascii="Times New Roman" w:eastAsia="Calibri" w:hAnsi="Times New Roman" w:cs="Times New Roman"/>
          <w:sz w:val="28"/>
          <w:szCs w:val="28"/>
        </w:rPr>
        <w:t>,</w:t>
      </w:r>
      <w:r w:rsidRPr="00DE5D07">
        <w:rPr>
          <w:rFonts w:ascii="Times New Roman" w:eastAsia="Calibri" w:hAnsi="Times New Roman" w:cs="Times New Roman"/>
          <w:sz w:val="28"/>
          <w:szCs w:val="28"/>
        </w:rPr>
        <w:t xml:space="preserve"> четыре объекта  - недвижимое имущество. </w:t>
      </w:r>
    </w:p>
    <w:p w:rsidR="00584D98" w:rsidRPr="00DE5D07" w:rsidRDefault="00584D98" w:rsidP="00EA79FE">
      <w:pPr>
        <w:tabs>
          <w:tab w:val="left" w:pos="709"/>
        </w:tabs>
        <w:ind w:firstLine="709"/>
        <w:jc w:val="both"/>
        <w:rPr>
          <w:sz w:val="28"/>
          <w:szCs w:val="28"/>
        </w:rPr>
      </w:pPr>
      <w:r w:rsidRPr="00DE5D07">
        <w:rPr>
          <w:sz w:val="28"/>
          <w:szCs w:val="28"/>
        </w:rPr>
        <w:t>В четвертом квартале 2018 года н</w:t>
      </w:r>
      <w:r w:rsidR="00EA79FE" w:rsidRPr="00DE5D07">
        <w:rPr>
          <w:sz w:val="28"/>
          <w:szCs w:val="28"/>
        </w:rPr>
        <w:t>а основании постановления администрации Суровикинского  муниципального района от 25.09.2018 № 757 «О принятии  условий приватиз</w:t>
      </w:r>
      <w:r w:rsidRPr="00DE5D07">
        <w:rPr>
          <w:sz w:val="28"/>
          <w:szCs w:val="28"/>
        </w:rPr>
        <w:t xml:space="preserve">ации  муниципального имущества» планируется </w:t>
      </w:r>
      <w:r w:rsidR="00EA79FE" w:rsidRPr="00DE5D07">
        <w:rPr>
          <w:sz w:val="28"/>
          <w:szCs w:val="28"/>
        </w:rPr>
        <w:t xml:space="preserve"> проведение открытого аукциона по продаже муниципального имущества - производственной базы, общей площадью 466,1 кв.м. и земельного участка, площадью 19000 кв.м., расположенных по адресу: Волгоградская область, </w:t>
      </w:r>
      <w:proofErr w:type="gramStart"/>
      <w:r w:rsidR="00EA79FE" w:rsidRPr="00DE5D07">
        <w:rPr>
          <w:sz w:val="28"/>
          <w:szCs w:val="28"/>
        </w:rPr>
        <w:t>г</w:t>
      </w:r>
      <w:proofErr w:type="gramEnd"/>
      <w:r w:rsidR="00EA79FE" w:rsidRPr="00DE5D07">
        <w:rPr>
          <w:sz w:val="28"/>
          <w:szCs w:val="28"/>
        </w:rPr>
        <w:t>. С</w:t>
      </w:r>
      <w:r w:rsidRPr="00DE5D07">
        <w:rPr>
          <w:sz w:val="28"/>
          <w:szCs w:val="28"/>
        </w:rPr>
        <w:t xml:space="preserve">уровикино, ул. Орджоникидзе, 95. </w:t>
      </w:r>
      <w:r w:rsidR="00EA79FE" w:rsidRPr="00DE5D07">
        <w:rPr>
          <w:sz w:val="28"/>
          <w:szCs w:val="28"/>
        </w:rPr>
        <w:t xml:space="preserve"> </w:t>
      </w:r>
    </w:p>
    <w:p w:rsidR="00EA79FE" w:rsidRPr="00DE5D07" w:rsidRDefault="00EA79FE" w:rsidP="00EA79FE">
      <w:pPr>
        <w:tabs>
          <w:tab w:val="left" w:pos="709"/>
        </w:tabs>
        <w:jc w:val="both"/>
        <w:rPr>
          <w:sz w:val="28"/>
          <w:szCs w:val="28"/>
        </w:rPr>
      </w:pPr>
      <w:r w:rsidRPr="00DE5D07">
        <w:rPr>
          <w:sz w:val="28"/>
          <w:szCs w:val="28"/>
        </w:rPr>
        <w:t xml:space="preserve">         За 9 месяцев 2018 года </w:t>
      </w:r>
      <w:r w:rsidR="00584D98" w:rsidRPr="00DE5D07">
        <w:rPr>
          <w:sz w:val="28"/>
          <w:szCs w:val="28"/>
        </w:rPr>
        <w:t xml:space="preserve">  </w:t>
      </w:r>
      <w:r w:rsidRPr="00DE5D07">
        <w:rPr>
          <w:sz w:val="28"/>
          <w:szCs w:val="28"/>
        </w:rPr>
        <w:t xml:space="preserve">было организовано проведение торгов в форме аукционов, открытых по составу участников и форме подачи предложений на право заключения договоров аренды недвижимого имущества, являющегося </w:t>
      </w:r>
      <w:r w:rsidRPr="00DE5D07">
        <w:rPr>
          <w:sz w:val="28"/>
          <w:szCs w:val="28"/>
        </w:rPr>
        <w:lastRenderedPageBreak/>
        <w:t xml:space="preserve">собственностью Суровикинского муниципального района. </w:t>
      </w:r>
      <w:proofErr w:type="gramStart"/>
      <w:r w:rsidRPr="00DE5D07">
        <w:rPr>
          <w:sz w:val="28"/>
          <w:szCs w:val="28"/>
        </w:rPr>
        <w:t>По результатам проведенных аукционов заключены 2 договора на аренду муниципального имущества (ООО «</w:t>
      </w:r>
      <w:proofErr w:type="spellStart"/>
      <w:r w:rsidRPr="00DE5D07">
        <w:rPr>
          <w:sz w:val="28"/>
          <w:szCs w:val="28"/>
        </w:rPr>
        <w:t>Росгосстрах</w:t>
      </w:r>
      <w:proofErr w:type="spellEnd"/>
      <w:r w:rsidRPr="00DE5D07">
        <w:rPr>
          <w:sz w:val="28"/>
          <w:szCs w:val="28"/>
        </w:rPr>
        <w:t xml:space="preserve"> - Медицина» - на встроенное нежилое помещение, площадью 13,3 кв.м., расположенное по адресу:</w:t>
      </w:r>
      <w:proofErr w:type="gramEnd"/>
      <w:r w:rsidRPr="00DE5D07">
        <w:rPr>
          <w:sz w:val="28"/>
          <w:szCs w:val="28"/>
        </w:rPr>
        <w:t xml:space="preserve"> </w:t>
      </w:r>
      <w:proofErr w:type="gramStart"/>
      <w:r w:rsidRPr="00DE5D07">
        <w:rPr>
          <w:sz w:val="28"/>
          <w:szCs w:val="28"/>
        </w:rPr>
        <w:t xml:space="preserve">Волгоградская область, г. Суровикино, ул. Ленина, 64а;  ИП Глава КФХ </w:t>
      </w:r>
      <w:proofErr w:type="spellStart"/>
      <w:r w:rsidRPr="00DE5D07">
        <w:rPr>
          <w:sz w:val="28"/>
          <w:szCs w:val="28"/>
        </w:rPr>
        <w:t>Коржов</w:t>
      </w:r>
      <w:proofErr w:type="spellEnd"/>
      <w:r w:rsidRPr="00DE5D07">
        <w:rPr>
          <w:sz w:val="28"/>
          <w:szCs w:val="28"/>
        </w:rPr>
        <w:t xml:space="preserve"> Сергей Александрович – на нежилое здание, общей площадью 103,8 кв.м. и земельный участок, площадью 1265 кв.м., расположенных по адресу:</w:t>
      </w:r>
      <w:proofErr w:type="gramEnd"/>
      <w:r w:rsidRPr="00DE5D07">
        <w:rPr>
          <w:sz w:val="28"/>
          <w:szCs w:val="28"/>
        </w:rPr>
        <w:t xml:space="preserve"> </w:t>
      </w:r>
      <w:proofErr w:type="gramStart"/>
      <w:r w:rsidRPr="00DE5D07">
        <w:rPr>
          <w:sz w:val="28"/>
          <w:szCs w:val="28"/>
        </w:rPr>
        <w:t xml:space="preserve">Волгоградская область, Суровикинский район, х. </w:t>
      </w:r>
      <w:proofErr w:type="spellStart"/>
      <w:r w:rsidRPr="00DE5D07">
        <w:rPr>
          <w:sz w:val="28"/>
          <w:szCs w:val="28"/>
        </w:rPr>
        <w:t>Сухановский</w:t>
      </w:r>
      <w:proofErr w:type="spellEnd"/>
      <w:r w:rsidRPr="00DE5D07">
        <w:rPr>
          <w:sz w:val="28"/>
          <w:szCs w:val="28"/>
        </w:rPr>
        <w:t>, ул. Поселок 1, дом № 12).</w:t>
      </w:r>
      <w:proofErr w:type="gramEnd"/>
    </w:p>
    <w:p w:rsidR="00EA79FE" w:rsidRPr="00DE5D07" w:rsidRDefault="00EA79FE" w:rsidP="00EA79FE">
      <w:pPr>
        <w:pStyle w:val="afff0"/>
        <w:ind w:firstLine="709"/>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 xml:space="preserve">Одним из направлений деятельности в сфере управления муниципальным имуществом является создание условий для развития предпринимательства на территории Суровикинского муниципального района. </w:t>
      </w:r>
    </w:p>
    <w:p w:rsidR="00EA79FE" w:rsidRPr="00DE5D07" w:rsidRDefault="00EA79FE" w:rsidP="00EA79FE">
      <w:pPr>
        <w:pStyle w:val="afff0"/>
        <w:ind w:firstLine="709"/>
        <w:jc w:val="both"/>
        <w:rPr>
          <w:rFonts w:ascii="Times New Roman" w:hAnsi="Times New Roman" w:cs="Times New Roman"/>
          <w:sz w:val="28"/>
          <w:szCs w:val="28"/>
          <w:lang w:eastAsia="ru-RU"/>
        </w:rPr>
      </w:pPr>
      <w:r w:rsidRPr="00DE5D07">
        <w:rPr>
          <w:rFonts w:ascii="Times New Roman" w:hAnsi="Times New Roman" w:cs="Times New Roman"/>
          <w:iCs/>
          <w:sz w:val="28"/>
          <w:szCs w:val="28"/>
        </w:rPr>
        <w:t xml:space="preserve">В рамках </w:t>
      </w:r>
      <w:r w:rsidRPr="00DE5D07">
        <w:rPr>
          <w:rFonts w:ascii="Times New Roman" w:hAnsi="Times New Roman" w:cs="Times New Roman"/>
          <w:sz w:val="28"/>
          <w:szCs w:val="28"/>
        </w:rPr>
        <w:t>Федеральн</w:t>
      </w:r>
      <w:r w:rsidRPr="00DE5D07">
        <w:rPr>
          <w:rFonts w:ascii="Times New Roman" w:hAnsi="Times New Roman" w:cs="Times New Roman"/>
          <w:iCs/>
          <w:sz w:val="28"/>
          <w:szCs w:val="28"/>
        </w:rPr>
        <w:t>ого</w:t>
      </w:r>
      <w:r w:rsidRPr="00DE5D07">
        <w:rPr>
          <w:rFonts w:ascii="Times New Roman" w:hAnsi="Times New Roman" w:cs="Times New Roman"/>
          <w:sz w:val="28"/>
          <w:szCs w:val="28"/>
        </w:rPr>
        <w:t xml:space="preserve"> </w:t>
      </w:r>
      <w:hyperlink r:id="rId12" w:history="1">
        <w:proofErr w:type="gramStart"/>
        <w:r w:rsidRPr="00DE5D07">
          <w:rPr>
            <w:rFonts w:ascii="Times New Roman" w:hAnsi="Times New Roman" w:cs="Times New Roman"/>
            <w:sz w:val="28"/>
            <w:szCs w:val="28"/>
          </w:rPr>
          <w:t>закон</w:t>
        </w:r>
        <w:proofErr w:type="gramEnd"/>
      </w:hyperlink>
      <w:r w:rsidRPr="00DE5D07">
        <w:rPr>
          <w:rFonts w:ascii="Times New Roman" w:hAnsi="Times New Roman" w:cs="Times New Roman"/>
          <w:sz w:val="28"/>
          <w:szCs w:val="28"/>
        </w:rPr>
        <w:t>а от 24 июля 2007 года № 209-ФЗ «О развитии малого и среднего предпринимательства в Российской Федерации» (далее - Закон)</w:t>
      </w:r>
      <w:r w:rsidRPr="00DE5D07">
        <w:rPr>
          <w:rFonts w:ascii="Times New Roman" w:hAnsi="Times New Roman" w:cs="Times New Roman"/>
          <w:iCs/>
          <w:sz w:val="28"/>
          <w:szCs w:val="28"/>
        </w:rPr>
        <w:t xml:space="preserve"> в Суровикинском муниципальном районе оказывается имущественная поддержка субъектам малого и среднего предпринимательства </w:t>
      </w:r>
      <w:r w:rsidRPr="00DE5D07">
        <w:rPr>
          <w:rFonts w:ascii="Times New Roman" w:hAnsi="Times New Roman" w:cs="Times New Roman"/>
          <w:sz w:val="28"/>
          <w:szCs w:val="28"/>
        </w:rPr>
        <w:t>и организациям, образующим инфраструктуру</w:t>
      </w:r>
      <w:r w:rsidRPr="00DE5D07">
        <w:rPr>
          <w:rFonts w:ascii="Times New Roman" w:hAnsi="Times New Roman" w:cs="Times New Roman"/>
          <w:i/>
          <w:sz w:val="28"/>
          <w:szCs w:val="28"/>
        </w:rPr>
        <w:t xml:space="preserve"> </w:t>
      </w:r>
      <w:r w:rsidRPr="00DE5D07">
        <w:rPr>
          <w:rFonts w:ascii="Times New Roman" w:hAnsi="Times New Roman" w:cs="Times New Roman"/>
          <w:sz w:val="28"/>
          <w:szCs w:val="28"/>
        </w:rPr>
        <w:t>поддержки субъектов малого и среднего предпринимательства (далее субъекты МСП)</w:t>
      </w:r>
      <w:r w:rsidRPr="00DE5D07">
        <w:rPr>
          <w:rFonts w:ascii="Times New Roman" w:hAnsi="Times New Roman" w:cs="Times New Roman"/>
          <w:iCs/>
          <w:sz w:val="28"/>
          <w:szCs w:val="28"/>
        </w:rPr>
        <w:t>,</w:t>
      </w:r>
      <w:r w:rsidRPr="00DE5D07">
        <w:rPr>
          <w:rFonts w:ascii="Times New Roman" w:hAnsi="Times New Roman" w:cs="Times New Roman"/>
          <w:bCs/>
          <w:sz w:val="28"/>
          <w:szCs w:val="28"/>
        </w:rPr>
        <w:t xml:space="preserve"> в виде передачи во владение и (или) в пользование муниципального имущества.  </w:t>
      </w:r>
    </w:p>
    <w:p w:rsidR="00EA79FE" w:rsidRPr="00DE5D07" w:rsidRDefault="00EA79FE" w:rsidP="00EA79FE">
      <w:pPr>
        <w:pStyle w:val="afff0"/>
        <w:ind w:firstLine="709"/>
        <w:jc w:val="both"/>
        <w:rPr>
          <w:rFonts w:ascii="Times New Roman" w:hAnsi="Times New Roman" w:cs="Times New Roman"/>
          <w:sz w:val="28"/>
          <w:szCs w:val="28"/>
        </w:rPr>
      </w:pPr>
      <w:proofErr w:type="gramStart"/>
      <w:r w:rsidRPr="00DE5D07">
        <w:rPr>
          <w:rFonts w:ascii="Times New Roman" w:hAnsi="Times New Roman" w:cs="Times New Roman"/>
          <w:iCs/>
          <w:sz w:val="28"/>
          <w:szCs w:val="28"/>
        </w:rPr>
        <w:t>В</w:t>
      </w:r>
      <w:r w:rsidRPr="00DE5D07">
        <w:rPr>
          <w:rFonts w:ascii="Times New Roman" w:hAnsi="Times New Roman" w:cs="Times New Roman"/>
          <w:sz w:val="28"/>
          <w:szCs w:val="28"/>
        </w:rPr>
        <w:t xml:space="preserve">  соответствии с</w:t>
      </w:r>
      <w:r w:rsidRPr="00DE5D07">
        <w:rPr>
          <w:rFonts w:ascii="Times New Roman" w:hAnsi="Times New Roman" w:cs="Times New Roman"/>
          <w:iCs/>
          <w:sz w:val="28"/>
          <w:szCs w:val="28"/>
        </w:rPr>
        <w:t xml:space="preserve"> ч. 4 ст. 18 Закона</w:t>
      </w:r>
      <w:r w:rsidRPr="00DE5D07">
        <w:rPr>
          <w:rFonts w:ascii="Times New Roman" w:hAnsi="Times New Roman" w:cs="Times New Roman"/>
          <w:sz w:val="28"/>
          <w:szCs w:val="28"/>
        </w:rPr>
        <w:t>, с целью создания резервного имущественного фонда, призванного обеспечить необходимую материальную базу для развития малого и среднего бизнеса, постановлением администрации Суровикинского муниципального района Волгоградской области</w:t>
      </w:r>
      <w:r w:rsidRPr="00DE5D07">
        <w:rPr>
          <w:rFonts w:ascii="Times New Roman" w:hAnsi="Times New Roman" w:cs="Times New Roman"/>
          <w:iCs/>
          <w:sz w:val="28"/>
          <w:szCs w:val="28"/>
        </w:rPr>
        <w:t xml:space="preserve"> от 09.12.2008 № 958 (в ред. </w:t>
      </w:r>
      <w:r w:rsidRPr="00DE5D07">
        <w:rPr>
          <w:rFonts w:ascii="Times New Roman" w:hAnsi="Times New Roman" w:cs="Times New Roman"/>
          <w:sz w:val="28"/>
          <w:szCs w:val="28"/>
        </w:rPr>
        <w:t>от 31.10.2017 г. № 907</w:t>
      </w:r>
      <w:r w:rsidRPr="00DE5D07">
        <w:rPr>
          <w:rFonts w:ascii="Times New Roman" w:hAnsi="Times New Roman" w:cs="Times New Roman"/>
          <w:iCs/>
          <w:sz w:val="28"/>
          <w:szCs w:val="28"/>
        </w:rPr>
        <w:t xml:space="preserve">) </w:t>
      </w:r>
      <w:r w:rsidRPr="00DE5D07">
        <w:rPr>
          <w:rFonts w:ascii="Times New Roman" w:hAnsi="Times New Roman" w:cs="Times New Roman"/>
          <w:sz w:val="28"/>
          <w:szCs w:val="28"/>
        </w:rPr>
        <w:t xml:space="preserve">утвержден перечень недвижимого муниципального имущества Суровикинского муниципального района </w:t>
      </w:r>
      <w:r w:rsidRPr="00DE5D07">
        <w:rPr>
          <w:rFonts w:ascii="Times New Roman" w:hAnsi="Times New Roman" w:cs="Times New Roman"/>
          <w:bCs/>
          <w:sz w:val="28"/>
          <w:szCs w:val="28"/>
        </w:rPr>
        <w:t xml:space="preserve">(за исключением земельных участков), </w:t>
      </w:r>
      <w:r w:rsidRPr="00DE5D07">
        <w:rPr>
          <w:rFonts w:ascii="Times New Roman" w:hAnsi="Times New Roman" w:cs="Times New Roman"/>
          <w:sz w:val="28"/>
          <w:szCs w:val="28"/>
        </w:rPr>
        <w:t>свободного от прав третьих лиц (за исключением</w:t>
      </w:r>
      <w:proofErr w:type="gramEnd"/>
      <w:r w:rsidRPr="00DE5D07">
        <w:rPr>
          <w:rFonts w:ascii="Times New Roman" w:hAnsi="Times New Roman" w:cs="Times New Roman"/>
          <w:sz w:val="28"/>
          <w:szCs w:val="28"/>
        </w:rPr>
        <w:t xml:space="preserve">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w:t>
      </w:r>
      <w:r w:rsidRPr="00DE5D07">
        <w:rPr>
          <w:rFonts w:ascii="Times New Roman" w:hAnsi="Times New Roman" w:cs="Times New Roman"/>
          <w:i/>
          <w:sz w:val="28"/>
          <w:szCs w:val="28"/>
        </w:rPr>
        <w:t xml:space="preserve"> </w:t>
      </w:r>
      <w:r w:rsidRPr="00DE5D07">
        <w:rPr>
          <w:rFonts w:ascii="Times New Roman" w:hAnsi="Times New Roman" w:cs="Times New Roman"/>
          <w:sz w:val="28"/>
          <w:szCs w:val="28"/>
        </w:rPr>
        <w:t>поддержки субъектов малого и среднего предпринимательства (далее - перечень).</w:t>
      </w:r>
    </w:p>
    <w:p w:rsidR="00EA79FE" w:rsidRPr="00DE5D07" w:rsidRDefault="00EA79FE" w:rsidP="00D170F2">
      <w:pPr>
        <w:tabs>
          <w:tab w:val="left" w:pos="709"/>
        </w:tabs>
        <w:jc w:val="both"/>
        <w:rPr>
          <w:sz w:val="28"/>
          <w:szCs w:val="28"/>
        </w:rPr>
      </w:pPr>
      <w:r w:rsidRPr="00DE5D07">
        <w:rPr>
          <w:sz w:val="28"/>
          <w:szCs w:val="28"/>
        </w:rPr>
        <w:tab/>
      </w:r>
      <w:proofErr w:type="gramStart"/>
      <w:r w:rsidRPr="00DE5D07">
        <w:rPr>
          <w:sz w:val="28"/>
          <w:szCs w:val="28"/>
        </w:rPr>
        <w:t>В настоящее время в перечень включено</w:t>
      </w:r>
      <w:r w:rsidR="00584D98" w:rsidRPr="00DE5D07">
        <w:rPr>
          <w:sz w:val="28"/>
          <w:szCs w:val="28"/>
        </w:rPr>
        <w:t xml:space="preserve"> 7 объектов, из них  4 объекта предо</w:t>
      </w:r>
      <w:r w:rsidRPr="00DE5D07">
        <w:rPr>
          <w:sz w:val="28"/>
          <w:szCs w:val="28"/>
        </w:rPr>
        <w:t>ставлены в аренду субъектам МСП.</w:t>
      </w:r>
      <w:proofErr w:type="gramEnd"/>
    </w:p>
    <w:p w:rsidR="00EA79FE" w:rsidRPr="00DE5D07" w:rsidRDefault="00EA79FE" w:rsidP="00EA79FE">
      <w:pPr>
        <w:ind w:firstLine="708"/>
        <w:jc w:val="both"/>
        <w:rPr>
          <w:sz w:val="28"/>
          <w:szCs w:val="28"/>
        </w:rPr>
      </w:pPr>
      <w:r w:rsidRPr="00DE5D07">
        <w:rPr>
          <w:sz w:val="28"/>
          <w:szCs w:val="28"/>
        </w:rPr>
        <w:t>На основании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реализуется  преимущественное право субъектов МСП на приобретение муниципального имущества.</w:t>
      </w:r>
    </w:p>
    <w:p w:rsidR="00EA79FE" w:rsidRPr="00DE5D07" w:rsidRDefault="00EA79FE" w:rsidP="00EA79FE">
      <w:pPr>
        <w:jc w:val="both"/>
        <w:rPr>
          <w:bCs/>
          <w:i/>
          <w:iCs/>
          <w:sz w:val="28"/>
          <w:szCs w:val="28"/>
        </w:rPr>
      </w:pPr>
      <w:r w:rsidRPr="00DE5D07">
        <w:rPr>
          <w:bCs/>
          <w:sz w:val="28"/>
          <w:szCs w:val="28"/>
        </w:rPr>
        <w:tab/>
      </w:r>
      <w:r w:rsidRPr="00DE5D07">
        <w:rPr>
          <w:sz w:val="28"/>
          <w:szCs w:val="28"/>
        </w:rPr>
        <w:t xml:space="preserve">Всего преимущественным правом выкупа арендуемого имущества, находящегося в муниципальной собственности Суровикинского </w:t>
      </w:r>
      <w:r w:rsidRPr="00DE5D07">
        <w:rPr>
          <w:sz w:val="28"/>
          <w:szCs w:val="28"/>
        </w:rPr>
        <w:lastRenderedPageBreak/>
        <w:t>муниципального района, (с 2009 г.) воспользовался 41 субъект МСП, которыми выкуплено 54 объекта недвижимого имущества, 2 субъекта МСП без рассрочки платежа. Из них по 31 объекту выкупаемого имущества, субъектами МСП произведен окончательный расчет. В 2018 году  2  субъекта МСП произвели окончательный расчет, в результате чего в бюджет поступил 1</w:t>
      </w:r>
      <w:r w:rsidR="00584D98" w:rsidRPr="00DE5D07">
        <w:rPr>
          <w:sz w:val="28"/>
          <w:szCs w:val="28"/>
        </w:rPr>
        <w:t>,</w:t>
      </w:r>
      <w:r w:rsidRPr="00DE5D07">
        <w:rPr>
          <w:sz w:val="28"/>
          <w:szCs w:val="28"/>
        </w:rPr>
        <w:t>35</w:t>
      </w:r>
      <w:r w:rsidR="00584D98" w:rsidRPr="00DE5D07">
        <w:rPr>
          <w:sz w:val="28"/>
          <w:szCs w:val="28"/>
        </w:rPr>
        <w:t xml:space="preserve"> млн.</w:t>
      </w:r>
      <w:r w:rsidRPr="00DE5D07">
        <w:rPr>
          <w:sz w:val="28"/>
          <w:szCs w:val="28"/>
        </w:rPr>
        <w:t xml:space="preserve"> руб</w:t>
      </w:r>
      <w:r w:rsidR="00584D98" w:rsidRPr="00DE5D07">
        <w:rPr>
          <w:sz w:val="28"/>
          <w:szCs w:val="28"/>
        </w:rPr>
        <w:t>лей</w:t>
      </w:r>
      <w:r w:rsidRPr="00DE5D07">
        <w:rPr>
          <w:sz w:val="28"/>
          <w:szCs w:val="28"/>
        </w:rPr>
        <w:t xml:space="preserve">. </w:t>
      </w:r>
      <w:r w:rsidRPr="00DE5D07">
        <w:rPr>
          <w:bCs/>
          <w:sz w:val="28"/>
          <w:szCs w:val="28"/>
        </w:rPr>
        <w:t>Данные меры способствуют формированию благоприятного делового климата в сфере малого и среднего предпринимательства на территории муниципального образования.</w:t>
      </w:r>
    </w:p>
    <w:p w:rsidR="00EA79FE" w:rsidRPr="00DE5D07" w:rsidRDefault="00EA79FE" w:rsidP="00EA79FE">
      <w:pPr>
        <w:jc w:val="both"/>
        <w:rPr>
          <w:sz w:val="28"/>
          <w:szCs w:val="28"/>
        </w:rPr>
      </w:pPr>
      <w:r w:rsidRPr="00DE5D07">
        <w:rPr>
          <w:sz w:val="28"/>
          <w:szCs w:val="28"/>
        </w:rPr>
        <w:t xml:space="preserve">        В связи с необходимостью упорядочения учета муниципального имущества, реализацией полномочий по управлению и распоряжению муниципальной  собственностью Суровикинского муниципального района Волгоградской области, за 9 месяцев 2018 года заключено 32 договора оперативного управления.</w:t>
      </w:r>
    </w:p>
    <w:p w:rsidR="00EA79FE" w:rsidRPr="00DE5D07" w:rsidRDefault="00EA79FE" w:rsidP="00EA79FE">
      <w:pPr>
        <w:pStyle w:val="afff0"/>
        <w:ind w:firstLine="708"/>
        <w:jc w:val="both"/>
        <w:rPr>
          <w:rFonts w:ascii="Times New Roman" w:hAnsi="Times New Roman" w:cs="Times New Roman"/>
          <w:sz w:val="28"/>
          <w:szCs w:val="28"/>
        </w:rPr>
      </w:pPr>
      <w:r w:rsidRPr="00DE5D07">
        <w:rPr>
          <w:rFonts w:ascii="Times New Roman" w:hAnsi="Times New Roman" w:cs="Times New Roman"/>
          <w:sz w:val="28"/>
          <w:szCs w:val="28"/>
        </w:rPr>
        <w:t xml:space="preserve">В 2018 году по </w:t>
      </w:r>
      <w:proofErr w:type="spellStart"/>
      <w:r w:rsidRPr="00DE5D07">
        <w:rPr>
          <w:rFonts w:ascii="Times New Roman" w:hAnsi="Times New Roman" w:cs="Times New Roman"/>
          <w:sz w:val="28"/>
          <w:szCs w:val="28"/>
        </w:rPr>
        <w:t>Суровикинскому</w:t>
      </w:r>
      <w:proofErr w:type="spellEnd"/>
      <w:r w:rsidRPr="00DE5D07">
        <w:rPr>
          <w:rFonts w:ascii="Times New Roman" w:hAnsi="Times New Roman" w:cs="Times New Roman"/>
          <w:sz w:val="28"/>
          <w:szCs w:val="28"/>
        </w:rPr>
        <w:t xml:space="preserve"> району заключено 26 договоров аренды земельных участков, в том числе 14 договоров администрацией района, 12 договоров - администрацией городского поселения г</w:t>
      </w:r>
      <w:proofErr w:type="gramStart"/>
      <w:r w:rsidRPr="00DE5D07">
        <w:rPr>
          <w:rFonts w:ascii="Times New Roman" w:hAnsi="Times New Roman" w:cs="Times New Roman"/>
          <w:sz w:val="28"/>
          <w:szCs w:val="28"/>
        </w:rPr>
        <w:t>.С</w:t>
      </w:r>
      <w:proofErr w:type="gramEnd"/>
      <w:r w:rsidRPr="00DE5D07">
        <w:rPr>
          <w:rFonts w:ascii="Times New Roman" w:hAnsi="Times New Roman" w:cs="Times New Roman"/>
          <w:sz w:val="28"/>
          <w:szCs w:val="28"/>
        </w:rPr>
        <w:t xml:space="preserve">уровикино, 33 договора купли-продажи земельных участков, в том числе 18 договоров заключено администрацией района, 15 договоров – администрацией городского поселения г.Суровикино. </w:t>
      </w:r>
    </w:p>
    <w:p w:rsidR="00EA79FE" w:rsidRPr="00DE5D07" w:rsidRDefault="00EA79FE" w:rsidP="00EA79FE">
      <w:pPr>
        <w:autoSpaceDE w:val="0"/>
        <w:autoSpaceDN w:val="0"/>
        <w:adjustRightInd w:val="0"/>
        <w:ind w:firstLine="709"/>
        <w:jc w:val="both"/>
        <w:outlineLvl w:val="1"/>
        <w:rPr>
          <w:bCs/>
          <w:sz w:val="28"/>
          <w:szCs w:val="28"/>
        </w:rPr>
      </w:pPr>
      <w:r w:rsidRPr="00DE5D07">
        <w:rPr>
          <w:bCs/>
          <w:sz w:val="28"/>
          <w:szCs w:val="28"/>
        </w:rPr>
        <w:t>В сфере земельных отношений проводится проверка по рациональному использованию земельных участков согласно их целевому назначению и виду разрешенного использования по договорам аренды земельных участков.</w:t>
      </w:r>
    </w:p>
    <w:p w:rsidR="00EA79FE" w:rsidRPr="00DE5D07" w:rsidRDefault="00EA79FE" w:rsidP="00584D98">
      <w:pPr>
        <w:pStyle w:val="afff0"/>
        <w:ind w:firstLine="709"/>
        <w:jc w:val="both"/>
        <w:rPr>
          <w:rFonts w:ascii="Times New Roman" w:hAnsi="Times New Roman" w:cs="Times New Roman"/>
          <w:sz w:val="28"/>
          <w:szCs w:val="28"/>
        </w:rPr>
      </w:pPr>
      <w:r w:rsidRPr="00DE5D07">
        <w:rPr>
          <w:rFonts w:ascii="Times New Roman" w:hAnsi="Times New Roman" w:cs="Times New Roman"/>
          <w:sz w:val="28"/>
          <w:szCs w:val="28"/>
        </w:rPr>
        <w:t>В 2018 году были объявлены аукционы по 12 земельным участкам</w:t>
      </w:r>
      <w:r w:rsidR="00584D98" w:rsidRPr="00DE5D07">
        <w:rPr>
          <w:rFonts w:ascii="Times New Roman" w:hAnsi="Times New Roman" w:cs="Times New Roman"/>
          <w:sz w:val="28"/>
          <w:szCs w:val="28"/>
        </w:rPr>
        <w:t xml:space="preserve">. </w:t>
      </w:r>
    </w:p>
    <w:p w:rsidR="00622903" w:rsidRDefault="00584D98" w:rsidP="00EA79FE">
      <w:pPr>
        <w:pStyle w:val="afff0"/>
        <w:ind w:firstLine="709"/>
        <w:jc w:val="both"/>
        <w:rPr>
          <w:rFonts w:ascii="Times New Roman" w:hAnsi="Times New Roman" w:cs="Times New Roman"/>
          <w:bCs/>
          <w:sz w:val="28"/>
          <w:szCs w:val="28"/>
        </w:rPr>
      </w:pPr>
      <w:r w:rsidRPr="00DE5D07">
        <w:rPr>
          <w:rFonts w:ascii="Times New Roman" w:hAnsi="Times New Roman" w:cs="Times New Roman"/>
          <w:sz w:val="28"/>
          <w:szCs w:val="28"/>
        </w:rPr>
        <w:t>По вопросу п</w:t>
      </w:r>
      <w:r w:rsidR="00EA79FE" w:rsidRPr="00DE5D07">
        <w:rPr>
          <w:rFonts w:ascii="Times New Roman" w:hAnsi="Times New Roman" w:cs="Times New Roman"/>
          <w:sz w:val="28"/>
          <w:szCs w:val="28"/>
        </w:rPr>
        <w:t>оддержк</w:t>
      </w:r>
      <w:r w:rsidRPr="00DE5D07">
        <w:rPr>
          <w:rFonts w:ascii="Times New Roman" w:hAnsi="Times New Roman" w:cs="Times New Roman"/>
          <w:sz w:val="28"/>
          <w:szCs w:val="28"/>
        </w:rPr>
        <w:t>и</w:t>
      </w:r>
      <w:r w:rsidR="00EA79FE" w:rsidRPr="00DE5D07">
        <w:rPr>
          <w:rFonts w:ascii="Times New Roman" w:hAnsi="Times New Roman" w:cs="Times New Roman"/>
          <w:sz w:val="28"/>
          <w:szCs w:val="28"/>
        </w:rPr>
        <w:t xml:space="preserve"> многодетных семей в целях реализации </w:t>
      </w:r>
      <w:r w:rsidR="00EA79FE" w:rsidRPr="00DE5D07">
        <w:rPr>
          <w:rFonts w:ascii="Times New Roman" w:hAnsi="Times New Roman" w:cs="Times New Roman"/>
          <w:bCs/>
          <w:sz w:val="28"/>
          <w:szCs w:val="28"/>
        </w:rPr>
        <w:t xml:space="preserve">Закона Волгоградской области от </w:t>
      </w:r>
      <w:r w:rsidR="00622903">
        <w:rPr>
          <w:rFonts w:ascii="Times New Roman" w:hAnsi="Times New Roman" w:cs="Times New Roman"/>
          <w:bCs/>
          <w:sz w:val="28"/>
          <w:szCs w:val="28"/>
        </w:rPr>
        <w:t>14.07.2015</w:t>
      </w:r>
      <w:r w:rsidR="00EA79FE" w:rsidRPr="00DE5D07">
        <w:rPr>
          <w:rFonts w:ascii="Times New Roman" w:hAnsi="Times New Roman" w:cs="Times New Roman"/>
          <w:bCs/>
          <w:sz w:val="28"/>
          <w:szCs w:val="28"/>
        </w:rPr>
        <w:t xml:space="preserve"> года № </w:t>
      </w:r>
      <w:r w:rsidR="00622903">
        <w:rPr>
          <w:rFonts w:ascii="Times New Roman" w:hAnsi="Times New Roman" w:cs="Times New Roman"/>
          <w:bCs/>
          <w:sz w:val="28"/>
          <w:szCs w:val="28"/>
        </w:rPr>
        <w:t>123-ОД</w:t>
      </w:r>
      <w:r w:rsidR="00EA79FE" w:rsidRPr="00DE5D07">
        <w:rPr>
          <w:rFonts w:ascii="Times New Roman" w:hAnsi="Times New Roman" w:cs="Times New Roman"/>
          <w:bCs/>
          <w:sz w:val="28"/>
          <w:szCs w:val="28"/>
        </w:rPr>
        <w:t xml:space="preserve"> «О </w:t>
      </w:r>
      <w:r w:rsidR="00622903">
        <w:rPr>
          <w:rFonts w:ascii="Times New Roman" w:hAnsi="Times New Roman" w:cs="Times New Roman"/>
          <w:bCs/>
          <w:sz w:val="28"/>
          <w:szCs w:val="28"/>
        </w:rPr>
        <w:t>предоставлении земельных участков, находящихся в государственной или муниципальной собственности, в собственность граждан бесплатно»</w:t>
      </w:r>
      <w:r w:rsidR="008A0A5F">
        <w:rPr>
          <w:rFonts w:ascii="Times New Roman" w:hAnsi="Times New Roman" w:cs="Times New Roman"/>
          <w:bCs/>
          <w:sz w:val="28"/>
          <w:szCs w:val="28"/>
        </w:rPr>
        <w:t xml:space="preserve"> - бесплатное выделение каждой многодетной семье земельного участка</w:t>
      </w:r>
      <w:r w:rsidR="00622903">
        <w:rPr>
          <w:rFonts w:ascii="Times New Roman" w:hAnsi="Times New Roman" w:cs="Times New Roman"/>
          <w:bCs/>
          <w:sz w:val="28"/>
          <w:szCs w:val="28"/>
        </w:rPr>
        <w:t>.</w:t>
      </w:r>
    </w:p>
    <w:p w:rsidR="00EA79FE" w:rsidRPr="00DE5D07" w:rsidRDefault="00EA79FE" w:rsidP="00EA79FE">
      <w:pPr>
        <w:pStyle w:val="afff0"/>
        <w:ind w:firstLine="709"/>
        <w:jc w:val="both"/>
        <w:rPr>
          <w:rFonts w:ascii="Times New Roman" w:hAnsi="Times New Roman" w:cs="Times New Roman"/>
          <w:sz w:val="28"/>
          <w:szCs w:val="28"/>
        </w:rPr>
      </w:pPr>
      <w:r w:rsidRPr="00DE5D07">
        <w:rPr>
          <w:rFonts w:ascii="Times New Roman" w:hAnsi="Times New Roman" w:cs="Times New Roman"/>
          <w:bCs/>
          <w:sz w:val="28"/>
          <w:szCs w:val="28"/>
        </w:rPr>
        <w:t xml:space="preserve"> В</w:t>
      </w:r>
      <w:r w:rsidRPr="00DE5D07">
        <w:rPr>
          <w:rFonts w:ascii="Times New Roman" w:hAnsi="Times New Roman" w:cs="Times New Roman"/>
          <w:sz w:val="28"/>
          <w:szCs w:val="28"/>
        </w:rPr>
        <w:t xml:space="preserve">едется работа по формированию фонда земельных участков для предоставления многодетным семьям в соответствии с  Генеральным планом. </w:t>
      </w:r>
    </w:p>
    <w:p w:rsidR="008521AE" w:rsidRPr="00DE5D07" w:rsidRDefault="00466B98" w:rsidP="00E14094">
      <w:pPr>
        <w:pStyle w:val="21"/>
        <w:spacing w:line="240" w:lineRule="auto"/>
        <w:ind w:firstLine="709"/>
        <w:jc w:val="both"/>
        <w:rPr>
          <w:b w:val="0"/>
          <w:sz w:val="28"/>
          <w:szCs w:val="28"/>
        </w:rPr>
      </w:pPr>
      <w:r w:rsidRPr="00DE5D07">
        <w:rPr>
          <w:b w:val="0"/>
          <w:sz w:val="28"/>
          <w:szCs w:val="28"/>
        </w:rPr>
        <w:t xml:space="preserve">В 2018 году использовалось 1113 объектов недвижимого имущества находящегося в муниципальной собственности предоставленного на условиях аренды, а также 1099 земельных участков. </w:t>
      </w:r>
    </w:p>
    <w:p w:rsidR="00E14094" w:rsidRPr="00DE5D07" w:rsidRDefault="00466B98" w:rsidP="00E14094">
      <w:pPr>
        <w:pStyle w:val="21"/>
        <w:spacing w:line="240" w:lineRule="auto"/>
        <w:ind w:firstLine="709"/>
        <w:jc w:val="both"/>
        <w:rPr>
          <w:b w:val="0"/>
          <w:sz w:val="28"/>
          <w:szCs w:val="28"/>
        </w:rPr>
      </w:pPr>
      <w:r w:rsidRPr="00DE5D07">
        <w:rPr>
          <w:b w:val="0"/>
          <w:sz w:val="28"/>
          <w:szCs w:val="28"/>
        </w:rPr>
        <w:t>О</w:t>
      </w:r>
      <w:r w:rsidR="00E14094" w:rsidRPr="00DE5D07">
        <w:rPr>
          <w:b w:val="0"/>
          <w:sz w:val="28"/>
          <w:szCs w:val="28"/>
        </w:rPr>
        <w:t xml:space="preserve">т использования имущества, находящегося в муниципальной собственности </w:t>
      </w:r>
      <w:r w:rsidR="008A0A5F">
        <w:rPr>
          <w:b w:val="0"/>
          <w:sz w:val="28"/>
          <w:szCs w:val="28"/>
        </w:rPr>
        <w:t>по состоянию на 01.10.2018</w:t>
      </w:r>
      <w:r w:rsidRPr="00DE5D07">
        <w:rPr>
          <w:b w:val="0"/>
          <w:sz w:val="28"/>
          <w:szCs w:val="28"/>
        </w:rPr>
        <w:t xml:space="preserve"> в </w:t>
      </w:r>
      <w:r w:rsidR="00E14094" w:rsidRPr="00DE5D07">
        <w:rPr>
          <w:b w:val="0"/>
          <w:sz w:val="28"/>
          <w:szCs w:val="28"/>
        </w:rPr>
        <w:t xml:space="preserve">бюджет района поступило </w:t>
      </w:r>
      <w:r w:rsidR="008521AE" w:rsidRPr="00DE5D07">
        <w:rPr>
          <w:b w:val="0"/>
          <w:sz w:val="28"/>
          <w:szCs w:val="28"/>
        </w:rPr>
        <w:t>7815,0</w:t>
      </w:r>
      <w:r w:rsidR="00E14094" w:rsidRPr="00DE5D07">
        <w:rPr>
          <w:b w:val="0"/>
          <w:sz w:val="28"/>
          <w:szCs w:val="28"/>
        </w:rPr>
        <w:t xml:space="preserve"> тыс</w:t>
      </w:r>
      <w:proofErr w:type="gramStart"/>
      <w:r w:rsidR="00E14094" w:rsidRPr="00DE5D07">
        <w:rPr>
          <w:b w:val="0"/>
          <w:sz w:val="28"/>
          <w:szCs w:val="28"/>
        </w:rPr>
        <w:t>.р</w:t>
      </w:r>
      <w:proofErr w:type="gramEnd"/>
      <w:r w:rsidR="00E14094" w:rsidRPr="00DE5D07">
        <w:rPr>
          <w:b w:val="0"/>
          <w:sz w:val="28"/>
          <w:szCs w:val="28"/>
        </w:rPr>
        <w:t>ублей, что составило 1</w:t>
      </w:r>
      <w:r w:rsidR="008521AE" w:rsidRPr="00DE5D07">
        <w:rPr>
          <w:b w:val="0"/>
          <w:sz w:val="28"/>
          <w:szCs w:val="28"/>
        </w:rPr>
        <w:t>25</w:t>
      </w:r>
      <w:r w:rsidR="00E14094" w:rsidRPr="00DE5D07">
        <w:rPr>
          <w:b w:val="0"/>
          <w:sz w:val="28"/>
          <w:szCs w:val="28"/>
        </w:rPr>
        <w:t>,</w:t>
      </w:r>
      <w:r w:rsidR="008521AE" w:rsidRPr="00DE5D07">
        <w:rPr>
          <w:b w:val="0"/>
          <w:sz w:val="28"/>
          <w:szCs w:val="28"/>
        </w:rPr>
        <w:t>1</w:t>
      </w:r>
      <w:r w:rsidR="00E14094" w:rsidRPr="00DE5D07">
        <w:rPr>
          <w:b w:val="0"/>
          <w:sz w:val="28"/>
          <w:szCs w:val="28"/>
        </w:rPr>
        <w:t xml:space="preserve">% от уровня аналогичного периода прошлого года, прирост составил </w:t>
      </w:r>
      <w:r w:rsidR="008521AE" w:rsidRPr="00DE5D07">
        <w:rPr>
          <w:b w:val="0"/>
          <w:sz w:val="28"/>
          <w:szCs w:val="28"/>
        </w:rPr>
        <w:t>25</w:t>
      </w:r>
      <w:r w:rsidR="00E14094" w:rsidRPr="00DE5D07">
        <w:rPr>
          <w:b w:val="0"/>
          <w:sz w:val="28"/>
          <w:szCs w:val="28"/>
        </w:rPr>
        <w:t>,</w:t>
      </w:r>
      <w:r w:rsidR="008521AE" w:rsidRPr="00DE5D07">
        <w:rPr>
          <w:b w:val="0"/>
          <w:sz w:val="28"/>
          <w:szCs w:val="28"/>
        </w:rPr>
        <w:t>1</w:t>
      </w:r>
      <w:r w:rsidR="00E14094" w:rsidRPr="00DE5D07">
        <w:rPr>
          <w:b w:val="0"/>
          <w:sz w:val="28"/>
          <w:szCs w:val="28"/>
        </w:rPr>
        <w:t>% или 1</w:t>
      </w:r>
      <w:r w:rsidR="008521AE" w:rsidRPr="00DE5D07">
        <w:rPr>
          <w:b w:val="0"/>
          <w:sz w:val="28"/>
          <w:szCs w:val="28"/>
        </w:rPr>
        <w:t> </w:t>
      </w:r>
      <w:r w:rsidR="00E14094" w:rsidRPr="00DE5D07">
        <w:rPr>
          <w:b w:val="0"/>
          <w:sz w:val="28"/>
          <w:szCs w:val="28"/>
        </w:rPr>
        <w:t>5</w:t>
      </w:r>
      <w:r w:rsidR="008521AE" w:rsidRPr="00DE5D07">
        <w:rPr>
          <w:b w:val="0"/>
          <w:sz w:val="28"/>
          <w:szCs w:val="28"/>
        </w:rPr>
        <w:t>68,0</w:t>
      </w:r>
      <w:r w:rsidR="00E14094" w:rsidRPr="00DE5D07">
        <w:rPr>
          <w:b w:val="0"/>
          <w:sz w:val="28"/>
          <w:szCs w:val="28"/>
        </w:rPr>
        <w:t xml:space="preserve"> тыс.рублей.</w:t>
      </w:r>
      <w:r w:rsidRPr="00DE5D07">
        <w:rPr>
          <w:b w:val="0"/>
          <w:sz w:val="28"/>
          <w:szCs w:val="28"/>
        </w:rPr>
        <w:t xml:space="preserve"> </w:t>
      </w:r>
      <w:r w:rsidR="005206C8" w:rsidRPr="00DE5D07">
        <w:rPr>
          <w:b w:val="0"/>
          <w:sz w:val="28"/>
          <w:szCs w:val="28"/>
        </w:rPr>
        <w:t>П</w:t>
      </w:r>
      <w:r w:rsidRPr="00DE5D07">
        <w:rPr>
          <w:b w:val="0"/>
          <w:sz w:val="28"/>
          <w:szCs w:val="28"/>
        </w:rPr>
        <w:t xml:space="preserve">ри этом </w:t>
      </w:r>
      <w:r w:rsidR="008521AE" w:rsidRPr="00DE5D07">
        <w:rPr>
          <w:b w:val="0"/>
          <w:sz w:val="28"/>
          <w:szCs w:val="28"/>
        </w:rPr>
        <w:t xml:space="preserve">в плановом периоде на 2019-2021 годы </w:t>
      </w:r>
      <w:r w:rsidRPr="00DE5D07">
        <w:rPr>
          <w:b w:val="0"/>
          <w:sz w:val="28"/>
          <w:szCs w:val="28"/>
        </w:rPr>
        <w:t>прогнозируется сохранение роста доходов</w:t>
      </w:r>
      <w:r w:rsidR="008521AE" w:rsidRPr="00DE5D07">
        <w:rPr>
          <w:b w:val="0"/>
          <w:sz w:val="28"/>
          <w:szCs w:val="28"/>
        </w:rPr>
        <w:t xml:space="preserve"> от использования имущества, находящегося в муниципальной собственности. Так,</w:t>
      </w:r>
      <w:r w:rsidR="005206C8" w:rsidRPr="00DE5D07">
        <w:rPr>
          <w:b w:val="0"/>
          <w:sz w:val="28"/>
          <w:szCs w:val="28"/>
        </w:rPr>
        <w:t xml:space="preserve"> в 2019 г планируется получить 1</w:t>
      </w:r>
      <w:r w:rsidR="008521AE" w:rsidRPr="00DE5D07">
        <w:rPr>
          <w:b w:val="0"/>
          <w:sz w:val="28"/>
          <w:szCs w:val="28"/>
        </w:rPr>
        <w:t>0464</w:t>
      </w:r>
      <w:r w:rsidR="005206C8" w:rsidRPr="00DE5D07">
        <w:rPr>
          <w:b w:val="0"/>
          <w:sz w:val="28"/>
          <w:szCs w:val="28"/>
        </w:rPr>
        <w:t>,0 тыс. руб</w:t>
      </w:r>
      <w:r w:rsidR="00D170F2" w:rsidRPr="00DE5D07">
        <w:rPr>
          <w:b w:val="0"/>
          <w:sz w:val="28"/>
          <w:szCs w:val="28"/>
        </w:rPr>
        <w:t>лей</w:t>
      </w:r>
      <w:r w:rsidR="008521AE" w:rsidRPr="00DE5D07">
        <w:rPr>
          <w:b w:val="0"/>
          <w:sz w:val="28"/>
          <w:szCs w:val="28"/>
        </w:rPr>
        <w:t>, в 2020 – 10880,0 тыс. руб</w:t>
      </w:r>
      <w:r w:rsidR="00D170F2" w:rsidRPr="00DE5D07">
        <w:rPr>
          <w:b w:val="0"/>
          <w:sz w:val="28"/>
          <w:szCs w:val="28"/>
        </w:rPr>
        <w:t>лей</w:t>
      </w:r>
      <w:r w:rsidR="008521AE" w:rsidRPr="00DE5D07">
        <w:rPr>
          <w:b w:val="0"/>
          <w:sz w:val="28"/>
          <w:szCs w:val="28"/>
        </w:rPr>
        <w:t>, в 2021- 11315,0 тыс. руб</w:t>
      </w:r>
      <w:r w:rsidR="00D170F2" w:rsidRPr="00DE5D07">
        <w:rPr>
          <w:b w:val="0"/>
          <w:sz w:val="28"/>
          <w:szCs w:val="28"/>
        </w:rPr>
        <w:t>лей</w:t>
      </w:r>
      <w:r w:rsidR="008521AE" w:rsidRPr="00DE5D07">
        <w:rPr>
          <w:b w:val="0"/>
          <w:sz w:val="28"/>
          <w:szCs w:val="28"/>
        </w:rPr>
        <w:t>.</w:t>
      </w:r>
    </w:p>
    <w:p w:rsidR="00D16C29" w:rsidRPr="00DE5D07" w:rsidRDefault="00D16C29" w:rsidP="00523DA9">
      <w:pPr>
        <w:spacing w:line="240" w:lineRule="exact"/>
        <w:rPr>
          <w:sz w:val="28"/>
          <w:szCs w:val="28"/>
          <w:lang w:eastAsia="zh-CN"/>
        </w:rPr>
      </w:pPr>
    </w:p>
    <w:p w:rsidR="00523DA9" w:rsidRDefault="00523DA9" w:rsidP="00523DA9">
      <w:pPr>
        <w:spacing w:line="240" w:lineRule="exact"/>
        <w:rPr>
          <w:color w:val="365F91" w:themeColor="accent1" w:themeShade="BF"/>
          <w:sz w:val="28"/>
          <w:szCs w:val="28"/>
        </w:rPr>
      </w:pPr>
    </w:p>
    <w:p w:rsidR="00414D0F" w:rsidRDefault="00414D0F" w:rsidP="006E65B4">
      <w:pPr>
        <w:spacing w:line="240" w:lineRule="exact"/>
        <w:ind w:firstLine="567"/>
        <w:jc w:val="center"/>
        <w:rPr>
          <w:sz w:val="28"/>
          <w:szCs w:val="28"/>
        </w:rPr>
      </w:pPr>
    </w:p>
    <w:p w:rsidR="009022B6" w:rsidRDefault="009022B6" w:rsidP="006E65B4">
      <w:pPr>
        <w:spacing w:line="240" w:lineRule="exact"/>
        <w:ind w:firstLine="567"/>
        <w:jc w:val="center"/>
        <w:rPr>
          <w:sz w:val="28"/>
          <w:szCs w:val="28"/>
        </w:rPr>
      </w:pPr>
    </w:p>
    <w:p w:rsidR="009022B6" w:rsidRDefault="009022B6" w:rsidP="006E65B4">
      <w:pPr>
        <w:spacing w:line="240" w:lineRule="exact"/>
        <w:ind w:firstLine="567"/>
        <w:jc w:val="center"/>
        <w:rPr>
          <w:sz w:val="28"/>
          <w:szCs w:val="28"/>
        </w:rPr>
      </w:pPr>
    </w:p>
    <w:p w:rsidR="00414D0F" w:rsidRDefault="00414D0F" w:rsidP="006E65B4">
      <w:pPr>
        <w:spacing w:line="240" w:lineRule="exact"/>
        <w:ind w:firstLine="567"/>
        <w:jc w:val="center"/>
        <w:rPr>
          <w:sz w:val="28"/>
          <w:szCs w:val="28"/>
        </w:rPr>
      </w:pPr>
    </w:p>
    <w:p w:rsidR="00655331" w:rsidRPr="00DE5D07" w:rsidRDefault="00655331" w:rsidP="006E65B4">
      <w:pPr>
        <w:spacing w:line="240" w:lineRule="exact"/>
        <w:ind w:firstLine="567"/>
        <w:jc w:val="center"/>
        <w:rPr>
          <w:sz w:val="28"/>
          <w:szCs w:val="28"/>
        </w:rPr>
      </w:pPr>
      <w:r w:rsidRPr="00DE5D07">
        <w:rPr>
          <w:sz w:val="28"/>
          <w:szCs w:val="28"/>
        </w:rPr>
        <w:t>Демография</w:t>
      </w:r>
    </w:p>
    <w:p w:rsidR="00655331" w:rsidRPr="00DE5D07" w:rsidRDefault="00655331" w:rsidP="006E65B4">
      <w:pPr>
        <w:spacing w:line="240" w:lineRule="exact"/>
        <w:ind w:firstLine="567"/>
        <w:jc w:val="center"/>
        <w:rPr>
          <w:sz w:val="28"/>
          <w:szCs w:val="28"/>
        </w:rPr>
      </w:pPr>
    </w:p>
    <w:p w:rsidR="00655331" w:rsidRPr="00DE5D07" w:rsidRDefault="00655331" w:rsidP="006E65B4">
      <w:pPr>
        <w:ind w:firstLine="567"/>
        <w:jc w:val="both"/>
        <w:rPr>
          <w:sz w:val="28"/>
          <w:szCs w:val="28"/>
        </w:rPr>
      </w:pPr>
      <w:r w:rsidRPr="00DE5D07">
        <w:rPr>
          <w:sz w:val="28"/>
          <w:szCs w:val="28"/>
        </w:rPr>
        <w:t>С 2012 года Волгоградская область включена Министерством труда и социальной защиты Российской Федерации в перечень 56 субъектов Российской Федерации, имеющих устойчивую динамику снижения численности населения.</w:t>
      </w:r>
    </w:p>
    <w:p w:rsidR="00655331" w:rsidRPr="00DE5D07" w:rsidRDefault="002F6AD0" w:rsidP="002F6AD0">
      <w:pPr>
        <w:pStyle w:val="aa"/>
        <w:tabs>
          <w:tab w:val="left" w:pos="0"/>
        </w:tabs>
        <w:ind w:firstLine="567"/>
        <w:rPr>
          <w:szCs w:val="28"/>
        </w:rPr>
      </w:pPr>
      <w:r w:rsidRPr="00DE5D07">
        <w:rPr>
          <w:szCs w:val="28"/>
        </w:rPr>
        <w:t xml:space="preserve">Демографическая ситуация в 2017 году </w:t>
      </w:r>
      <w:r w:rsidRPr="00DE5D07">
        <w:rPr>
          <w:iCs/>
          <w:szCs w:val="28"/>
        </w:rPr>
        <w:t>характеризовалась незначительным снижением уровня естественной убыли населения при снижении показателей рождаемости и смертности по сравнению с 2016 годом. Демографическая ситуация в январе - июле 2018 года характеризовалась сохранением</w:t>
      </w:r>
      <w:r w:rsidRPr="00DE5D07">
        <w:rPr>
          <w:szCs w:val="28"/>
        </w:rPr>
        <w:t xml:space="preserve"> естественной убыли населения за счет превышения темпов роста смертности над темпами роста рождаемости. </w:t>
      </w:r>
    </w:p>
    <w:p w:rsidR="00655331" w:rsidRPr="00DE5D07" w:rsidRDefault="00655331" w:rsidP="006E65B4">
      <w:pPr>
        <w:pStyle w:val="aa"/>
        <w:tabs>
          <w:tab w:val="left" w:pos="708"/>
        </w:tabs>
        <w:ind w:firstLine="567"/>
        <w:rPr>
          <w:szCs w:val="28"/>
        </w:rPr>
      </w:pPr>
      <w:r w:rsidRPr="00DE5D07">
        <w:rPr>
          <w:szCs w:val="28"/>
        </w:rPr>
        <w:t>Среднегодовая численность постоянного населения района за 201</w:t>
      </w:r>
      <w:r w:rsidR="00061730" w:rsidRPr="00DE5D07">
        <w:rPr>
          <w:szCs w:val="28"/>
        </w:rPr>
        <w:t>7</w:t>
      </w:r>
      <w:r w:rsidRPr="00DE5D07">
        <w:rPr>
          <w:szCs w:val="28"/>
        </w:rPr>
        <w:t xml:space="preserve"> год составила </w:t>
      </w:r>
      <w:r w:rsidR="00061730" w:rsidRPr="00DE5D07">
        <w:rPr>
          <w:szCs w:val="28"/>
        </w:rPr>
        <w:t>33,</w:t>
      </w:r>
      <w:r w:rsidR="008860C7" w:rsidRPr="00DE5D07">
        <w:rPr>
          <w:szCs w:val="28"/>
        </w:rPr>
        <w:t>89</w:t>
      </w:r>
      <w:r w:rsidRPr="00DE5D07">
        <w:rPr>
          <w:szCs w:val="28"/>
        </w:rPr>
        <w:t xml:space="preserve"> тыс. человек и по сравнению с предыдущим годом</w:t>
      </w:r>
      <w:r w:rsidR="00061730" w:rsidRPr="00DE5D07">
        <w:rPr>
          <w:szCs w:val="28"/>
        </w:rPr>
        <w:t xml:space="preserve"> сократилась на 0,40</w:t>
      </w:r>
      <w:r w:rsidRPr="00DE5D07">
        <w:rPr>
          <w:szCs w:val="28"/>
        </w:rPr>
        <w:t xml:space="preserve"> тыс. человек, или на 1,</w:t>
      </w:r>
      <w:r w:rsidR="008860C7" w:rsidRPr="00DE5D07">
        <w:rPr>
          <w:szCs w:val="28"/>
        </w:rPr>
        <w:t>15</w:t>
      </w:r>
      <w:r w:rsidRPr="00DE5D07">
        <w:rPr>
          <w:szCs w:val="28"/>
        </w:rPr>
        <w:t xml:space="preserve"> процента.</w:t>
      </w:r>
    </w:p>
    <w:p w:rsidR="00655331" w:rsidRDefault="00655331" w:rsidP="006E65B4">
      <w:pPr>
        <w:ind w:firstLine="567"/>
        <w:jc w:val="both"/>
        <w:rPr>
          <w:sz w:val="28"/>
          <w:szCs w:val="28"/>
        </w:rPr>
      </w:pPr>
      <w:r w:rsidRPr="00DE5D07">
        <w:rPr>
          <w:sz w:val="28"/>
          <w:szCs w:val="28"/>
        </w:rPr>
        <w:t>Число родившихся в 201</w:t>
      </w:r>
      <w:r w:rsidR="00061730" w:rsidRPr="00DE5D07">
        <w:rPr>
          <w:sz w:val="28"/>
          <w:szCs w:val="28"/>
        </w:rPr>
        <w:t>7</w:t>
      </w:r>
      <w:r w:rsidRPr="00DE5D07">
        <w:rPr>
          <w:sz w:val="28"/>
          <w:szCs w:val="28"/>
        </w:rPr>
        <w:t xml:space="preserve"> году составило 3</w:t>
      </w:r>
      <w:r w:rsidR="00061730" w:rsidRPr="00DE5D07">
        <w:rPr>
          <w:sz w:val="28"/>
          <w:szCs w:val="28"/>
        </w:rPr>
        <w:t>78</w:t>
      </w:r>
      <w:r w:rsidRPr="00DE5D07">
        <w:rPr>
          <w:rFonts w:ascii="Arial" w:hAnsi="Arial" w:cs="Arial"/>
          <w:sz w:val="28"/>
          <w:szCs w:val="28"/>
        </w:rPr>
        <w:t xml:space="preserve"> </w:t>
      </w:r>
      <w:r w:rsidRPr="00DE5D07">
        <w:rPr>
          <w:sz w:val="28"/>
          <w:szCs w:val="28"/>
        </w:rPr>
        <w:t xml:space="preserve">человек и сократилось на </w:t>
      </w:r>
      <w:r w:rsidR="008860C7" w:rsidRPr="00DE5D07">
        <w:rPr>
          <w:sz w:val="28"/>
          <w:szCs w:val="28"/>
        </w:rPr>
        <w:t>4,5 процента к 2016</w:t>
      </w:r>
      <w:r w:rsidRPr="00DE5D07">
        <w:rPr>
          <w:sz w:val="28"/>
          <w:szCs w:val="28"/>
        </w:rPr>
        <w:t xml:space="preserve"> году. Число умерших в отчетном году составило </w:t>
      </w:r>
      <w:r w:rsidR="00061730" w:rsidRPr="00DE5D07">
        <w:rPr>
          <w:sz w:val="28"/>
          <w:szCs w:val="28"/>
        </w:rPr>
        <w:t>487</w:t>
      </w:r>
      <w:r w:rsidRPr="00DE5D07">
        <w:rPr>
          <w:sz w:val="28"/>
          <w:szCs w:val="28"/>
        </w:rPr>
        <w:t xml:space="preserve"> человек и по сравнению с прошлым годом </w:t>
      </w:r>
      <w:r w:rsidR="004414BB" w:rsidRPr="00DE5D07">
        <w:rPr>
          <w:sz w:val="28"/>
          <w:szCs w:val="28"/>
        </w:rPr>
        <w:t>уменьшилось</w:t>
      </w:r>
      <w:r w:rsidRPr="00DE5D07">
        <w:rPr>
          <w:sz w:val="28"/>
          <w:szCs w:val="28"/>
        </w:rPr>
        <w:t xml:space="preserve"> на </w:t>
      </w:r>
      <w:r w:rsidR="004414BB" w:rsidRPr="00DE5D07">
        <w:rPr>
          <w:sz w:val="28"/>
          <w:szCs w:val="28"/>
        </w:rPr>
        <w:t>6,5 процента</w:t>
      </w:r>
      <w:r w:rsidRPr="004414BB">
        <w:rPr>
          <w:color w:val="365F91" w:themeColor="accent1" w:themeShade="BF"/>
          <w:sz w:val="28"/>
          <w:szCs w:val="28"/>
        </w:rPr>
        <w:t>.</w:t>
      </w:r>
      <w:r w:rsidRPr="009B1FE2">
        <w:rPr>
          <w:sz w:val="28"/>
          <w:szCs w:val="28"/>
        </w:rPr>
        <w:t xml:space="preserve"> </w:t>
      </w:r>
    </w:p>
    <w:p w:rsidR="00655331" w:rsidRPr="009B1FE2" w:rsidRDefault="00655331" w:rsidP="006E65B4">
      <w:pPr>
        <w:ind w:firstLine="567"/>
        <w:jc w:val="both"/>
        <w:rPr>
          <w:sz w:val="28"/>
          <w:szCs w:val="28"/>
        </w:rPr>
      </w:pPr>
      <w:r>
        <w:rPr>
          <w:noProof/>
        </w:rPr>
        <w:drawing>
          <wp:inline distT="0" distB="0" distL="0" distR="0">
            <wp:extent cx="5534025" cy="3876675"/>
            <wp:effectExtent l="1905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5331" w:rsidRPr="000F5C9D" w:rsidRDefault="00655331" w:rsidP="006E65B4">
      <w:pPr>
        <w:widowControl w:val="0"/>
        <w:autoSpaceDE w:val="0"/>
        <w:autoSpaceDN w:val="0"/>
        <w:adjustRightInd w:val="0"/>
        <w:spacing w:line="235" w:lineRule="auto"/>
        <w:ind w:firstLine="567"/>
        <w:jc w:val="both"/>
        <w:rPr>
          <w:color w:val="365F91" w:themeColor="accent1" w:themeShade="BF"/>
          <w:sz w:val="28"/>
          <w:szCs w:val="28"/>
        </w:rPr>
      </w:pPr>
    </w:p>
    <w:p w:rsidR="00655331" w:rsidRPr="00DE5D07" w:rsidRDefault="00655331" w:rsidP="006E65B4">
      <w:pPr>
        <w:ind w:firstLine="567"/>
        <w:jc w:val="both"/>
        <w:rPr>
          <w:sz w:val="28"/>
          <w:szCs w:val="28"/>
        </w:rPr>
      </w:pPr>
      <w:r w:rsidRPr="00DE5D07">
        <w:rPr>
          <w:sz w:val="28"/>
          <w:szCs w:val="28"/>
        </w:rPr>
        <w:t>Отрицательное влияние на изменение численности населения оказывает стабильно сохраняющаяся в последние годы миграционная убыль.</w:t>
      </w:r>
    </w:p>
    <w:p w:rsidR="00655331" w:rsidRPr="00DE5D07" w:rsidRDefault="00655331" w:rsidP="006E65B4">
      <w:pPr>
        <w:widowControl w:val="0"/>
        <w:autoSpaceDE w:val="0"/>
        <w:autoSpaceDN w:val="0"/>
        <w:adjustRightInd w:val="0"/>
        <w:spacing w:line="235" w:lineRule="auto"/>
        <w:ind w:firstLine="567"/>
        <w:jc w:val="both"/>
        <w:rPr>
          <w:sz w:val="28"/>
          <w:szCs w:val="28"/>
        </w:rPr>
      </w:pPr>
      <w:r w:rsidRPr="00DE5D07">
        <w:rPr>
          <w:sz w:val="28"/>
          <w:szCs w:val="28"/>
        </w:rPr>
        <w:t>В 201</w:t>
      </w:r>
      <w:r w:rsidR="00061730" w:rsidRPr="00DE5D07">
        <w:rPr>
          <w:sz w:val="28"/>
          <w:szCs w:val="28"/>
        </w:rPr>
        <w:t>7</w:t>
      </w:r>
      <w:r w:rsidRPr="00DE5D07">
        <w:rPr>
          <w:sz w:val="28"/>
          <w:szCs w:val="28"/>
        </w:rPr>
        <w:t xml:space="preserve"> году миграционная убыль населения составила </w:t>
      </w:r>
      <w:r w:rsidR="00061730" w:rsidRPr="00DE5D07">
        <w:rPr>
          <w:sz w:val="28"/>
          <w:szCs w:val="28"/>
        </w:rPr>
        <w:t>316 человек</w:t>
      </w:r>
      <w:r w:rsidRPr="00DE5D07">
        <w:rPr>
          <w:sz w:val="28"/>
          <w:szCs w:val="28"/>
        </w:rPr>
        <w:t xml:space="preserve">, что на </w:t>
      </w:r>
      <w:r w:rsidR="00061730" w:rsidRPr="00DE5D07">
        <w:rPr>
          <w:sz w:val="28"/>
          <w:szCs w:val="28"/>
        </w:rPr>
        <w:t>74</w:t>
      </w:r>
      <w:r w:rsidRPr="00DE5D07">
        <w:rPr>
          <w:sz w:val="28"/>
          <w:szCs w:val="28"/>
        </w:rPr>
        <w:t xml:space="preserve"> человек </w:t>
      </w:r>
      <w:r w:rsidR="00061730" w:rsidRPr="00DE5D07">
        <w:rPr>
          <w:sz w:val="28"/>
          <w:szCs w:val="28"/>
        </w:rPr>
        <w:t>больше</w:t>
      </w:r>
      <w:r w:rsidRPr="00DE5D07">
        <w:rPr>
          <w:sz w:val="28"/>
          <w:szCs w:val="28"/>
        </w:rPr>
        <w:t xml:space="preserve"> по сравнению с 201</w:t>
      </w:r>
      <w:r w:rsidR="00061730" w:rsidRPr="00DE5D07">
        <w:rPr>
          <w:sz w:val="28"/>
          <w:szCs w:val="28"/>
        </w:rPr>
        <w:t>6</w:t>
      </w:r>
      <w:r w:rsidRPr="00DE5D07">
        <w:rPr>
          <w:sz w:val="28"/>
          <w:szCs w:val="28"/>
        </w:rPr>
        <w:t xml:space="preserve"> годом. </w:t>
      </w:r>
    </w:p>
    <w:p w:rsidR="00655331" w:rsidRPr="00DE5D07" w:rsidRDefault="00655331" w:rsidP="006E65B4">
      <w:pPr>
        <w:pStyle w:val="aa"/>
        <w:tabs>
          <w:tab w:val="left" w:pos="708"/>
        </w:tabs>
        <w:ind w:firstLine="567"/>
        <w:rPr>
          <w:szCs w:val="28"/>
        </w:rPr>
      </w:pPr>
      <w:r w:rsidRPr="00DE5D07">
        <w:rPr>
          <w:szCs w:val="28"/>
        </w:rPr>
        <w:lastRenderedPageBreak/>
        <w:t>По оценке в 201</w:t>
      </w:r>
      <w:r w:rsidR="004414BB" w:rsidRPr="00DE5D07">
        <w:rPr>
          <w:szCs w:val="28"/>
        </w:rPr>
        <w:t>8</w:t>
      </w:r>
      <w:r w:rsidRPr="00DE5D07">
        <w:rPr>
          <w:szCs w:val="28"/>
        </w:rPr>
        <w:t xml:space="preserve"> году среднегодовая численность постоянного населения района сократится по сравнению с 201</w:t>
      </w:r>
      <w:r w:rsidR="004414BB" w:rsidRPr="00DE5D07">
        <w:rPr>
          <w:szCs w:val="28"/>
        </w:rPr>
        <w:t>7</w:t>
      </w:r>
      <w:r w:rsidR="007F5E6F" w:rsidRPr="00DE5D07">
        <w:rPr>
          <w:szCs w:val="28"/>
        </w:rPr>
        <w:t xml:space="preserve"> годом на 0,1</w:t>
      </w:r>
      <w:r w:rsidRPr="00DE5D07">
        <w:rPr>
          <w:szCs w:val="28"/>
        </w:rPr>
        <w:t xml:space="preserve"> процента и составит </w:t>
      </w:r>
      <w:r w:rsidR="007F5E6F" w:rsidRPr="00DE5D07">
        <w:rPr>
          <w:szCs w:val="28"/>
        </w:rPr>
        <w:t>33,838</w:t>
      </w:r>
      <w:r w:rsidRPr="00DE5D07">
        <w:rPr>
          <w:szCs w:val="28"/>
        </w:rPr>
        <w:t xml:space="preserve"> тыс. человек. </w:t>
      </w:r>
    </w:p>
    <w:p w:rsidR="00655331" w:rsidRPr="00DE5D07" w:rsidRDefault="00655331" w:rsidP="006E65B4">
      <w:pPr>
        <w:pStyle w:val="aa"/>
        <w:tabs>
          <w:tab w:val="left" w:pos="708"/>
        </w:tabs>
        <w:ind w:firstLine="567"/>
        <w:rPr>
          <w:szCs w:val="28"/>
        </w:rPr>
      </w:pPr>
      <w:r w:rsidRPr="00DE5D07">
        <w:rPr>
          <w:szCs w:val="28"/>
        </w:rPr>
        <w:t>Росту рождаемости и снижению смертности будет способствовать реализация приоритетного национального  проекта «Здоровье», в рамках которого продолжится повышение доступности и качества специализированной, высокотехнологичной медицинской помощи, повышения эффективности здравоохранения.</w:t>
      </w:r>
    </w:p>
    <w:p w:rsidR="00655331" w:rsidRPr="00DE5D07" w:rsidRDefault="00655331" w:rsidP="006E65B4">
      <w:pPr>
        <w:ind w:firstLine="567"/>
        <w:jc w:val="both"/>
        <w:rPr>
          <w:sz w:val="28"/>
          <w:szCs w:val="28"/>
        </w:rPr>
      </w:pPr>
      <w:r w:rsidRPr="00DE5D07">
        <w:rPr>
          <w:sz w:val="28"/>
          <w:szCs w:val="28"/>
        </w:rPr>
        <w:t>Прогноз демографических показателей на 201</w:t>
      </w:r>
      <w:r w:rsidR="00061730" w:rsidRPr="00DE5D07">
        <w:rPr>
          <w:sz w:val="28"/>
          <w:szCs w:val="28"/>
        </w:rPr>
        <w:t>9</w:t>
      </w:r>
      <w:r w:rsidRPr="00DE5D07">
        <w:rPr>
          <w:sz w:val="28"/>
          <w:szCs w:val="28"/>
        </w:rPr>
        <w:t xml:space="preserve"> год и плановый период 20</w:t>
      </w:r>
      <w:r w:rsidR="00061730" w:rsidRPr="00DE5D07">
        <w:rPr>
          <w:sz w:val="28"/>
          <w:szCs w:val="28"/>
        </w:rPr>
        <w:t>20</w:t>
      </w:r>
      <w:r w:rsidRPr="00DE5D07">
        <w:rPr>
          <w:sz w:val="28"/>
          <w:szCs w:val="28"/>
        </w:rPr>
        <w:t xml:space="preserve"> и 202</w:t>
      </w:r>
      <w:r w:rsidR="00061730" w:rsidRPr="00DE5D07">
        <w:rPr>
          <w:sz w:val="28"/>
          <w:szCs w:val="28"/>
        </w:rPr>
        <w:t>1</w:t>
      </w:r>
      <w:r w:rsidRPr="00DE5D07">
        <w:rPr>
          <w:sz w:val="28"/>
          <w:szCs w:val="28"/>
        </w:rPr>
        <w:t xml:space="preserve"> годов основан на экстраполяции существующих негативных демографических тенденций. Сохранится отрицательная динамика миграционных процессов, однако темпы ее будут сокращаться. </w:t>
      </w:r>
    </w:p>
    <w:p w:rsidR="00655331" w:rsidRPr="00DE5D07" w:rsidRDefault="00061730" w:rsidP="006E65B4">
      <w:pPr>
        <w:ind w:firstLine="567"/>
        <w:jc w:val="both"/>
        <w:rPr>
          <w:sz w:val="28"/>
          <w:szCs w:val="28"/>
        </w:rPr>
      </w:pPr>
      <w:r w:rsidRPr="00DE5D07">
        <w:rPr>
          <w:sz w:val="28"/>
          <w:szCs w:val="28"/>
        </w:rPr>
        <w:t>К 2021</w:t>
      </w:r>
      <w:r w:rsidR="00655331" w:rsidRPr="00DE5D07">
        <w:rPr>
          <w:sz w:val="28"/>
          <w:szCs w:val="28"/>
        </w:rPr>
        <w:t xml:space="preserve"> году ожидается снижение показате</w:t>
      </w:r>
      <w:r w:rsidRPr="00DE5D07">
        <w:rPr>
          <w:sz w:val="28"/>
          <w:szCs w:val="28"/>
        </w:rPr>
        <w:t>ля численности населения до 33,7</w:t>
      </w:r>
      <w:r w:rsidR="00655331" w:rsidRPr="00DE5D07">
        <w:rPr>
          <w:sz w:val="28"/>
          <w:szCs w:val="28"/>
        </w:rPr>
        <w:t xml:space="preserve"> тыс. человек.</w:t>
      </w:r>
    </w:p>
    <w:p w:rsidR="00655331" w:rsidRPr="009B1FE2" w:rsidRDefault="00655331" w:rsidP="006E65B4">
      <w:pPr>
        <w:ind w:firstLine="567"/>
      </w:pPr>
    </w:p>
    <w:p w:rsidR="00655331" w:rsidRPr="009B1FE2" w:rsidRDefault="00655331" w:rsidP="006E65B4">
      <w:pPr>
        <w:ind w:firstLine="567"/>
        <w:rPr>
          <w:sz w:val="28"/>
          <w:szCs w:val="28"/>
        </w:rPr>
      </w:pPr>
      <w:r>
        <w:rPr>
          <w:noProof/>
        </w:rPr>
        <w:drawing>
          <wp:inline distT="0" distB="0" distL="0" distR="0">
            <wp:extent cx="5534025" cy="3028950"/>
            <wp:effectExtent l="1905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5331" w:rsidRPr="009B1FE2" w:rsidRDefault="00655331" w:rsidP="006E65B4">
      <w:pPr>
        <w:pStyle w:val="af5"/>
        <w:spacing w:line="240" w:lineRule="exact"/>
        <w:ind w:firstLine="567"/>
        <w:rPr>
          <w:b w:val="0"/>
          <w:szCs w:val="28"/>
        </w:rPr>
      </w:pPr>
    </w:p>
    <w:p w:rsidR="00DE5D07" w:rsidRDefault="00DE5D07"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 xml:space="preserve"> Уровень жизни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Суммарный объем денежных доходов населения района в 201</w:t>
      </w:r>
      <w:r w:rsidR="009208CF" w:rsidRPr="00DE5D07">
        <w:rPr>
          <w:rFonts w:ascii="Times New Roman" w:hAnsi="Times New Roman" w:cs="Times New Roman"/>
          <w:b w:val="0"/>
        </w:rPr>
        <w:t>7</w:t>
      </w:r>
      <w:r w:rsidRPr="00DE5D07">
        <w:rPr>
          <w:rFonts w:ascii="Times New Roman" w:hAnsi="Times New Roman" w:cs="Times New Roman"/>
          <w:b w:val="0"/>
        </w:rPr>
        <w:t xml:space="preserve"> году составил 3,</w:t>
      </w:r>
      <w:r w:rsidR="009208CF" w:rsidRPr="00DE5D07">
        <w:rPr>
          <w:rFonts w:ascii="Times New Roman" w:hAnsi="Times New Roman" w:cs="Times New Roman"/>
          <w:b w:val="0"/>
        </w:rPr>
        <w:t>65</w:t>
      </w:r>
      <w:r w:rsidRPr="00DE5D07">
        <w:rPr>
          <w:rFonts w:ascii="Times New Roman" w:hAnsi="Times New Roman" w:cs="Times New Roman"/>
          <w:b w:val="0"/>
        </w:rPr>
        <w:t xml:space="preserve"> млрд. рублей. По сравнению с 201</w:t>
      </w:r>
      <w:r w:rsidR="009208CF" w:rsidRPr="00DE5D07">
        <w:rPr>
          <w:rFonts w:ascii="Times New Roman" w:hAnsi="Times New Roman" w:cs="Times New Roman"/>
          <w:b w:val="0"/>
        </w:rPr>
        <w:t>6</w:t>
      </w:r>
      <w:r w:rsidRPr="00DE5D07">
        <w:rPr>
          <w:rFonts w:ascii="Times New Roman" w:hAnsi="Times New Roman" w:cs="Times New Roman"/>
          <w:b w:val="0"/>
        </w:rPr>
        <w:t xml:space="preserve"> годом он уменьшился на </w:t>
      </w:r>
      <w:r w:rsidR="009208CF" w:rsidRPr="00DE5D07">
        <w:rPr>
          <w:rFonts w:ascii="Times New Roman" w:hAnsi="Times New Roman" w:cs="Times New Roman"/>
          <w:b w:val="0"/>
        </w:rPr>
        <w:t>8</w:t>
      </w:r>
      <w:r w:rsidRPr="00DE5D07">
        <w:rPr>
          <w:rFonts w:ascii="Times New Roman" w:hAnsi="Times New Roman" w:cs="Times New Roman"/>
          <w:b w:val="0"/>
        </w:rPr>
        <w:t xml:space="preserve"> </w:t>
      </w:r>
      <w:r w:rsidR="009208CF" w:rsidRPr="00DE5D07">
        <w:rPr>
          <w:rFonts w:ascii="Times New Roman" w:hAnsi="Times New Roman" w:cs="Times New Roman"/>
          <w:b w:val="0"/>
        </w:rPr>
        <w:t>процент</w:t>
      </w:r>
      <w:r w:rsidR="00E802E9" w:rsidRPr="00DE5D07">
        <w:rPr>
          <w:rFonts w:ascii="Times New Roman" w:hAnsi="Times New Roman" w:cs="Times New Roman"/>
          <w:b w:val="0"/>
        </w:rPr>
        <w:t>ов</w:t>
      </w:r>
      <w:r w:rsidR="00EF759B">
        <w:rPr>
          <w:rFonts w:ascii="Times New Roman" w:hAnsi="Times New Roman" w:cs="Times New Roman"/>
          <w:b w:val="0"/>
        </w:rPr>
        <w:t xml:space="preserve"> (в 2016 году 3,98 млрд. рублей)</w:t>
      </w:r>
      <w:r w:rsidRPr="00DE5D07">
        <w:rPr>
          <w:rFonts w:ascii="Times New Roman" w:hAnsi="Times New Roman" w:cs="Times New Roman"/>
          <w:b w:val="0"/>
        </w:rPr>
        <w:t>. В расчете на одного жителя района среднемесячные денежные доходы  населения в 201</w:t>
      </w:r>
      <w:r w:rsidR="009208CF" w:rsidRPr="00DE5D07">
        <w:rPr>
          <w:rFonts w:ascii="Times New Roman" w:hAnsi="Times New Roman" w:cs="Times New Roman"/>
          <w:b w:val="0"/>
        </w:rPr>
        <w:t>7</w:t>
      </w:r>
      <w:r w:rsidR="00EF759B">
        <w:rPr>
          <w:rFonts w:ascii="Times New Roman" w:hAnsi="Times New Roman" w:cs="Times New Roman"/>
          <w:b w:val="0"/>
        </w:rPr>
        <w:t xml:space="preserve"> </w:t>
      </w:r>
      <w:r w:rsidRPr="00DE5D07">
        <w:rPr>
          <w:rFonts w:ascii="Times New Roman" w:hAnsi="Times New Roman" w:cs="Times New Roman"/>
          <w:b w:val="0"/>
        </w:rPr>
        <w:t xml:space="preserve">году составили </w:t>
      </w:r>
      <w:r w:rsidR="009208CF" w:rsidRPr="00DE5D07">
        <w:rPr>
          <w:rFonts w:ascii="Times New Roman" w:hAnsi="Times New Roman" w:cs="Times New Roman"/>
          <w:b w:val="0"/>
        </w:rPr>
        <w:t>8</w:t>
      </w:r>
      <w:r w:rsidRPr="00DE5D07">
        <w:rPr>
          <w:rFonts w:ascii="Times New Roman" w:hAnsi="Times New Roman" w:cs="Times New Roman"/>
          <w:b w:val="0"/>
        </w:rPr>
        <w:t>,</w:t>
      </w:r>
      <w:r w:rsidR="009208CF" w:rsidRPr="00DE5D07">
        <w:rPr>
          <w:rFonts w:ascii="Times New Roman" w:hAnsi="Times New Roman" w:cs="Times New Roman"/>
          <w:b w:val="0"/>
        </w:rPr>
        <w:t>9</w:t>
      </w:r>
      <w:r w:rsidRPr="00DE5D07">
        <w:rPr>
          <w:rFonts w:ascii="Times New Roman" w:hAnsi="Times New Roman" w:cs="Times New Roman"/>
          <w:b w:val="0"/>
        </w:rPr>
        <w:t xml:space="preserve"> тыс. рублей и сократились на</w:t>
      </w:r>
      <w:r w:rsidR="009208CF" w:rsidRPr="00DE5D07">
        <w:rPr>
          <w:rFonts w:ascii="Times New Roman" w:hAnsi="Times New Roman" w:cs="Times New Roman"/>
          <w:b w:val="0"/>
        </w:rPr>
        <w:t xml:space="preserve"> 7 </w:t>
      </w:r>
      <w:r w:rsidRPr="00DE5D07">
        <w:rPr>
          <w:rFonts w:ascii="Times New Roman" w:hAnsi="Times New Roman" w:cs="Times New Roman"/>
          <w:b w:val="0"/>
        </w:rPr>
        <w:t>процент</w:t>
      </w:r>
      <w:r w:rsidR="009208CF" w:rsidRPr="00DE5D07">
        <w:rPr>
          <w:rFonts w:ascii="Times New Roman" w:hAnsi="Times New Roman" w:cs="Times New Roman"/>
          <w:b w:val="0"/>
        </w:rPr>
        <w:t>ов</w:t>
      </w:r>
      <w:r w:rsidRPr="00DE5D07">
        <w:rPr>
          <w:rFonts w:ascii="Times New Roman" w:hAnsi="Times New Roman" w:cs="Times New Roman"/>
          <w:b w:val="0"/>
        </w:rPr>
        <w:t xml:space="preserve"> к 201</w:t>
      </w:r>
      <w:r w:rsidR="009208CF" w:rsidRPr="00DE5D07">
        <w:rPr>
          <w:rFonts w:ascii="Times New Roman" w:hAnsi="Times New Roman" w:cs="Times New Roman"/>
          <w:b w:val="0"/>
        </w:rPr>
        <w:t>6</w:t>
      </w:r>
      <w:r w:rsidRPr="00DE5D07">
        <w:rPr>
          <w:rFonts w:ascii="Times New Roman" w:hAnsi="Times New Roman" w:cs="Times New Roman"/>
          <w:b w:val="0"/>
        </w:rPr>
        <w:t xml:space="preserve"> году</w:t>
      </w:r>
      <w:r w:rsidR="00EF759B">
        <w:rPr>
          <w:rFonts w:ascii="Times New Roman" w:hAnsi="Times New Roman" w:cs="Times New Roman"/>
          <w:b w:val="0"/>
        </w:rPr>
        <w:t xml:space="preserve"> (в 2016 году 9,7 тыс</w:t>
      </w:r>
      <w:proofErr w:type="gramStart"/>
      <w:r w:rsidR="00EF759B">
        <w:rPr>
          <w:rFonts w:ascii="Times New Roman" w:hAnsi="Times New Roman" w:cs="Times New Roman"/>
          <w:b w:val="0"/>
        </w:rPr>
        <w:t>.р</w:t>
      </w:r>
      <w:proofErr w:type="gramEnd"/>
      <w:r w:rsidR="00EF759B">
        <w:rPr>
          <w:rFonts w:ascii="Times New Roman" w:hAnsi="Times New Roman" w:cs="Times New Roman"/>
          <w:b w:val="0"/>
        </w:rPr>
        <w:t>ублей)</w:t>
      </w:r>
      <w:r w:rsidRPr="00DE5D07">
        <w:rPr>
          <w:rFonts w:ascii="Times New Roman" w:hAnsi="Times New Roman" w:cs="Times New Roman"/>
          <w:b w:val="0"/>
        </w:rPr>
        <w:t>.</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 xml:space="preserve">Среднемесячная заработная плата наемных работников по полному кругу организаций составила </w:t>
      </w:r>
      <w:r w:rsidR="00E802E9" w:rsidRPr="00DE5D07">
        <w:rPr>
          <w:rFonts w:ascii="Times New Roman" w:hAnsi="Times New Roman" w:cs="Times New Roman"/>
          <w:b w:val="0"/>
        </w:rPr>
        <w:t>21,6</w:t>
      </w:r>
      <w:r w:rsidRPr="00DE5D07">
        <w:rPr>
          <w:rFonts w:ascii="Times New Roman" w:hAnsi="Times New Roman" w:cs="Times New Roman"/>
          <w:b w:val="0"/>
        </w:rPr>
        <w:t xml:space="preserve">  тыс. рублей и увеличилась по сравнению с</w:t>
      </w:r>
      <w:r w:rsidR="00E802E9" w:rsidRPr="00DE5D07">
        <w:rPr>
          <w:rFonts w:ascii="Times New Roman" w:hAnsi="Times New Roman" w:cs="Times New Roman"/>
          <w:b w:val="0"/>
        </w:rPr>
        <w:t xml:space="preserve"> 2016</w:t>
      </w:r>
      <w:r w:rsidRPr="00DE5D07">
        <w:rPr>
          <w:rFonts w:ascii="Times New Roman" w:hAnsi="Times New Roman" w:cs="Times New Roman"/>
          <w:b w:val="0"/>
        </w:rPr>
        <w:t xml:space="preserve"> годом на</w:t>
      </w:r>
      <w:r w:rsidR="00E802E9" w:rsidRPr="00DE5D07">
        <w:rPr>
          <w:rFonts w:ascii="Times New Roman" w:hAnsi="Times New Roman" w:cs="Times New Roman"/>
          <w:b w:val="0"/>
        </w:rPr>
        <w:t xml:space="preserve"> 11,6 </w:t>
      </w:r>
      <w:r w:rsidRPr="00DE5D07">
        <w:rPr>
          <w:rFonts w:ascii="Times New Roman" w:hAnsi="Times New Roman" w:cs="Times New Roman"/>
          <w:b w:val="0"/>
        </w:rPr>
        <w:t>процента</w:t>
      </w:r>
      <w:r w:rsidR="00EF759B">
        <w:rPr>
          <w:rFonts w:ascii="Times New Roman" w:hAnsi="Times New Roman" w:cs="Times New Roman"/>
          <w:b w:val="0"/>
        </w:rPr>
        <w:t xml:space="preserve"> (в 2016 году 19,4 тыс</w:t>
      </w:r>
      <w:proofErr w:type="gramStart"/>
      <w:r w:rsidR="00EF759B">
        <w:rPr>
          <w:rFonts w:ascii="Times New Roman" w:hAnsi="Times New Roman" w:cs="Times New Roman"/>
          <w:b w:val="0"/>
        </w:rPr>
        <w:t>.р</w:t>
      </w:r>
      <w:proofErr w:type="gramEnd"/>
      <w:r w:rsidR="00EF759B">
        <w:rPr>
          <w:rFonts w:ascii="Times New Roman" w:hAnsi="Times New Roman" w:cs="Times New Roman"/>
          <w:b w:val="0"/>
        </w:rPr>
        <w:t>ублей)</w:t>
      </w:r>
      <w:r w:rsidRPr="00DE5D07">
        <w:rPr>
          <w:rFonts w:ascii="Times New Roman" w:hAnsi="Times New Roman" w:cs="Times New Roman"/>
          <w:b w:val="0"/>
        </w:rPr>
        <w:t xml:space="preserve">. </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 xml:space="preserve">Доля населения с доходами ниже прожиточного минимума снизилась до </w:t>
      </w:r>
      <w:r w:rsidR="00E802E9" w:rsidRPr="00DE5D07">
        <w:rPr>
          <w:rFonts w:ascii="Times New Roman" w:hAnsi="Times New Roman" w:cs="Times New Roman"/>
          <w:b w:val="0"/>
        </w:rPr>
        <w:t>14,50 процента (в 2016</w:t>
      </w:r>
      <w:r w:rsidRPr="00DE5D07">
        <w:rPr>
          <w:rFonts w:ascii="Times New Roman" w:hAnsi="Times New Roman" w:cs="Times New Roman"/>
          <w:b w:val="0"/>
        </w:rPr>
        <w:t xml:space="preserve"> году 2</w:t>
      </w:r>
      <w:r w:rsidR="00E802E9" w:rsidRPr="00DE5D07">
        <w:rPr>
          <w:rFonts w:ascii="Times New Roman" w:hAnsi="Times New Roman" w:cs="Times New Roman"/>
          <w:b w:val="0"/>
        </w:rPr>
        <w:t>4</w:t>
      </w:r>
      <w:r w:rsidRPr="00DE5D07">
        <w:rPr>
          <w:rFonts w:ascii="Times New Roman" w:hAnsi="Times New Roman" w:cs="Times New Roman"/>
          <w:b w:val="0"/>
        </w:rPr>
        <w:t>,</w:t>
      </w:r>
      <w:r w:rsidR="00E802E9" w:rsidRPr="00DE5D07">
        <w:rPr>
          <w:rFonts w:ascii="Times New Roman" w:hAnsi="Times New Roman" w:cs="Times New Roman"/>
          <w:b w:val="0"/>
        </w:rPr>
        <w:t>8</w:t>
      </w:r>
      <w:r w:rsidRPr="00DE5D07">
        <w:rPr>
          <w:rFonts w:ascii="Times New Roman" w:hAnsi="Times New Roman" w:cs="Times New Roman"/>
          <w:b w:val="0"/>
        </w:rPr>
        <w:t xml:space="preserve"> процентов).</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lastRenderedPageBreak/>
        <w:t xml:space="preserve">Среднедушевые </w:t>
      </w:r>
      <w:r w:rsidR="00E802E9" w:rsidRPr="00DE5D07">
        <w:rPr>
          <w:rFonts w:ascii="Times New Roman" w:hAnsi="Times New Roman" w:cs="Times New Roman"/>
          <w:b w:val="0"/>
        </w:rPr>
        <w:t>денежные доходы населения в 2018</w:t>
      </w:r>
      <w:r w:rsidRPr="00DE5D07">
        <w:rPr>
          <w:rFonts w:ascii="Times New Roman" w:hAnsi="Times New Roman" w:cs="Times New Roman"/>
          <w:b w:val="0"/>
        </w:rPr>
        <w:t xml:space="preserve"> году возрастут на               </w:t>
      </w:r>
      <w:r w:rsidR="00940D8F" w:rsidRPr="00DE5D07">
        <w:rPr>
          <w:rFonts w:ascii="Times New Roman" w:hAnsi="Times New Roman" w:cs="Times New Roman"/>
          <w:b w:val="0"/>
        </w:rPr>
        <w:t>6,5</w:t>
      </w:r>
      <w:r w:rsidRPr="00DE5D07">
        <w:rPr>
          <w:rFonts w:ascii="Times New Roman" w:hAnsi="Times New Roman" w:cs="Times New Roman"/>
          <w:b w:val="0"/>
        </w:rPr>
        <w:t xml:space="preserve"> процента и составят </w:t>
      </w:r>
      <w:r w:rsidR="00940D8F" w:rsidRPr="00DE5D07">
        <w:rPr>
          <w:rFonts w:ascii="Times New Roman" w:hAnsi="Times New Roman" w:cs="Times New Roman"/>
          <w:b w:val="0"/>
        </w:rPr>
        <w:t>9,5</w:t>
      </w:r>
      <w:r w:rsidRPr="00DE5D07">
        <w:rPr>
          <w:rFonts w:ascii="Times New Roman" w:hAnsi="Times New Roman" w:cs="Times New Roman"/>
          <w:b w:val="0"/>
        </w:rPr>
        <w:t xml:space="preserve"> тыс. рублей.</w:t>
      </w:r>
    </w:p>
    <w:p w:rsidR="007633B2" w:rsidRPr="00DE5D07" w:rsidRDefault="007633B2" w:rsidP="007633B2">
      <w:pPr>
        <w:autoSpaceDE w:val="0"/>
        <w:autoSpaceDN w:val="0"/>
        <w:adjustRightInd w:val="0"/>
        <w:ind w:firstLine="709"/>
        <w:jc w:val="both"/>
        <w:rPr>
          <w:sz w:val="28"/>
          <w:szCs w:val="28"/>
        </w:rPr>
      </w:pPr>
      <w:r w:rsidRPr="00DE5D07">
        <w:rPr>
          <w:sz w:val="28"/>
          <w:szCs w:val="28"/>
        </w:rPr>
        <w:t>Основной составляющей доходо</w:t>
      </w:r>
      <w:r w:rsidR="00D16C29" w:rsidRPr="00DE5D07">
        <w:rPr>
          <w:sz w:val="28"/>
          <w:szCs w:val="28"/>
        </w:rPr>
        <w:t>в</w:t>
      </w:r>
      <w:r w:rsidRPr="00DE5D07">
        <w:rPr>
          <w:sz w:val="28"/>
          <w:szCs w:val="28"/>
        </w:rPr>
        <w:t xml:space="preserve"> населения по-прежнему является оплата труда наемных работников. В соответствии с Федеральным законом от 19 июня 2000 г. № 82-ФЗ "О минимальном </w:t>
      </w:r>
      <w:proofErr w:type="gramStart"/>
      <w:r w:rsidRPr="00DE5D07">
        <w:rPr>
          <w:sz w:val="28"/>
          <w:szCs w:val="28"/>
        </w:rPr>
        <w:t>размере оплаты труда</w:t>
      </w:r>
      <w:proofErr w:type="gramEnd"/>
      <w:r w:rsidRPr="00DE5D07">
        <w:rPr>
          <w:sz w:val="28"/>
          <w:szCs w:val="28"/>
        </w:rPr>
        <w:t>"                     в первой половине 2018 года проведено поэтапное повышение минимального размера оплаты труда до уровня прожиточного минимума трудоспособного населения, что приведет к росту денежных доходов населения.</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Рост фонда начисленной заработной платы по полному кругу организаций в 201</w:t>
      </w:r>
      <w:r w:rsidR="00D636B9">
        <w:rPr>
          <w:rFonts w:ascii="Times New Roman" w:hAnsi="Times New Roman" w:cs="Times New Roman"/>
          <w:b w:val="0"/>
        </w:rPr>
        <w:t>8</w:t>
      </w:r>
      <w:r w:rsidR="00F76E96">
        <w:rPr>
          <w:rFonts w:ascii="Times New Roman" w:hAnsi="Times New Roman" w:cs="Times New Roman"/>
          <w:b w:val="0"/>
        </w:rPr>
        <w:t xml:space="preserve"> ожидается на уровне  </w:t>
      </w:r>
      <w:r w:rsidR="006F75FB">
        <w:rPr>
          <w:rFonts w:ascii="Times New Roman" w:hAnsi="Times New Roman" w:cs="Times New Roman"/>
          <w:b w:val="0"/>
        </w:rPr>
        <w:t>8,7% и составит 1,63 млрд</w:t>
      </w:r>
      <w:proofErr w:type="gramStart"/>
      <w:r w:rsidR="006F75FB">
        <w:rPr>
          <w:rFonts w:ascii="Times New Roman" w:hAnsi="Times New Roman" w:cs="Times New Roman"/>
          <w:b w:val="0"/>
        </w:rPr>
        <w:t>.р</w:t>
      </w:r>
      <w:proofErr w:type="gramEnd"/>
      <w:r w:rsidR="006F75FB">
        <w:rPr>
          <w:rFonts w:ascii="Times New Roman" w:hAnsi="Times New Roman" w:cs="Times New Roman"/>
          <w:b w:val="0"/>
        </w:rPr>
        <w:t xml:space="preserve">ублей в </w:t>
      </w:r>
      <w:r w:rsidRPr="00DE5D07">
        <w:rPr>
          <w:rFonts w:ascii="Times New Roman" w:hAnsi="Times New Roman" w:cs="Times New Roman"/>
          <w:b w:val="0"/>
        </w:rPr>
        <w:t>20</w:t>
      </w:r>
      <w:r w:rsidR="00D636B9">
        <w:rPr>
          <w:rFonts w:ascii="Times New Roman" w:hAnsi="Times New Roman" w:cs="Times New Roman"/>
          <w:b w:val="0"/>
        </w:rPr>
        <w:t>19</w:t>
      </w:r>
      <w:r w:rsidR="00D02223" w:rsidRPr="00DE5D07">
        <w:rPr>
          <w:rFonts w:ascii="Times New Roman" w:hAnsi="Times New Roman" w:cs="Times New Roman"/>
          <w:b w:val="0"/>
        </w:rPr>
        <w:t xml:space="preserve"> </w:t>
      </w:r>
      <w:r w:rsidRPr="00DE5D07">
        <w:rPr>
          <w:rFonts w:ascii="Times New Roman" w:hAnsi="Times New Roman" w:cs="Times New Roman"/>
          <w:b w:val="0"/>
        </w:rPr>
        <w:t>год</w:t>
      </w:r>
      <w:r w:rsidR="006F75FB">
        <w:rPr>
          <w:rFonts w:ascii="Times New Roman" w:hAnsi="Times New Roman" w:cs="Times New Roman"/>
          <w:b w:val="0"/>
        </w:rPr>
        <w:t>у на уровне 5,1% к предыдущему и составит 1,72 млрд.рублей.</w:t>
      </w:r>
      <w:r w:rsidRPr="00DE5D07">
        <w:rPr>
          <w:rFonts w:ascii="Times New Roman" w:hAnsi="Times New Roman" w:cs="Times New Roman"/>
          <w:b w:val="0"/>
        </w:rPr>
        <w:t xml:space="preserve"> </w:t>
      </w:r>
    </w:p>
    <w:p w:rsidR="00655331" w:rsidRPr="00DE5D07" w:rsidRDefault="007633B2" w:rsidP="007633B2">
      <w:pPr>
        <w:pStyle w:val="af5"/>
        <w:ind w:firstLine="709"/>
        <w:jc w:val="both"/>
        <w:rPr>
          <w:rFonts w:ascii="Times New Roman" w:hAnsi="Times New Roman" w:cs="Times New Roman"/>
          <w:b w:val="0"/>
          <w:szCs w:val="28"/>
        </w:rPr>
      </w:pPr>
      <w:r w:rsidRPr="00DE5D07">
        <w:rPr>
          <w:rFonts w:ascii="Times New Roman" w:hAnsi="Times New Roman" w:cs="Times New Roman"/>
          <w:b w:val="0"/>
        </w:rPr>
        <w:t xml:space="preserve">В соответствии принятыми государством обязательствами, </w:t>
      </w:r>
      <w:r w:rsidRPr="00DE5D07">
        <w:rPr>
          <w:rFonts w:ascii="Times New Roman" w:hAnsi="Times New Roman" w:cs="Times New Roman"/>
          <w:b w:val="0"/>
          <w:szCs w:val="28"/>
        </w:rPr>
        <w:t>увеличение пенсий, социальных выплат будут способствовать постепенному увеличению в 2019–2021 годах доходов населения.</w:t>
      </w:r>
    </w:p>
    <w:p w:rsidR="00655331" w:rsidRPr="00DE5D07" w:rsidRDefault="00F66BF7" w:rsidP="006E65B4">
      <w:pPr>
        <w:pStyle w:val="af5"/>
        <w:ind w:firstLine="567"/>
        <w:jc w:val="both"/>
        <w:rPr>
          <w:rFonts w:ascii="Times New Roman" w:hAnsi="Times New Roman" w:cs="Times New Roman"/>
          <w:b w:val="0"/>
        </w:rPr>
      </w:pPr>
      <w:r w:rsidRPr="00DE5D07">
        <w:rPr>
          <w:rFonts w:ascii="Times New Roman" w:hAnsi="Times New Roman" w:cs="Times New Roman"/>
          <w:b w:val="0"/>
          <w:szCs w:val="28"/>
        </w:rPr>
        <w:t>Постепенному увеличению реальных доходов населения будет способствовать положительная динамика реальной заработной платы при стабилизации инфляционных процессов</w:t>
      </w:r>
      <w:r w:rsidRPr="00DE5D07">
        <w:rPr>
          <w:b w:val="0"/>
          <w:szCs w:val="28"/>
        </w:rPr>
        <w:t>.</w:t>
      </w:r>
      <w:r w:rsidRPr="00DE5D07">
        <w:rPr>
          <w:rFonts w:ascii="Times New Roman" w:hAnsi="Times New Roman" w:cs="Times New Roman"/>
          <w:b w:val="0"/>
        </w:rPr>
        <w:t xml:space="preserve"> </w:t>
      </w:r>
      <w:r w:rsidRPr="00DE5D07">
        <w:rPr>
          <w:rFonts w:ascii="Times New Roman" w:hAnsi="Times New Roman" w:cs="Times New Roman"/>
          <w:b w:val="0"/>
        </w:rPr>
        <w:tab/>
      </w:r>
      <w:r w:rsidRPr="00DE5D07">
        <w:rPr>
          <w:rFonts w:ascii="Times New Roman" w:hAnsi="Times New Roman" w:cs="Times New Roman"/>
          <w:b w:val="0"/>
        </w:rPr>
        <w:tab/>
      </w:r>
      <w:r w:rsidRPr="00DE5D07">
        <w:rPr>
          <w:rFonts w:ascii="Times New Roman" w:hAnsi="Times New Roman" w:cs="Times New Roman"/>
          <w:b w:val="0"/>
        </w:rPr>
        <w:tab/>
      </w:r>
      <w:r w:rsidRPr="00DE5D07">
        <w:rPr>
          <w:rFonts w:ascii="Times New Roman" w:hAnsi="Times New Roman" w:cs="Times New Roman"/>
          <w:b w:val="0"/>
        </w:rPr>
        <w:tab/>
      </w:r>
      <w:r w:rsidRPr="00DE5D07">
        <w:rPr>
          <w:rFonts w:ascii="Times New Roman" w:hAnsi="Times New Roman" w:cs="Times New Roman"/>
          <w:b w:val="0"/>
        </w:rPr>
        <w:tab/>
      </w:r>
      <w:r w:rsidRPr="00DE5D07">
        <w:rPr>
          <w:rFonts w:ascii="Times New Roman" w:hAnsi="Times New Roman" w:cs="Times New Roman"/>
          <w:b w:val="0"/>
        </w:rPr>
        <w:tab/>
      </w:r>
      <w:r w:rsidR="00D16C29" w:rsidRPr="00DE5D07">
        <w:rPr>
          <w:rFonts w:ascii="Times New Roman" w:hAnsi="Times New Roman" w:cs="Times New Roman"/>
          <w:b w:val="0"/>
        </w:rPr>
        <w:t>За период 2019 –2021</w:t>
      </w:r>
      <w:r w:rsidR="00655331" w:rsidRPr="00DE5D07">
        <w:rPr>
          <w:rFonts w:ascii="Times New Roman" w:hAnsi="Times New Roman" w:cs="Times New Roman"/>
          <w:b w:val="0"/>
        </w:rPr>
        <w:t xml:space="preserve"> годов реальная заработная плата увеличится на 12,5 процента. </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По мере восстановления роста денежных доходов населения и замедления темпов роста инфляции уровень бедности населения района будет постепенно снижаться. В результате в прогнозируемый период численность населения района с денежными доходами ниже прожиточного миним</w:t>
      </w:r>
      <w:r w:rsidR="00651547" w:rsidRPr="00DE5D07">
        <w:rPr>
          <w:rFonts w:ascii="Times New Roman" w:hAnsi="Times New Roman" w:cs="Times New Roman"/>
          <w:b w:val="0"/>
        </w:rPr>
        <w:t>ума к концу 2021</w:t>
      </w:r>
      <w:r w:rsidRPr="00DE5D07">
        <w:rPr>
          <w:rFonts w:ascii="Times New Roman" w:hAnsi="Times New Roman" w:cs="Times New Roman"/>
          <w:b w:val="0"/>
        </w:rPr>
        <w:t xml:space="preserve"> года достигнет уровня </w:t>
      </w:r>
      <w:r w:rsidR="00940D8F" w:rsidRPr="00DE5D07">
        <w:rPr>
          <w:rFonts w:ascii="Times New Roman" w:hAnsi="Times New Roman" w:cs="Times New Roman"/>
          <w:b w:val="0"/>
        </w:rPr>
        <w:t>13,20</w:t>
      </w:r>
      <w:r w:rsidRPr="00DE5D07">
        <w:rPr>
          <w:rFonts w:ascii="Times New Roman" w:hAnsi="Times New Roman" w:cs="Times New Roman"/>
          <w:b w:val="0"/>
        </w:rPr>
        <w:t xml:space="preserve"> процента. </w:t>
      </w:r>
    </w:p>
    <w:p w:rsidR="00655331" w:rsidRPr="00DE5D07" w:rsidRDefault="00655331" w:rsidP="006E65B4">
      <w:pPr>
        <w:pStyle w:val="af5"/>
        <w:ind w:firstLine="567"/>
        <w:jc w:val="both"/>
        <w:rPr>
          <w:rFonts w:ascii="Times New Roman" w:hAnsi="Times New Roman" w:cs="Times New Roman"/>
          <w:b w:val="0"/>
        </w:rPr>
      </w:pPr>
      <w:r w:rsidRPr="00DE5D07">
        <w:rPr>
          <w:rFonts w:ascii="Times New Roman" w:hAnsi="Times New Roman" w:cs="Times New Roman"/>
          <w:b w:val="0"/>
        </w:rPr>
        <w:t>Д</w:t>
      </w:r>
      <w:r w:rsidR="00651547" w:rsidRPr="00DE5D07">
        <w:rPr>
          <w:rFonts w:ascii="Times New Roman" w:hAnsi="Times New Roman" w:cs="Times New Roman"/>
          <w:b w:val="0"/>
        </w:rPr>
        <w:t>енежные расходы населения в 2017</w:t>
      </w:r>
      <w:r w:rsidRPr="00DE5D07">
        <w:rPr>
          <w:rFonts w:ascii="Times New Roman" w:hAnsi="Times New Roman" w:cs="Times New Roman"/>
          <w:b w:val="0"/>
        </w:rPr>
        <w:t xml:space="preserve"> году снизились на </w:t>
      </w:r>
      <w:r w:rsidR="00651547" w:rsidRPr="00DE5D07">
        <w:rPr>
          <w:rFonts w:ascii="Times New Roman" w:hAnsi="Times New Roman" w:cs="Times New Roman"/>
          <w:b w:val="0"/>
        </w:rPr>
        <w:t>7,6 процента по сравнению с 2016</w:t>
      </w:r>
      <w:r w:rsidRPr="00DE5D07">
        <w:rPr>
          <w:rFonts w:ascii="Times New Roman" w:hAnsi="Times New Roman" w:cs="Times New Roman"/>
          <w:b w:val="0"/>
        </w:rPr>
        <w:t xml:space="preserve"> годом. Суммарный объем денежных расходов населения района составил 3,</w:t>
      </w:r>
      <w:r w:rsidR="00651547" w:rsidRPr="00DE5D07">
        <w:rPr>
          <w:rFonts w:ascii="Times New Roman" w:hAnsi="Times New Roman" w:cs="Times New Roman"/>
          <w:b w:val="0"/>
        </w:rPr>
        <w:t>4</w:t>
      </w:r>
      <w:r w:rsidRPr="00DE5D07">
        <w:rPr>
          <w:rFonts w:ascii="Times New Roman" w:hAnsi="Times New Roman" w:cs="Times New Roman"/>
          <w:b w:val="0"/>
        </w:rPr>
        <w:t xml:space="preserve"> млрд. рублей. В расчете на одного жителя района среднемесячные денежные расходы населения в 201</w:t>
      </w:r>
      <w:r w:rsidR="00285DB2" w:rsidRPr="00DE5D07">
        <w:rPr>
          <w:rFonts w:ascii="Times New Roman" w:hAnsi="Times New Roman" w:cs="Times New Roman"/>
          <w:b w:val="0"/>
        </w:rPr>
        <w:t>7</w:t>
      </w:r>
      <w:r w:rsidRPr="00DE5D07">
        <w:rPr>
          <w:rFonts w:ascii="Times New Roman" w:hAnsi="Times New Roman" w:cs="Times New Roman"/>
          <w:b w:val="0"/>
        </w:rPr>
        <w:t xml:space="preserve"> году составили </w:t>
      </w:r>
      <w:r w:rsidR="002622DF" w:rsidRPr="00DE5D07">
        <w:rPr>
          <w:rFonts w:ascii="Times New Roman" w:hAnsi="Times New Roman" w:cs="Times New Roman"/>
          <w:b w:val="0"/>
        </w:rPr>
        <w:t xml:space="preserve">8,4 </w:t>
      </w:r>
      <w:r w:rsidRPr="00DE5D07">
        <w:rPr>
          <w:rFonts w:ascii="Times New Roman" w:hAnsi="Times New Roman" w:cs="Times New Roman"/>
          <w:b w:val="0"/>
        </w:rPr>
        <w:t>тыс. рублей и уменьшились на 6,4</w:t>
      </w:r>
      <w:r w:rsidR="002622DF" w:rsidRPr="00DE5D07">
        <w:rPr>
          <w:rFonts w:ascii="Times New Roman" w:hAnsi="Times New Roman" w:cs="Times New Roman"/>
          <w:b w:val="0"/>
        </w:rPr>
        <w:t>5</w:t>
      </w:r>
      <w:r w:rsidR="001D3AE8" w:rsidRPr="00DE5D07">
        <w:rPr>
          <w:rFonts w:ascii="Times New Roman" w:hAnsi="Times New Roman" w:cs="Times New Roman"/>
          <w:b w:val="0"/>
        </w:rPr>
        <w:t xml:space="preserve"> процента к 2016</w:t>
      </w:r>
      <w:r w:rsidRPr="00DE5D07">
        <w:rPr>
          <w:rFonts w:ascii="Times New Roman" w:hAnsi="Times New Roman" w:cs="Times New Roman"/>
          <w:b w:val="0"/>
        </w:rPr>
        <w:t xml:space="preserve"> году.</w:t>
      </w:r>
    </w:p>
    <w:p w:rsidR="00655331" w:rsidRPr="00DE5D07" w:rsidRDefault="00655331" w:rsidP="006E65B4">
      <w:pPr>
        <w:pStyle w:val="af5"/>
        <w:ind w:firstLine="567"/>
        <w:jc w:val="both"/>
        <w:rPr>
          <w:rFonts w:ascii="Times New Roman" w:hAnsi="Times New Roman" w:cs="Times New Roman"/>
          <w:b w:val="0"/>
          <w:bCs/>
          <w:szCs w:val="28"/>
        </w:rPr>
      </w:pPr>
      <w:r w:rsidRPr="00DE5D07">
        <w:rPr>
          <w:rFonts w:ascii="Times New Roman" w:hAnsi="Times New Roman" w:cs="Times New Roman"/>
          <w:b w:val="0"/>
          <w:bCs/>
          <w:szCs w:val="28"/>
        </w:rPr>
        <w:t>Величина прожиточного минимума на душу населения  рассчитывается в целом по области и  за 201</w:t>
      </w:r>
      <w:r w:rsidR="002622DF" w:rsidRPr="00DE5D07">
        <w:rPr>
          <w:rFonts w:ascii="Times New Roman" w:hAnsi="Times New Roman" w:cs="Times New Roman"/>
          <w:b w:val="0"/>
          <w:bCs/>
          <w:szCs w:val="28"/>
        </w:rPr>
        <w:t>7</w:t>
      </w:r>
      <w:r w:rsidRPr="00DE5D07">
        <w:rPr>
          <w:rFonts w:ascii="Times New Roman" w:hAnsi="Times New Roman" w:cs="Times New Roman"/>
          <w:b w:val="0"/>
          <w:bCs/>
          <w:szCs w:val="28"/>
        </w:rPr>
        <w:t xml:space="preserve"> год составила </w:t>
      </w:r>
      <w:r w:rsidR="002622DF" w:rsidRPr="00DE5D07">
        <w:rPr>
          <w:rFonts w:ascii="Times New Roman" w:hAnsi="Times New Roman" w:cs="Times New Roman"/>
          <w:b w:val="0"/>
          <w:bCs/>
          <w:szCs w:val="28"/>
        </w:rPr>
        <w:t>9096</w:t>
      </w:r>
      <w:r w:rsidRPr="00DE5D07">
        <w:rPr>
          <w:rFonts w:ascii="Times New Roman" w:hAnsi="Times New Roman" w:cs="Times New Roman"/>
          <w:b w:val="0"/>
          <w:bCs/>
          <w:szCs w:val="28"/>
        </w:rPr>
        <w:t xml:space="preserve"> рублей. </w:t>
      </w:r>
      <w:proofErr w:type="gramStart"/>
      <w:r w:rsidRPr="00DE5D07">
        <w:rPr>
          <w:rFonts w:ascii="Times New Roman" w:hAnsi="Times New Roman" w:cs="Times New Roman"/>
          <w:b w:val="0"/>
          <w:bCs/>
          <w:szCs w:val="28"/>
        </w:rPr>
        <w:t xml:space="preserve">Оценка величины прожиточного минимума на душу населения на 2017 год произведена исходя из сложившейся величины прожиточного минимума за </w:t>
      </w:r>
      <w:r w:rsidRPr="00DE5D07">
        <w:rPr>
          <w:rFonts w:ascii="Times New Roman" w:hAnsi="Times New Roman" w:cs="Times New Roman"/>
          <w:b w:val="0"/>
          <w:bCs/>
          <w:szCs w:val="28"/>
          <w:lang w:val="en-US"/>
        </w:rPr>
        <w:t>I</w:t>
      </w:r>
      <w:r w:rsidR="002622DF" w:rsidRPr="00DE5D07">
        <w:rPr>
          <w:rFonts w:ascii="Times New Roman" w:hAnsi="Times New Roman" w:cs="Times New Roman"/>
          <w:b w:val="0"/>
          <w:bCs/>
          <w:szCs w:val="28"/>
        </w:rPr>
        <w:t xml:space="preserve"> квартал 2018</w:t>
      </w:r>
      <w:r w:rsidRPr="00DE5D07">
        <w:rPr>
          <w:rFonts w:ascii="Times New Roman" w:hAnsi="Times New Roman" w:cs="Times New Roman"/>
          <w:b w:val="0"/>
          <w:bCs/>
          <w:szCs w:val="28"/>
        </w:rPr>
        <w:t xml:space="preserve"> года, рассчитанной с учетом уровня потребительских цен и индексов потребительских цен на продукты питания, непродовольственные товары и услуги, расходов по обязательным платежам и сборам, а также сценарных условий и основных параметров прогноза социально-экономического разви</w:t>
      </w:r>
      <w:r w:rsidR="002622DF" w:rsidRPr="00DE5D07">
        <w:rPr>
          <w:rFonts w:ascii="Times New Roman" w:hAnsi="Times New Roman" w:cs="Times New Roman"/>
          <w:b w:val="0"/>
          <w:bCs/>
          <w:szCs w:val="28"/>
        </w:rPr>
        <w:t>тия Российской Федерации на 2019</w:t>
      </w:r>
      <w:r w:rsidRPr="00DE5D07">
        <w:rPr>
          <w:rFonts w:ascii="Times New Roman" w:hAnsi="Times New Roman" w:cs="Times New Roman"/>
          <w:b w:val="0"/>
          <w:bCs/>
          <w:szCs w:val="28"/>
        </w:rPr>
        <w:t xml:space="preserve"> г</w:t>
      </w:r>
      <w:proofErr w:type="gramEnd"/>
      <w:r w:rsidRPr="00DE5D07">
        <w:rPr>
          <w:rFonts w:ascii="Times New Roman" w:hAnsi="Times New Roman" w:cs="Times New Roman"/>
          <w:b w:val="0"/>
          <w:bCs/>
          <w:szCs w:val="28"/>
        </w:rPr>
        <w:t>. и плановый период 20</w:t>
      </w:r>
      <w:r w:rsidR="002622DF" w:rsidRPr="00DE5D07">
        <w:rPr>
          <w:rFonts w:ascii="Times New Roman" w:hAnsi="Times New Roman" w:cs="Times New Roman"/>
          <w:b w:val="0"/>
          <w:bCs/>
          <w:szCs w:val="28"/>
        </w:rPr>
        <w:t>20</w:t>
      </w:r>
      <w:r w:rsidRPr="00DE5D07">
        <w:rPr>
          <w:rFonts w:ascii="Times New Roman" w:hAnsi="Times New Roman" w:cs="Times New Roman"/>
          <w:b w:val="0"/>
          <w:bCs/>
          <w:szCs w:val="28"/>
        </w:rPr>
        <w:t xml:space="preserve"> и 202</w:t>
      </w:r>
      <w:r w:rsidR="002622DF" w:rsidRPr="00DE5D07">
        <w:rPr>
          <w:rFonts w:ascii="Times New Roman" w:hAnsi="Times New Roman" w:cs="Times New Roman"/>
          <w:b w:val="0"/>
          <w:bCs/>
          <w:szCs w:val="28"/>
        </w:rPr>
        <w:t>1</w:t>
      </w:r>
      <w:r w:rsidRPr="00DE5D07">
        <w:rPr>
          <w:rFonts w:ascii="Times New Roman" w:hAnsi="Times New Roman" w:cs="Times New Roman"/>
          <w:b w:val="0"/>
          <w:bCs/>
          <w:szCs w:val="28"/>
        </w:rPr>
        <w:t xml:space="preserve"> гг. и составит 9</w:t>
      </w:r>
      <w:r w:rsidR="002622DF" w:rsidRPr="00DE5D07">
        <w:rPr>
          <w:rFonts w:ascii="Times New Roman" w:hAnsi="Times New Roman" w:cs="Times New Roman"/>
          <w:b w:val="0"/>
          <w:bCs/>
          <w:szCs w:val="28"/>
        </w:rPr>
        <w:t>021</w:t>
      </w:r>
      <w:r w:rsidRPr="00DE5D07">
        <w:rPr>
          <w:rFonts w:ascii="Times New Roman" w:hAnsi="Times New Roman" w:cs="Times New Roman"/>
          <w:b w:val="0"/>
          <w:bCs/>
          <w:szCs w:val="28"/>
        </w:rPr>
        <w:t xml:space="preserve"> рублей.</w:t>
      </w:r>
    </w:p>
    <w:p w:rsidR="00655331" w:rsidRPr="00DE5D07" w:rsidRDefault="00655331" w:rsidP="006E65B4">
      <w:pPr>
        <w:pStyle w:val="af5"/>
        <w:spacing w:line="240" w:lineRule="exact"/>
        <w:ind w:firstLine="567"/>
        <w:jc w:val="left"/>
        <w:rPr>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Рынок труда и занятость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DE5D07" w:rsidRDefault="00655331" w:rsidP="006E65B4">
      <w:pPr>
        <w:pStyle w:val="af5"/>
        <w:ind w:firstLine="567"/>
        <w:jc w:val="both"/>
        <w:rPr>
          <w:rFonts w:ascii="Times New Roman" w:hAnsi="Times New Roman" w:cs="Times New Roman"/>
          <w:b w:val="0"/>
          <w:bCs/>
          <w:szCs w:val="28"/>
        </w:rPr>
      </w:pPr>
      <w:r w:rsidRPr="00DE5D07">
        <w:rPr>
          <w:rFonts w:ascii="Times New Roman" w:hAnsi="Times New Roman" w:cs="Times New Roman"/>
          <w:b w:val="0"/>
          <w:bCs/>
          <w:szCs w:val="28"/>
        </w:rPr>
        <w:t xml:space="preserve">Формирование трудовых ресурсов в перспективе будет складываться под влиянием демографических ограничений. </w:t>
      </w:r>
    </w:p>
    <w:p w:rsidR="00655331" w:rsidRPr="00DE5D07" w:rsidRDefault="00655331" w:rsidP="006E65B4">
      <w:pPr>
        <w:pStyle w:val="af5"/>
        <w:ind w:firstLine="567"/>
        <w:jc w:val="both"/>
        <w:rPr>
          <w:rFonts w:ascii="Times New Roman" w:hAnsi="Times New Roman" w:cs="Times New Roman"/>
          <w:b w:val="0"/>
          <w:bCs/>
          <w:szCs w:val="28"/>
        </w:rPr>
      </w:pPr>
      <w:r w:rsidRPr="00DE5D07">
        <w:rPr>
          <w:rFonts w:ascii="Times New Roman" w:hAnsi="Times New Roman" w:cs="Times New Roman"/>
          <w:b w:val="0"/>
          <w:bCs/>
          <w:szCs w:val="28"/>
        </w:rPr>
        <w:lastRenderedPageBreak/>
        <w:t>В последние годы наблюдается тенденция к снижению численности населения в трудоспособном возрасте, и как следствие, трудовых ресурсов в целом. Численность населения трудоспособного возраста, составляющая в 201</w:t>
      </w:r>
      <w:r w:rsidR="002622DF" w:rsidRPr="00DE5D07">
        <w:rPr>
          <w:rFonts w:ascii="Times New Roman" w:hAnsi="Times New Roman" w:cs="Times New Roman"/>
          <w:b w:val="0"/>
          <w:bCs/>
          <w:szCs w:val="28"/>
        </w:rPr>
        <w:t>7</w:t>
      </w:r>
      <w:r w:rsidRPr="00DE5D07">
        <w:rPr>
          <w:rFonts w:ascii="Times New Roman" w:hAnsi="Times New Roman" w:cs="Times New Roman"/>
          <w:b w:val="0"/>
          <w:bCs/>
          <w:szCs w:val="28"/>
        </w:rPr>
        <w:t xml:space="preserve"> г. по оценке 19,</w:t>
      </w:r>
      <w:r w:rsidR="002622DF" w:rsidRPr="00DE5D07">
        <w:rPr>
          <w:rFonts w:ascii="Times New Roman" w:hAnsi="Times New Roman" w:cs="Times New Roman"/>
          <w:b w:val="0"/>
          <w:bCs/>
          <w:szCs w:val="28"/>
        </w:rPr>
        <w:t>23</w:t>
      </w:r>
      <w:r w:rsidRPr="00DE5D07">
        <w:rPr>
          <w:rFonts w:ascii="Times New Roman" w:hAnsi="Times New Roman" w:cs="Times New Roman"/>
          <w:b w:val="0"/>
          <w:bCs/>
          <w:szCs w:val="28"/>
        </w:rPr>
        <w:t xml:space="preserve"> тыс. человек, к 202</w:t>
      </w:r>
      <w:r w:rsidR="002622DF" w:rsidRPr="00DE5D07">
        <w:rPr>
          <w:rFonts w:ascii="Times New Roman" w:hAnsi="Times New Roman" w:cs="Times New Roman"/>
          <w:b w:val="0"/>
          <w:bCs/>
          <w:szCs w:val="28"/>
        </w:rPr>
        <w:t>1</w:t>
      </w:r>
      <w:r w:rsidRPr="00DE5D07">
        <w:rPr>
          <w:rFonts w:ascii="Times New Roman" w:hAnsi="Times New Roman" w:cs="Times New Roman"/>
          <w:b w:val="0"/>
          <w:bCs/>
          <w:szCs w:val="28"/>
        </w:rPr>
        <w:t xml:space="preserve"> г. может сократиться на </w:t>
      </w:r>
      <w:r w:rsidR="002622DF" w:rsidRPr="00DE5D07">
        <w:rPr>
          <w:rFonts w:ascii="Times New Roman" w:hAnsi="Times New Roman" w:cs="Times New Roman"/>
          <w:b w:val="0"/>
          <w:bCs/>
          <w:szCs w:val="28"/>
        </w:rPr>
        <w:t>63</w:t>
      </w:r>
      <w:r w:rsidRPr="00DE5D07">
        <w:rPr>
          <w:rFonts w:ascii="Times New Roman" w:hAnsi="Times New Roman" w:cs="Times New Roman"/>
          <w:b w:val="0"/>
          <w:bCs/>
          <w:szCs w:val="28"/>
        </w:rPr>
        <w:t xml:space="preserve"> человек</w:t>
      </w:r>
      <w:r w:rsidR="002622DF" w:rsidRPr="00DE5D07">
        <w:rPr>
          <w:rFonts w:ascii="Times New Roman" w:hAnsi="Times New Roman" w:cs="Times New Roman"/>
          <w:b w:val="0"/>
          <w:bCs/>
          <w:szCs w:val="28"/>
        </w:rPr>
        <w:t>а</w:t>
      </w:r>
      <w:r w:rsidRPr="00DE5D07">
        <w:rPr>
          <w:rFonts w:ascii="Times New Roman" w:hAnsi="Times New Roman" w:cs="Times New Roman"/>
          <w:b w:val="0"/>
          <w:bCs/>
          <w:szCs w:val="28"/>
        </w:rPr>
        <w:t xml:space="preserve"> и составить 19,</w:t>
      </w:r>
      <w:r w:rsidR="002622DF" w:rsidRPr="00DE5D07">
        <w:rPr>
          <w:rFonts w:ascii="Times New Roman" w:hAnsi="Times New Roman" w:cs="Times New Roman"/>
          <w:b w:val="0"/>
          <w:bCs/>
          <w:szCs w:val="28"/>
        </w:rPr>
        <w:t>176</w:t>
      </w:r>
      <w:r w:rsidRPr="00DE5D07">
        <w:rPr>
          <w:rFonts w:ascii="Times New Roman" w:hAnsi="Times New Roman" w:cs="Times New Roman"/>
          <w:b w:val="0"/>
          <w:bCs/>
          <w:szCs w:val="28"/>
        </w:rPr>
        <w:t xml:space="preserve"> тыс. человек. </w:t>
      </w:r>
    </w:p>
    <w:p w:rsidR="00655331" w:rsidRPr="00DE5D07" w:rsidRDefault="00655331" w:rsidP="006E65B4">
      <w:pPr>
        <w:pStyle w:val="af5"/>
        <w:ind w:firstLine="567"/>
        <w:jc w:val="both"/>
        <w:rPr>
          <w:rFonts w:ascii="Times New Roman" w:hAnsi="Times New Roman" w:cs="Times New Roman"/>
          <w:b w:val="0"/>
          <w:bCs/>
          <w:szCs w:val="28"/>
        </w:rPr>
      </w:pPr>
      <w:r w:rsidRPr="00DE5D07">
        <w:rPr>
          <w:rFonts w:ascii="Times New Roman" w:hAnsi="Times New Roman" w:cs="Times New Roman"/>
          <w:b w:val="0"/>
          <w:bCs/>
          <w:szCs w:val="28"/>
        </w:rPr>
        <w:t xml:space="preserve">При анализе численности </w:t>
      </w:r>
      <w:proofErr w:type="gramStart"/>
      <w:r w:rsidRPr="00DE5D07">
        <w:rPr>
          <w:rFonts w:ascii="Times New Roman" w:hAnsi="Times New Roman" w:cs="Times New Roman"/>
          <w:b w:val="0"/>
          <w:bCs/>
          <w:szCs w:val="28"/>
        </w:rPr>
        <w:t>занятых</w:t>
      </w:r>
      <w:proofErr w:type="gramEnd"/>
      <w:r w:rsidRPr="00DE5D07">
        <w:rPr>
          <w:rFonts w:ascii="Times New Roman" w:hAnsi="Times New Roman" w:cs="Times New Roman"/>
          <w:b w:val="0"/>
          <w:bCs/>
          <w:szCs w:val="28"/>
        </w:rPr>
        <w:t xml:space="preserve"> по формам собственности, можно отметить, что, по-прежнему, наибольшую численность занятых                             в экономике района составляют работники, занятые в частном секторе. </w:t>
      </w:r>
    </w:p>
    <w:p w:rsidR="00F1503F" w:rsidRPr="00DE5D07" w:rsidRDefault="00F1503F" w:rsidP="00F1503F">
      <w:pPr>
        <w:pStyle w:val="af5"/>
        <w:ind w:firstLine="567"/>
        <w:jc w:val="both"/>
        <w:rPr>
          <w:rFonts w:ascii="Times New Roman" w:hAnsi="Times New Roman" w:cs="Times New Roman"/>
          <w:b w:val="0"/>
          <w:bCs/>
          <w:szCs w:val="28"/>
        </w:rPr>
      </w:pPr>
      <w:r w:rsidRPr="00DE5D07">
        <w:rPr>
          <w:rFonts w:ascii="Times New Roman" w:hAnsi="Times New Roman" w:cs="Times New Roman"/>
          <w:b w:val="0"/>
          <w:szCs w:val="28"/>
        </w:rPr>
        <w:t xml:space="preserve">Уменьшение численности безработных, зарегистрированных </w:t>
      </w:r>
      <w:r w:rsidRPr="00DE5D07">
        <w:rPr>
          <w:rFonts w:ascii="Times New Roman" w:hAnsi="Times New Roman" w:cs="Times New Roman"/>
          <w:b w:val="0"/>
          <w:szCs w:val="28"/>
        </w:rPr>
        <w:br/>
        <w:t>в службах занятости, оказало непосредственное влияние на снижение уровня зарегистрированной безработицы</w:t>
      </w:r>
      <w:r w:rsidRPr="00DE5D07">
        <w:rPr>
          <w:rFonts w:ascii="Times New Roman" w:hAnsi="Times New Roman" w:cs="Times New Roman"/>
          <w:b w:val="0"/>
          <w:bCs/>
          <w:szCs w:val="28"/>
        </w:rPr>
        <w:t>.</w:t>
      </w:r>
    </w:p>
    <w:p w:rsidR="00655331" w:rsidRPr="00DE5D07" w:rsidRDefault="00655331" w:rsidP="002F6AD0">
      <w:pPr>
        <w:pStyle w:val="aa"/>
        <w:tabs>
          <w:tab w:val="left" w:pos="0"/>
        </w:tabs>
        <w:ind w:firstLine="567"/>
        <w:rPr>
          <w:szCs w:val="28"/>
        </w:rPr>
      </w:pPr>
      <w:r w:rsidRPr="00DE5D07">
        <w:rPr>
          <w:bCs/>
          <w:szCs w:val="28"/>
        </w:rPr>
        <w:t>По данным ГКУ ЦЗН, уровень  регистрируемой безработицы в 201</w:t>
      </w:r>
      <w:r w:rsidR="00455AAD" w:rsidRPr="00DE5D07">
        <w:rPr>
          <w:bCs/>
          <w:szCs w:val="28"/>
        </w:rPr>
        <w:t>7</w:t>
      </w:r>
      <w:r w:rsidRPr="00DE5D07">
        <w:rPr>
          <w:bCs/>
          <w:szCs w:val="28"/>
        </w:rPr>
        <w:t xml:space="preserve"> году составил </w:t>
      </w:r>
      <w:r w:rsidR="00455AAD" w:rsidRPr="00DE5D07">
        <w:rPr>
          <w:bCs/>
          <w:szCs w:val="28"/>
        </w:rPr>
        <w:t>0</w:t>
      </w:r>
      <w:r w:rsidRPr="00DE5D07">
        <w:rPr>
          <w:bCs/>
          <w:szCs w:val="28"/>
        </w:rPr>
        <w:t>,</w:t>
      </w:r>
      <w:r w:rsidR="00455AAD" w:rsidRPr="00DE5D07">
        <w:rPr>
          <w:bCs/>
          <w:szCs w:val="28"/>
        </w:rPr>
        <w:t>83</w:t>
      </w:r>
      <w:r w:rsidRPr="00DE5D07">
        <w:rPr>
          <w:bCs/>
          <w:szCs w:val="28"/>
        </w:rPr>
        <w:t xml:space="preserve"> % (в 201</w:t>
      </w:r>
      <w:r w:rsidR="00455AAD" w:rsidRPr="00DE5D07">
        <w:rPr>
          <w:bCs/>
          <w:szCs w:val="28"/>
        </w:rPr>
        <w:t>6</w:t>
      </w:r>
      <w:r w:rsidRPr="00DE5D07">
        <w:rPr>
          <w:bCs/>
          <w:szCs w:val="28"/>
        </w:rPr>
        <w:t xml:space="preserve"> году – 1,</w:t>
      </w:r>
      <w:r w:rsidR="00455AAD" w:rsidRPr="00DE5D07">
        <w:rPr>
          <w:bCs/>
          <w:szCs w:val="28"/>
        </w:rPr>
        <w:t>20</w:t>
      </w:r>
      <w:r w:rsidRPr="00DE5D07">
        <w:rPr>
          <w:bCs/>
          <w:szCs w:val="28"/>
        </w:rPr>
        <w:t>%).</w:t>
      </w:r>
      <w:r w:rsidR="002F6AD0" w:rsidRPr="00DE5D07">
        <w:rPr>
          <w:szCs w:val="28"/>
        </w:rPr>
        <w:t xml:space="preserve"> Уровень регистрируемой безработицы на 01.10.2018 составил 0,76 % от экономически активного населения, по сравнению с 2017 годом сократился на 0,07 </w:t>
      </w:r>
      <w:proofErr w:type="gramStart"/>
      <w:r w:rsidR="002F6AD0" w:rsidRPr="00DE5D07">
        <w:rPr>
          <w:szCs w:val="28"/>
        </w:rPr>
        <w:t>процентных</w:t>
      </w:r>
      <w:proofErr w:type="gramEnd"/>
      <w:r w:rsidR="002F6AD0" w:rsidRPr="00DE5D07">
        <w:rPr>
          <w:szCs w:val="28"/>
        </w:rPr>
        <w:t xml:space="preserve"> пункта.</w:t>
      </w:r>
    </w:p>
    <w:p w:rsidR="00F1503F" w:rsidRPr="00DE5D07" w:rsidRDefault="00F1503F"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ближайшей перспективе продолжится снижение уровня общей безработицы.</w:t>
      </w:r>
    </w:p>
    <w:p w:rsidR="00655331" w:rsidRPr="00DE5D07" w:rsidRDefault="00F1503F" w:rsidP="006E65B4">
      <w:pPr>
        <w:pStyle w:val="af5"/>
        <w:ind w:firstLine="567"/>
        <w:jc w:val="both"/>
        <w:rPr>
          <w:rFonts w:ascii="Times New Roman" w:hAnsi="Times New Roman" w:cs="Times New Roman"/>
          <w:b w:val="0"/>
          <w:bCs/>
          <w:szCs w:val="28"/>
        </w:rPr>
      </w:pPr>
      <w:r w:rsidRPr="00DE5D07">
        <w:rPr>
          <w:rFonts w:ascii="Times New Roman" w:hAnsi="Times New Roman" w:cs="Times New Roman"/>
          <w:b w:val="0"/>
          <w:bCs/>
          <w:szCs w:val="28"/>
        </w:rPr>
        <w:t xml:space="preserve"> </w:t>
      </w:r>
      <w:r w:rsidR="00655331" w:rsidRPr="00DE5D07">
        <w:rPr>
          <w:rFonts w:ascii="Times New Roman" w:hAnsi="Times New Roman" w:cs="Times New Roman"/>
          <w:b w:val="0"/>
          <w:bCs/>
          <w:szCs w:val="28"/>
        </w:rPr>
        <w:t xml:space="preserve">Процессы высвобождения работников, по прогнозу, сократятся, поскольку предприятия в настоящее время не имеют существенных масштабов избыточной занятости, от которой предприятия избавлялись в 2015-2016 годах, оптимизируя свои издержки. Это обстоятельство и ограниченное предложение трудовых ресурсов повысит необходимость сохранения работодателями, в ожидании спроса и улучшения экономической ситуации, имеющегося персонала на условиях более гибкого его использования (неполный рабочий день, временная занятость, сменяемость рабочих мест, изменение количества смен, расширение или добавление в зависимости от необходимости рабочих функций). </w:t>
      </w:r>
    </w:p>
    <w:p w:rsidR="00655331" w:rsidRPr="0078477F"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образования</w:t>
      </w:r>
    </w:p>
    <w:p w:rsidR="00655331" w:rsidRPr="00655331" w:rsidRDefault="00655331" w:rsidP="006E65B4">
      <w:pPr>
        <w:pStyle w:val="af5"/>
        <w:spacing w:line="240" w:lineRule="exact"/>
        <w:ind w:firstLine="567"/>
        <w:jc w:val="both"/>
        <w:rPr>
          <w:rFonts w:ascii="Times New Roman" w:hAnsi="Times New Roman" w:cs="Times New Roman"/>
          <w:b w:val="0"/>
          <w:szCs w:val="28"/>
        </w:rPr>
      </w:pP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Суровикинском</w:t>
      </w:r>
      <w:r w:rsidR="00EE10CB" w:rsidRPr="00DE5D07">
        <w:rPr>
          <w:rFonts w:ascii="Times New Roman" w:hAnsi="Times New Roman" w:cs="Times New Roman"/>
          <w:b w:val="0"/>
          <w:szCs w:val="28"/>
        </w:rPr>
        <w:t xml:space="preserve"> </w:t>
      </w:r>
      <w:r w:rsidRPr="00DE5D07">
        <w:rPr>
          <w:rFonts w:ascii="Times New Roman" w:hAnsi="Times New Roman" w:cs="Times New Roman"/>
          <w:b w:val="0"/>
          <w:szCs w:val="28"/>
        </w:rPr>
        <w:t>районе  на 01 января 2018 года</w:t>
      </w:r>
      <w:r w:rsidR="007E2929">
        <w:rPr>
          <w:rFonts w:ascii="Times New Roman" w:hAnsi="Times New Roman" w:cs="Times New Roman"/>
          <w:b w:val="0"/>
          <w:szCs w:val="28"/>
        </w:rPr>
        <w:t xml:space="preserve"> со статусом юридического лица</w:t>
      </w:r>
      <w:r w:rsidRPr="00DE5D07">
        <w:rPr>
          <w:rFonts w:ascii="Times New Roman" w:hAnsi="Times New Roman" w:cs="Times New Roman"/>
          <w:b w:val="0"/>
          <w:szCs w:val="28"/>
        </w:rPr>
        <w:t xml:space="preserve"> функционировали 6 детских садов и 10 дошкольных групп в общеобразовательных организациях, рассчитанных на 1070 мест.</w:t>
      </w:r>
    </w:p>
    <w:p w:rsidR="00A927C4" w:rsidRPr="00DE5D07" w:rsidRDefault="00A927C4" w:rsidP="00A927C4">
      <w:pPr>
        <w:ind w:firstLine="708"/>
        <w:jc w:val="both"/>
        <w:rPr>
          <w:sz w:val="28"/>
          <w:szCs w:val="28"/>
        </w:rPr>
      </w:pPr>
      <w:r w:rsidRPr="00DE5D07">
        <w:rPr>
          <w:sz w:val="28"/>
          <w:szCs w:val="28"/>
        </w:rPr>
        <w:t xml:space="preserve">По состоянию на 01.01.2018г. дошкольное образование в Суровикинском районе получают  1029 ребенка в возрасте от 2 до 7 лет. </w:t>
      </w:r>
    </w:p>
    <w:p w:rsidR="00CA6B8A" w:rsidRPr="00DE5D07" w:rsidRDefault="00CA6B8A" w:rsidP="00CA6B8A">
      <w:pPr>
        <w:ind w:firstLine="708"/>
        <w:jc w:val="both"/>
        <w:rPr>
          <w:sz w:val="28"/>
          <w:szCs w:val="28"/>
        </w:rPr>
      </w:pPr>
      <w:proofErr w:type="gramStart"/>
      <w:r w:rsidRPr="00DE5D07">
        <w:rPr>
          <w:sz w:val="28"/>
          <w:szCs w:val="28"/>
        </w:rPr>
        <w:t>В соответствии с постановлением администрации Суровикинского муниципального района об утверждении «Дорожной карты» по обеспечению доступности дошкольного образования для детей до 3-х лет», в сентябре 2017 года была открыта группа кратковременного пребывания в МБДОУ «Березка» на 25 мест для детей с 2-х лет, а с 1 сентября 2018 года начала функционировать ясельная группа в МБДОУ «Колокольчик», рассчитанная на 17 мест для</w:t>
      </w:r>
      <w:proofErr w:type="gramEnd"/>
      <w:r w:rsidRPr="00DE5D07">
        <w:rPr>
          <w:sz w:val="28"/>
          <w:szCs w:val="28"/>
        </w:rPr>
        <w:t xml:space="preserve"> детей с 2-х лет.</w:t>
      </w:r>
    </w:p>
    <w:p w:rsidR="00CA6B8A" w:rsidRPr="00DE5D07" w:rsidRDefault="002F6AD0" w:rsidP="00A927C4">
      <w:pPr>
        <w:ind w:firstLine="708"/>
        <w:jc w:val="both"/>
        <w:rPr>
          <w:sz w:val="28"/>
          <w:szCs w:val="28"/>
        </w:rPr>
      </w:pPr>
      <w:r w:rsidRPr="00DE5D07">
        <w:rPr>
          <w:sz w:val="28"/>
          <w:szCs w:val="28"/>
        </w:rPr>
        <w:t xml:space="preserve">Продолжаются мероприятия по </w:t>
      </w:r>
      <w:r w:rsidR="00A927C4" w:rsidRPr="00DE5D07">
        <w:rPr>
          <w:sz w:val="28"/>
          <w:szCs w:val="28"/>
        </w:rPr>
        <w:t>ликвидации</w:t>
      </w:r>
      <w:r w:rsidRPr="00DE5D07">
        <w:rPr>
          <w:sz w:val="28"/>
          <w:szCs w:val="28"/>
        </w:rPr>
        <w:t xml:space="preserve"> имеющейся очередности в детские</w:t>
      </w:r>
      <w:r w:rsidR="00A927C4" w:rsidRPr="00DE5D07">
        <w:rPr>
          <w:sz w:val="28"/>
          <w:szCs w:val="28"/>
        </w:rPr>
        <w:t xml:space="preserve"> сад</w:t>
      </w:r>
      <w:r w:rsidR="00CA6B8A" w:rsidRPr="00DE5D07">
        <w:rPr>
          <w:sz w:val="28"/>
          <w:szCs w:val="28"/>
        </w:rPr>
        <w:t>ы. С 01.09.2018</w:t>
      </w:r>
      <w:r w:rsidRPr="00DE5D07">
        <w:rPr>
          <w:sz w:val="28"/>
          <w:szCs w:val="28"/>
        </w:rPr>
        <w:t xml:space="preserve"> в </w:t>
      </w:r>
      <w:r w:rsidR="00A927C4" w:rsidRPr="00DE5D07">
        <w:rPr>
          <w:sz w:val="28"/>
          <w:szCs w:val="28"/>
        </w:rPr>
        <w:t xml:space="preserve"> </w:t>
      </w:r>
      <w:proofErr w:type="spellStart"/>
      <w:r w:rsidR="00A927C4" w:rsidRPr="00DE5D07">
        <w:rPr>
          <w:sz w:val="28"/>
          <w:szCs w:val="28"/>
        </w:rPr>
        <w:t>Новомаксимовском</w:t>
      </w:r>
      <w:proofErr w:type="spellEnd"/>
      <w:r w:rsidR="00A927C4" w:rsidRPr="00DE5D07">
        <w:rPr>
          <w:sz w:val="28"/>
          <w:szCs w:val="28"/>
        </w:rPr>
        <w:t xml:space="preserve"> сельском поселении </w:t>
      </w:r>
      <w:r w:rsidR="00A927C4" w:rsidRPr="00DE5D07">
        <w:rPr>
          <w:sz w:val="28"/>
          <w:szCs w:val="28"/>
        </w:rPr>
        <w:lastRenderedPageBreak/>
        <w:t>отк</w:t>
      </w:r>
      <w:r w:rsidR="00CA6B8A" w:rsidRPr="00DE5D07">
        <w:rPr>
          <w:sz w:val="28"/>
          <w:szCs w:val="28"/>
        </w:rPr>
        <w:t>рыта еще одна дошкольная</w:t>
      </w:r>
      <w:r w:rsidR="00A927C4" w:rsidRPr="00DE5D07">
        <w:rPr>
          <w:sz w:val="28"/>
          <w:szCs w:val="28"/>
        </w:rPr>
        <w:t xml:space="preserve"> групп</w:t>
      </w:r>
      <w:r w:rsidR="00CA6B8A" w:rsidRPr="00DE5D07">
        <w:rPr>
          <w:sz w:val="28"/>
          <w:szCs w:val="28"/>
        </w:rPr>
        <w:t>а при школе. За счет средств муниципального бюджета и спонсорской помощи</w:t>
      </w:r>
      <w:r w:rsidR="00024EFF">
        <w:rPr>
          <w:sz w:val="28"/>
          <w:szCs w:val="28"/>
        </w:rPr>
        <w:t xml:space="preserve"> </w:t>
      </w:r>
      <w:r w:rsidR="00CA6B8A" w:rsidRPr="00DE5D07">
        <w:rPr>
          <w:sz w:val="28"/>
          <w:szCs w:val="28"/>
        </w:rPr>
        <w:t>п</w:t>
      </w:r>
      <w:r w:rsidR="00A927C4" w:rsidRPr="00DE5D07">
        <w:rPr>
          <w:sz w:val="28"/>
          <w:szCs w:val="28"/>
        </w:rPr>
        <w:t>роизведен ремонт помещений школы и пришкольной п</w:t>
      </w:r>
      <w:r w:rsidR="00CF7B4B" w:rsidRPr="00DE5D07">
        <w:rPr>
          <w:sz w:val="28"/>
          <w:szCs w:val="28"/>
        </w:rPr>
        <w:t xml:space="preserve">лощадки, закуплено оборудование </w:t>
      </w:r>
      <w:r w:rsidR="00A927C4" w:rsidRPr="00DE5D07">
        <w:rPr>
          <w:sz w:val="28"/>
          <w:szCs w:val="28"/>
        </w:rPr>
        <w:t>(</w:t>
      </w:r>
      <w:r w:rsidR="00024EFF">
        <w:rPr>
          <w:sz w:val="28"/>
          <w:szCs w:val="28"/>
        </w:rPr>
        <w:t xml:space="preserve">муниципальный бюджет </w:t>
      </w:r>
      <w:r w:rsidR="00A927C4" w:rsidRPr="00DE5D07">
        <w:rPr>
          <w:sz w:val="28"/>
          <w:szCs w:val="28"/>
        </w:rPr>
        <w:t>2017 г. 628 тыс. руб., 2018 г. 370,8 тыс</w:t>
      </w:r>
      <w:r w:rsidR="002F737E" w:rsidRPr="00DE5D07">
        <w:rPr>
          <w:sz w:val="28"/>
          <w:szCs w:val="28"/>
        </w:rPr>
        <w:t>.</w:t>
      </w:r>
      <w:r w:rsidR="00A927C4" w:rsidRPr="00DE5D07">
        <w:rPr>
          <w:sz w:val="28"/>
          <w:szCs w:val="28"/>
        </w:rPr>
        <w:t xml:space="preserve"> руб</w:t>
      </w:r>
      <w:r w:rsidR="002F737E" w:rsidRPr="00DE5D07">
        <w:rPr>
          <w:sz w:val="28"/>
          <w:szCs w:val="28"/>
        </w:rPr>
        <w:t>лей</w:t>
      </w:r>
      <w:r w:rsidR="00024EFF">
        <w:rPr>
          <w:sz w:val="28"/>
          <w:szCs w:val="28"/>
        </w:rPr>
        <w:t>, спонсорская помощь 246,0 тыс</w:t>
      </w:r>
      <w:proofErr w:type="gramStart"/>
      <w:r w:rsidR="00024EFF">
        <w:rPr>
          <w:sz w:val="28"/>
          <w:szCs w:val="28"/>
        </w:rPr>
        <w:t>.р</w:t>
      </w:r>
      <w:proofErr w:type="gramEnd"/>
      <w:r w:rsidR="00024EFF">
        <w:rPr>
          <w:sz w:val="28"/>
          <w:szCs w:val="28"/>
        </w:rPr>
        <w:t>ублей</w:t>
      </w:r>
      <w:r w:rsidRPr="00DE5D07">
        <w:rPr>
          <w:sz w:val="28"/>
          <w:szCs w:val="28"/>
        </w:rPr>
        <w:t xml:space="preserve">). </w:t>
      </w:r>
      <w:r w:rsidR="00A927C4" w:rsidRPr="00DE5D07">
        <w:rPr>
          <w:sz w:val="28"/>
          <w:szCs w:val="28"/>
        </w:rPr>
        <w:t xml:space="preserve"> </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По состоянию на 1 сентября 2018 года доступность дошкольного образования для детей в возра</w:t>
      </w:r>
      <w:r w:rsidR="00CA6B8A" w:rsidRPr="00DE5D07">
        <w:rPr>
          <w:rFonts w:ascii="Times New Roman" w:hAnsi="Times New Roman" w:cs="Times New Roman"/>
          <w:b w:val="0"/>
          <w:szCs w:val="28"/>
        </w:rPr>
        <w:t>сте от 3 до 7 лет в районе  составляет</w:t>
      </w:r>
      <w:r w:rsidRPr="00DE5D07">
        <w:rPr>
          <w:rFonts w:ascii="Times New Roman" w:hAnsi="Times New Roman" w:cs="Times New Roman"/>
          <w:b w:val="0"/>
          <w:szCs w:val="28"/>
        </w:rPr>
        <w:t xml:space="preserve"> 100 процентов.</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Реализация запланированных мероприятий, направленных на создание дополнительных мест с целью ликвидации очередности в детские сады, к сожалению, не позволяет обеспечить местами в дошкольных организациях всех детей раннего возраста (с 1 до 3 лет). Собственные резервы увеличения мест в существующих детских садах исчерпаны. Ликвидировать очередь в детские сады можно только п</w:t>
      </w:r>
      <w:r w:rsidR="00380BED" w:rsidRPr="00DE5D07">
        <w:rPr>
          <w:rFonts w:ascii="Times New Roman" w:hAnsi="Times New Roman" w:cs="Times New Roman"/>
          <w:b w:val="0"/>
          <w:szCs w:val="28"/>
        </w:rPr>
        <w:t xml:space="preserve">ри строительстве нового </w:t>
      </w:r>
      <w:proofErr w:type="spellStart"/>
      <w:proofErr w:type="gramStart"/>
      <w:r w:rsidR="00380BED" w:rsidRPr="00DE5D07">
        <w:rPr>
          <w:rFonts w:ascii="Times New Roman" w:hAnsi="Times New Roman" w:cs="Times New Roman"/>
          <w:b w:val="0"/>
          <w:szCs w:val="28"/>
        </w:rPr>
        <w:t>ясли-сада</w:t>
      </w:r>
      <w:proofErr w:type="spellEnd"/>
      <w:proofErr w:type="gramEnd"/>
      <w:r w:rsidR="00380BED" w:rsidRPr="00DE5D07">
        <w:rPr>
          <w:rFonts w:ascii="Times New Roman" w:hAnsi="Times New Roman" w:cs="Times New Roman"/>
          <w:b w:val="0"/>
          <w:szCs w:val="28"/>
        </w:rPr>
        <w:t xml:space="preserve">, проект которого запланирован к реализации в четвертом квартале 2018 года. </w:t>
      </w:r>
      <w:r w:rsidRPr="00DE5D07">
        <w:rPr>
          <w:rFonts w:ascii="Times New Roman" w:hAnsi="Times New Roman" w:cs="Times New Roman"/>
          <w:b w:val="0"/>
          <w:szCs w:val="28"/>
        </w:rPr>
        <w:t xml:space="preserve"> </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прогнозный период на 2019 год и в плановый период 2020 и 2021 годы развитие образования будет направлено на повышение доступности </w:t>
      </w:r>
      <w:r w:rsidRPr="00DE5D07">
        <w:rPr>
          <w:rFonts w:ascii="Times New Roman" w:hAnsi="Times New Roman" w:cs="Times New Roman"/>
          <w:b w:val="0"/>
          <w:szCs w:val="28"/>
        </w:rPr>
        <w:br/>
        <w:t>и качества всех уровней образования, оптимизацию сети образовательных учреждений и повышение их эффективности.</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По состоянию на 1 января 2018 года в районе функционировали 13 образовательных организаций, реализующих основные общеобразовательные программы, с контингентом обучающихся   3405 человек. </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состав указанных организаций входят: 12 муниципальных общеобразовательных организаций среднего общего образования, 1 муниципальная общеобразовательная организация основного общего образования. В  сельских школах обучается 1274 учащихся, в </w:t>
      </w:r>
      <w:proofErr w:type="gramStart"/>
      <w:r w:rsidRPr="00DE5D07">
        <w:rPr>
          <w:rFonts w:ascii="Times New Roman" w:hAnsi="Times New Roman" w:cs="Times New Roman"/>
          <w:b w:val="0"/>
          <w:szCs w:val="28"/>
        </w:rPr>
        <w:t>г</w:t>
      </w:r>
      <w:proofErr w:type="gramEnd"/>
      <w:r w:rsidRPr="00DE5D07">
        <w:rPr>
          <w:rFonts w:ascii="Times New Roman" w:hAnsi="Times New Roman" w:cs="Times New Roman"/>
          <w:b w:val="0"/>
          <w:szCs w:val="28"/>
        </w:rPr>
        <w:t xml:space="preserve">. Суровикино - 2131 учащийся. </w:t>
      </w:r>
    </w:p>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районе осуществляют деятельность 3 организации дополнительного образования детей, подведомственные отделу по образованию</w:t>
      </w:r>
      <w:r w:rsidR="009022B6">
        <w:rPr>
          <w:rFonts w:ascii="Times New Roman" w:hAnsi="Times New Roman" w:cs="Times New Roman"/>
          <w:b w:val="0"/>
          <w:szCs w:val="28"/>
        </w:rPr>
        <w:t xml:space="preserve"> администрации </w:t>
      </w:r>
      <w:r w:rsidRPr="00DE5D07">
        <w:rPr>
          <w:rFonts w:ascii="Times New Roman" w:hAnsi="Times New Roman" w:cs="Times New Roman"/>
          <w:b w:val="0"/>
          <w:szCs w:val="28"/>
        </w:rPr>
        <w:t xml:space="preserve"> Суровикинского муниципального района. На 01 января 2018 года в них обучалось 1315 учащихся.</w:t>
      </w:r>
    </w:p>
    <w:p w:rsidR="00A927C4" w:rsidRPr="00DE5D07" w:rsidRDefault="00A927C4" w:rsidP="00A927C4">
      <w:pPr>
        <w:pStyle w:val="afff0"/>
        <w:spacing w:line="276" w:lineRule="auto"/>
        <w:ind w:firstLine="709"/>
        <w:jc w:val="both"/>
        <w:rPr>
          <w:rFonts w:ascii="Times New Roman" w:hAnsi="Times New Roman" w:cs="Times New Roman"/>
          <w:sz w:val="28"/>
          <w:szCs w:val="28"/>
        </w:rPr>
      </w:pPr>
      <w:r w:rsidRPr="00DE5D07">
        <w:rPr>
          <w:rFonts w:ascii="Times New Roman" w:hAnsi="Times New Roman" w:cs="Times New Roman"/>
          <w:sz w:val="28"/>
          <w:szCs w:val="28"/>
        </w:rPr>
        <w:t xml:space="preserve">Что касается материально-технического оснащения образовательного процесса и </w:t>
      </w:r>
      <w:proofErr w:type="gramStart"/>
      <w:r w:rsidRPr="00DE5D07">
        <w:rPr>
          <w:rFonts w:ascii="Times New Roman" w:hAnsi="Times New Roman" w:cs="Times New Roman"/>
          <w:sz w:val="28"/>
          <w:szCs w:val="28"/>
        </w:rPr>
        <w:t>состоянии</w:t>
      </w:r>
      <w:proofErr w:type="gramEnd"/>
      <w:r w:rsidRPr="00DE5D07">
        <w:rPr>
          <w:rFonts w:ascii="Times New Roman" w:hAnsi="Times New Roman" w:cs="Times New Roman"/>
          <w:sz w:val="28"/>
          <w:szCs w:val="28"/>
        </w:rPr>
        <w:t xml:space="preserve"> зданий и сооружений, в которых находятся обучающиеся и осуществляется образовательная деятельность, то удается решать не мало вопросов, в частности по ремонту и реконструкции зданий и помещений. </w:t>
      </w:r>
    </w:p>
    <w:p w:rsidR="00993C2A" w:rsidRPr="00DE5D07" w:rsidRDefault="00993C2A" w:rsidP="00993C2A">
      <w:pPr>
        <w:tabs>
          <w:tab w:val="left" w:pos="709"/>
          <w:tab w:val="left" w:pos="11325"/>
        </w:tabs>
        <w:ind w:right="-1"/>
        <w:jc w:val="center"/>
        <w:rPr>
          <w:b/>
          <w:sz w:val="28"/>
          <w:szCs w:val="28"/>
          <w:u w:val="single"/>
        </w:rPr>
      </w:pPr>
      <w:r w:rsidRPr="00DE5D07">
        <w:rPr>
          <w:b/>
          <w:sz w:val="28"/>
          <w:szCs w:val="28"/>
          <w:u w:val="single"/>
        </w:rPr>
        <w:t>Выполненные работы 2017-2018 года:</w:t>
      </w:r>
    </w:p>
    <w:p w:rsidR="00414D0F" w:rsidRPr="00C867D2" w:rsidRDefault="00414D0F" w:rsidP="00414D0F">
      <w:pPr>
        <w:tabs>
          <w:tab w:val="left" w:pos="709"/>
          <w:tab w:val="left" w:pos="11325"/>
        </w:tabs>
        <w:ind w:right="-1"/>
        <w:jc w:val="center"/>
        <w:rPr>
          <w:sz w:val="28"/>
          <w:szCs w:val="28"/>
        </w:rPr>
      </w:pPr>
      <w:r w:rsidRPr="00C867D2">
        <w:rPr>
          <w:sz w:val="28"/>
          <w:szCs w:val="28"/>
        </w:rPr>
        <w:t>Средства, выделенные из муниципального бюджета на обеспечение доступности дошкольного образования в тыс. руб</w:t>
      </w:r>
      <w:r w:rsidR="00F86264">
        <w:rPr>
          <w:sz w:val="28"/>
          <w:szCs w:val="28"/>
        </w:rPr>
        <w:t>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2163"/>
        <w:gridCol w:w="2126"/>
        <w:gridCol w:w="2092"/>
      </w:tblGrid>
      <w:tr w:rsidR="00414D0F" w:rsidRPr="00C867D2" w:rsidTr="00414D0F">
        <w:trPr>
          <w:trHeight w:val="311"/>
        </w:trPr>
        <w:tc>
          <w:tcPr>
            <w:tcW w:w="3190" w:type="dxa"/>
          </w:tcPr>
          <w:p w:rsidR="00414D0F" w:rsidRPr="00C867D2" w:rsidRDefault="00414D0F" w:rsidP="00414D0F">
            <w:pPr>
              <w:tabs>
                <w:tab w:val="left" w:pos="709"/>
                <w:tab w:val="left" w:pos="11325"/>
              </w:tabs>
              <w:ind w:right="-1"/>
              <w:jc w:val="center"/>
            </w:pPr>
            <w:r w:rsidRPr="00C867D2">
              <w:t>Образовательная организация</w:t>
            </w:r>
          </w:p>
        </w:tc>
        <w:tc>
          <w:tcPr>
            <w:tcW w:w="2163" w:type="dxa"/>
            <w:tcBorders>
              <w:right w:val="single" w:sz="4" w:space="0" w:color="auto"/>
            </w:tcBorders>
          </w:tcPr>
          <w:p w:rsidR="00414D0F" w:rsidRPr="00C867D2" w:rsidRDefault="00414D0F" w:rsidP="00414D0F">
            <w:pPr>
              <w:tabs>
                <w:tab w:val="left" w:pos="709"/>
                <w:tab w:val="left" w:pos="11325"/>
              </w:tabs>
              <w:ind w:right="-1"/>
              <w:jc w:val="center"/>
            </w:pPr>
            <w:r w:rsidRPr="00C867D2">
              <w:t>Назначение</w:t>
            </w:r>
          </w:p>
        </w:tc>
        <w:tc>
          <w:tcPr>
            <w:tcW w:w="2126" w:type="dxa"/>
            <w:tcBorders>
              <w:left w:val="single" w:sz="4" w:space="0" w:color="auto"/>
            </w:tcBorders>
          </w:tcPr>
          <w:p w:rsidR="00414D0F" w:rsidRPr="00C867D2" w:rsidRDefault="00414D0F" w:rsidP="00414D0F">
            <w:pPr>
              <w:tabs>
                <w:tab w:val="left" w:pos="709"/>
                <w:tab w:val="left" w:pos="11325"/>
              </w:tabs>
              <w:ind w:right="-1"/>
              <w:jc w:val="center"/>
            </w:pPr>
            <w:r w:rsidRPr="00C867D2">
              <w:t>2017 год (тыс</w:t>
            </w:r>
            <w:proofErr w:type="gramStart"/>
            <w:r w:rsidRPr="00C867D2">
              <w:t>.р</w:t>
            </w:r>
            <w:proofErr w:type="gramEnd"/>
            <w:r w:rsidRPr="00C867D2">
              <w:t>уб.)</w:t>
            </w:r>
          </w:p>
        </w:tc>
        <w:tc>
          <w:tcPr>
            <w:tcW w:w="2092" w:type="dxa"/>
          </w:tcPr>
          <w:p w:rsidR="00414D0F" w:rsidRPr="00C867D2" w:rsidRDefault="00414D0F" w:rsidP="00414D0F">
            <w:pPr>
              <w:tabs>
                <w:tab w:val="left" w:pos="709"/>
                <w:tab w:val="left" w:pos="11325"/>
              </w:tabs>
              <w:ind w:right="-1"/>
              <w:jc w:val="center"/>
            </w:pPr>
            <w:r w:rsidRPr="00C867D2">
              <w:t>2018 год (тыс</w:t>
            </w:r>
            <w:proofErr w:type="gramStart"/>
            <w:r w:rsidRPr="00C867D2">
              <w:t>.р</w:t>
            </w:r>
            <w:proofErr w:type="gramEnd"/>
            <w:r w:rsidRPr="00C867D2">
              <w:t>уб.)</w:t>
            </w:r>
          </w:p>
        </w:tc>
      </w:tr>
      <w:tr w:rsidR="00414D0F" w:rsidRPr="00C867D2" w:rsidTr="00414D0F">
        <w:trPr>
          <w:trHeight w:val="2919"/>
        </w:trPr>
        <w:tc>
          <w:tcPr>
            <w:tcW w:w="3190" w:type="dxa"/>
          </w:tcPr>
          <w:p w:rsidR="00414D0F" w:rsidRPr="00C867D2" w:rsidRDefault="00414D0F" w:rsidP="00414D0F">
            <w:pPr>
              <w:tabs>
                <w:tab w:val="left" w:pos="709"/>
                <w:tab w:val="left" w:pos="11325"/>
              </w:tabs>
              <w:ind w:right="-1"/>
              <w:jc w:val="center"/>
            </w:pPr>
            <w:r w:rsidRPr="00C867D2">
              <w:lastRenderedPageBreak/>
              <w:t>МБДОУ детский сад «Березка»</w:t>
            </w:r>
          </w:p>
        </w:tc>
        <w:tc>
          <w:tcPr>
            <w:tcW w:w="2163" w:type="dxa"/>
            <w:tcBorders>
              <w:right w:val="single" w:sz="4" w:space="0" w:color="auto"/>
            </w:tcBorders>
          </w:tcPr>
          <w:p w:rsidR="00414D0F" w:rsidRDefault="00414D0F" w:rsidP="00414D0F">
            <w:pPr>
              <w:tabs>
                <w:tab w:val="left" w:pos="709"/>
                <w:tab w:val="left" w:pos="11325"/>
              </w:tabs>
              <w:ind w:right="-1"/>
              <w:jc w:val="center"/>
            </w:pPr>
            <w:r w:rsidRPr="00C867D2">
              <w:t>Группа кратковременного пребывания – 30 детей</w:t>
            </w:r>
          </w:p>
          <w:p w:rsidR="00F86264" w:rsidRDefault="00F86264" w:rsidP="00414D0F">
            <w:pPr>
              <w:tabs>
                <w:tab w:val="left" w:pos="709"/>
                <w:tab w:val="left" w:pos="11325"/>
              </w:tabs>
              <w:ind w:right="-1"/>
              <w:jc w:val="center"/>
            </w:pPr>
          </w:p>
          <w:p w:rsidR="00414D0F" w:rsidRPr="00414D0F" w:rsidRDefault="00414D0F" w:rsidP="00414D0F">
            <w:pPr>
              <w:tabs>
                <w:tab w:val="left" w:pos="709"/>
                <w:tab w:val="left" w:pos="11325"/>
              </w:tabs>
              <w:ind w:right="-1"/>
              <w:jc w:val="center"/>
            </w:pPr>
            <w:r w:rsidRPr="00414D0F">
              <w:t>Ремонт кровли</w:t>
            </w:r>
          </w:p>
          <w:p w:rsidR="00F86264" w:rsidRDefault="00F86264" w:rsidP="00414D0F">
            <w:pPr>
              <w:tabs>
                <w:tab w:val="left" w:pos="709"/>
                <w:tab w:val="left" w:pos="11325"/>
              </w:tabs>
              <w:ind w:right="-1"/>
              <w:jc w:val="center"/>
            </w:pPr>
          </w:p>
          <w:p w:rsidR="00414D0F" w:rsidRPr="00414D0F" w:rsidRDefault="00414D0F" w:rsidP="00414D0F">
            <w:pPr>
              <w:tabs>
                <w:tab w:val="left" w:pos="709"/>
                <w:tab w:val="left" w:pos="11325"/>
              </w:tabs>
              <w:ind w:right="-1"/>
              <w:jc w:val="center"/>
            </w:pPr>
            <w:r w:rsidRPr="00414D0F">
              <w:t>Ремонт беговой дорожки</w:t>
            </w:r>
          </w:p>
          <w:p w:rsidR="00F86264" w:rsidRDefault="00F86264" w:rsidP="00414D0F">
            <w:pPr>
              <w:tabs>
                <w:tab w:val="left" w:pos="709"/>
                <w:tab w:val="left" w:pos="11325"/>
              </w:tabs>
              <w:ind w:right="-1"/>
              <w:jc w:val="center"/>
            </w:pPr>
          </w:p>
          <w:p w:rsidR="00414D0F" w:rsidRPr="004222C9" w:rsidRDefault="00414D0F" w:rsidP="00414D0F">
            <w:pPr>
              <w:tabs>
                <w:tab w:val="left" w:pos="709"/>
                <w:tab w:val="left" w:pos="11325"/>
              </w:tabs>
              <w:ind w:right="-1"/>
              <w:jc w:val="center"/>
              <w:rPr>
                <w:color w:val="FF0000"/>
                <w:sz w:val="22"/>
                <w:szCs w:val="22"/>
              </w:rPr>
            </w:pPr>
            <w:r w:rsidRPr="00414D0F">
              <w:t>Ремонт групп</w:t>
            </w:r>
          </w:p>
        </w:tc>
        <w:tc>
          <w:tcPr>
            <w:tcW w:w="2126" w:type="dxa"/>
            <w:tcBorders>
              <w:left w:val="single" w:sz="4" w:space="0" w:color="auto"/>
            </w:tcBorders>
          </w:tcPr>
          <w:p w:rsidR="00414D0F" w:rsidRPr="00C867D2" w:rsidRDefault="00414D0F" w:rsidP="00414D0F">
            <w:pPr>
              <w:tabs>
                <w:tab w:val="left" w:pos="709"/>
                <w:tab w:val="left" w:pos="11325"/>
              </w:tabs>
              <w:ind w:right="-1"/>
              <w:jc w:val="center"/>
            </w:pPr>
            <w:r w:rsidRPr="00C867D2">
              <w:t>283,1</w:t>
            </w:r>
          </w:p>
        </w:tc>
        <w:tc>
          <w:tcPr>
            <w:tcW w:w="2092" w:type="dxa"/>
          </w:tcPr>
          <w:p w:rsidR="00414D0F" w:rsidRDefault="00414D0F" w:rsidP="00414D0F">
            <w:pPr>
              <w:tabs>
                <w:tab w:val="left" w:pos="709"/>
                <w:tab w:val="left" w:pos="11325"/>
              </w:tabs>
              <w:ind w:right="-1"/>
              <w:jc w:val="center"/>
            </w:pPr>
          </w:p>
          <w:p w:rsidR="00414D0F" w:rsidRDefault="00414D0F" w:rsidP="00414D0F">
            <w:pPr>
              <w:tabs>
                <w:tab w:val="left" w:pos="709"/>
                <w:tab w:val="left" w:pos="11325"/>
              </w:tabs>
              <w:ind w:right="-1"/>
              <w:jc w:val="center"/>
            </w:pPr>
          </w:p>
          <w:p w:rsidR="00F86264" w:rsidRDefault="00F86264" w:rsidP="00414D0F">
            <w:pPr>
              <w:tabs>
                <w:tab w:val="left" w:pos="709"/>
                <w:tab w:val="left" w:pos="11325"/>
              </w:tabs>
              <w:ind w:right="-1"/>
              <w:jc w:val="center"/>
              <w:rPr>
                <w:color w:val="FF0000"/>
              </w:rPr>
            </w:pPr>
          </w:p>
          <w:p w:rsidR="00F86264" w:rsidRDefault="00F86264" w:rsidP="00414D0F">
            <w:pPr>
              <w:tabs>
                <w:tab w:val="left" w:pos="709"/>
                <w:tab w:val="left" w:pos="11325"/>
              </w:tabs>
              <w:ind w:right="-1"/>
              <w:jc w:val="center"/>
              <w:rPr>
                <w:color w:val="FF0000"/>
              </w:rPr>
            </w:pPr>
          </w:p>
          <w:p w:rsidR="00414D0F" w:rsidRPr="00F86264" w:rsidRDefault="00414D0F" w:rsidP="00414D0F">
            <w:pPr>
              <w:tabs>
                <w:tab w:val="left" w:pos="709"/>
                <w:tab w:val="left" w:pos="11325"/>
              </w:tabs>
              <w:ind w:right="-1"/>
              <w:jc w:val="center"/>
            </w:pPr>
            <w:r w:rsidRPr="00F86264">
              <w:t>1096,625</w:t>
            </w:r>
          </w:p>
          <w:p w:rsidR="00F86264" w:rsidRPr="00F86264" w:rsidRDefault="00F86264" w:rsidP="00414D0F">
            <w:pPr>
              <w:tabs>
                <w:tab w:val="left" w:pos="709"/>
                <w:tab w:val="left" w:pos="11325"/>
              </w:tabs>
              <w:ind w:right="-1"/>
              <w:jc w:val="center"/>
            </w:pPr>
          </w:p>
          <w:p w:rsidR="00E37482" w:rsidRDefault="00414D0F" w:rsidP="00414D0F">
            <w:pPr>
              <w:tabs>
                <w:tab w:val="left" w:pos="709"/>
                <w:tab w:val="left" w:pos="11325"/>
              </w:tabs>
              <w:ind w:right="-1"/>
              <w:jc w:val="center"/>
            </w:pPr>
            <w:r w:rsidRPr="00F86264">
              <w:t>55,0</w:t>
            </w:r>
            <w:r w:rsidR="00E37482">
              <w:t xml:space="preserve"> </w:t>
            </w:r>
          </w:p>
          <w:p w:rsidR="00F86264" w:rsidRPr="00F86264" w:rsidRDefault="00F86264" w:rsidP="00414D0F">
            <w:pPr>
              <w:tabs>
                <w:tab w:val="left" w:pos="709"/>
                <w:tab w:val="left" w:pos="11325"/>
              </w:tabs>
              <w:ind w:right="-1"/>
              <w:jc w:val="center"/>
            </w:pPr>
          </w:p>
          <w:p w:rsidR="00414D0F" w:rsidRPr="00F86264" w:rsidRDefault="00414D0F" w:rsidP="00414D0F">
            <w:pPr>
              <w:tabs>
                <w:tab w:val="left" w:pos="709"/>
                <w:tab w:val="left" w:pos="11325"/>
              </w:tabs>
              <w:ind w:right="-1"/>
              <w:jc w:val="center"/>
            </w:pPr>
            <w:r w:rsidRPr="00F86264">
              <w:t>130,8</w:t>
            </w:r>
          </w:p>
          <w:p w:rsidR="00414D0F" w:rsidRPr="00C867D2" w:rsidRDefault="00414D0F" w:rsidP="00414D0F">
            <w:pPr>
              <w:tabs>
                <w:tab w:val="left" w:pos="709"/>
                <w:tab w:val="left" w:pos="11325"/>
              </w:tabs>
              <w:ind w:right="-1"/>
              <w:jc w:val="center"/>
            </w:pPr>
            <w:r w:rsidRPr="00F86264">
              <w:t>130,8</w:t>
            </w:r>
          </w:p>
        </w:tc>
      </w:tr>
      <w:tr w:rsidR="00414D0F" w:rsidRPr="00C867D2" w:rsidTr="00414D0F">
        <w:trPr>
          <w:trHeight w:val="495"/>
        </w:trPr>
        <w:tc>
          <w:tcPr>
            <w:tcW w:w="3190" w:type="dxa"/>
          </w:tcPr>
          <w:p w:rsidR="00414D0F" w:rsidRPr="00C867D2" w:rsidRDefault="00414D0F" w:rsidP="00414D0F">
            <w:pPr>
              <w:tabs>
                <w:tab w:val="left" w:pos="709"/>
                <w:tab w:val="left" w:pos="11325"/>
              </w:tabs>
              <w:ind w:right="-1"/>
              <w:jc w:val="center"/>
            </w:pPr>
            <w:r w:rsidRPr="00C867D2">
              <w:t>МКОУ «</w:t>
            </w:r>
            <w:proofErr w:type="spellStart"/>
            <w:r w:rsidRPr="00C867D2">
              <w:t>Новомаксимовская</w:t>
            </w:r>
            <w:proofErr w:type="spellEnd"/>
            <w:r w:rsidRPr="00C867D2">
              <w:t xml:space="preserve"> СОШ»</w:t>
            </w:r>
          </w:p>
        </w:tc>
        <w:tc>
          <w:tcPr>
            <w:tcW w:w="2163" w:type="dxa"/>
            <w:tcBorders>
              <w:right w:val="single" w:sz="4" w:space="0" w:color="auto"/>
            </w:tcBorders>
          </w:tcPr>
          <w:p w:rsidR="00414D0F" w:rsidRPr="00C867D2" w:rsidRDefault="00414D0F" w:rsidP="00414D0F">
            <w:pPr>
              <w:tabs>
                <w:tab w:val="left" w:pos="709"/>
                <w:tab w:val="left" w:pos="11325"/>
              </w:tabs>
              <w:ind w:right="-1"/>
              <w:jc w:val="center"/>
            </w:pPr>
            <w:r w:rsidRPr="00C867D2">
              <w:t>Дошкольная группа – 10 детей</w:t>
            </w:r>
          </w:p>
        </w:tc>
        <w:tc>
          <w:tcPr>
            <w:tcW w:w="2126" w:type="dxa"/>
            <w:tcBorders>
              <w:left w:val="single" w:sz="4" w:space="0" w:color="auto"/>
            </w:tcBorders>
          </w:tcPr>
          <w:p w:rsidR="00414D0F" w:rsidRPr="00C867D2" w:rsidRDefault="00414D0F" w:rsidP="00414D0F">
            <w:pPr>
              <w:tabs>
                <w:tab w:val="left" w:pos="709"/>
                <w:tab w:val="left" w:pos="11325"/>
              </w:tabs>
              <w:ind w:right="-1"/>
              <w:jc w:val="center"/>
            </w:pPr>
            <w:r w:rsidRPr="00C867D2">
              <w:t>628,0</w:t>
            </w:r>
          </w:p>
        </w:tc>
        <w:tc>
          <w:tcPr>
            <w:tcW w:w="2092" w:type="dxa"/>
          </w:tcPr>
          <w:p w:rsidR="00414D0F" w:rsidRPr="00C867D2" w:rsidRDefault="00414D0F" w:rsidP="00414D0F">
            <w:pPr>
              <w:tabs>
                <w:tab w:val="left" w:pos="709"/>
                <w:tab w:val="left" w:pos="11325"/>
              </w:tabs>
              <w:ind w:right="-1"/>
              <w:jc w:val="center"/>
            </w:pPr>
            <w:r w:rsidRPr="00C867D2">
              <w:t>370,8</w:t>
            </w:r>
          </w:p>
        </w:tc>
      </w:tr>
      <w:tr w:rsidR="00414D0F" w:rsidRPr="00C867D2" w:rsidTr="00414D0F">
        <w:tc>
          <w:tcPr>
            <w:tcW w:w="3190" w:type="dxa"/>
          </w:tcPr>
          <w:p w:rsidR="00414D0F" w:rsidRPr="00C867D2" w:rsidRDefault="00414D0F" w:rsidP="00414D0F">
            <w:pPr>
              <w:tabs>
                <w:tab w:val="left" w:pos="709"/>
                <w:tab w:val="left" w:pos="11325"/>
              </w:tabs>
              <w:ind w:right="-1"/>
              <w:jc w:val="center"/>
            </w:pPr>
            <w:r w:rsidRPr="00C867D2">
              <w:t>МБДОУ детский сад «Колокольчик»</w:t>
            </w:r>
          </w:p>
        </w:tc>
        <w:tc>
          <w:tcPr>
            <w:tcW w:w="2163" w:type="dxa"/>
            <w:tcBorders>
              <w:right w:val="single" w:sz="4" w:space="0" w:color="auto"/>
            </w:tcBorders>
          </w:tcPr>
          <w:p w:rsidR="00414D0F" w:rsidRPr="00C867D2" w:rsidRDefault="00414D0F" w:rsidP="00414D0F">
            <w:pPr>
              <w:tabs>
                <w:tab w:val="left" w:pos="709"/>
                <w:tab w:val="left" w:pos="11325"/>
              </w:tabs>
              <w:ind w:right="-1"/>
              <w:jc w:val="center"/>
            </w:pPr>
            <w:r w:rsidRPr="00C867D2">
              <w:t>Дошкольная группа</w:t>
            </w:r>
          </w:p>
          <w:p w:rsidR="00414D0F" w:rsidRPr="00C867D2" w:rsidRDefault="00414D0F" w:rsidP="00414D0F">
            <w:pPr>
              <w:tabs>
                <w:tab w:val="left" w:pos="709"/>
                <w:tab w:val="left" w:pos="11325"/>
              </w:tabs>
              <w:ind w:right="-1"/>
              <w:jc w:val="center"/>
            </w:pPr>
            <w:r w:rsidRPr="00C867D2">
              <w:t xml:space="preserve"> (с 2-х лет)  – 17 детей</w:t>
            </w:r>
          </w:p>
        </w:tc>
        <w:tc>
          <w:tcPr>
            <w:tcW w:w="2126" w:type="dxa"/>
            <w:tcBorders>
              <w:left w:val="single" w:sz="4" w:space="0" w:color="auto"/>
            </w:tcBorders>
          </w:tcPr>
          <w:p w:rsidR="00414D0F" w:rsidRPr="00C867D2" w:rsidRDefault="00414D0F" w:rsidP="00414D0F">
            <w:pPr>
              <w:tabs>
                <w:tab w:val="left" w:pos="709"/>
                <w:tab w:val="left" w:pos="11325"/>
              </w:tabs>
              <w:ind w:right="-1"/>
              <w:jc w:val="center"/>
            </w:pPr>
          </w:p>
        </w:tc>
        <w:tc>
          <w:tcPr>
            <w:tcW w:w="2092" w:type="dxa"/>
          </w:tcPr>
          <w:p w:rsidR="00414D0F" w:rsidRPr="00C867D2" w:rsidRDefault="00414D0F" w:rsidP="00414D0F">
            <w:pPr>
              <w:tabs>
                <w:tab w:val="left" w:pos="709"/>
                <w:tab w:val="left" w:pos="11325"/>
              </w:tabs>
              <w:ind w:right="-1"/>
              <w:jc w:val="center"/>
            </w:pPr>
            <w:r w:rsidRPr="00C867D2">
              <w:t>264,0</w:t>
            </w:r>
          </w:p>
        </w:tc>
      </w:tr>
      <w:tr w:rsidR="00414D0F" w:rsidRPr="00C867D2" w:rsidTr="00414D0F">
        <w:trPr>
          <w:trHeight w:val="520"/>
        </w:trPr>
        <w:tc>
          <w:tcPr>
            <w:tcW w:w="3190" w:type="dxa"/>
          </w:tcPr>
          <w:p w:rsidR="00414D0F" w:rsidRPr="00C867D2" w:rsidRDefault="00414D0F" w:rsidP="00414D0F">
            <w:pPr>
              <w:tabs>
                <w:tab w:val="left" w:pos="709"/>
                <w:tab w:val="left" w:pos="11325"/>
              </w:tabs>
              <w:ind w:right="-1"/>
              <w:jc w:val="center"/>
            </w:pPr>
            <w:r w:rsidRPr="00C867D2">
              <w:t>ИГОГО</w:t>
            </w:r>
          </w:p>
        </w:tc>
        <w:tc>
          <w:tcPr>
            <w:tcW w:w="2163" w:type="dxa"/>
            <w:tcBorders>
              <w:right w:val="single" w:sz="4" w:space="0" w:color="auto"/>
            </w:tcBorders>
          </w:tcPr>
          <w:p w:rsidR="00414D0F" w:rsidRPr="00C867D2" w:rsidRDefault="00414D0F" w:rsidP="00414D0F">
            <w:pPr>
              <w:tabs>
                <w:tab w:val="left" w:pos="709"/>
                <w:tab w:val="left" w:pos="11325"/>
              </w:tabs>
              <w:ind w:right="-1"/>
              <w:jc w:val="center"/>
            </w:pPr>
          </w:p>
        </w:tc>
        <w:tc>
          <w:tcPr>
            <w:tcW w:w="2126" w:type="dxa"/>
            <w:tcBorders>
              <w:left w:val="single" w:sz="4" w:space="0" w:color="auto"/>
            </w:tcBorders>
          </w:tcPr>
          <w:p w:rsidR="00414D0F" w:rsidRPr="00C867D2" w:rsidRDefault="00414D0F" w:rsidP="00414D0F">
            <w:pPr>
              <w:tabs>
                <w:tab w:val="left" w:pos="709"/>
                <w:tab w:val="left" w:pos="11325"/>
              </w:tabs>
              <w:ind w:right="-1"/>
              <w:jc w:val="center"/>
            </w:pPr>
            <w:r w:rsidRPr="00C867D2">
              <w:t>911,1</w:t>
            </w:r>
          </w:p>
        </w:tc>
        <w:tc>
          <w:tcPr>
            <w:tcW w:w="2092" w:type="dxa"/>
          </w:tcPr>
          <w:p w:rsidR="00414D0F" w:rsidRPr="00C867D2" w:rsidRDefault="00E34F71" w:rsidP="00E34F71">
            <w:pPr>
              <w:tabs>
                <w:tab w:val="left" w:pos="709"/>
                <w:tab w:val="left" w:pos="11325"/>
              </w:tabs>
              <w:ind w:right="-1"/>
              <w:jc w:val="center"/>
            </w:pPr>
            <w:r>
              <w:t>2048</w:t>
            </w:r>
            <w:r w:rsidR="00414D0F" w:rsidRPr="00C867D2">
              <w:t>,</w:t>
            </w:r>
            <w:r>
              <w:t>03</w:t>
            </w:r>
          </w:p>
        </w:tc>
      </w:tr>
    </w:tbl>
    <w:p w:rsidR="00F86264" w:rsidRDefault="00F86264" w:rsidP="00414D0F">
      <w:pPr>
        <w:tabs>
          <w:tab w:val="left" w:pos="709"/>
          <w:tab w:val="left" w:pos="11325"/>
        </w:tabs>
        <w:ind w:right="-1"/>
        <w:jc w:val="center"/>
        <w:rPr>
          <w:sz w:val="28"/>
          <w:szCs w:val="28"/>
        </w:rPr>
      </w:pPr>
    </w:p>
    <w:p w:rsidR="00414D0F" w:rsidRPr="00C867D2" w:rsidRDefault="00414D0F" w:rsidP="00414D0F">
      <w:pPr>
        <w:tabs>
          <w:tab w:val="left" w:pos="709"/>
          <w:tab w:val="left" w:pos="11325"/>
        </w:tabs>
        <w:ind w:right="-1"/>
        <w:jc w:val="center"/>
        <w:rPr>
          <w:sz w:val="28"/>
          <w:szCs w:val="28"/>
        </w:rPr>
      </w:pPr>
      <w:r w:rsidRPr="00C867D2">
        <w:rPr>
          <w:sz w:val="28"/>
          <w:szCs w:val="28"/>
        </w:rPr>
        <w:t>Средства, выделенные из муниципального бюджета на обеспечение доступности общего образования в тыс. руб</w:t>
      </w:r>
      <w:r w:rsidR="00F86264">
        <w:rPr>
          <w:sz w:val="28"/>
          <w:szCs w:val="28"/>
        </w:rPr>
        <w:t>лей</w:t>
      </w:r>
    </w:p>
    <w:tbl>
      <w:tblPr>
        <w:tblStyle w:val="ae"/>
        <w:tblW w:w="0" w:type="auto"/>
        <w:tblLook w:val="04A0"/>
      </w:tblPr>
      <w:tblGrid>
        <w:gridCol w:w="675"/>
        <w:gridCol w:w="3153"/>
        <w:gridCol w:w="1914"/>
        <w:gridCol w:w="1914"/>
        <w:gridCol w:w="1915"/>
      </w:tblGrid>
      <w:tr w:rsidR="00414D0F" w:rsidRPr="00C867D2" w:rsidTr="00414D0F">
        <w:tc>
          <w:tcPr>
            <w:tcW w:w="675" w:type="dxa"/>
          </w:tcPr>
          <w:p w:rsidR="00414D0F" w:rsidRPr="00C867D2" w:rsidRDefault="00414D0F" w:rsidP="00414D0F">
            <w:r w:rsidRPr="00C867D2">
              <w:t xml:space="preserve">№ </w:t>
            </w:r>
            <w:proofErr w:type="spellStart"/>
            <w:proofErr w:type="gramStart"/>
            <w:r w:rsidRPr="00C867D2">
              <w:t>п</w:t>
            </w:r>
            <w:proofErr w:type="spellEnd"/>
            <w:proofErr w:type="gramEnd"/>
            <w:r w:rsidR="00E34F71">
              <w:t>/</w:t>
            </w:r>
            <w:proofErr w:type="spellStart"/>
            <w:r w:rsidRPr="00C867D2">
              <w:t>п</w:t>
            </w:r>
            <w:proofErr w:type="spellEnd"/>
          </w:p>
        </w:tc>
        <w:tc>
          <w:tcPr>
            <w:tcW w:w="3153" w:type="dxa"/>
          </w:tcPr>
          <w:p w:rsidR="00414D0F" w:rsidRPr="00C867D2" w:rsidRDefault="00414D0F" w:rsidP="00414D0F">
            <w:r w:rsidRPr="00C867D2">
              <w:t>Наименование ОО</w:t>
            </w:r>
          </w:p>
        </w:tc>
        <w:tc>
          <w:tcPr>
            <w:tcW w:w="1914" w:type="dxa"/>
          </w:tcPr>
          <w:p w:rsidR="00414D0F" w:rsidRPr="00C867D2" w:rsidRDefault="00414D0F" w:rsidP="00414D0F">
            <w:r w:rsidRPr="00C867D2">
              <w:t>Виды работ</w:t>
            </w:r>
          </w:p>
        </w:tc>
        <w:tc>
          <w:tcPr>
            <w:tcW w:w="1914" w:type="dxa"/>
          </w:tcPr>
          <w:p w:rsidR="00414D0F" w:rsidRPr="00C867D2" w:rsidRDefault="00414D0F" w:rsidP="00414D0F">
            <w:r w:rsidRPr="00C867D2">
              <w:t>Стоимость (тыс</w:t>
            </w:r>
            <w:proofErr w:type="gramStart"/>
            <w:r w:rsidRPr="00C867D2">
              <w:t>.р</w:t>
            </w:r>
            <w:proofErr w:type="gramEnd"/>
            <w:r w:rsidRPr="00C867D2">
              <w:t>уб.)</w:t>
            </w:r>
          </w:p>
        </w:tc>
        <w:tc>
          <w:tcPr>
            <w:tcW w:w="1915" w:type="dxa"/>
          </w:tcPr>
          <w:p w:rsidR="00414D0F" w:rsidRPr="00C867D2" w:rsidRDefault="00414D0F" w:rsidP="00414D0F">
            <w:r w:rsidRPr="00C867D2">
              <w:t>Примечание</w:t>
            </w:r>
          </w:p>
        </w:tc>
      </w:tr>
      <w:tr w:rsidR="00414D0F" w:rsidRPr="00C867D2" w:rsidTr="00414D0F">
        <w:tc>
          <w:tcPr>
            <w:tcW w:w="675" w:type="dxa"/>
          </w:tcPr>
          <w:p w:rsidR="00414D0F" w:rsidRPr="00C867D2" w:rsidRDefault="00414D0F" w:rsidP="00414D0F">
            <w:r w:rsidRPr="00C867D2">
              <w:t>1</w:t>
            </w:r>
          </w:p>
        </w:tc>
        <w:tc>
          <w:tcPr>
            <w:tcW w:w="3153" w:type="dxa"/>
          </w:tcPr>
          <w:p w:rsidR="00414D0F" w:rsidRPr="00C867D2" w:rsidRDefault="00414D0F" w:rsidP="00414D0F">
            <w:r w:rsidRPr="00C867D2">
              <w:t>МКОУ «</w:t>
            </w:r>
            <w:proofErr w:type="spellStart"/>
            <w:r>
              <w:t>Качалинская</w:t>
            </w:r>
            <w:proofErr w:type="spellEnd"/>
            <w:r w:rsidRPr="00C867D2">
              <w:t xml:space="preserve"> СОШ»</w:t>
            </w:r>
            <w:r>
              <w:t xml:space="preserve"> (</w:t>
            </w:r>
            <w:proofErr w:type="spellStart"/>
            <w:r>
              <w:t>Майоровский</w:t>
            </w:r>
            <w:proofErr w:type="spellEnd"/>
            <w:r>
              <w:t xml:space="preserve"> филиал)</w:t>
            </w:r>
          </w:p>
        </w:tc>
        <w:tc>
          <w:tcPr>
            <w:tcW w:w="1914" w:type="dxa"/>
          </w:tcPr>
          <w:p w:rsidR="00414D0F" w:rsidRPr="00C867D2" w:rsidRDefault="00414D0F" w:rsidP="00414D0F">
            <w:r w:rsidRPr="00C867D2">
              <w:t>Текущий ремонт пищеблока</w:t>
            </w:r>
          </w:p>
        </w:tc>
        <w:tc>
          <w:tcPr>
            <w:tcW w:w="1914" w:type="dxa"/>
          </w:tcPr>
          <w:p w:rsidR="00414D0F" w:rsidRPr="00C867D2" w:rsidRDefault="00414D0F" w:rsidP="00414D0F">
            <w:r w:rsidRPr="00C867D2">
              <w:t>99,222</w:t>
            </w:r>
          </w:p>
        </w:tc>
        <w:tc>
          <w:tcPr>
            <w:tcW w:w="1915" w:type="dxa"/>
          </w:tcPr>
          <w:p w:rsidR="00414D0F" w:rsidRPr="00C867D2" w:rsidRDefault="00414D0F" w:rsidP="00414D0F"/>
        </w:tc>
      </w:tr>
      <w:tr w:rsidR="00414D0F" w:rsidRPr="00C867D2" w:rsidTr="00414D0F">
        <w:tc>
          <w:tcPr>
            <w:tcW w:w="675" w:type="dxa"/>
          </w:tcPr>
          <w:p w:rsidR="00414D0F" w:rsidRPr="00C867D2" w:rsidRDefault="00414D0F" w:rsidP="00414D0F">
            <w:r w:rsidRPr="00C867D2">
              <w:t>2</w:t>
            </w:r>
          </w:p>
        </w:tc>
        <w:tc>
          <w:tcPr>
            <w:tcW w:w="3153" w:type="dxa"/>
          </w:tcPr>
          <w:p w:rsidR="00414D0F" w:rsidRPr="00C867D2" w:rsidRDefault="00414D0F" w:rsidP="00414D0F">
            <w:r w:rsidRPr="00C867D2">
              <w:t>МКОУ «</w:t>
            </w:r>
            <w:proofErr w:type="spellStart"/>
            <w:r w:rsidRPr="00C867D2">
              <w:t>Ближнеосиновская</w:t>
            </w:r>
            <w:proofErr w:type="spellEnd"/>
            <w:r w:rsidRPr="00C867D2">
              <w:t xml:space="preserve"> СОШ»</w:t>
            </w:r>
          </w:p>
        </w:tc>
        <w:tc>
          <w:tcPr>
            <w:tcW w:w="1914" w:type="dxa"/>
          </w:tcPr>
          <w:p w:rsidR="00414D0F" w:rsidRPr="00C867D2" w:rsidRDefault="00414D0F" w:rsidP="00414D0F">
            <w:r w:rsidRPr="00C867D2">
              <w:t>Устройство водопровода и канализации</w:t>
            </w:r>
          </w:p>
        </w:tc>
        <w:tc>
          <w:tcPr>
            <w:tcW w:w="1914" w:type="dxa"/>
          </w:tcPr>
          <w:p w:rsidR="00414D0F" w:rsidRPr="00C867D2" w:rsidRDefault="00414D0F" w:rsidP="00414D0F">
            <w:r w:rsidRPr="00C867D2">
              <w:t>217,6</w:t>
            </w:r>
          </w:p>
        </w:tc>
        <w:tc>
          <w:tcPr>
            <w:tcW w:w="1915" w:type="dxa"/>
          </w:tcPr>
          <w:p w:rsidR="00414D0F" w:rsidRPr="00C867D2" w:rsidRDefault="00414D0F" w:rsidP="00414D0F"/>
        </w:tc>
      </w:tr>
      <w:tr w:rsidR="00414D0F" w:rsidRPr="00C867D2" w:rsidTr="00414D0F">
        <w:tc>
          <w:tcPr>
            <w:tcW w:w="675" w:type="dxa"/>
          </w:tcPr>
          <w:p w:rsidR="00414D0F" w:rsidRPr="00C867D2" w:rsidRDefault="00414D0F" w:rsidP="00414D0F">
            <w:r>
              <w:t>3</w:t>
            </w:r>
          </w:p>
        </w:tc>
        <w:tc>
          <w:tcPr>
            <w:tcW w:w="3153" w:type="dxa"/>
          </w:tcPr>
          <w:p w:rsidR="00414D0F" w:rsidRPr="00C867D2" w:rsidRDefault="00414D0F" w:rsidP="00414D0F">
            <w:r w:rsidRPr="00C867D2">
              <w:t>МКОУ СОШ №</w:t>
            </w:r>
            <w:r w:rsidR="00A74F9E">
              <w:t xml:space="preserve"> </w:t>
            </w:r>
            <w:r>
              <w:t>1</w:t>
            </w:r>
            <w:r w:rsidR="00A74F9E">
              <w:t xml:space="preserve"> </w:t>
            </w:r>
            <w:r w:rsidRPr="00C867D2">
              <w:t>г</w:t>
            </w:r>
            <w:proofErr w:type="gramStart"/>
            <w:r w:rsidRPr="00C867D2">
              <w:t>.С</w:t>
            </w:r>
            <w:proofErr w:type="gramEnd"/>
            <w:r w:rsidRPr="00C867D2">
              <w:t>уровикино</w:t>
            </w:r>
          </w:p>
        </w:tc>
        <w:tc>
          <w:tcPr>
            <w:tcW w:w="1914" w:type="dxa"/>
          </w:tcPr>
          <w:p w:rsidR="00414D0F" w:rsidRPr="00C867D2" w:rsidRDefault="00414D0F" w:rsidP="00414D0F">
            <w:r>
              <w:t>Устройство ограждения</w:t>
            </w:r>
          </w:p>
        </w:tc>
        <w:tc>
          <w:tcPr>
            <w:tcW w:w="1914" w:type="dxa"/>
          </w:tcPr>
          <w:p w:rsidR="00414D0F" w:rsidRPr="00C867D2" w:rsidRDefault="00414D0F" w:rsidP="00414D0F">
            <w:r>
              <w:t>394,686</w:t>
            </w:r>
          </w:p>
        </w:tc>
        <w:tc>
          <w:tcPr>
            <w:tcW w:w="1915" w:type="dxa"/>
          </w:tcPr>
          <w:p w:rsidR="00414D0F" w:rsidRPr="00C867D2" w:rsidRDefault="00414D0F" w:rsidP="00414D0F"/>
        </w:tc>
      </w:tr>
      <w:tr w:rsidR="00414D0F" w:rsidRPr="00C867D2" w:rsidTr="00414D0F">
        <w:tc>
          <w:tcPr>
            <w:tcW w:w="675" w:type="dxa"/>
          </w:tcPr>
          <w:p w:rsidR="00414D0F" w:rsidRPr="00C867D2" w:rsidRDefault="00414D0F" w:rsidP="00414D0F">
            <w:r w:rsidRPr="00C867D2">
              <w:t>4</w:t>
            </w:r>
          </w:p>
        </w:tc>
        <w:tc>
          <w:tcPr>
            <w:tcW w:w="3153" w:type="dxa"/>
          </w:tcPr>
          <w:p w:rsidR="00414D0F" w:rsidRPr="00C867D2" w:rsidRDefault="00414D0F" w:rsidP="00414D0F">
            <w:r w:rsidRPr="00C867D2">
              <w:t>МКОУ СОШ №</w:t>
            </w:r>
            <w:r w:rsidR="00A74F9E">
              <w:t xml:space="preserve"> </w:t>
            </w:r>
            <w:r w:rsidRPr="00C867D2">
              <w:t>2 г</w:t>
            </w:r>
            <w:proofErr w:type="gramStart"/>
            <w:r w:rsidRPr="00C867D2">
              <w:t>.С</w:t>
            </w:r>
            <w:proofErr w:type="gramEnd"/>
            <w:r w:rsidRPr="00C867D2">
              <w:t>уровикино</w:t>
            </w:r>
          </w:p>
        </w:tc>
        <w:tc>
          <w:tcPr>
            <w:tcW w:w="1914" w:type="dxa"/>
          </w:tcPr>
          <w:p w:rsidR="00414D0F" w:rsidRPr="00C867D2" w:rsidRDefault="00414D0F" w:rsidP="00414D0F">
            <w:r>
              <w:t>Устройство санузла и пути эвакуации</w:t>
            </w:r>
            <w:r w:rsidR="00A74F9E">
              <w:t xml:space="preserve"> </w:t>
            </w:r>
            <w:r w:rsidRPr="00C867D2">
              <w:t>дошкольной группы;</w:t>
            </w:r>
          </w:p>
          <w:p w:rsidR="00414D0F" w:rsidRDefault="00414D0F" w:rsidP="00414D0F">
            <w:r w:rsidRPr="00C867D2">
              <w:t xml:space="preserve">Ремонт освещения в </w:t>
            </w:r>
            <w:proofErr w:type="gramStart"/>
            <w:r w:rsidRPr="00C867D2">
              <w:t>с</w:t>
            </w:r>
            <w:proofErr w:type="gramEnd"/>
            <w:r w:rsidRPr="00C867D2">
              <w:t>/зале</w:t>
            </w:r>
          </w:p>
          <w:p w:rsidR="00414D0F" w:rsidRPr="00C867D2" w:rsidRDefault="00414D0F" w:rsidP="00414D0F"/>
        </w:tc>
        <w:tc>
          <w:tcPr>
            <w:tcW w:w="1914" w:type="dxa"/>
          </w:tcPr>
          <w:p w:rsidR="00414D0F" w:rsidRPr="00F86264" w:rsidRDefault="00414D0F" w:rsidP="00414D0F">
            <w:r w:rsidRPr="00F86264">
              <w:t>360,97</w:t>
            </w:r>
          </w:p>
          <w:p w:rsidR="00414D0F" w:rsidRPr="00F86264" w:rsidRDefault="00414D0F" w:rsidP="00414D0F"/>
          <w:p w:rsidR="00414D0F" w:rsidRPr="00F86264" w:rsidRDefault="00414D0F" w:rsidP="00414D0F"/>
          <w:p w:rsidR="00414D0F" w:rsidRPr="00F86264" w:rsidRDefault="00414D0F" w:rsidP="00414D0F"/>
          <w:p w:rsidR="00414D0F" w:rsidRPr="00F86264" w:rsidRDefault="00414D0F" w:rsidP="00414D0F">
            <w:r w:rsidRPr="00F86264">
              <w:t>70,828</w:t>
            </w:r>
          </w:p>
          <w:p w:rsidR="00414D0F" w:rsidRPr="00F86264" w:rsidRDefault="00414D0F" w:rsidP="00414D0F"/>
        </w:tc>
        <w:tc>
          <w:tcPr>
            <w:tcW w:w="1915" w:type="dxa"/>
          </w:tcPr>
          <w:p w:rsidR="00414D0F" w:rsidRPr="00C867D2" w:rsidRDefault="00414D0F" w:rsidP="00414D0F"/>
        </w:tc>
      </w:tr>
      <w:tr w:rsidR="00414D0F" w:rsidRPr="00C867D2" w:rsidTr="00414D0F">
        <w:tc>
          <w:tcPr>
            <w:tcW w:w="675" w:type="dxa"/>
          </w:tcPr>
          <w:p w:rsidR="00414D0F" w:rsidRPr="00C867D2" w:rsidRDefault="00A930B8" w:rsidP="00414D0F">
            <w:r>
              <w:t>5</w:t>
            </w:r>
          </w:p>
        </w:tc>
        <w:tc>
          <w:tcPr>
            <w:tcW w:w="3153" w:type="dxa"/>
          </w:tcPr>
          <w:p w:rsidR="00414D0F" w:rsidRPr="00C867D2" w:rsidRDefault="00414D0F" w:rsidP="00414D0F">
            <w:r w:rsidRPr="00C867D2">
              <w:t>МКОУ СОШ №</w:t>
            </w:r>
            <w:r w:rsidR="00A74F9E">
              <w:t xml:space="preserve"> </w:t>
            </w:r>
            <w:r>
              <w:t>3</w:t>
            </w:r>
            <w:r w:rsidR="00A74F9E">
              <w:t xml:space="preserve"> </w:t>
            </w:r>
            <w:r w:rsidRPr="00C867D2">
              <w:t>г</w:t>
            </w:r>
            <w:proofErr w:type="gramStart"/>
            <w:r w:rsidRPr="00C867D2">
              <w:t>.С</w:t>
            </w:r>
            <w:proofErr w:type="gramEnd"/>
            <w:r w:rsidRPr="00C867D2">
              <w:t>уровикино</w:t>
            </w:r>
            <w:r>
              <w:t xml:space="preserve"> (</w:t>
            </w:r>
            <w:proofErr w:type="spellStart"/>
            <w:r>
              <w:t>Новодербеновский</w:t>
            </w:r>
            <w:proofErr w:type="spellEnd"/>
            <w:r>
              <w:t xml:space="preserve"> филиал)</w:t>
            </w:r>
          </w:p>
        </w:tc>
        <w:tc>
          <w:tcPr>
            <w:tcW w:w="1914" w:type="dxa"/>
          </w:tcPr>
          <w:p w:rsidR="00414D0F" w:rsidRDefault="00414D0F" w:rsidP="00414D0F">
            <w:r>
              <w:t>Ремонт пищеблока</w:t>
            </w:r>
          </w:p>
          <w:p w:rsidR="00414D0F" w:rsidRDefault="00414D0F" w:rsidP="00414D0F">
            <w:r>
              <w:t>Ремонт столовой</w:t>
            </w:r>
          </w:p>
          <w:p w:rsidR="00414D0F" w:rsidRDefault="00414D0F" w:rsidP="00414D0F">
            <w:r>
              <w:t>Ремонт туалета</w:t>
            </w:r>
          </w:p>
        </w:tc>
        <w:tc>
          <w:tcPr>
            <w:tcW w:w="1914" w:type="dxa"/>
          </w:tcPr>
          <w:p w:rsidR="00414D0F" w:rsidRPr="00F86264" w:rsidRDefault="00414D0F" w:rsidP="00414D0F">
            <w:r w:rsidRPr="00F86264">
              <w:t>399,82</w:t>
            </w:r>
          </w:p>
          <w:p w:rsidR="00414D0F" w:rsidRPr="00F86264" w:rsidRDefault="00414D0F" w:rsidP="00414D0F">
            <w:r w:rsidRPr="00F86264">
              <w:t>224,686</w:t>
            </w:r>
          </w:p>
          <w:p w:rsidR="00414D0F" w:rsidRPr="00F86264" w:rsidRDefault="00414D0F" w:rsidP="00414D0F">
            <w:r w:rsidRPr="00F86264">
              <w:t>80,171</w:t>
            </w:r>
          </w:p>
        </w:tc>
        <w:tc>
          <w:tcPr>
            <w:tcW w:w="1915" w:type="dxa"/>
          </w:tcPr>
          <w:p w:rsidR="00414D0F" w:rsidRPr="00C867D2" w:rsidRDefault="00414D0F" w:rsidP="00414D0F"/>
        </w:tc>
      </w:tr>
      <w:tr w:rsidR="00414D0F" w:rsidRPr="00C867D2" w:rsidTr="00414D0F">
        <w:tc>
          <w:tcPr>
            <w:tcW w:w="675" w:type="dxa"/>
          </w:tcPr>
          <w:p w:rsidR="00414D0F" w:rsidRPr="00C867D2" w:rsidRDefault="00A930B8" w:rsidP="00414D0F">
            <w:r>
              <w:t>6</w:t>
            </w:r>
          </w:p>
        </w:tc>
        <w:tc>
          <w:tcPr>
            <w:tcW w:w="3153" w:type="dxa"/>
          </w:tcPr>
          <w:p w:rsidR="00414D0F" w:rsidRPr="00C867D2" w:rsidRDefault="00414D0F" w:rsidP="00414D0F">
            <w:r w:rsidRPr="00C867D2">
              <w:t>МКУДО Суровикинский Дом пионеров и школьников</w:t>
            </w:r>
          </w:p>
        </w:tc>
        <w:tc>
          <w:tcPr>
            <w:tcW w:w="1914" w:type="dxa"/>
          </w:tcPr>
          <w:p w:rsidR="00414D0F" w:rsidRPr="00C867D2" w:rsidRDefault="00414D0F" w:rsidP="00414D0F">
            <w:r w:rsidRPr="00C867D2">
              <w:t xml:space="preserve">Ремонт коридора и рекреации </w:t>
            </w:r>
          </w:p>
        </w:tc>
        <w:tc>
          <w:tcPr>
            <w:tcW w:w="1914" w:type="dxa"/>
          </w:tcPr>
          <w:p w:rsidR="00414D0F" w:rsidRPr="00F86264" w:rsidRDefault="00414D0F" w:rsidP="002F0E6A">
            <w:r w:rsidRPr="00F86264">
              <w:t>7</w:t>
            </w:r>
            <w:r w:rsidR="002F0E6A">
              <w:t>57,5</w:t>
            </w:r>
          </w:p>
        </w:tc>
        <w:tc>
          <w:tcPr>
            <w:tcW w:w="1915" w:type="dxa"/>
          </w:tcPr>
          <w:p w:rsidR="00414D0F" w:rsidRPr="00C867D2" w:rsidRDefault="00414D0F" w:rsidP="00414D0F"/>
        </w:tc>
      </w:tr>
      <w:tr w:rsidR="00414D0F" w:rsidRPr="00C867D2" w:rsidTr="00414D0F">
        <w:tc>
          <w:tcPr>
            <w:tcW w:w="675" w:type="dxa"/>
          </w:tcPr>
          <w:p w:rsidR="00414D0F" w:rsidRPr="00C867D2" w:rsidRDefault="00A930B8" w:rsidP="00414D0F">
            <w:r>
              <w:t>7</w:t>
            </w:r>
          </w:p>
        </w:tc>
        <w:tc>
          <w:tcPr>
            <w:tcW w:w="3153" w:type="dxa"/>
          </w:tcPr>
          <w:p w:rsidR="00414D0F" w:rsidRPr="00C867D2" w:rsidRDefault="00414D0F" w:rsidP="00414D0F">
            <w:r w:rsidRPr="00C867D2">
              <w:t>МКУДО «Суровикинская ДЮСШ»</w:t>
            </w:r>
          </w:p>
        </w:tc>
        <w:tc>
          <w:tcPr>
            <w:tcW w:w="1914" w:type="dxa"/>
          </w:tcPr>
          <w:p w:rsidR="00414D0F" w:rsidRPr="00C867D2" w:rsidRDefault="00414D0F" w:rsidP="00414D0F">
            <w:r w:rsidRPr="00C867D2">
              <w:t>Установка окон</w:t>
            </w:r>
          </w:p>
        </w:tc>
        <w:tc>
          <w:tcPr>
            <w:tcW w:w="1914" w:type="dxa"/>
          </w:tcPr>
          <w:p w:rsidR="00414D0F" w:rsidRPr="00F86264" w:rsidRDefault="00414D0F" w:rsidP="00414D0F">
            <w:r w:rsidRPr="00F86264">
              <w:t>7,45</w:t>
            </w:r>
          </w:p>
        </w:tc>
        <w:tc>
          <w:tcPr>
            <w:tcW w:w="1915" w:type="dxa"/>
          </w:tcPr>
          <w:p w:rsidR="00414D0F" w:rsidRPr="00C867D2" w:rsidRDefault="00414D0F" w:rsidP="00414D0F"/>
        </w:tc>
      </w:tr>
      <w:tr w:rsidR="00414D0F" w:rsidRPr="00C867D2" w:rsidTr="00414D0F">
        <w:tc>
          <w:tcPr>
            <w:tcW w:w="675" w:type="dxa"/>
          </w:tcPr>
          <w:p w:rsidR="00414D0F" w:rsidRPr="00C867D2" w:rsidRDefault="00A930B8" w:rsidP="00414D0F">
            <w:r>
              <w:t>8</w:t>
            </w:r>
          </w:p>
        </w:tc>
        <w:tc>
          <w:tcPr>
            <w:tcW w:w="3153" w:type="dxa"/>
          </w:tcPr>
          <w:p w:rsidR="00414D0F" w:rsidRPr="00C867D2" w:rsidRDefault="00414D0F" w:rsidP="00414D0F">
            <w:r w:rsidRPr="00C867D2">
              <w:t>МКОУ «</w:t>
            </w:r>
            <w:proofErr w:type="spellStart"/>
            <w:r w:rsidRPr="00C867D2">
              <w:t>Бурацкая</w:t>
            </w:r>
            <w:proofErr w:type="spellEnd"/>
            <w:r w:rsidRPr="00C867D2">
              <w:t xml:space="preserve"> СОШ»</w:t>
            </w:r>
          </w:p>
        </w:tc>
        <w:tc>
          <w:tcPr>
            <w:tcW w:w="1914" w:type="dxa"/>
          </w:tcPr>
          <w:p w:rsidR="00414D0F" w:rsidRDefault="00414D0F" w:rsidP="00414D0F">
            <w:r w:rsidRPr="00C867D2">
              <w:t>Ремонт с/</w:t>
            </w:r>
            <w:r>
              <w:t>уз</w:t>
            </w:r>
            <w:r w:rsidRPr="00C867D2">
              <w:t>ла</w:t>
            </w:r>
          </w:p>
          <w:p w:rsidR="00414D0F" w:rsidRPr="00C867D2" w:rsidRDefault="00414D0F" w:rsidP="00414D0F">
            <w:r>
              <w:t>Ремонт раздевалки</w:t>
            </w:r>
          </w:p>
        </w:tc>
        <w:tc>
          <w:tcPr>
            <w:tcW w:w="1914" w:type="dxa"/>
          </w:tcPr>
          <w:p w:rsidR="00414D0F" w:rsidRPr="00F86264" w:rsidRDefault="00414D0F" w:rsidP="00414D0F">
            <w:r w:rsidRPr="00F86264">
              <w:t>308,217</w:t>
            </w:r>
          </w:p>
          <w:p w:rsidR="00414D0F" w:rsidRPr="00F86264" w:rsidRDefault="00414D0F" w:rsidP="00414D0F">
            <w:r w:rsidRPr="00F86264">
              <w:t>142,483</w:t>
            </w:r>
          </w:p>
          <w:p w:rsidR="00414D0F" w:rsidRPr="00F86264" w:rsidRDefault="00414D0F" w:rsidP="00414D0F"/>
        </w:tc>
        <w:tc>
          <w:tcPr>
            <w:tcW w:w="1915" w:type="dxa"/>
          </w:tcPr>
          <w:p w:rsidR="00414D0F" w:rsidRPr="00C867D2" w:rsidRDefault="00414D0F" w:rsidP="00414D0F"/>
        </w:tc>
      </w:tr>
      <w:tr w:rsidR="00414D0F" w:rsidRPr="00C867D2" w:rsidTr="00414D0F">
        <w:tc>
          <w:tcPr>
            <w:tcW w:w="675" w:type="dxa"/>
          </w:tcPr>
          <w:p w:rsidR="00414D0F" w:rsidRPr="00C867D2" w:rsidRDefault="00A930B8" w:rsidP="00414D0F">
            <w:r>
              <w:t>9</w:t>
            </w:r>
          </w:p>
        </w:tc>
        <w:tc>
          <w:tcPr>
            <w:tcW w:w="3153" w:type="dxa"/>
          </w:tcPr>
          <w:p w:rsidR="00414D0F" w:rsidRPr="00C867D2" w:rsidRDefault="00414D0F" w:rsidP="00414D0F">
            <w:r w:rsidRPr="00C867D2">
              <w:t xml:space="preserve">МКУДО </w:t>
            </w:r>
            <w:proofErr w:type="spellStart"/>
            <w:r w:rsidRPr="00C867D2">
              <w:t>Нижнечирский</w:t>
            </w:r>
            <w:proofErr w:type="spellEnd"/>
            <w:r w:rsidRPr="00C867D2">
              <w:t xml:space="preserve"> Дом пионеров</w:t>
            </w:r>
          </w:p>
        </w:tc>
        <w:tc>
          <w:tcPr>
            <w:tcW w:w="1914" w:type="dxa"/>
          </w:tcPr>
          <w:p w:rsidR="00414D0F" w:rsidRPr="00C867D2" w:rsidRDefault="00414D0F" w:rsidP="00414D0F">
            <w:r w:rsidRPr="00C867D2">
              <w:t>Ремонт электропроводки</w:t>
            </w:r>
          </w:p>
        </w:tc>
        <w:tc>
          <w:tcPr>
            <w:tcW w:w="1914" w:type="dxa"/>
          </w:tcPr>
          <w:p w:rsidR="00414D0F" w:rsidRPr="00C867D2" w:rsidRDefault="00414D0F" w:rsidP="00414D0F">
            <w:r w:rsidRPr="00C867D2">
              <w:t>231,0</w:t>
            </w:r>
          </w:p>
        </w:tc>
        <w:tc>
          <w:tcPr>
            <w:tcW w:w="1915" w:type="dxa"/>
          </w:tcPr>
          <w:p w:rsidR="00414D0F" w:rsidRPr="00C867D2" w:rsidRDefault="00414D0F" w:rsidP="00414D0F"/>
        </w:tc>
      </w:tr>
      <w:tr w:rsidR="00414D0F" w:rsidRPr="00C867D2" w:rsidTr="00414D0F">
        <w:tc>
          <w:tcPr>
            <w:tcW w:w="675" w:type="dxa"/>
          </w:tcPr>
          <w:p w:rsidR="00414D0F" w:rsidRPr="00C867D2" w:rsidRDefault="00A930B8" w:rsidP="009022B6">
            <w:r>
              <w:t>10</w:t>
            </w:r>
          </w:p>
        </w:tc>
        <w:tc>
          <w:tcPr>
            <w:tcW w:w="3153" w:type="dxa"/>
          </w:tcPr>
          <w:p w:rsidR="00414D0F" w:rsidRPr="00C867D2" w:rsidRDefault="00414D0F" w:rsidP="00414D0F">
            <w:r w:rsidRPr="00C867D2">
              <w:t>МКОУ «</w:t>
            </w:r>
            <w:proofErr w:type="spellStart"/>
            <w:r>
              <w:t>Лобакинская</w:t>
            </w:r>
            <w:proofErr w:type="spellEnd"/>
            <w:r w:rsidRPr="00C867D2">
              <w:t xml:space="preserve"> СОШ»</w:t>
            </w:r>
          </w:p>
        </w:tc>
        <w:tc>
          <w:tcPr>
            <w:tcW w:w="1914" w:type="dxa"/>
          </w:tcPr>
          <w:p w:rsidR="00414D0F" w:rsidRPr="00C867D2" w:rsidRDefault="00414D0F" w:rsidP="00414D0F">
            <w:r>
              <w:t>Текущий ремонт</w:t>
            </w:r>
          </w:p>
        </w:tc>
        <w:tc>
          <w:tcPr>
            <w:tcW w:w="1914" w:type="dxa"/>
          </w:tcPr>
          <w:p w:rsidR="00414D0F" w:rsidRPr="00C867D2" w:rsidRDefault="00414D0F" w:rsidP="00414D0F">
            <w:r>
              <w:t>175,2</w:t>
            </w:r>
          </w:p>
        </w:tc>
        <w:tc>
          <w:tcPr>
            <w:tcW w:w="1915" w:type="dxa"/>
          </w:tcPr>
          <w:p w:rsidR="00414D0F" w:rsidRPr="00C867D2" w:rsidRDefault="00414D0F" w:rsidP="00414D0F"/>
        </w:tc>
      </w:tr>
      <w:tr w:rsidR="00414D0F" w:rsidRPr="00C867D2" w:rsidTr="00414D0F">
        <w:tc>
          <w:tcPr>
            <w:tcW w:w="675" w:type="dxa"/>
          </w:tcPr>
          <w:p w:rsidR="00414D0F" w:rsidRDefault="00A930B8" w:rsidP="009022B6">
            <w:r>
              <w:t>11</w:t>
            </w:r>
          </w:p>
        </w:tc>
        <w:tc>
          <w:tcPr>
            <w:tcW w:w="3153" w:type="dxa"/>
          </w:tcPr>
          <w:p w:rsidR="00414D0F" w:rsidRPr="00C867D2" w:rsidRDefault="00414D0F" w:rsidP="00414D0F">
            <w:r w:rsidRPr="00C867D2">
              <w:t>МКОУ «</w:t>
            </w:r>
            <w:proofErr w:type="spellStart"/>
            <w:r>
              <w:t>Нижнечирская</w:t>
            </w:r>
            <w:proofErr w:type="spellEnd"/>
            <w:r w:rsidRPr="00C867D2">
              <w:t xml:space="preserve"> СОШ»</w:t>
            </w:r>
          </w:p>
        </w:tc>
        <w:tc>
          <w:tcPr>
            <w:tcW w:w="1914" w:type="dxa"/>
          </w:tcPr>
          <w:p w:rsidR="00414D0F" w:rsidRDefault="00414D0F" w:rsidP="00414D0F">
            <w:r>
              <w:t>Текущий ремонт спортивного зала</w:t>
            </w:r>
          </w:p>
        </w:tc>
        <w:tc>
          <w:tcPr>
            <w:tcW w:w="1914" w:type="dxa"/>
          </w:tcPr>
          <w:p w:rsidR="00414D0F" w:rsidRDefault="00414D0F" w:rsidP="00414D0F">
            <w:r>
              <w:t>524,101</w:t>
            </w:r>
          </w:p>
        </w:tc>
        <w:tc>
          <w:tcPr>
            <w:tcW w:w="1915" w:type="dxa"/>
          </w:tcPr>
          <w:p w:rsidR="00414D0F" w:rsidRPr="00825C6B" w:rsidRDefault="00414D0F" w:rsidP="00414D0F">
            <w:pPr>
              <w:rPr>
                <w:sz w:val="18"/>
                <w:szCs w:val="18"/>
              </w:rPr>
            </w:pPr>
            <w:r w:rsidRPr="00825C6B">
              <w:rPr>
                <w:sz w:val="18"/>
                <w:szCs w:val="18"/>
              </w:rPr>
              <w:t>211825 руб. – областной бюджет</w:t>
            </w:r>
          </w:p>
          <w:p w:rsidR="00414D0F" w:rsidRPr="00825C6B" w:rsidRDefault="00414D0F" w:rsidP="00414D0F">
            <w:pPr>
              <w:rPr>
                <w:sz w:val="18"/>
                <w:szCs w:val="18"/>
              </w:rPr>
            </w:pPr>
            <w:r w:rsidRPr="00825C6B">
              <w:rPr>
                <w:sz w:val="18"/>
                <w:szCs w:val="18"/>
              </w:rPr>
              <w:t xml:space="preserve">1301200 руб.  – федеральный бюджет. </w:t>
            </w:r>
          </w:p>
          <w:p w:rsidR="00414D0F" w:rsidRPr="00825C6B" w:rsidRDefault="00414D0F" w:rsidP="00414D0F">
            <w:pPr>
              <w:rPr>
                <w:sz w:val="18"/>
                <w:szCs w:val="18"/>
              </w:rPr>
            </w:pPr>
          </w:p>
        </w:tc>
      </w:tr>
      <w:tr w:rsidR="00414D0F" w:rsidRPr="00C867D2" w:rsidTr="00414D0F">
        <w:tc>
          <w:tcPr>
            <w:tcW w:w="675" w:type="dxa"/>
          </w:tcPr>
          <w:p w:rsidR="00414D0F" w:rsidRDefault="00A930B8" w:rsidP="009022B6">
            <w:r>
              <w:t>12</w:t>
            </w:r>
          </w:p>
        </w:tc>
        <w:tc>
          <w:tcPr>
            <w:tcW w:w="3153" w:type="dxa"/>
          </w:tcPr>
          <w:p w:rsidR="00414D0F" w:rsidRPr="00C867D2" w:rsidRDefault="00414D0F" w:rsidP="00414D0F">
            <w:r w:rsidRPr="00C867D2">
              <w:t>МКОУ «</w:t>
            </w:r>
            <w:proofErr w:type="spellStart"/>
            <w:r>
              <w:t>Нижнечирская</w:t>
            </w:r>
            <w:proofErr w:type="spellEnd"/>
            <w:r w:rsidR="00FF3D51">
              <w:t xml:space="preserve"> </w:t>
            </w:r>
            <w:r>
              <w:t>О</w:t>
            </w:r>
            <w:r w:rsidRPr="00C867D2">
              <w:t>ОШ»</w:t>
            </w:r>
          </w:p>
        </w:tc>
        <w:tc>
          <w:tcPr>
            <w:tcW w:w="1914" w:type="dxa"/>
          </w:tcPr>
          <w:p w:rsidR="00414D0F" w:rsidRDefault="00414D0F" w:rsidP="00414D0F">
            <w:r>
              <w:t>Ремонт туалетных комнат</w:t>
            </w:r>
          </w:p>
        </w:tc>
        <w:tc>
          <w:tcPr>
            <w:tcW w:w="1914" w:type="dxa"/>
          </w:tcPr>
          <w:p w:rsidR="00414D0F" w:rsidRDefault="00414D0F" w:rsidP="00414D0F">
            <w:r>
              <w:t>390,136</w:t>
            </w:r>
          </w:p>
        </w:tc>
        <w:tc>
          <w:tcPr>
            <w:tcW w:w="1915" w:type="dxa"/>
          </w:tcPr>
          <w:p w:rsidR="00414D0F" w:rsidRPr="00C867D2" w:rsidRDefault="00414D0F" w:rsidP="00414D0F"/>
        </w:tc>
      </w:tr>
      <w:tr w:rsidR="00414D0F" w:rsidRPr="00C867D2" w:rsidTr="00414D0F">
        <w:tc>
          <w:tcPr>
            <w:tcW w:w="675" w:type="dxa"/>
          </w:tcPr>
          <w:p w:rsidR="00414D0F" w:rsidRPr="00C867D2" w:rsidRDefault="00414D0F" w:rsidP="00414D0F"/>
        </w:tc>
        <w:tc>
          <w:tcPr>
            <w:tcW w:w="3153" w:type="dxa"/>
          </w:tcPr>
          <w:p w:rsidR="00414D0F" w:rsidRPr="00C867D2" w:rsidRDefault="00414D0F" w:rsidP="00414D0F">
            <w:r w:rsidRPr="00C867D2">
              <w:t>ИТОГО</w:t>
            </w:r>
          </w:p>
        </w:tc>
        <w:tc>
          <w:tcPr>
            <w:tcW w:w="1914" w:type="dxa"/>
          </w:tcPr>
          <w:p w:rsidR="00414D0F" w:rsidRPr="00C867D2" w:rsidRDefault="00414D0F" w:rsidP="00414D0F"/>
        </w:tc>
        <w:tc>
          <w:tcPr>
            <w:tcW w:w="1914" w:type="dxa"/>
          </w:tcPr>
          <w:p w:rsidR="00414D0F" w:rsidRPr="00F86264" w:rsidRDefault="000C17EA" w:rsidP="00414D0F">
            <w:r>
              <w:t>4384,07</w:t>
            </w:r>
          </w:p>
        </w:tc>
        <w:tc>
          <w:tcPr>
            <w:tcW w:w="1915" w:type="dxa"/>
          </w:tcPr>
          <w:p w:rsidR="00414D0F" w:rsidRPr="00C867D2" w:rsidRDefault="00414D0F" w:rsidP="00414D0F"/>
        </w:tc>
      </w:tr>
    </w:tbl>
    <w:p w:rsidR="000C17EA" w:rsidRDefault="000C17EA" w:rsidP="00414D0F">
      <w:pPr>
        <w:rPr>
          <w:sz w:val="28"/>
          <w:szCs w:val="28"/>
        </w:rPr>
      </w:pPr>
    </w:p>
    <w:p w:rsidR="00414D0F" w:rsidRPr="00C867D2" w:rsidRDefault="00414D0F" w:rsidP="00414D0F">
      <w:pPr>
        <w:rPr>
          <w:sz w:val="28"/>
          <w:szCs w:val="28"/>
        </w:rPr>
      </w:pPr>
      <w:r w:rsidRPr="00C867D2">
        <w:rPr>
          <w:sz w:val="28"/>
          <w:szCs w:val="28"/>
        </w:rPr>
        <w:lastRenderedPageBreak/>
        <w:t>Установка оконных блоков по партийной программе «Единая Россия»</w:t>
      </w:r>
    </w:p>
    <w:tbl>
      <w:tblPr>
        <w:tblStyle w:val="ae"/>
        <w:tblW w:w="0" w:type="auto"/>
        <w:tblLook w:val="04A0"/>
      </w:tblPr>
      <w:tblGrid>
        <w:gridCol w:w="675"/>
        <w:gridCol w:w="3153"/>
        <w:gridCol w:w="1914"/>
        <w:gridCol w:w="1914"/>
        <w:gridCol w:w="1915"/>
      </w:tblGrid>
      <w:tr w:rsidR="00414D0F" w:rsidRPr="00C867D2" w:rsidTr="00414D0F">
        <w:tc>
          <w:tcPr>
            <w:tcW w:w="675" w:type="dxa"/>
          </w:tcPr>
          <w:p w:rsidR="00414D0F" w:rsidRPr="00C867D2" w:rsidRDefault="00414D0F" w:rsidP="00414D0F">
            <w:r w:rsidRPr="00C867D2">
              <w:t xml:space="preserve">№ </w:t>
            </w:r>
            <w:proofErr w:type="spellStart"/>
            <w:proofErr w:type="gramStart"/>
            <w:r w:rsidRPr="00C867D2">
              <w:t>п</w:t>
            </w:r>
            <w:proofErr w:type="spellEnd"/>
            <w:proofErr w:type="gramEnd"/>
            <w:r w:rsidR="00E34F71">
              <w:t>/</w:t>
            </w:r>
            <w:proofErr w:type="spellStart"/>
            <w:r w:rsidRPr="00C867D2">
              <w:t>п</w:t>
            </w:r>
            <w:proofErr w:type="spellEnd"/>
          </w:p>
        </w:tc>
        <w:tc>
          <w:tcPr>
            <w:tcW w:w="3153" w:type="dxa"/>
          </w:tcPr>
          <w:p w:rsidR="00414D0F" w:rsidRPr="00C867D2" w:rsidRDefault="00414D0F" w:rsidP="00414D0F">
            <w:r w:rsidRPr="00C867D2">
              <w:t>Наименование ОО</w:t>
            </w:r>
          </w:p>
        </w:tc>
        <w:tc>
          <w:tcPr>
            <w:tcW w:w="1914" w:type="dxa"/>
          </w:tcPr>
          <w:p w:rsidR="00414D0F" w:rsidRPr="00C867D2" w:rsidRDefault="00414D0F" w:rsidP="00414D0F">
            <w:r w:rsidRPr="00C867D2">
              <w:t>Количество окон</w:t>
            </w:r>
          </w:p>
        </w:tc>
        <w:tc>
          <w:tcPr>
            <w:tcW w:w="1914" w:type="dxa"/>
          </w:tcPr>
          <w:p w:rsidR="00414D0F" w:rsidRPr="00C867D2" w:rsidRDefault="00414D0F" w:rsidP="00414D0F">
            <w:r w:rsidRPr="00C867D2">
              <w:t>Место установки</w:t>
            </w:r>
          </w:p>
        </w:tc>
        <w:tc>
          <w:tcPr>
            <w:tcW w:w="1915" w:type="dxa"/>
          </w:tcPr>
          <w:p w:rsidR="00414D0F" w:rsidRPr="00C867D2" w:rsidRDefault="00414D0F" w:rsidP="00414D0F">
            <w:r w:rsidRPr="00C867D2">
              <w:t>Стоимость (тыс</w:t>
            </w:r>
            <w:proofErr w:type="gramStart"/>
            <w:r w:rsidRPr="00C867D2">
              <w:t>.р</w:t>
            </w:r>
            <w:proofErr w:type="gramEnd"/>
            <w:r w:rsidRPr="00C867D2">
              <w:t>уб.)</w:t>
            </w:r>
          </w:p>
        </w:tc>
      </w:tr>
      <w:tr w:rsidR="00414D0F" w:rsidRPr="00C867D2" w:rsidTr="00414D0F">
        <w:tc>
          <w:tcPr>
            <w:tcW w:w="675" w:type="dxa"/>
          </w:tcPr>
          <w:p w:rsidR="00414D0F" w:rsidRPr="00C867D2" w:rsidRDefault="00A930B8" w:rsidP="00414D0F">
            <w:r>
              <w:t>1</w:t>
            </w:r>
          </w:p>
        </w:tc>
        <w:tc>
          <w:tcPr>
            <w:tcW w:w="3153" w:type="dxa"/>
          </w:tcPr>
          <w:p w:rsidR="00414D0F" w:rsidRPr="00C867D2" w:rsidRDefault="00414D0F" w:rsidP="00414D0F">
            <w:r w:rsidRPr="00C867D2">
              <w:t>МКОУ СОШ №1 г</w:t>
            </w:r>
            <w:proofErr w:type="gramStart"/>
            <w:r w:rsidRPr="00C867D2">
              <w:t>.С</w:t>
            </w:r>
            <w:proofErr w:type="gramEnd"/>
            <w:r w:rsidRPr="00C867D2">
              <w:t>уровикино</w:t>
            </w:r>
          </w:p>
        </w:tc>
        <w:tc>
          <w:tcPr>
            <w:tcW w:w="1914" w:type="dxa"/>
          </w:tcPr>
          <w:p w:rsidR="00414D0F" w:rsidRPr="00C867D2" w:rsidRDefault="00414D0F" w:rsidP="00414D0F">
            <w:r w:rsidRPr="00C867D2">
              <w:t>1</w:t>
            </w:r>
          </w:p>
        </w:tc>
        <w:tc>
          <w:tcPr>
            <w:tcW w:w="1914" w:type="dxa"/>
          </w:tcPr>
          <w:p w:rsidR="00414D0F" w:rsidRPr="00C867D2" w:rsidRDefault="00414D0F" w:rsidP="00414D0F">
            <w:r w:rsidRPr="00C867D2">
              <w:t xml:space="preserve">Рекреация </w:t>
            </w:r>
          </w:p>
        </w:tc>
        <w:tc>
          <w:tcPr>
            <w:tcW w:w="1915" w:type="dxa"/>
          </w:tcPr>
          <w:p w:rsidR="00414D0F" w:rsidRPr="00C867D2" w:rsidRDefault="00414D0F" w:rsidP="00414D0F">
            <w:r w:rsidRPr="00C867D2">
              <w:t>24,1</w:t>
            </w:r>
          </w:p>
        </w:tc>
      </w:tr>
      <w:tr w:rsidR="00414D0F" w:rsidRPr="00C867D2" w:rsidTr="00414D0F">
        <w:tc>
          <w:tcPr>
            <w:tcW w:w="675" w:type="dxa"/>
          </w:tcPr>
          <w:p w:rsidR="00414D0F" w:rsidRPr="00C867D2" w:rsidRDefault="00A930B8" w:rsidP="00414D0F">
            <w:r>
              <w:t>2</w:t>
            </w:r>
          </w:p>
        </w:tc>
        <w:tc>
          <w:tcPr>
            <w:tcW w:w="3153" w:type="dxa"/>
          </w:tcPr>
          <w:p w:rsidR="00414D0F" w:rsidRPr="00C867D2" w:rsidRDefault="00414D0F" w:rsidP="00414D0F">
            <w:r w:rsidRPr="00C867D2">
              <w:t>МКОУ СОШ №2 г</w:t>
            </w:r>
            <w:proofErr w:type="gramStart"/>
            <w:r w:rsidRPr="00C867D2">
              <w:t>.С</w:t>
            </w:r>
            <w:proofErr w:type="gramEnd"/>
            <w:r w:rsidRPr="00C867D2">
              <w:t>уровикино</w:t>
            </w:r>
          </w:p>
        </w:tc>
        <w:tc>
          <w:tcPr>
            <w:tcW w:w="1914" w:type="dxa"/>
          </w:tcPr>
          <w:p w:rsidR="00414D0F" w:rsidRPr="00C867D2" w:rsidRDefault="00414D0F" w:rsidP="00414D0F">
            <w:r w:rsidRPr="00C867D2">
              <w:t>62</w:t>
            </w:r>
          </w:p>
        </w:tc>
        <w:tc>
          <w:tcPr>
            <w:tcW w:w="1914" w:type="dxa"/>
          </w:tcPr>
          <w:p w:rsidR="00414D0F" w:rsidRPr="00C867D2" w:rsidRDefault="00414D0F" w:rsidP="00414D0F">
            <w:r w:rsidRPr="00C867D2">
              <w:t>Учебные помещения</w:t>
            </w:r>
          </w:p>
        </w:tc>
        <w:tc>
          <w:tcPr>
            <w:tcW w:w="1915" w:type="dxa"/>
          </w:tcPr>
          <w:p w:rsidR="00414D0F" w:rsidRPr="00C867D2" w:rsidRDefault="00414D0F" w:rsidP="00414D0F">
            <w:r w:rsidRPr="00C867D2">
              <w:t>10</w:t>
            </w:r>
            <w:r>
              <w:t>61</w:t>
            </w:r>
            <w:r w:rsidRPr="00C867D2">
              <w:t>,</w:t>
            </w:r>
            <w:r>
              <w:t>88</w:t>
            </w:r>
          </w:p>
        </w:tc>
      </w:tr>
      <w:tr w:rsidR="00414D0F" w:rsidRPr="00C867D2" w:rsidTr="00414D0F">
        <w:tc>
          <w:tcPr>
            <w:tcW w:w="675" w:type="dxa"/>
          </w:tcPr>
          <w:p w:rsidR="00414D0F" w:rsidRPr="00C867D2" w:rsidRDefault="00A930B8" w:rsidP="00414D0F">
            <w:r>
              <w:t>3</w:t>
            </w:r>
          </w:p>
        </w:tc>
        <w:tc>
          <w:tcPr>
            <w:tcW w:w="3153" w:type="dxa"/>
          </w:tcPr>
          <w:p w:rsidR="00414D0F" w:rsidRPr="00C867D2" w:rsidRDefault="00414D0F" w:rsidP="00414D0F">
            <w:r w:rsidRPr="00C867D2">
              <w:t>МКОУ «</w:t>
            </w:r>
            <w:proofErr w:type="spellStart"/>
            <w:r w:rsidRPr="00C867D2">
              <w:t>Бурацкая</w:t>
            </w:r>
            <w:proofErr w:type="spellEnd"/>
            <w:r w:rsidRPr="00C867D2">
              <w:t xml:space="preserve"> СОШ»</w:t>
            </w:r>
          </w:p>
        </w:tc>
        <w:tc>
          <w:tcPr>
            <w:tcW w:w="1914" w:type="dxa"/>
          </w:tcPr>
          <w:p w:rsidR="00414D0F" w:rsidRPr="00C867D2" w:rsidRDefault="00414D0F" w:rsidP="00414D0F">
            <w:r w:rsidRPr="00C867D2">
              <w:t>14</w:t>
            </w:r>
          </w:p>
        </w:tc>
        <w:tc>
          <w:tcPr>
            <w:tcW w:w="1914" w:type="dxa"/>
          </w:tcPr>
          <w:p w:rsidR="00414D0F" w:rsidRPr="00C867D2" w:rsidRDefault="00414D0F" w:rsidP="00414D0F">
            <w:r w:rsidRPr="00C867D2">
              <w:t>Спортзал – 12</w:t>
            </w:r>
          </w:p>
          <w:p w:rsidR="00414D0F" w:rsidRPr="00C867D2" w:rsidRDefault="00414D0F" w:rsidP="00414D0F">
            <w:r w:rsidRPr="00C867D2">
              <w:t>Туалеты - 2</w:t>
            </w:r>
          </w:p>
        </w:tc>
        <w:tc>
          <w:tcPr>
            <w:tcW w:w="1915" w:type="dxa"/>
          </w:tcPr>
          <w:p w:rsidR="00414D0F" w:rsidRPr="00C867D2" w:rsidRDefault="00414D0F" w:rsidP="00414D0F">
            <w:r w:rsidRPr="00C867D2">
              <w:t>260,</w:t>
            </w:r>
            <w:r>
              <w:t>29</w:t>
            </w:r>
          </w:p>
        </w:tc>
      </w:tr>
      <w:tr w:rsidR="00414D0F" w:rsidRPr="00C867D2" w:rsidTr="00414D0F">
        <w:tc>
          <w:tcPr>
            <w:tcW w:w="675" w:type="dxa"/>
          </w:tcPr>
          <w:p w:rsidR="00414D0F" w:rsidRPr="00C867D2" w:rsidRDefault="00A930B8" w:rsidP="00414D0F">
            <w:r>
              <w:t>4</w:t>
            </w:r>
          </w:p>
        </w:tc>
        <w:tc>
          <w:tcPr>
            <w:tcW w:w="3153" w:type="dxa"/>
          </w:tcPr>
          <w:p w:rsidR="00414D0F" w:rsidRPr="00C867D2" w:rsidRDefault="00414D0F" w:rsidP="00414D0F">
            <w:r w:rsidRPr="00C867D2">
              <w:t>МКОУ «</w:t>
            </w:r>
            <w:proofErr w:type="spellStart"/>
            <w:r w:rsidRPr="00C867D2">
              <w:t>Новомаксимовская</w:t>
            </w:r>
            <w:proofErr w:type="spellEnd"/>
            <w:r w:rsidRPr="00C867D2">
              <w:t xml:space="preserve"> СОШ»</w:t>
            </w:r>
          </w:p>
        </w:tc>
        <w:tc>
          <w:tcPr>
            <w:tcW w:w="1914" w:type="dxa"/>
          </w:tcPr>
          <w:p w:rsidR="00414D0F" w:rsidRPr="00C867D2" w:rsidRDefault="00414D0F" w:rsidP="00414D0F">
            <w:r w:rsidRPr="00C867D2">
              <w:t>9</w:t>
            </w:r>
          </w:p>
        </w:tc>
        <w:tc>
          <w:tcPr>
            <w:tcW w:w="1914" w:type="dxa"/>
          </w:tcPr>
          <w:p w:rsidR="00414D0F" w:rsidRPr="00C867D2" w:rsidRDefault="00414D0F" w:rsidP="00414D0F">
            <w:r w:rsidRPr="00C867D2">
              <w:t>Учебные помещения</w:t>
            </w:r>
          </w:p>
        </w:tc>
        <w:tc>
          <w:tcPr>
            <w:tcW w:w="1915" w:type="dxa"/>
          </w:tcPr>
          <w:p w:rsidR="00414D0F" w:rsidRPr="00C867D2" w:rsidRDefault="00414D0F" w:rsidP="00414D0F">
            <w:r w:rsidRPr="00C867D2">
              <w:t>132,6</w:t>
            </w:r>
          </w:p>
        </w:tc>
      </w:tr>
      <w:tr w:rsidR="00414D0F" w:rsidRPr="00C867D2" w:rsidTr="00414D0F">
        <w:tc>
          <w:tcPr>
            <w:tcW w:w="675" w:type="dxa"/>
          </w:tcPr>
          <w:p w:rsidR="00414D0F" w:rsidRPr="00C867D2" w:rsidRDefault="00A930B8" w:rsidP="00414D0F">
            <w:r>
              <w:t>5</w:t>
            </w:r>
          </w:p>
        </w:tc>
        <w:tc>
          <w:tcPr>
            <w:tcW w:w="3153" w:type="dxa"/>
          </w:tcPr>
          <w:p w:rsidR="00414D0F" w:rsidRPr="00C867D2" w:rsidRDefault="00414D0F" w:rsidP="00414D0F">
            <w:r w:rsidRPr="00C867D2">
              <w:t>МКОУ «</w:t>
            </w:r>
            <w:proofErr w:type="spellStart"/>
            <w:r w:rsidRPr="00C867D2">
              <w:t>Нижнечирская</w:t>
            </w:r>
            <w:proofErr w:type="spellEnd"/>
            <w:r w:rsidRPr="00C867D2">
              <w:t xml:space="preserve"> ООШ»</w:t>
            </w:r>
          </w:p>
          <w:p w:rsidR="00414D0F" w:rsidRPr="00C867D2" w:rsidRDefault="00414D0F" w:rsidP="00414D0F"/>
        </w:tc>
        <w:tc>
          <w:tcPr>
            <w:tcW w:w="1914" w:type="dxa"/>
          </w:tcPr>
          <w:p w:rsidR="00414D0F" w:rsidRPr="00C867D2" w:rsidRDefault="00414D0F" w:rsidP="00414D0F">
            <w:r w:rsidRPr="00C867D2">
              <w:t>3</w:t>
            </w:r>
          </w:p>
        </w:tc>
        <w:tc>
          <w:tcPr>
            <w:tcW w:w="1914" w:type="dxa"/>
          </w:tcPr>
          <w:p w:rsidR="00414D0F" w:rsidRPr="00C867D2" w:rsidRDefault="00414D0F" w:rsidP="00414D0F">
            <w:r w:rsidRPr="00C867D2">
              <w:t>Туалеты и гардероб</w:t>
            </w:r>
          </w:p>
        </w:tc>
        <w:tc>
          <w:tcPr>
            <w:tcW w:w="1915" w:type="dxa"/>
          </w:tcPr>
          <w:p w:rsidR="00414D0F" w:rsidRPr="00C867D2" w:rsidRDefault="00414D0F" w:rsidP="00414D0F">
            <w:r w:rsidRPr="00C867D2">
              <w:t>54,7</w:t>
            </w:r>
          </w:p>
        </w:tc>
      </w:tr>
      <w:tr w:rsidR="00414D0F" w:rsidRPr="00C867D2" w:rsidTr="00414D0F">
        <w:tc>
          <w:tcPr>
            <w:tcW w:w="675" w:type="dxa"/>
          </w:tcPr>
          <w:p w:rsidR="00414D0F" w:rsidRPr="00C867D2" w:rsidRDefault="00A930B8" w:rsidP="00414D0F">
            <w:r>
              <w:t>6</w:t>
            </w:r>
          </w:p>
        </w:tc>
        <w:tc>
          <w:tcPr>
            <w:tcW w:w="3153" w:type="dxa"/>
          </w:tcPr>
          <w:p w:rsidR="00414D0F" w:rsidRPr="00C867D2" w:rsidRDefault="00414D0F" w:rsidP="00414D0F">
            <w:r w:rsidRPr="00C867D2">
              <w:t>МКОУ «</w:t>
            </w:r>
            <w:proofErr w:type="spellStart"/>
            <w:r w:rsidRPr="00C867D2">
              <w:t>Нижнечирская</w:t>
            </w:r>
            <w:proofErr w:type="spellEnd"/>
            <w:r w:rsidRPr="00C867D2">
              <w:t xml:space="preserve"> СОШ»</w:t>
            </w:r>
          </w:p>
          <w:p w:rsidR="00414D0F" w:rsidRPr="00C867D2" w:rsidRDefault="00414D0F" w:rsidP="00414D0F"/>
        </w:tc>
        <w:tc>
          <w:tcPr>
            <w:tcW w:w="1914" w:type="dxa"/>
          </w:tcPr>
          <w:p w:rsidR="00414D0F" w:rsidRPr="00C867D2" w:rsidRDefault="00414D0F" w:rsidP="00414D0F">
            <w:r w:rsidRPr="00C867D2">
              <w:t>7</w:t>
            </w:r>
          </w:p>
        </w:tc>
        <w:tc>
          <w:tcPr>
            <w:tcW w:w="1914" w:type="dxa"/>
          </w:tcPr>
          <w:p w:rsidR="00414D0F" w:rsidRPr="00C867D2" w:rsidRDefault="00414D0F" w:rsidP="00414D0F">
            <w:r w:rsidRPr="00C867D2">
              <w:t>Спортзал</w:t>
            </w:r>
          </w:p>
        </w:tc>
        <w:tc>
          <w:tcPr>
            <w:tcW w:w="1915" w:type="dxa"/>
          </w:tcPr>
          <w:p w:rsidR="00414D0F" w:rsidRPr="00C867D2" w:rsidRDefault="00414D0F" w:rsidP="00414D0F">
            <w:r w:rsidRPr="00C867D2">
              <w:t>48,2</w:t>
            </w:r>
          </w:p>
        </w:tc>
      </w:tr>
      <w:tr w:rsidR="00414D0F" w:rsidRPr="00C867D2" w:rsidTr="00414D0F">
        <w:tc>
          <w:tcPr>
            <w:tcW w:w="675" w:type="dxa"/>
          </w:tcPr>
          <w:p w:rsidR="00414D0F" w:rsidRPr="00C867D2" w:rsidRDefault="00A930B8" w:rsidP="00414D0F">
            <w:r>
              <w:t>7</w:t>
            </w:r>
          </w:p>
        </w:tc>
        <w:tc>
          <w:tcPr>
            <w:tcW w:w="3153" w:type="dxa"/>
          </w:tcPr>
          <w:p w:rsidR="00414D0F" w:rsidRPr="00C867D2" w:rsidRDefault="00414D0F" w:rsidP="00414D0F">
            <w:r w:rsidRPr="00C867D2">
              <w:t>МКОУ СОШ №3</w:t>
            </w:r>
            <w:r>
              <w:t xml:space="preserve"> (</w:t>
            </w:r>
            <w:proofErr w:type="spellStart"/>
            <w:r w:rsidRPr="00C867D2">
              <w:t>Новодербеновский</w:t>
            </w:r>
            <w:proofErr w:type="spellEnd"/>
            <w:r w:rsidRPr="00C867D2">
              <w:t xml:space="preserve"> филиал</w:t>
            </w:r>
            <w:r>
              <w:t>)</w:t>
            </w:r>
          </w:p>
        </w:tc>
        <w:tc>
          <w:tcPr>
            <w:tcW w:w="1914" w:type="dxa"/>
          </w:tcPr>
          <w:p w:rsidR="00414D0F" w:rsidRPr="00C867D2" w:rsidRDefault="00414D0F" w:rsidP="00414D0F">
            <w:r w:rsidRPr="00C867D2">
              <w:t>20</w:t>
            </w:r>
          </w:p>
        </w:tc>
        <w:tc>
          <w:tcPr>
            <w:tcW w:w="1914" w:type="dxa"/>
          </w:tcPr>
          <w:p w:rsidR="00414D0F" w:rsidRPr="00C867D2" w:rsidRDefault="00414D0F" w:rsidP="00414D0F">
            <w:r w:rsidRPr="00C867D2">
              <w:t>Учебные помещения</w:t>
            </w:r>
          </w:p>
        </w:tc>
        <w:tc>
          <w:tcPr>
            <w:tcW w:w="1915" w:type="dxa"/>
          </w:tcPr>
          <w:p w:rsidR="00414D0F" w:rsidRPr="00C867D2" w:rsidRDefault="00414D0F" w:rsidP="00414D0F">
            <w:r w:rsidRPr="00C867D2">
              <w:t>282,9</w:t>
            </w:r>
          </w:p>
        </w:tc>
      </w:tr>
      <w:tr w:rsidR="00414D0F" w:rsidRPr="00C867D2" w:rsidTr="00414D0F">
        <w:tc>
          <w:tcPr>
            <w:tcW w:w="675" w:type="dxa"/>
          </w:tcPr>
          <w:p w:rsidR="00414D0F" w:rsidRPr="00C867D2" w:rsidRDefault="00A930B8" w:rsidP="00414D0F">
            <w:r>
              <w:t>8</w:t>
            </w:r>
          </w:p>
        </w:tc>
        <w:tc>
          <w:tcPr>
            <w:tcW w:w="3153" w:type="dxa"/>
          </w:tcPr>
          <w:p w:rsidR="00414D0F" w:rsidRPr="00C867D2" w:rsidRDefault="00414D0F" w:rsidP="00414D0F">
            <w:r w:rsidRPr="00C867D2">
              <w:t xml:space="preserve">МБДОУ </w:t>
            </w:r>
            <w:r w:rsidR="00E34F71">
              <w:t>детский сад</w:t>
            </w:r>
            <w:r w:rsidRPr="00C867D2">
              <w:t xml:space="preserve"> «Колокольчик»</w:t>
            </w:r>
          </w:p>
          <w:p w:rsidR="00414D0F" w:rsidRPr="00C867D2" w:rsidRDefault="00414D0F" w:rsidP="00414D0F"/>
        </w:tc>
        <w:tc>
          <w:tcPr>
            <w:tcW w:w="1914" w:type="dxa"/>
          </w:tcPr>
          <w:p w:rsidR="00414D0F" w:rsidRPr="00C867D2" w:rsidRDefault="00414D0F" w:rsidP="00414D0F">
            <w:r w:rsidRPr="00C867D2">
              <w:t>11</w:t>
            </w:r>
          </w:p>
        </w:tc>
        <w:tc>
          <w:tcPr>
            <w:tcW w:w="1914" w:type="dxa"/>
          </w:tcPr>
          <w:p w:rsidR="00414D0F" w:rsidRPr="00C867D2" w:rsidRDefault="00414D0F" w:rsidP="00414D0F">
            <w:r w:rsidRPr="00C867D2">
              <w:t xml:space="preserve">Группы </w:t>
            </w:r>
          </w:p>
        </w:tc>
        <w:tc>
          <w:tcPr>
            <w:tcW w:w="1915" w:type="dxa"/>
          </w:tcPr>
          <w:p w:rsidR="00414D0F" w:rsidRPr="00C867D2" w:rsidRDefault="00414D0F" w:rsidP="00414D0F">
            <w:r w:rsidRPr="00C867D2">
              <w:t>186,6</w:t>
            </w:r>
          </w:p>
        </w:tc>
      </w:tr>
      <w:tr w:rsidR="00414D0F" w:rsidRPr="00C867D2" w:rsidTr="00414D0F">
        <w:tc>
          <w:tcPr>
            <w:tcW w:w="675" w:type="dxa"/>
          </w:tcPr>
          <w:p w:rsidR="00414D0F" w:rsidRPr="00C867D2" w:rsidRDefault="00414D0F" w:rsidP="00414D0F"/>
        </w:tc>
        <w:tc>
          <w:tcPr>
            <w:tcW w:w="3153" w:type="dxa"/>
          </w:tcPr>
          <w:p w:rsidR="00414D0F" w:rsidRPr="00C867D2" w:rsidRDefault="00414D0F" w:rsidP="00414D0F">
            <w:r w:rsidRPr="00C867D2">
              <w:t>ИТОГО</w:t>
            </w:r>
          </w:p>
        </w:tc>
        <w:tc>
          <w:tcPr>
            <w:tcW w:w="1914" w:type="dxa"/>
          </w:tcPr>
          <w:p w:rsidR="00414D0F" w:rsidRPr="00C867D2" w:rsidRDefault="00414D0F" w:rsidP="00414D0F"/>
        </w:tc>
        <w:tc>
          <w:tcPr>
            <w:tcW w:w="1914" w:type="dxa"/>
          </w:tcPr>
          <w:p w:rsidR="00414D0F" w:rsidRPr="00C867D2" w:rsidRDefault="00414D0F" w:rsidP="00414D0F"/>
        </w:tc>
        <w:tc>
          <w:tcPr>
            <w:tcW w:w="1915" w:type="dxa"/>
          </w:tcPr>
          <w:p w:rsidR="00414D0F" w:rsidRPr="00C867D2" w:rsidRDefault="00414D0F" w:rsidP="00414D0F">
            <w:r w:rsidRPr="00C867D2">
              <w:t>20</w:t>
            </w:r>
            <w:r>
              <w:t>51,27</w:t>
            </w:r>
          </w:p>
        </w:tc>
      </w:tr>
    </w:tbl>
    <w:p w:rsidR="00A927C4" w:rsidRPr="00DE5D07" w:rsidRDefault="00A927C4" w:rsidP="00A927C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Система образования будет развиваться в соответствии с планом мероприятий («дорожной картой») «Изменения в отраслях социальной сферы, направленные на повышение эффективности образования Суровикинского муниципального района Волгоградской области», утвержденным постановлением администрации Суровикинского муниципального района от 17.12.2014 № 1354.</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здравоохранения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655331" w:rsidRPr="00DE5D07" w:rsidRDefault="00655331" w:rsidP="006E65B4">
      <w:pPr>
        <w:pStyle w:val="af5"/>
        <w:ind w:firstLine="567"/>
        <w:jc w:val="both"/>
        <w:rPr>
          <w:rFonts w:ascii="Times New Roman" w:hAnsi="Times New Roman" w:cs="Times New Roman"/>
          <w:b w:val="0"/>
          <w:bCs/>
          <w:spacing w:val="-4"/>
          <w:szCs w:val="28"/>
        </w:rPr>
      </w:pPr>
      <w:r w:rsidRPr="00DE5D07">
        <w:rPr>
          <w:rFonts w:ascii="Times New Roman" w:hAnsi="Times New Roman" w:cs="Times New Roman"/>
          <w:b w:val="0"/>
          <w:bCs/>
          <w:spacing w:val="-4"/>
          <w:szCs w:val="28"/>
        </w:rPr>
        <w:t>Медицинскую помощь населению оказывают 3 учреждения здравоохранения: 2  государственных учреждения (ГБУЗ «ЦРБ Суровикинского муниципального района» и ГАУЗ «</w:t>
      </w:r>
      <w:proofErr w:type="spellStart"/>
      <w:r w:rsidRPr="00DE5D07">
        <w:rPr>
          <w:rFonts w:ascii="Times New Roman" w:hAnsi="Times New Roman" w:cs="Times New Roman"/>
          <w:b w:val="0"/>
          <w:bCs/>
          <w:spacing w:val="-4"/>
          <w:szCs w:val="28"/>
        </w:rPr>
        <w:t>Стоматполиклиника</w:t>
      </w:r>
      <w:proofErr w:type="spellEnd"/>
      <w:r w:rsidRPr="00DE5D07">
        <w:rPr>
          <w:rFonts w:ascii="Times New Roman" w:hAnsi="Times New Roman" w:cs="Times New Roman"/>
          <w:b w:val="0"/>
          <w:bCs/>
          <w:spacing w:val="-4"/>
          <w:szCs w:val="28"/>
        </w:rPr>
        <w:t xml:space="preserve"> Суровикинского муниципального района») </w:t>
      </w:r>
      <w:proofErr w:type="gramStart"/>
      <w:r w:rsidRPr="00DE5D07">
        <w:rPr>
          <w:rFonts w:ascii="Times New Roman" w:hAnsi="Times New Roman" w:cs="Times New Roman"/>
          <w:b w:val="0"/>
          <w:bCs/>
          <w:spacing w:val="-4"/>
          <w:szCs w:val="28"/>
        </w:rPr>
        <w:t>и ООО</w:t>
      </w:r>
      <w:proofErr w:type="gramEnd"/>
      <w:r w:rsidRPr="00DE5D07">
        <w:rPr>
          <w:rFonts w:ascii="Times New Roman" w:hAnsi="Times New Roman" w:cs="Times New Roman"/>
          <w:b w:val="0"/>
          <w:bCs/>
          <w:spacing w:val="-4"/>
          <w:szCs w:val="28"/>
        </w:rPr>
        <w:t xml:space="preserve"> «</w:t>
      </w:r>
      <w:proofErr w:type="spellStart"/>
      <w:r w:rsidRPr="00DE5D07">
        <w:rPr>
          <w:rFonts w:ascii="Times New Roman" w:hAnsi="Times New Roman" w:cs="Times New Roman"/>
          <w:b w:val="0"/>
          <w:bCs/>
          <w:spacing w:val="-4"/>
          <w:szCs w:val="28"/>
        </w:rPr>
        <w:t>Дентигала</w:t>
      </w:r>
      <w:proofErr w:type="spellEnd"/>
      <w:r w:rsidRPr="00DE5D07">
        <w:rPr>
          <w:rFonts w:ascii="Times New Roman" w:hAnsi="Times New Roman" w:cs="Times New Roman"/>
          <w:b w:val="0"/>
          <w:bCs/>
          <w:spacing w:val="-4"/>
          <w:szCs w:val="28"/>
        </w:rPr>
        <w:t xml:space="preserve">». В состав ГБУЗ «ЦРБ Суровикинского муниципального района» входят 1 участковая больница, 2 </w:t>
      </w:r>
      <w:proofErr w:type="gramStart"/>
      <w:r w:rsidRPr="00DE5D07">
        <w:rPr>
          <w:rFonts w:ascii="Times New Roman" w:hAnsi="Times New Roman" w:cs="Times New Roman"/>
          <w:b w:val="0"/>
          <w:bCs/>
          <w:spacing w:val="-4"/>
          <w:szCs w:val="28"/>
        </w:rPr>
        <w:t>врачебных</w:t>
      </w:r>
      <w:proofErr w:type="gramEnd"/>
      <w:r w:rsidRPr="00DE5D07">
        <w:rPr>
          <w:rFonts w:ascii="Times New Roman" w:hAnsi="Times New Roman" w:cs="Times New Roman"/>
          <w:b w:val="0"/>
          <w:bCs/>
          <w:spacing w:val="-4"/>
          <w:szCs w:val="28"/>
        </w:rPr>
        <w:t xml:space="preserve"> амбулатории, 27 фельдшерско-акушерских пункта.</w:t>
      </w:r>
    </w:p>
    <w:p w:rsidR="00655331" w:rsidRPr="00DE5D07" w:rsidRDefault="00655331" w:rsidP="006E65B4">
      <w:pPr>
        <w:pStyle w:val="af5"/>
        <w:ind w:firstLine="567"/>
        <w:jc w:val="both"/>
        <w:rPr>
          <w:rFonts w:ascii="Times New Roman" w:hAnsi="Times New Roman" w:cs="Times New Roman"/>
          <w:b w:val="0"/>
          <w:bCs/>
          <w:spacing w:val="-4"/>
          <w:szCs w:val="28"/>
        </w:rPr>
      </w:pPr>
      <w:r w:rsidRPr="00DE5D07">
        <w:rPr>
          <w:rFonts w:ascii="Times New Roman" w:hAnsi="Times New Roman" w:cs="Times New Roman"/>
          <w:b w:val="0"/>
          <w:bCs/>
          <w:spacing w:val="-4"/>
          <w:szCs w:val="28"/>
        </w:rPr>
        <w:t>Обеспеченность больничными койками в 201</w:t>
      </w:r>
      <w:r w:rsidR="001612CE" w:rsidRPr="00DE5D07">
        <w:rPr>
          <w:rFonts w:ascii="Times New Roman" w:hAnsi="Times New Roman" w:cs="Times New Roman"/>
          <w:b w:val="0"/>
          <w:bCs/>
          <w:spacing w:val="-4"/>
          <w:szCs w:val="28"/>
        </w:rPr>
        <w:t>7</w:t>
      </w:r>
      <w:r w:rsidRPr="00DE5D07">
        <w:rPr>
          <w:rFonts w:ascii="Times New Roman" w:hAnsi="Times New Roman" w:cs="Times New Roman"/>
          <w:b w:val="0"/>
          <w:bCs/>
          <w:spacing w:val="-4"/>
          <w:szCs w:val="28"/>
        </w:rPr>
        <w:t xml:space="preserve"> году в целом по району  составила 58,</w:t>
      </w:r>
      <w:r w:rsidR="001612CE" w:rsidRPr="00DE5D07">
        <w:rPr>
          <w:rFonts w:ascii="Times New Roman" w:hAnsi="Times New Roman" w:cs="Times New Roman"/>
          <w:b w:val="0"/>
          <w:bCs/>
          <w:spacing w:val="-4"/>
          <w:szCs w:val="28"/>
        </w:rPr>
        <w:t>71</w:t>
      </w:r>
      <w:r w:rsidRPr="00DE5D07">
        <w:rPr>
          <w:rFonts w:ascii="Times New Roman" w:hAnsi="Times New Roman" w:cs="Times New Roman"/>
          <w:b w:val="0"/>
          <w:bCs/>
          <w:spacing w:val="-4"/>
          <w:szCs w:val="28"/>
        </w:rPr>
        <w:t xml:space="preserve">  коек на 10000 населения. </w:t>
      </w:r>
    </w:p>
    <w:p w:rsidR="00655331" w:rsidRPr="00DE5D07" w:rsidRDefault="00655331" w:rsidP="006E65B4">
      <w:pPr>
        <w:pStyle w:val="af5"/>
        <w:ind w:firstLine="567"/>
        <w:jc w:val="both"/>
        <w:rPr>
          <w:rFonts w:ascii="Times New Roman" w:hAnsi="Times New Roman" w:cs="Times New Roman"/>
          <w:b w:val="0"/>
          <w:bCs/>
          <w:spacing w:val="-4"/>
          <w:szCs w:val="28"/>
        </w:rPr>
      </w:pPr>
      <w:r w:rsidRPr="00DE5D07">
        <w:rPr>
          <w:rFonts w:ascii="Times New Roman" w:hAnsi="Times New Roman" w:cs="Times New Roman"/>
          <w:b w:val="0"/>
          <w:bCs/>
          <w:spacing w:val="-4"/>
          <w:szCs w:val="28"/>
        </w:rPr>
        <w:t>Медицинскую помощь населению оказывают 7</w:t>
      </w:r>
      <w:r w:rsidR="00455AAD" w:rsidRPr="00DE5D07">
        <w:rPr>
          <w:rFonts w:ascii="Times New Roman" w:hAnsi="Times New Roman" w:cs="Times New Roman"/>
          <w:b w:val="0"/>
          <w:bCs/>
          <w:spacing w:val="-4"/>
          <w:szCs w:val="28"/>
        </w:rPr>
        <w:t>8</w:t>
      </w:r>
      <w:r w:rsidRPr="00DE5D07">
        <w:rPr>
          <w:rFonts w:ascii="Times New Roman" w:hAnsi="Times New Roman" w:cs="Times New Roman"/>
          <w:b w:val="0"/>
          <w:bCs/>
          <w:spacing w:val="-4"/>
          <w:szCs w:val="28"/>
        </w:rPr>
        <w:t xml:space="preserve"> врач</w:t>
      </w:r>
      <w:r w:rsidR="00495225" w:rsidRPr="00DE5D07">
        <w:rPr>
          <w:rFonts w:ascii="Times New Roman" w:hAnsi="Times New Roman" w:cs="Times New Roman"/>
          <w:b w:val="0"/>
          <w:bCs/>
          <w:spacing w:val="-4"/>
          <w:szCs w:val="28"/>
        </w:rPr>
        <w:t>ей</w:t>
      </w:r>
      <w:r w:rsidRPr="00DE5D07">
        <w:rPr>
          <w:rFonts w:ascii="Times New Roman" w:hAnsi="Times New Roman" w:cs="Times New Roman"/>
          <w:b w:val="0"/>
          <w:bCs/>
          <w:spacing w:val="-4"/>
          <w:szCs w:val="28"/>
        </w:rPr>
        <w:t xml:space="preserve">, из которых </w:t>
      </w:r>
      <w:r w:rsidR="00495225" w:rsidRPr="00DE5D07">
        <w:rPr>
          <w:rFonts w:ascii="Times New Roman" w:hAnsi="Times New Roman" w:cs="Times New Roman"/>
          <w:b w:val="0"/>
          <w:bCs/>
          <w:spacing w:val="-4"/>
          <w:szCs w:val="28"/>
        </w:rPr>
        <w:t>2</w:t>
      </w:r>
      <w:r w:rsidRPr="00DE5D07">
        <w:rPr>
          <w:rFonts w:ascii="Times New Roman" w:hAnsi="Times New Roman" w:cs="Times New Roman"/>
          <w:b w:val="0"/>
          <w:bCs/>
          <w:spacing w:val="-4"/>
          <w:szCs w:val="28"/>
        </w:rPr>
        <w:t>- врач</w:t>
      </w:r>
      <w:r w:rsidR="00495225" w:rsidRPr="00DE5D07">
        <w:rPr>
          <w:rFonts w:ascii="Times New Roman" w:hAnsi="Times New Roman" w:cs="Times New Roman"/>
          <w:b w:val="0"/>
          <w:bCs/>
          <w:spacing w:val="-4"/>
          <w:szCs w:val="28"/>
        </w:rPr>
        <w:t>а</w:t>
      </w:r>
      <w:r w:rsidRPr="00DE5D07">
        <w:rPr>
          <w:rFonts w:ascii="Times New Roman" w:hAnsi="Times New Roman" w:cs="Times New Roman"/>
          <w:b w:val="0"/>
          <w:bCs/>
          <w:spacing w:val="-4"/>
          <w:szCs w:val="28"/>
        </w:rPr>
        <w:t xml:space="preserve"> общей практики. Дефицит врачебных кадров и среднего медицинского персонала учреждений здравоохранения является одной из ключевых проблем здравоохранения.</w:t>
      </w:r>
    </w:p>
    <w:p w:rsidR="00155E04" w:rsidRPr="00DE5D07" w:rsidRDefault="00155E04" w:rsidP="00155E04">
      <w:pPr>
        <w:ind w:firstLine="709"/>
        <w:jc w:val="center"/>
        <w:rPr>
          <w:sz w:val="28"/>
          <w:szCs w:val="28"/>
        </w:rPr>
      </w:pPr>
      <w:r w:rsidRPr="00DE5D07">
        <w:rPr>
          <w:sz w:val="28"/>
          <w:szCs w:val="28"/>
        </w:rPr>
        <w:t>Молодежная политика</w:t>
      </w:r>
    </w:p>
    <w:p w:rsidR="00155E04" w:rsidRPr="00DE5D07" w:rsidRDefault="00155E04" w:rsidP="00155E04">
      <w:pPr>
        <w:ind w:firstLine="709"/>
        <w:jc w:val="both"/>
        <w:rPr>
          <w:b/>
          <w:sz w:val="28"/>
          <w:szCs w:val="28"/>
        </w:rPr>
      </w:pPr>
    </w:p>
    <w:p w:rsidR="00155E04" w:rsidRPr="00DE5D07" w:rsidRDefault="00155E04" w:rsidP="00155E04">
      <w:pPr>
        <w:ind w:firstLine="709"/>
        <w:jc w:val="both"/>
        <w:rPr>
          <w:sz w:val="28"/>
          <w:szCs w:val="28"/>
        </w:rPr>
      </w:pPr>
      <w:r w:rsidRPr="00DE5D07">
        <w:rPr>
          <w:sz w:val="28"/>
          <w:szCs w:val="28"/>
        </w:rPr>
        <w:t xml:space="preserve">Целью молодежной политики является улучшение социально-экономического положения молодежи района и увеличение степени ее вовлеченности в социально-экономическую жизнь страны. Значимость данного направления социальной политики обусловлена размером целевой аудитории: в районе проживает более 6 тысяч человек в возрасте от 14 до 30 лет, что составляет 20,1  процента от общего числа жителей города и района.  </w:t>
      </w:r>
    </w:p>
    <w:p w:rsidR="00155E04" w:rsidRPr="00DE5D07" w:rsidRDefault="00155E04" w:rsidP="00155E04">
      <w:pPr>
        <w:ind w:firstLine="709"/>
        <w:jc w:val="both"/>
        <w:rPr>
          <w:sz w:val="28"/>
          <w:szCs w:val="28"/>
        </w:rPr>
      </w:pPr>
      <w:r w:rsidRPr="00DE5D07">
        <w:rPr>
          <w:sz w:val="28"/>
          <w:szCs w:val="28"/>
        </w:rPr>
        <w:lastRenderedPageBreak/>
        <w:t>Основными направлениями деятельности молодежной политики района являются:</w:t>
      </w:r>
    </w:p>
    <w:p w:rsidR="00155E04" w:rsidRPr="00DE5D07" w:rsidRDefault="00155E04" w:rsidP="00155E04">
      <w:pPr>
        <w:ind w:firstLine="709"/>
        <w:jc w:val="both"/>
        <w:rPr>
          <w:sz w:val="28"/>
          <w:szCs w:val="28"/>
        </w:rPr>
      </w:pPr>
      <w:r w:rsidRPr="00DE5D07">
        <w:rPr>
          <w:sz w:val="28"/>
          <w:szCs w:val="28"/>
        </w:rPr>
        <w:t>гражданское и патриотическое воспитание молодежи, в том числе воспитание толерантности в молодежной среде, формирование правовых, культурных и нравственных ценностей среди молодежи;</w:t>
      </w:r>
    </w:p>
    <w:p w:rsidR="00155E04" w:rsidRPr="00DE5D07" w:rsidRDefault="00155E04" w:rsidP="00155E04">
      <w:pPr>
        <w:ind w:firstLine="709"/>
        <w:jc w:val="both"/>
        <w:rPr>
          <w:sz w:val="28"/>
          <w:szCs w:val="28"/>
        </w:rPr>
      </w:pPr>
      <w:r w:rsidRPr="00DE5D07">
        <w:rPr>
          <w:sz w:val="28"/>
          <w:szCs w:val="28"/>
        </w:rPr>
        <w:t>вовлечение молодежи в инновационную, предпринимательскую, добровольческую деятельность, развитие гражданской активности молодежи и формирование здорового образа жизни;</w:t>
      </w:r>
    </w:p>
    <w:p w:rsidR="00155E04" w:rsidRPr="00DE5D07" w:rsidRDefault="00155E04" w:rsidP="00155E04">
      <w:pPr>
        <w:ind w:firstLine="709"/>
        <w:jc w:val="both"/>
        <w:rPr>
          <w:sz w:val="28"/>
          <w:szCs w:val="28"/>
        </w:rPr>
      </w:pPr>
      <w:r w:rsidRPr="00DE5D07">
        <w:rPr>
          <w:sz w:val="28"/>
          <w:szCs w:val="28"/>
        </w:rPr>
        <w:t>формирование системы развития талантливой и инициативной молодежи, создание условий для самореализации, развитие творческого, профессионального, интеллектуального потенциалов подростков и молодежи;</w:t>
      </w:r>
    </w:p>
    <w:p w:rsidR="00155E04" w:rsidRPr="00DE5D07" w:rsidRDefault="00155E04" w:rsidP="00155E04">
      <w:pPr>
        <w:ind w:firstLine="709"/>
        <w:jc w:val="both"/>
        <w:rPr>
          <w:sz w:val="28"/>
          <w:szCs w:val="28"/>
        </w:rPr>
      </w:pPr>
      <w:r w:rsidRPr="00DE5D07">
        <w:rPr>
          <w:sz w:val="28"/>
          <w:szCs w:val="28"/>
        </w:rPr>
        <w:t>профилактика асоциального и деструктивного поведения подростков и молодежи, поддержка детей и молодежи, находящихся в социально-опасном положении;</w:t>
      </w:r>
    </w:p>
    <w:p w:rsidR="00155E04" w:rsidRPr="00DE5D07" w:rsidRDefault="00155E04" w:rsidP="00155E04">
      <w:pPr>
        <w:ind w:firstLine="709"/>
        <w:jc w:val="both"/>
        <w:rPr>
          <w:sz w:val="28"/>
          <w:szCs w:val="28"/>
        </w:rPr>
      </w:pPr>
      <w:r w:rsidRPr="00DE5D07">
        <w:rPr>
          <w:sz w:val="28"/>
          <w:szCs w:val="28"/>
        </w:rPr>
        <w:t>организация отдыха детей и молодежи.</w:t>
      </w:r>
    </w:p>
    <w:p w:rsidR="00155E04" w:rsidRPr="00DE5D07" w:rsidRDefault="00155E04" w:rsidP="00155E04">
      <w:pPr>
        <w:ind w:firstLine="709"/>
        <w:jc w:val="both"/>
        <w:rPr>
          <w:bCs/>
          <w:sz w:val="28"/>
          <w:szCs w:val="28"/>
        </w:rPr>
      </w:pPr>
      <w:r w:rsidRPr="00DE5D07">
        <w:rPr>
          <w:sz w:val="28"/>
          <w:szCs w:val="28"/>
        </w:rPr>
        <w:t xml:space="preserve">В сфере молодежной политики реализуются мероприятия ряда муниципальных программ Суровикинского муниципального района: </w:t>
      </w:r>
      <w:r w:rsidRPr="00DE5D07">
        <w:rPr>
          <w:bCs/>
          <w:sz w:val="28"/>
          <w:szCs w:val="28"/>
        </w:rPr>
        <w:t xml:space="preserve">«Молодежная политика в Суровикинском муниципальном районе Волгоградской области», «Развитие физической культуры и спорта Суровикинского муниципального района Волгоградской области», «Поддержка учреждений дополнительного образования детей в сфере культуры Суровикинского муниципального района Волгоградской области», «Формирование доступной среды жизнедеятельности для инвалидов и других маломобильных групп населения в Суровикинском муниципальном районе Волгоградской области». </w:t>
      </w:r>
    </w:p>
    <w:p w:rsidR="00666AB8" w:rsidRPr="00DE5D07" w:rsidRDefault="005E68B9" w:rsidP="005E68B9">
      <w:pPr>
        <w:ind w:firstLine="708"/>
        <w:jc w:val="both"/>
        <w:rPr>
          <w:sz w:val="28"/>
          <w:szCs w:val="28"/>
          <w:shd w:val="clear" w:color="auto" w:fill="FFFFFF"/>
        </w:rPr>
      </w:pPr>
      <w:r w:rsidRPr="00DE5D07">
        <w:rPr>
          <w:sz w:val="28"/>
          <w:szCs w:val="28"/>
        </w:rPr>
        <w:t>В</w:t>
      </w:r>
      <w:r w:rsidR="00223105" w:rsidRPr="00DE5D07">
        <w:rPr>
          <w:sz w:val="28"/>
          <w:szCs w:val="28"/>
        </w:rPr>
        <w:t xml:space="preserve"> 2019 году</w:t>
      </w:r>
      <w:r w:rsidR="00666AB8" w:rsidRPr="00DE5D07">
        <w:rPr>
          <w:sz w:val="28"/>
          <w:szCs w:val="28"/>
        </w:rPr>
        <w:t xml:space="preserve">  </w:t>
      </w:r>
      <w:r w:rsidR="00223105" w:rsidRPr="00DE5D07">
        <w:rPr>
          <w:sz w:val="28"/>
          <w:szCs w:val="28"/>
        </w:rPr>
        <w:t>в</w:t>
      </w:r>
      <w:r w:rsidR="00666AB8" w:rsidRPr="00DE5D07">
        <w:rPr>
          <w:sz w:val="28"/>
          <w:szCs w:val="28"/>
        </w:rPr>
        <w:t xml:space="preserve"> рамках подпрограммы </w:t>
      </w:r>
      <w:r w:rsidR="002E6A29" w:rsidRPr="00DE5D07">
        <w:rPr>
          <w:sz w:val="28"/>
          <w:szCs w:val="28"/>
        </w:rPr>
        <w:t>«Д</w:t>
      </w:r>
      <w:r w:rsidR="00666AB8" w:rsidRPr="00DE5D07">
        <w:rPr>
          <w:sz w:val="28"/>
          <w:szCs w:val="28"/>
        </w:rPr>
        <w:t>уховно-нравственного воспитания на территории Суровикинского муниципального района</w:t>
      </w:r>
      <w:r w:rsidR="002E6A29" w:rsidRPr="00DE5D07">
        <w:rPr>
          <w:sz w:val="28"/>
          <w:szCs w:val="28"/>
        </w:rPr>
        <w:t>»</w:t>
      </w:r>
      <w:r w:rsidRPr="00DE5D07">
        <w:rPr>
          <w:sz w:val="28"/>
          <w:szCs w:val="28"/>
          <w:shd w:val="clear" w:color="auto" w:fill="FFFFFF"/>
        </w:rPr>
        <w:t xml:space="preserve"> </w:t>
      </w:r>
      <w:r w:rsidRPr="00DE5D07">
        <w:rPr>
          <w:sz w:val="28"/>
          <w:szCs w:val="28"/>
        </w:rPr>
        <w:t>планируется</w:t>
      </w:r>
      <w:r w:rsidRPr="00DE5D07">
        <w:rPr>
          <w:sz w:val="28"/>
          <w:szCs w:val="28"/>
          <w:shd w:val="clear" w:color="auto" w:fill="FFFFFF"/>
        </w:rPr>
        <w:t xml:space="preserve"> </w:t>
      </w:r>
      <w:r w:rsidR="00666AB8" w:rsidRPr="00DE5D07">
        <w:rPr>
          <w:sz w:val="28"/>
          <w:szCs w:val="28"/>
          <w:shd w:val="clear" w:color="auto" w:fill="FFFFFF"/>
        </w:rPr>
        <w:t xml:space="preserve">проведение </w:t>
      </w:r>
      <w:r w:rsidR="00223105" w:rsidRPr="00DE5D07">
        <w:rPr>
          <w:sz w:val="28"/>
          <w:szCs w:val="28"/>
          <w:shd w:val="clear" w:color="auto" w:fill="FFFFFF"/>
        </w:rPr>
        <w:t>программных  мероприятий посвященных</w:t>
      </w:r>
      <w:r w:rsidR="00666AB8" w:rsidRPr="00DE5D07">
        <w:rPr>
          <w:sz w:val="28"/>
          <w:szCs w:val="28"/>
          <w:shd w:val="clear" w:color="auto" w:fill="FFFFFF"/>
        </w:rPr>
        <w:t xml:space="preserve"> Дню Отца, Дню Мате</w:t>
      </w:r>
      <w:r w:rsidR="007A63E4" w:rsidRPr="00DE5D07">
        <w:rPr>
          <w:sz w:val="28"/>
          <w:szCs w:val="28"/>
          <w:shd w:val="clear" w:color="auto" w:fill="FFFFFF"/>
        </w:rPr>
        <w:t>ри, Дню семьи, Дню защиты детей, р</w:t>
      </w:r>
      <w:r w:rsidR="000B79D3" w:rsidRPr="00DE5D07">
        <w:rPr>
          <w:sz w:val="28"/>
          <w:szCs w:val="28"/>
          <w:shd w:val="clear" w:color="auto" w:fill="FFFFFF"/>
        </w:rPr>
        <w:t>айонный  к</w:t>
      </w:r>
      <w:r w:rsidR="00666AB8" w:rsidRPr="00DE5D07">
        <w:rPr>
          <w:sz w:val="28"/>
          <w:szCs w:val="28"/>
          <w:shd w:val="clear" w:color="auto" w:fill="FFFFFF"/>
        </w:rPr>
        <w:t xml:space="preserve">онкурс «Донская казачка», «Казак всегда казак», «Мы внуки </w:t>
      </w:r>
      <w:r w:rsidR="007A63E4" w:rsidRPr="00DE5D07">
        <w:rPr>
          <w:sz w:val="28"/>
          <w:szCs w:val="28"/>
          <w:shd w:val="clear" w:color="auto" w:fill="FFFFFF"/>
        </w:rPr>
        <w:t>деда Ермака»</w:t>
      </w:r>
      <w:r w:rsidR="00666AB8" w:rsidRPr="00DE5D07">
        <w:rPr>
          <w:sz w:val="28"/>
          <w:szCs w:val="28"/>
          <w:shd w:val="clear" w:color="auto" w:fill="FFFFFF"/>
        </w:rPr>
        <w:t>.</w:t>
      </w:r>
    </w:p>
    <w:p w:rsidR="00666AB8" w:rsidRPr="00DE5D07" w:rsidRDefault="000B79D3" w:rsidP="00666AB8">
      <w:pPr>
        <w:jc w:val="both"/>
        <w:rPr>
          <w:sz w:val="28"/>
          <w:szCs w:val="28"/>
        </w:rPr>
      </w:pPr>
      <w:r w:rsidRPr="00DE5D07">
        <w:rPr>
          <w:sz w:val="28"/>
          <w:szCs w:val="28"/>
        </w:rPr>
        <w:t xml:space="preserve">  </w:t>
      </w:r>
      <w:r w:rsidR="002D2AFA" w:rsidRPr="00DE5D07">
        <w:rPr>
          <w:sz w:val="28"/>
          <w:szCs w:val="28"/>
        </w:rPr>
        <w:tab/>
      </w:r>
      <w:r w:rsidR="00666AB8" w:rsidRPr="00DE5D07">
        <w:rPr>
          <w:sz w:val="28"/>
          <w:szCs w:val="28"/>
        </w:rPr>
        <w:t>В декабре</w:t>
      </w:r>
      <w:r w:rsidR="000305BC" w:rsidRPr="00DE5D07">
        <w:rPr>
          <w:sz w:val="28"/>
          <w:szCs w:val="28"/>
        </w:rPr>
        <w:t xml:space="preserve"> 2019 года</w:t>
      </w:r>
      <w:r w:rsidR="00223105" w:rsidRPr="00DE5D07">
        <w:rPr>
          <w:sz w:val="28"/>
          <w:szCs w:val="28"/>
        </w:rPr>
        <w:t xml:space="preserve"> запланировано проведение</w:t>
      </w:r>
      <w:r w:rsidR="00666AB8" w:rsidRPr="00DE5D07">
        <w:rPr>
          <w:sz w:val="28"/>
          <w:szCs w:val="28"/>
        </w:rPr>
        <w:t xml:space="preserve"> Новогодних</w:t>
      </w:r>
      <w:r w:rsidR="00223105" w:rsidRPr="00DE5D07">
        <w:rPr>
          <w:sz w:val="28"/>
          <w:szCs w:val="28"/>
        </w:rPr>
        <w:t>,</w:t>
      </w:r>
      <w:r w:rsidR="000305BC" w:rsidRPr="00DE5D07">
        <w:rPr>
          <w:sz w:val="28"/>
          <w:szCs w:val="28"/>
        </w:rPr>
        <w:t xml:space="preserve"> рождественских</w:t>
      </w:r>
      <w:r w:rsidR="00666AB8" w:rsidRPr="00DE5D07">
        <w:rPr>
          <w:sz w:val="28"/>
          <w:szCs w:val="28"/>
        </w:rPr>
        <w:t xml:space="preserve"> праздников для детей, обучающихся в общеобразовательных организациях </w:t>
      </w:r>
      <w:r w:rsidR="007A63E4" w:rsidRPr="00DE5D07">
        <w:rPr>
          <w:sz w:val="28"/>
          <w:szCs w:val="28"/>
        </w:rPr>
        <w:t xml:space="preserve">Суровикинского муниципального </w:t>
      </w:r>
      <w:r w:rsidR="00666AB8" w:rsidRPr="00DE5D07">
        <w:rPr>
          <w:sz w:val="28"/>
          <w:szCs w:val="28"/>
        </w:rPr>
        <w:t>района: детей-сирот, детей, оставшихся без попечения родителей, детей-инвалидов и детей, проживающих в семьях, находящихся в трудной жизненной ситуации.</w:t>
      </w:r>
    </w:p>
    <w:p w:rsidR="002E6A29" w:rsidRPr="00DE5D07" w:rsidRDefault="00666AB8" w:rsidP="000305BC">
      <w:pPr>
        <w:ind w:firstLine="567"/>
        <w:jc w:val="both"/>
        <w:rPr>
          <w:bCs/>
          <w:sz w:val="28"/>
          <w:szCs w:val="28"/>
        </w:rPr>
      </w:pPr>
      <w:r w:rsidRPr="00DE5D07">
        <w:rPr>
          <w:bCs/>
          <w:sz w:val="28"/>
          <w:szCs w:val="28"/>
        </w:rPr>
        <w:t>В рамках подпрограммы «Комплексные меры противодействия злоупотреблению наркотиками и их незаконному обороту</w:t>
      </w:r>
      <w:r w:rsidR="002E6A29" w:rsidRPr="00DE5D07">
        <w:rPr>
          <w:bCs/>
          <w:sz w:val="28"/>
          <w:szCs w:val="28"/>
        </w:rPr>
        <w:t>»</w:t>
      </w:r>
      <w:r w:rsidR="000B79D3" w:rsidRPr="00DE5D07">
        <w:rPr>
          <w:bCs/>
          <w:sz w:val="28"/>
          <w:szCs w:val="28"/>
        </w:rPr>
        <w:t xml:space="preserve">, и «Профилактики правонарушений» </w:t>
      </w:r>
      <w:r w:rsidR="002E6A29" w:rsidRPr="00DE5D07">
        <w:rPr>
          <w:bCs/>
          <w:sz w:val="28"/>
          <w:szCs w:val="28"/>
        </w:rPr>
        <w:t xml:space="preserve"> </w:t>
      </w:r>
      <w:r w:rsidR="00223105" w:rsidRPr="00DE5D07">
        <w:rPr>
          <w:bCs/>
          <w:sz w:val="28"/>
          <w:szCs w:val="28"/>
        </w:rPr>
        <w:t>пройдут профилактические, спортивные</w:t>
      </w:r>
      <w:r w:rsidR="002E6A29" w:rsidRPr="00DE5D07">
        <w:rPr>
          <w:bCs/>
          <w:sz w:val="28"/>
          <w:szCs w:val="28"/>
        </w:rPr>
        <w:t xml:space="preserve"> мероприятий, для детей, состоящих на всех видах профилактического учета «Веселые старты», международный день борьбы с наркоманией, спортивные соревнования «Мир за жизнь без наркотиков», «Нет наркотикам»</w:t>
      </w:r>
      <w:r w:rsidR="000B79D3" w:rsidRPr="00DE5D07">
        <w:rPr>
          <w:bCs/>
          <w:sz w:val="28"/>
          <w:szCs w:val="28"/>
        </w:rPr>
        <w:t>.</w:t>
      </w:r>
    </w:p>
    <w:p w:rsidR="002E6A29" w:rsidRPr="00DE5D07" w:rsidRDefault="007A63E4" w:rsidP="005E68B9">
      <w:pPr>
        <w:ind w:firstLine="567"/>
        <w:jc w:val="both"/>
        <w:rPr>
          <w:sz w:val="28"/>
          <w:szCs w:val="28"/>
          <w:shd w:val="clear" w:color="auto" w:fill="FFFFFF"/>
        </w:rPr>
      </w:pPr>
      <w:r w:rsidRPr="00DE5D07">
        <w:rPr>
          <w:sz w:val="28"/>
          <w:szCs w:val="28"/>
          <w:shd w:val="clear" w:color="auto" w:fill="FFFFFF"/>
        </w:rPr>
        <w:t xml:space="preserve">С 01.04.2019 по 30.04.2019 года </w:t>
      </w:r>
      <w:r w:rsidR="002E6A29" w:rsidRPr="00DE5D07">
        <w:rPr>
          <w:sz w:val="28"/>
          <w:szCs w:val="28"/>
          <w:shd w:val="clear" w:color="auto" w:fill="FFFFFF"/>
        </w:rPr>
        <w:t xml:space="preserve">на территории </w:t>
      </w:r>
      <w:r w:rsidRPr="00DE5D07">
        <w:rPr>
          <w:sz w:val="28"/>
          <w:szCs w:val="28"/>
          <w:shd w:val="clear" w:color="auto" w:fill="FFFFFF"/>
        </w:rPr>
        <w:t>муниципального образования</w:t>
      </w:r>
      <w:r w:rsidR="002E6A29" w:rsidRPr="00DE5D07">
        <w:rPr>
          <w:sz w:val="28"/>
          <w:szCs w:val="28"/>
          <w:shd w:val="clear" w:color="auto" w:fill="FFFFFF"/>
        </w:rPr>
        <w:t xml:space="preserve"> будет объявлен месячник профилактики правонарушений и пропаганды здорового образа жи</w:t>
      </w:r>
      <w:r w:rsidR="00223105" w:rsidRPr="00DE5D07">
        <w:rPr>
          <w:sz w:val="28"/>
          <w:szCs w:val="28"/>
          <w:shd w:val="clear" w:color="auto" w:fill="FFFFFF"/>
        </w:rPr>
        <w:t>зни, в рамках которого состоится</w:t>
      </w:r>
      <w:r w:rsidR="002E6A29" w:rsidRPr="00DE5D07">
        <w:rPr>
          <w:sz w:val="28"/>
          <w:szCs w:val="28"/>
          <w:shd w:val="clear" w:color="auto" w:fill="FFFFFF"/>
        </w:rPr>
        <w:t>:</w:t>
      </w:r>
    </w:p>
    <w:p w:rsidR="002E6A29" w:rsidRPr="00DE5D07" w:rsidRDefault="002E6A29" w:rsidP="002E6A29">
      <w:pPr>
        <w:jc w:val="both"/>
        <w:rPr>
          <w:sz w:val="28"/>
          <w:szCs w:val="28"/>
          <w:shd w:val="clear" w:color="auto" w:fill="FFFFFF"/>
        </w:rPr>
      </w:pPr>
      <w:r w:rsidRPr="00DE5D07">
        <w:rPr>
          <w:sz w:val="28"/>
          <w:szCs w:val="28"/>
          <w:shd w:val="clear" w:color="auto" w:fill="FFFFFF"/>
        </w:rPr>
        <w:lastRenderedPageBreak/>
        <w:t xml:space="preserve">- ежегодный районный  конкурс «Быть гражданином», </w:t>
      </w:r>
    </w:p>
    <w:p w:rsidR="002E6A29" w:rsidRPr="00DE5D07" w:rsidRDefault="002E6A29" w:rsidP="000B79D3">
      <w:pPr>
        <w:jc w:val="both"/>
        <w:rPr>
          <w:sz w:val="28"/>
          <w:szCs w:val="28"/>
          <w:shd w:val="clear" w:color="auto" w:fill="FFFFFF"/>
        </w:rPr>
      </w:pPr>
      <w:r w:rsidRPr="00DE5D07">
        <w:rPr>
          <w:sz w:val="28"/>
          <w:szCs w:val="28"/>
          <w:shd w:val="clear" w:color="auto" w:fill="FFFFFF"/>
        </w:rPr>
        <w:t>- конкурс на лучшую постановку профилактической работы образовательных организаций города и района</w:t>
      </w:r>
      <w:r w:rsidR="000B79D3" w:rsidRPr="00DE5D07">
        <w:rPr>
          <w:sz w:val="28"/>
          <w:szCs w:val="28"/>
          <w:shd w:val="clear" w:color="auto" w:fill="FFFFFF"/>
        </w:rPr>
        <w:t>.</w:t>
      </w:r>
    </w:p>
    <w:p w:rsidR="000B79D3" w:rsidRPr="00DE5D07" w:rsidRDefault="00223105" w:rsidP="00AF49CE">
      <w:pPr>
        <w:ind w:firstLine="708"/>
        <w:jc w:val="both"/>
        <w:rPr>
          <w:sz w:val="28"/>
          <w:szCs w:val="28"/>
          <w:shd w:val="clear" w:color="auto" w:fill="FFFFFF"/>
        </w:rPr>
      </w:pPr>
      <w:r w:rsidRPr="00DE5D07">
        <w:rPr>
          <w:sz w:val="28"/>
          <w:szCs w:val="28"/>
          <w:shd w:val="clear" w:color="auto" w:fill="FFFFFF"/>
        </w:rPr>
        <w:t>Б</w:t>
      </w:r>
      <w:r w:rsidR="000B79D3" w:rsidRPr="00DE5D07">
        <w:rPr>
          <w:sz w:val="28"/>
          <w:szCs w:val="28"/>
          <w:shd w:val="clear" w:color="auto" w:fill="FFFFFF"/>
        </w:rPr>
        <w:t>удет продолжена работа  по оздоровлению</w:t>
      </w:r>
      <w:r w:rsidR="006E6DE7">
        <w:rPr>
          <w:sz w:val="28"/>
          <w:szCs w:val="28"/>
          <w:shd w:val="clear" w:color="auto" w:fill="FFFFFF"/>
        </w:rPr>
        <w:t xml:space="preserve"> и</w:t>
      </w:r>
      <w:r w:rsidR="000B79D3" w:rsidRPr="00DE5D07">
        <w:rPr>
          <w:sz w:val="28"/>
          <w:szCs w:val="28"/>
          <w:shd w:val="clear" w:color="auto" w:fill="FFFFFF"/>
        </w:rPr>
        <w:t xml:space="preserve"> отдых</w:t>
      </w:r>
      <w:r w:rsidR="006E6DE7">
        <w:rPr>
          <w:sz w:val="28"/>
          <w:szCs w:val="28"/>
          <w:shd w:val="clear" w:color="auto" w:fill="FFFFFF"/>
        </w:rPr>
        <w:t>у</w:t>
      </w:r>
      <w:r w:rsidR="000B79D3" w:rsidRPr="00DE5D07">
        <w:rPr>
          <w:sz w:val="28"/>
          <w:szCs w:val="28"/>
          <w:shd w:val="clear" w:color="auto" w:fill="FFFFFF"/>
        </w:rPr>
        <w:t xml:space="preserve"> несовершеннолетних детей и подростков.</w:t>
      </w:r>
    </w:p>
    <w:p w:rsidR="00DE41F0" w:rsidRPr="00DE5D07" w:rsidRDefault="000B79D3" w:rsidP="00097C72">
      <w:pPr>
        <w:jc w:val="both"/>
        <w:rPr>
          <w:sz w:val="28"/>
          <w:szCs w:val="28"/>
        </w:rPr>
      </w:pPr>
      <w:r w:rsidRPr="00DE5D07">
        <w:rPr>
          <w:sz w:val="28"/>
          <w:szCs w:val="28"/>
        </w:rPr>
        <w:t xml:space="preserve">  </w:t>
      </w:r>
      <w:r w:rsidR="002D2AFA" w:rsidRPr="00DE5D07">
        <w:rPr>
          <w:sz w:val="28"/>
          <w:szCs w:val="28"/>
        </w:rPr>
        <w:tab/>
      </w:r>
      <w:r w:rsidRPr="00DE5D07">
        <w:rPr>
          <w:sz w:val="28"/>
          <w:szCs w:val="28"/>
        </w:rPr>
        <w:t>Для детей находящихся в трудной жизненной ситуации за счет средств бюджета Суровикинского муниципального района  планируе</w:t>
      </w:r>
      <w:r w:rsidR="00DE41F0" w:rsidRPr="00DE5D07">
        <w:rPr>
          <w:sz w:val="28"/>
          <w:szCs w:val="28"/>
        </w:rPr>
        <w:t>тся</w:t>
      </w:r>
      <w:r w:rsidRPr="00DE5D07">
        <w:rPr>
          <w:sz w:val="28"/>
          <w:szCs w:val="28"/>
        </w:rPr>
        <w:t xml:space="preserve">   обеспечить организованным отдыхом и оздоровлением 17 детей и подростков</w:t>
      </w:r>
      <w:r w:rsidR="00223105" w:rsidRPr="00DE5D07">
        <w:rPr>
          <w:sz w:val="28"/>
          <w:szCs w:val="28"/>
        </w:rPr>
        <w:t xml:space="preserve"> на сумму  </w:t>
      </w:r>
      <w:r w:rsidR="007A63E4" w:rsidRPr="00DE5D07">
        <w:rPr>
          <w:sz w:val="28"/>
          <w:szCs w:val="28"/>
        </w:rPr>
        <w:t>300</w:t>
      </w:r>
      <w:r w:rsidRPr="00DE5D07">
        <w:rPr>
          <w:sz w:val="28"/>
          <w:szCs w:val="28"/>
        </w:rPr>
        <w:t>,</w:t>
      </w:r>
      <w:r w:rsidR="00223105" w:rsidRPr="00DE5D07">
        <w:rPr>
          <w:sz w:val="28"/>
          <w:szCs w:val="28"/>
        </w:rPr>
        <w:t>0 тыс. рублей</w:t>
      </w:r>
      <w:r w:rsidR="002C5CFC" w:rsidRPr="00DE5D07">
        <w:rPr>
          <w:sz w:val="28"/>
          <w:szCs w:val="28"/>
        </w:rPr>
        <w:t xml:space="preserve">. </w:t>
      </w:r>
    </w:p>
    <w:p w:rsidR="007A63E4" w:rsidRPr="00DE5D07" w:rsidRDefault="002C5CFC" w:rsidP="00D927C3">
      <w:pPr>
        <w:ind w:firstLine="708"/>
        <w:jc w:val="both"/>
        <w:rPr>
          <w:sz w:val="28"/>
          <w:szCs w:val="28"/>
        </w:rPr>
      </w:pPr>
      <w:r w:rsidRPr="00DE5D07">
        <w:rPr>
          <w:sz w:val="28"/>
          <w:szCs w:val="28"/>
        </w:rPr>
        <w:t xml:space="preserve">По  итогам </w:t>
      </w:r>
      <w:r w:rsidR="007A63E4" w:rsidRPr="00DE5D07">
        <w:rPr>
          <w:sz w:val="28"/>
          <w:szCs w:val="28"/>
        </w:rPr>
        <w:t>2018</w:t>
      </w:r>
      <w:r w:rsidR="00223105" w:rsidRPr="00DE5D07">
        <w:rPr>
          <w:sz w:val="28"/>
          <w:szCs w:val="28"/>
        </w:rPr>
        <w:t xml:space="preserve"> </w:t>
      </w:r>
      <w:r w:rsidR="000B79D3" w:rsidRPr="00DE5D07">
        <w:rPr>
          <w:sz w:val="28"/>
          <w:szCs w:val="28"/>
        </w:rPr>
        <w:t>г</w:t>
      </w:r>
      <w:r w:rsidR="00223105" w:rsidRPr="00DE5D07">
        <w:rPr>
          <w:sz w:val="28"/>
          <w:szCs w:val="28"/>
        </w:rPr>
        <w:t xml:space="preserve">ода было обеспечено </w:t>
      </w:r>
      <w:r w:rsidR="000B79D3" w:rsidRPr="00DE5D07">
        <w:rPr>
          <w:sz w:val="28"/>
          <w:szCs w:val="28"/>
        </w:rPr>
        <w:t xml:space="preserve"> – 15 детей</w:t>
      </w:r>
      <w:r w:rsidR="00223105" w:rsidRPr="00DE5D07">
        <w:rPr>
          <w:sz w:val="28"/>
          <w:szCs w:val="28"/>
        </w:rPr>
        <w:t xml:space="preserve"> на сумму </w:t>
      </w:r>
      <w:r w:rsidR="000B79D3" w:rsidRPr="00DE5D07">
        <w:rPr>
          <w:sz w:val="28"/>
          <w:szCs w:val="28"/>
        </w:rPr>
        <w:t>247,0</w:t>
      </w:r>
      <w:r w:rsidR="00223105" w:rsidRPr="00DE5D07">
        <w:rPr>
          <w:sz w:val="28"/>
          <w:szCs w:val="28"/>
        </w:rPr>
        <w:t xml:space="preserve"> тыс. рублей</w:t>
      </w:r>
      <w:r w:rsidR="00097C72" w:rsidRPr="00DE5D07">
        <w:rPr>
          <w:sz w:val="28"/>
          <w:szCs w:val="28"/>
        </w:rPr>
        <w:t xml:space="preserve">. </w:t>
      </w:r>
    </w:p>
    <w:p w:rsidR="002E6A29" w:rsidRPr="00DE5D07" w:rsidRDefault="007A63E4" w:rsidP="002D2AFA">
      <w:pPr>
        <w:ind w:firstLine="567"/>
        <w:jc w:val="both"/>
        <w:rPr>
          <w:sz w:val="28"/>
          <w:szCs w:val="28"/>
        </w:rPr>
      </w:pPr>
      <w:r w:rsidRPr="00DE5D07">
        <w:rPr>
          <w:sz w:val="28"/>
          <w:szCs w:val="28"/>
        </w:rPr>
        <w:t xml:space="preserve">В прогнозируемом периоде планируется </w:t>
      </w:r>
      <w:r w:rsidRPr="00DE5D07">
        <w:rPr>
          <w:bCs/>
          <w:sz w:val="28"/>
          <w:szCs w:val="28"/>
        </w:rPr>
        <w:t>увеличить</w:t>
      </w:r>
      <w:r w:rsidR="000B79D3" w:rsidRPr="00DE5D07">
        <w:rPr>
          <w:bCs/>
          <w:sz w:val="28"/>
          <w:szCs w:val="28"/>
        </w:rPr>
        <w:t xml:space="preserve"> финансирование организации отдыха и оздоровления детей в каникулярный период в лагерях дневного пребывания на базе муниципальных образовательных организаций  до 400,0 тыс. рублей.</w:t>
      </w:r>
    </w:p>
    <w:p w:rsidR="007A63E4" w:rsidRPr="00DE5D07" w:rsidRDefault="007A63E4" w:rsidP="00097C72">
      <w:pPr>
        <w:ind w:firstLine="567"/>
        <w:jc w:val="both"/>
        <w:rPr>
          <w:sz w:val="28"/>
          <w:szCs w:val="28"/>
        </w:rPr>
      </w:pPr>
      <w:r w:rsidRPr="00DE5D07">
        <w:rPr>
          <w:sz w:val="28"/>
          <w:szCs w:val="28"/>
        </w:rPr>
        <w:t>К 2019 году ожидается</w:t>
      </w:r>
      <w:r w:rsidR="002C5CFC" w:rsidRPr="00DE5D07">
        <w:rPr>
          <w:sz w:val="28"/>
          <w:szCs w:val="28"/>
        </w:rPr>
        <w:t xml:space="preserve"> увеличение численности</w:t>
      </w:r>
      <w:r w:rsidRPr="00DE5D07">
        <w:rPr>
          <w:sz w:val="28"/>
          <w:szCs w:val="28"/>
        </w:rPr>
        <w:t xml:space="preserve"> </w:t>
      </w:r>
      <w:r w:rsidR="002C5CFC" w:rsidRPr="00DE5D07">
        <w:rPr>
          <w:sz w:val="28"/>
          <w:szCs w:val="28"/>
        </w:rPr>
        <w:t xml:space="preserve"> детей и молодежи, охваченных мероприятиями, направленными на развитие гражданственности от </w:t>
      </w:r>
      <w:r w:rsidRPr="00DE5D07">
        <w:rPr>
          <w:sz w:val="28"/>
          <w:szCs w:val="28"/>
        </w:rPr>
        <w:t xml:space="preserve">общего количества молодежи </w:t>
      </w:r>
      <w:r w:rsidR="0054307A" w:rsidRPr="00DE5D07">
        <w:rPr>
          <w:sz w:val="28"/>
          <w:szCs w:val="28"/>
        </w:rPr>
        <w:t>до</w:t>
      </w:r>
      <w:r w:rsidRPr="00DE5D07">
        <w:rPr>
          <w:sz w:val="28"/>
          <w:szCs w:val="28"/>
        </w:rPr>
        <w:t xml:space="preserve"> 3</w:t>
      </w:r>
      <w:r w:rsidR="0054307A" w:rsidRPr="00DE5D07">
        <w:rPr>
          <w:sz w:val="28"/>
          <w:szCs w:val="28"/>
        </w:rPr>
        <w:t>0</w:t>
      </w:r>
      <w:r w:rsidRPr="00DE5D07">
        <w:rPr>
          <w:sz w:val="28"/>
          <w:szCs w:val="28"/>
        </w:rPr>
        <w:t>%.</w:t>
      </w:r>
    </w:p>
    <w:p w:rsidR="000B79D3" w:rsidRPr="00DE5D07" w:rsidRDefault="007A63E4" w:rsidP="00097C72">
      <w:pPr>
        <w:ind w:firstLine="567"/>
        <w:jc w:val="both"/>
        <w:rPr>
          <w:bCs/>
          <w:sz w:val="28"/>
          <w:szCs w:val="28"/>
        </w:rPr>
      </w:pPr>
      <w:r w:rsidRPr="00DE5D07">
        <w:rPr>
          <w:sz w:val="28"/>
          <w:szCs w:val="28"/>
        </w:rPr>
        <w:t>П</w:t>
      </w:r>
      <w:r w:rsidR="002C5CFC" w:rsidRPr="00DE5D07">
        <w:rPr>
          <w:sz w:val="28"/>
          <w:szCs w:val="28"/>
        </w:rPr>
        <w:t>о итогам 2017 года этот показатель сос</w:t>
      </w:r>
      <w:r w:rsidRPr="00DE5D07">
        <w:rPr>
          <w:sz w:val="28"/>
          <w:szCs w:val="28"/>
        </w:rPr>
        <w:t>тавлял</w:t>
      </w:r>
      <w:r w:rsidR="00097C72" w:rsidRPr="00DE5D07">
        <w:rPr>
          <w:sz w:val="28"/>
          <w:szCs w:val="28"/>
        </w:rPr>
        <w:t xml:space="preserve"> 27</w:t>
      </w:r>
      <w:r w:rsidR="002C5CFC" w:rsidRPr="00DE5D07">
        <w:rPr>
          <w:sz w:val="28"/>
          <w:szCs w:val="28"/>
        </w:rPr>
        <w:t xml:space="preserve"> %.</w:t>
      </w:r>
    </w:p>
    <w:p w:rsidR="000B79D3" w:rsidRDefault="000B79D3"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культуры и туризма</w:t>
      </w:r>
    </w:p>
    <w:p w:rsidR="00655331" w:rsidRPr="00655331" w:rsidRDefault="00655331" w:rsidP="006E65B4">
      <w:pPr>
        <w:spacing w:line="240" w:lineRule="exact"/>
        <w:ind w:firstLine="567"/>
        <w:jc w:val="center"/>
        <w:rPr>
          <w:sz w:val="28"/>
          <w:szCs w:val="28"/>
        </w:rPr>
      </w:pP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На 01 января 201</w:t>
      </w:r>
      <w:r w:rsidR="00824A4D" w:rsidRPr="00DE5D07">
        <w:rPr>
          <w:rFonts w:ascii="Times New Roman" w:hAnsi="Times New Roman" w:cs="Times New Roman"/>
          <w:b w:val="0"/>
          <w:szCs w:val="28"/>
        </w:rPr>
        <w:t>8</w:t>
      </w:r>
      <w:r w:rsidRPr="00DE5D07">
        <w:rPr>
          <w:rFonts w:ascii="Times New Roman" w:hAnsi="Times New Roman" w:cs="Times New Roman"/>
          <w:b w:val="0"/>
          <w:szCs w:val="28"/>
        </w:rPr>
        <w:t xml:space="preserve"> г. в районе функционирует 28 культурно - </w:t>
      </w:r>
      <w:proofErr w:type="spellStart"/>
      <w:r w:rsidRPr="00DE5D07">
        <w:rPr>
          <w:rFonts w:ascii="Times New Roman" w:hAnsi="Times New Roman" w:cs="Times New Roman"/>
          <w:b w:val="0"/>
          <w:szCs w:val="28"/>
        </w:rPr>
        <w:t>досуговых</w:t>
      </w:r>
      <w:proofErr w:type="spellEnd"/>
      <w:r w:rsidRPr="00DE5D07">
        <w:rPr>
          <w:rFonts w:ascii="Times New Roman" w:hAnsi="Times New Roman" w:cs="Times New Roman"/>
          <w:b w:val="0"/>
          <w:szCs w:val="28"/>
        </w:rPr>
        <w:t xml:space="preserve"> учреждения, из них 12 - со статусом юридического лица.  </w:t>
      </w:r>
    </w:p>
    <w:p w:rsidR="00655331" w:rsidRPr="00DE5D07" w:rsidRDefault="00655331" w:rsidP="0010788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На 01 января 201</w:t>
      </w:r>
      <w:r w:rsidR="00824A4D" w:rsidRPr="00DE5D07">
        <w:rPr>
          <w:rFonts w:ascii="Times New Roman" w:hAnsi="Times New Roman" w:cs="Times New Roman"/>
          <w:b w:val="0"/>
          <w:szCs w:val="28"/>
        </w:rPr>
        <w:t>8</w:t>
      </w:r>
      <w:r w:rsidRPr="00DE5D07">
        <w:rPr>
          <w:rFonts w:ascii="Times New Roman" w:hAnsi="Times New Roman" w:cs="Times New Roman"/>
          <w:b w:val="0"/>
          <w:szCs w:val="28"/>
        </w:rPr>
        <w:t xml:space="preserve"> г. в районе  функционирует 20 общедоступных (публичных) библиотек, из которых 5 имеют статус юридического лица. </w:t>
      </w:r>
      <w:r w:rsidR="0010788A" w:rsidRPr="00DE5D07">
        <w:rPr>
          <w:rFonts w:ascii="Times New Roman" w:hAnsi="Times New Roman" w:cs="Times New Roman"/>
          <w:b w:val="0"/>
          <w:szCs w:val="28"/>
        </w:rPr>
        <w:t xml:space="preserve">В  2019-2021 годах прогнозируется сохранение сети </w:t>
      </w:r>
      <w:proofErr w:type="spellStart"/>
      <w:r w:rsidR="0010788A" w:rsidRPr="00DE5D07">
        <w:rPr>
          <w:rFonts w:ascii="Times New Roman" w:hAnsi="Times New Roman" w:cs="Times New Roman"/>
          <w:b w:val="0"/>
          <w:szCs w:val="28"/>
        </w:rPr>
        <w:t>культурно-досуговых</w:t>
      </w:r>
      <w:proofErr w:type="spellEnd"/>
      <w:r w:rsidR="0010788A" w:rsidRPr="00DE5D07">
        <w:rPr>
          <w:rFonts w:ascii="Times New Roman" w:hAnsi="Times New Roman" w:cs="Times New Roman"/>
          <w:b w:val="0"/>
          <w:szCs w:val="28"/>
        </w:rPr>
        <w:t xml:space="preserve"> учреждений и библиотек</w:t>
      </w:r>
      <w:r w:rsidR="006E6DE7">
        <w:rPr>
          <w:rFonts w:ascii="Times New Roman" w:hAnsi="Times New Roman" w:cs="Times New Roman"/>
          <w:b w:val="0"/>
          <w:szCs w:val="28"/>
        </w:rPr>
        <w:t>.</w:t>
      </w:r>
      <w:r w:rsidR="0010788A" w:rsidRPr="00DE5D07">
        <w:rPr>
          <w:rFonts w:ascii="Times New Roman" w:hAnsi="Times New Roman" w:cs="Times New Roman"/>
          <w:b w:val="0"/>
          <w:szCs w:val="28"/>
        </w:rPr>
        <w:t xml:space="preserve"> </w:t>
      </w:r>
    </w:p>
    <w:p w:rsidR="00487729"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Развитие образования в сфере культуры и искусства в районе является важнейшей базой для художественного образования детей.</w:t>
      </w:r>
    </w:p>
    <w:p w:rsidR="00305DA8"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В районе работает 1 организация дополнительного образования детей в сфере культуры</w:t>
      </w:r>
      <w:r w:rsidR="00492500" w:rsidRPr="00492500">
        <w:rPr>
          <w:rFonts w:ascii="Times New Roman" w:hAnsi="Times New Roman" w:cs="Times New Roman"/>
          <w:sz w:val="24"/>
          <w:szCs w:val="24"/>
        </w:rPr>
        <w:t xml:space="preserve"> </w:t>
      </w:r>
      <w:r w:rsidR="00FE53D3">
        <w:rPr>
          <w:rFonts w:ascii="Times New Roman" w:hAnsi="Times New Roman" w:cs="Times New Roman"/>
          <w:sz w:val="24"/>
          <w:szCs w:val="24"/>
        </w:rPr>
        <w:t>(</w:t>
      </w:r>
      <w:r w:rsidR="00492500" w:rsidRPr="00492500">
        <w:rPr>
          <w:rFonts w:ascii="Times New Roman" w:hAnsi="Times New Roman" w:cs="Times New Roman"/>
          <w:b w:val="0"/>
          <w:szCs w:val="28"/>
        </w:rPr>
        <w:t>муниципально</w:t>
      </w:r>
      <w:r w:rsidR="00492500">
        <w:rPr>
          <w:rFonts w:ascii="Times New Roman" w:hAnsi="Times New Roman" w:cs="Times New Roman"/>
          <w:b w:val="0"/>
          <w:szCs w:val="28"/>
        </w:rPr>
        <w:t>е</w:t>
      </w:r>
      <w:r w:rsidR="00492500" w:rsidRPr="00492500">
        <w:rPr>
          <w:rFonts w:ascii="Times New Roman" w:hAnsi="Times New Roman" w:cs="Times New Roman"/>
          <w:b w:val="0"/>
          <w:szCs w:val="28"/>
        </w:rPr>
        <w:t xml:space="preserve"> казенно</w:t>
      </w:r>
      <w:r w:rsidR="00492500">
        <w:rPr>
          <w:rFonts w:ascii="Times New Roman" w:hAnsi="Times New Roman" w:cs="Times New Roman"/>
          <w:b w:val="0"/>
          <w:szCs w:val="28"/>
        </w:rPr>
        <w:t>е</w:t>
      </w:r>
      <w:r w:rsidR="00492500" w:rsidRPr="00492500">
        <w:rPr>
          <w:rFonts w:ascii="Times New Roman" w:hAnsi="Times New Roman" w:cs="Times New Roman"/>
          <w:b w:val="0"/>
          <w:szCs w:val="28"/>
        </w:rPr>
        <w:t xml:space="preserve"> учреждени</w:t>
      </w:r>
      <w:r w:rsidR="00492500">
        <w:rPr>
          <w:rFonts w:ascii="Times New Roman" w:hAnsi="Times New Roman" w:cs="Times New Roman"/>
          <w:b w:val="0"/>
          <w:szCs w:val="28"/>
        </w:rPr>
        <w:t>е</w:t>
      </w:r>
      <w:r w:rsidR="00492500" w:rsidRPr="00492500">
        <w:rPr>
          <w:rFonts w:ascii="Times New Roman" w:hAnsi="Times New Roman" w:cs="Times New Roman"/>
          <w:b w:val="0"/>
          <w:szCs w:val="28"/>
        </w:rPr>
        <w:t xml:space="preserve"> дополнительного образования «Детская школа искусств</w:t>
      </w:r>
      <w:r w:rsidR="00367DC2">
        <w:rPr>
          <w:rFonts w:ascii="Times New Roman" w:hAnsi="Times New Roman" w:cs="Times New Roman"/>
          <w:b w:val="0"/>
          <w:szCs w:val="28"/>
        </w:rPr>
        <w:t xml:space="preserve"> </w:t>
      </w:r>
      <w:proofErr w:type="gramStart"/>
      <w:r w:rsidR="00367DC2">
        <w:rPr>
          <w:rFonts w:ascii="Times New Roman" w:hAnsi="Times New Roman" w:cs="Times New Roman"/>
          <w:b w:val="0"/>
          <w:szCs w:val="28"/>
        </w:rPr>
        <w:t>г</w:t>
      </w:r>
      <w:proofErr w:type="gramEnd"/>
      <w:r w:rsidR="00367DC2">
        <w:rPr>
          <w:rFonts w:ascii="Times New Roman" w:hAnsi="Times New Roman" w:cs="Times New Roman"/>
          <w:b w:val="0"/>
          <w:szCs w:val="28"/>
        </w:rPr>
        <w:t>. Сурови</w:t>
      </w:r>
      <w:r w:rsidR="00992BF5">
        <w:rPr>
          <w:rFonts w:ascii="Times New Roman" w:hAnsi="Times New Roman" w:cs="Times New Roman"/>
          <w:b w:val="0"/>
          <w:szCs w:val="28"/>
        </w:rPr>
        <w:t>к</w:t>
      </w:r>
      <w:r w:rsidR="00367DC2">
        <w:rPr>
          <w:rFonts w:ascii="Times New Roman" w:hAnsi="Times New Roman" w:cs="Times New Roman"/>
          <w:b w:val="0"/>
          <w:szCs w:val="28"/>
        </w:rPr>
        <w:t>и</w:t>
      </w:r>
      <w:r w:rsidR="00992BF5">
        <w:rPr>
          <w:rFonts w:ascii="Times New Roman" w:hAnsi="Times New Roman" w:cs="Times New Roman"/>
          <w:b w:val="0"/>
          <w:szCs w:val="28"/>
        </w:rPr>
        <w:t>но</w:t>
      </w:r>
      <w:r w:rsidR="00FE53D3">
        <w:rPr>
          <w:rFonts w:ascii="Times New Roman" w:hAnsi="Times New Roman" w:cs="Times New Roman"/>
          <w:b w:val="0"/>
          <w:szCs w:val="28"/>
        </w:rPr>
        <w:t>»)</w:t>
      </w:r>
      <w:r w:rsidRPr="00DE5D07">
        <w:rPr>
          <w:rFonts w:ascii="Times New Roman" w:hAnsi="Times New Roman" w:cs="Times New Roman"/>
          <w:b w:val="0"/>
          <w:szCs w:val="28"/>
        </w:rPr>
        <w:t>, в  ней обучается более 150 детей.</w:t>
      </w:r>
    </w:p>
    <w:p w:rsidR="00367DC2" w:rsidRDefault="00305DA8" w:rsidP="006E65B4">
      <w:pPr>
        <w:pStyle w:val="af5"/>
        <w:ind w:firstLine="567"/>
        <w:jc w:val="both"/>
        <w:rPr>
          <w:rFonts w:ascii="Times New Roman" w:hAnsi="Times New Roman" w:cs="Times New Roman"/>
          <w:b w:val="0"/>
          <w:szCs w:val="28"/>
        </w:rPr>
      </w:pPr>
      <w:r>
        <w:rPr>
          <w:rFonts w:ascii="Times New Roman" w:hAnsi="Times New Roman" w:cs="Times New Roman"/>
          <w:b w:val="0"/>
          <w:szCs w:val="28"/>
        </w:rPr>
        <w:t xml:space="preserve">В 2018 году был произведен ремонт </w:t>
      </w:r>
      <w:r w:rsidR="00487729">
        <w:rPr>
          <w:rFonts w:ascii="Times New Roman" w:hAnsi="Times New Roman" w:cs="Times New Roman"/>
          <w:b w:val="0"/>
          <w:szCs w:val="28"/>
        </w:rPr>
        <w:t>коридора</w:t>
      </w:r>
      <w:r w:rsidR="00367DC2">
        <w:rPr>
          <w:rFonts w:ascii="Times New Roman" w:hAnsi="Times New Roman" w:cs="Times New Roman"/>
          <w:b w:val="0"/>
          <w:szCs w:val="28"/>
        </w:rPr>
        <w:t xml:space="preserve"> </w:t>
      </w:r>
      <w:r>
        <w:rPr>
          <w:rFonts w:ascii="Times New Roman" w:hAnsi="Times New Roman" w:cs="Times New Roman"/>
          <w:b w:val="0"/>
          <w:szCs w:val="28"/>
        </w:rPr>
        <w:t>1-го этажа здания</w:t>
      </w:r>
      <w:r w:rsidR="00367DC2">
        <w:rPr>
          <w:rFonts w:ascii="Times New Roman" w:hAnsi="Times New Roman" w:cs="Times New Roman"/>
          <w:b w:val="0"/>
          <w:szCs w:val="28"/>
        </w:rPr>
        <w:t>, на 2-ом этаже</w:t>
      </w:r>
      <w:r w:rsidR="00534B1B">
        <w:rPr>
          <w:rFonts w:ascii="Times New Roman" w:hAnsi="Times New Roman" w:cs="Times New Roman"/>
          <w:b w:val="0"/>
          <w:szCs w:val="28"/>
        </w:rPr>
        <w:t xml:space="preserve"> </w:t>
      </w:r>
      <w:r w:rsidR="00367DC2">
        <w:rPr>
          <w:rFonts w:ascii="Times New Roman" w:hAnsi="Times New Roman" w:cs="Times New Roman"/>
          <w:b w:val="0"/>
          <w:szCs w:val="28"/>
        </w:rPr>
        <w:t>оборудованы 2 туалетные комнаты</w:t>
      </w:r>
      <w:r w:rsidR="00D40E99">
        <w:rPr>
          <w:rFonts w:ascii="Times New Roman" w:hAnsi="Times New Roman" w:cs="Times New Roman"/>
          <w:b w:val="0"/>
          <w:szCs w:val="28"/>
        </w:rPr>
        <w:t>, на общую сумму 757,5 тыс</w:t>
      </w:r>
      <w:proofErr w:type="gramStart"/>
      <w:r w:rsidR="00D40E99">
        <w:rPr>
          <w:rFonts w:ascii="Times New Roman" w:hAnsi="Times New Roman" w:cs="Times New Roman"/>
          <w:b w:val="0"/>
          <w:szCs w:val="28"/>
        </w:rPr>
        <w:t>.р</w:t>
      </w:r>
      <w:proofErr w:type="gramEnd"/>
      <w:r w:rsidR="00D40E99">
        <w:rPr>
          <w:rFonts w:ascii="Times New Roman" w:hAnsi="Times New Roman" w:cs="Times New Roman"/>
          <w:b w:val="0"/>
          <w:szCs w:val="28"/>
        </w:rPr>
        <w:t>ублей</w:t>
      </w:r>
      <w:r w:rsidR="00367DC2">
        <w:rPr>
          <w:rFonts w:ascii="Times New Roman" w:hAnsi="Times New Roman" w:cs="Times New Roman"/>
          <w:b w:val="0"/>
          <w:szCs w:val="28"/>
        </w:rPr>
        <w:t>.</w:t>
      </w:r>
    </w:p>
    <w:p w:rsidR="00655331" w:rsidRPr="00DE5D07" w:rsidRDefault="00305DA8" w:rsidP="006E65B4">
      <w:pPr>
        <w:pStyle w:val="af5"/>
        <w:ind w:firstLine="567"/>
        <w:jc w:val="both"/>
        <w:rPr>
          <w:rFonts w:ascii="Times New Roman" w:hAnsi="Times New Roman" w:cs="Times New Roman"/>
          <w:b w:val="0"/>
          <w:szCs w:val="28"/>
        </w:rPr>
      </w:pPr>
      <w:r>
        <w:rPr>
          <w:rFonts w:ascii="Times New Roman" w:hAnsi="Times New Roman" w:cs="Times New Roman"/>
          <w:b w:val="0"/>
          <w:szCs w:val="28"/>
        </w:rPr>
        <w:t xml:space="preserve"> </w:t>
      </w:r>
      <w:r w:rsidR="00655331" w:rsidRPr="00DE5D07">
        <w:rPr>
          <w:rFonts w:ascii="Times New Roman" w:hAnsi="Times New Roman" w:cs="Times New Roman"/>
          <w:b w:val="0"/>
          <w:szCs w:val="28"/>
        </w:rPr>
        <w:t xml:space="preserve"> Необходимо дальнейшее обновление инструментария, оснащение аудиторий современными техническими средствами и оборудованием, компьютерной техникой, транспортным средством. </w:t>
      </w:r>
    </w:p>
    <w:p w:rsidR="004728D2" w:rsidRPr="00DE5D07" w:rsidRDefault="004728D2" w:rsidP="004728D2">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районе действуют 5 коллективных средств размещения на 243 места.</w:t>
      </w:r>
    </w:p>
    <w:p w:rsidR="0010788A" w:rsidRPr="00DE5D07" w:rsidRDefault="0010788A" w:rsidP="0010788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На территории района расположены 42 объекта культурного наследия.</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Социально-экономическое развитие района должно способствовать сохранению преемственности и обеспечению условий долгосрочного развития культурных традиций района, проведению модернизации технического и технологического оснащения учреждений культуры для </w:t>
      </w:r>
      <w:r w:rsidRPr="00DE5D07">
        <w:rPr>
          <w:rFonts w:ascii="Times New Roman" w:hAnsi="Times New Roman" w:cs="Times New Roman"/>
          <w:b w:val="0"/>
          <w:szCs w:val="28"/>
        </w:rPr>
        <w:lastRenderedPageBreak/>
        <w:t>привлечения внимания к отрасли с целью участия в культурной жизни района большего числа людей.</w:t>
      </w:r>
    </w:p>
    <w:p w:rsidR="00AF3FC1" w:rsidRPr="00DE5D07" w:rsidRDefault="004728D2" w:rsidP="00AF3FC1">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июне 2018</w:t>
      </w:r>
      <w:r w:rsidR="00AF3FC1" w:rsidRPr="00DE5D07">
        <w:rPr>
          <w:rFonts w:ascii="Times New Roman" w:hAnsi="Times New Roman" w:cs="Times New Roman"/>
          <w:b w:val="0"/>
          <w:szCs w:val="28"/>
        </w:rPr>
        <w:t xml:space="preserve"> года творческие коллективы Суровикинского района принимали участие в фестивале болельщиков на Чемпионате мира по футболу. В рамках реализации Федерального партийного проекта «Культура малой Родины», который  направлен на поддержку и повышение качества работы учреждений культуры, </w:t>
      </w:r>
      <w:proofErr w:type="spellStart"/>
      <w:r w:rsidR="00AF3FC1" w:rsidRPr="00DE5D07">
        <w:rPr>
          <w:rFonts w:ascii="Times New Roman" w:hAnsi="Times New Roman" w:cs="Times New Roman"/>
          <w:b w:val="0"/>
          <w:szCs w:val="28"/>
        </w:rPr>
        <w:t>Суровикинскому</w:t>
      </w:r>
      <w:proofErr w:type="spellEnd"/>
      <w:r w:rsidR="00AF3FC1" w:rsidRPr="00DE5D07">
        <w:rPr>
          <w:rFonts w:ascii="Times New Roman" w:hAnsi="Times New Roman" w:cs="Times New Roman"/>
          <w:b w:val="0"/>
          <w:szCs w:val="28"/>
        </w:rPr>
        <w:t xml:space="preserve"> району из областного бюджета предоставлена субсидия в размере 1,0</w:t>
      </w:r>
      <w:r w:rsidR="006E6DE7">
        <w:rPr>
          <w:rFonts w:ascii="Times New Roman" w:hAnsi="Times New Roman" w:cs="Times New Roman"/>
          <w:b w:val="0"/>
          <w:szCs w:val="28"/>
        </w:rPr>
        <w:t>33</w:t>
      </w:r>
      <w:r w:rsidR="00AF3FC1" w:rsidRPr="00DE5D07">
        <w:rPr>
          <w:rFonts w:ascii="Times New Roman" w:hAnsi="Times New Roman" w:cs="Times New Roman"/>
          <w:b w:val="0"/>
          <w:szCs w:val="28"/>
        </w:rPr>
        <w:t xml:space="preserve"> млн</w:t>
      </w:r>
      <w:proofErr w:type="gramStart"/>
      <w:r w:rsidR="00AF3FC1" w:rsidRPr="00DE5D07">
        <w:rPr>
          <w:rFonts w:ascii="Times New Roman" w:hAnsi="Times New Roman" w:cs="Times New Roman"/>
          <w:b w:val="0"/>
          <w:szCs w:val="28"/>
        </w:rPr>
        <w:t>.р</w:t>
      </w:r>
      <w:proofErr w:type="gramEnd"/>
      <w:r w:rsidR="00AF3FC1" w:rsidRPr="00DE5D07">
        <w:rPr>
          <w:rFonts w:ascii="Times New Roman" w:hAnsi="Times New Roman" w:cs="Times New Roman"/>
          <w:b w:val="0"/>
          <w:szCs w:val="28"/>
        </w:rPr>
        <w:t>ублей. на обеспечение развития и укрепления материально-технической базы МКУК «Радуга».</w:t>
      </w:r>
    </w:p>
    <w:p w:rsidR="004728D2" w:rsidRPr="00DE5D07" w:rsidRDefault="004728D2" w:rsidP="004728D2">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Основным приоритетным направлением для развития района является организация туристических и рекреационных зон с целью эффективного использования природно-климатического и культурно-исторического потенциала района.</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Развивается туристская придорожная инфраструктура: появились новые мотели, мини-гостиницы, кемпинги, небольшие рестораны, кафе, закусочные вдоль федеральной  автомобильной трассы.</w:t>
      </w:r>
    </w:p>
    <w:p w:rsidR="00655331" w:rsidRPr="00DE5D07" w:rsidRDefault="0010788A" w:rsidP="00037202">
      <w:pPr>
        <w:pStyle w:val="af5"/>
        <w:spacing w:line="240" w:lineRule="exact"/>
        <w:ind w:firstLine="567"/>
        <w:jc w:val="both"/>
        <w:rPr>
          <w:rFonts w:ascii="Times New Roman" w:hAnsi="Times New Roman" w:cs="Times New Roman"/>
          <w:b w:val="0"/>
          <w:szCs w:val="28"/>
        </w:rPr>
      </w:pPr>
      <w:r w:rsidRPr="00DE5D07">
        <w:rPr>
          <w:rFonts w:ascii="Times New Roman" w:hAnsi="Times New Roman" w:cs="Times New Roman"/>
          <w:b w:val="0"/>
          <w:szCs w:val="28"/>
        </w:rPr>
        <w:t>В прогнозе – разработка туристических маршрутов «По местам боевой славы» и развитие сельского туризма.</w:t>
      </w:r>
    </w:p>
    <w:p w:rsidR="0010788A" w:rsidRDefault="0010788A" w:rsidP="006E65B4">
      <w:pPr>
        <w:pStyle w:val="af5"/>
        <w:spacing w:line="240" w:lineRule="exact"/>
        <w:ind w:firstLine="567"/>
        <w:jc w:val="left"/>
        <w:rPr>
          <w:rFonts w:ascii="Times New Roman" w:hAnsi="Times New Roman" w:cs="Times New Roman"/>
          <w:b w:val="0"/>
          <w:szCs w:val="28"/>
        </w:rPr>
      </w:pPr>
    </w:p>
    <w:p w:rsidR="0010788A" w:rsidRPr="0010788A" w:rsidRDefault="0010788A" w:rsidP="006E65B4">
      <w:pPr>
        <w:pStyle w:val="af5"/>
        <w:spacing w:line="240" w:lineRule="exact"/>
        <w:ind w:firstLine="567"/>
        <w:jc w:val="left"/>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физической культуры и спорта</w:t>
      </w:r>
    </w:p>
    <w:p w:rsidR="00655331" w:rsidRPr="00655331" w:rsidRDefault="00655331" w:rsidP="006E65B4">
      <w:pPr>
        <w:pStyle w:val="af5"/>
        <w:ind w:firstLine="567"/>
        <w:jc w:val="both"/>
        <w:rPr>
          <w:rFonts w:ascii="Times New Roman" w:hAnsi="Times New Roman" w:cs="Times New Roman"/>
          <w:b w:val="0"/>
          <w:szCs w:val="28"/>
        </w:rPr>
      </w:pP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Соци</w:t>
      </w:r>
      <w:r w:rsidR="0010788A" w:rsidRPr="00DE5D07">
        <w:rPr>
          <w:rFonts w:ascii="Times New Roman" w:hAnsi="Times New Roman" w:cs="Times New Roman"/>
          <w:b w:val="0"/>
          <w:szCs w:val="28"/>
        </w:rPr>
        <w:t xml:space="preserve">ально-экономический прогноз  на  2019-2021 годы </w:t>
      </w:r>
      <w:r w:rsidRPr="00DE5D07">
        <w:rPr>
          <w:rFonts w:ascii="Times New Roman" w:hAnsi="Times New Roman" w:cs="Times New Roman"/>
          <w:b w:val="0"/>
          <w:szCs w:val="28"/>
        </w:rPr>
        <w:t xml:space="preserve"> будет направлен на развитие массовой физической культуры и спорта.</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Одним из основных показателей, характеризующим развитие массовой физической культуры и спорта является «доля населения, систематически занимающегося физической культурой и спортом, в общей численности н</w:t>
      </w:r>
      <w:r w:rsidR="001D06F9" w:rsidRPr="00DE5D07">
        <w:rPr>
          <w:rFonts w:ascii="Times New Roman" w:hAnsi="Times New Roman" w:cs="Times New Roman"/>
          <w:b w:val="0"/>
          <w:szCs w:val="28"/>
        </w:rPr>
        <w:t>аселения района». По итогам 2017</w:t>
      </w:r>
      <w:r w:rsidRPr="00DE5D07">
        <w:rPr>
          <w:rFonts w:ascii="Times New Roman" w:hAnsi="Times New Roman" w:cs="Times New Roman"/>
          <w:b w:val="0"/>
          <w:szCs w:val="28"/>
        </w:rPr>
        <w:t xml:space="preserve"> года этот показатель составляет </w:t>
      </w:r>
      <w:r w:rsidR="001D06F9" w:rsidRPr="00DE5D07">
        <w:rPr>
          <w:rFonts w:ascii="Times New Roman" w:hAnsi="Times New Roman" w:cs="Times New Roman"/>
          <w:b w:val="0"/>
          <w:szCs w:val="28"/>
        </w:rPr>
        <w:t>32</w:t>
      </w:r>
      <w:r w:rsidRPr="00DE5D07">
        <w:rPr>
          <w:rFonts w:ascii="Times New Roman" w:hAnsi="Times New Roman" w:cs="Times New Roman"/>
          <w:b w:val="0"/>
          <w:szCs w:val="28"/>
        </w:rPr>
        <w:t>,</w:t>
      </w:r>
      <w:r w:rsidR="001D06F9" w:rsidRPr="00DE5D07">
        <w:rPr>
          <w:rFonts w:ascii="Times New Roman" w:hAnsi="Times New Roman" w:cs="Times New Roman"/>
          <w:b w:val="0"/>
          <w:szCs w:val="28"/>
        </w:rPr>
        <w:t>68</w:t>
      </w:r>
      <w:r w:rsidRPr="00DE5D07">
        <w:rPr>
          <w:rFonts w:ascii="Times New Roman" w:hAnsi="Times New Roman" w:cs="Times New Roman"/>
          <w:b w:val="0"/>
          <w:szCs w:val="28"/>
        </w:rPr>
        <w:t xml:space="preserve"> %. Прогнозное ежегодное увеличение удельного веса жителей района, систематически занимающихся физической культурой и спортом, -  2 процента от общего числа населения.</w:t>
      </w:r>
    </w:p>
    <w:p w:rsidR="008E4938" w:rsidRPr="00DE5D07" w:rsidRDefault="008E4938" w:rsidP="008E4938">
      <w:pPr>
        <w:pStyle w:val="afff0"/>
        <w:ind w:firstLine="426"/>
        <w:rPr>
          <w:rFonts w:ascii="Times New Roman" w:hAnsi="Times New Roman" w:cs="Times New Roman"/>
          <w:sz w:val="28"/>
          <w:szCs w:val="28"/>
        </w:rPr>
      </w:pPr>
      <w:r w:rsidRPr="00DE5D07">
        <w:rPr>
          <w:rFonts w:ascii="Times New Roman" w:hAnsi="Times New Roman" w:cs="Times New Roman"/>
          <w:sz w:val="28"/>
          <w:szCs w:val="28"/>
        </w:rPr>
        <w:t xml:space="preserve"> В </w:t>
      </w:r>
      <w:r w:rsidR="00D636B9">
        <w:rPr>
          <w:rFonts w:ascii="Times New Roman" w:hAnsi="Times New Roman" w:cs="Times New Roman"/>
          <w:sz w:val="28"/>
          <w:szCs w:val="28"/>
        </w:rPr>
        <w:t xml:space="preserve">октябре </w:t>
      </w:r>
      <w:r w:rsidRPr="00DE5D07">
        <w:rPr>
          <w:rFonts w:ascii="Times New Roman" w:hAnsi="Times New Roman" w:cs="Times New Roman"/>
          <w:sz w:val="28"/>
          <w:szCs w:val="28"/>
        </w:rPr>
        <w:t>2018 год</w:t>
      </w:r>
      <w:r w:rsidR="00D636B9">
        <w:rPr>
          <w:rFonts w:ascii="Times New Roman" w:hAnsi="Times New Roman" w:cs="Times New Roman"/>
          <w:sz w:val="28"/>
          <w:szCs w:val="28"/>
        </w:rPr>
        <w:t>а</w:t>
      </w:r>
      <w:r w:rsidRPr="00DE5D07">
        <w:rPr>
          <w:rFonts w:ascii="Times New Roman" w:hAnsi="Times New Roman" w:cs="Times New Roman"/>
          <w:sz w:val="28"/>
          <w:szCs w:val="28"/>
        </w:rPr>
        <w:t xml:space="preserve">  при  поддержки ф</w:t>
      </w:r>
      <w:r w:rsidR="00037202">
        <w:rPr>
          <w:rFonts w:ascii="Times New Roman" w:hAnsi="Times New Roman" w:cs="Times New Roman"/>
          <w:sz w:val="28"/>
          <w:szCs w:val="28"/>
        </w:rPr>
        <w:t xml:space="preserve">онда Елены </w:t>
      </w:r>
      <w:proofErr w:type="spellStart"/>
      <w:r w:rsidR="00037202">
        <w:rPr>
          <w:rFonts w:ascii="Times New Roman" w:hAnsi="Times New Roman" w:cs="Times New Roman"/>
          <w:sz w:val="28"/>
          <w:szCs w:val="28"/>
        </w:rPr>
        <w:t>Исинбаевой</w:t>
      </w:r>
      <w:proofErr w:type="spellEnd"/>
      <w:r w:rsidR="00037202">
        <w:rPr>
          <w:rFonts w:ascii="Times New Roman" w:hAnsi="Times New Roman" w:cs="Times New Roman"/>
          <w:sz w:val="28"/>
          <w:szCs w:val="28"/>
        </w:rPr>
        <w:t xml:space="preserve">  в </w:t>
      </w:r>
      <w:proofErr w:type="spellStart"/>
      <w:r w:rsidR="00037202">
        <w:rPr>
          <w:rFonts w:ascii="Times New Roman" w:hAnsi="Times New Roman" w:cs="Times New Roman"/>
          <w:sz w:val="28"/>
          <w:szCs w:val="28"/>
        </w:rPr>
        <w:t>Нижнеч</w:t>
      </w:r>
      <w:r w:rsidRPr="00DE5D07">
        <w:rPr>
          <w:rFonts w:ascii="Times New Roman" w:hAnsi="Times New Roman" w:cs="Times New Roman"/>
          <w:sz w:val="28"/>
          <w:szCs w:val="28"/>
        </w:rPr>
        <w:t>ирском</w:t>
      </w:r>
      <w:proofErr w:type="spellEnd"/>
      <w:r w:rsidRPr="00DE5D07">
        <w:rPr>
          <w:rFonts w:ascii="Times New Roman" w:hAnsi="Times New Roman" w:cs="Times New Roman"/>
          <w:sz w:val="28"/>
          <w:szCs w:val="28"/>
        </w:rPr>
        <w:t xml:space="preserve"> поселении откр</w:t>
      </w:r>
      <w:r w:rsidR="00D636B9">
        <w:rPr>
          <w:rFonts w:ascii="Times New Roman" w:hAnsi="Times New Roman" w:cs="Times New Roman"/>
          <w:sz w:val="28"/>
          <w:szCs w:val="28"/>
        </w:rPr>
        <w:t>оется</w:t>
      </w:r>
      <w:r w:rsidRPr="00DE5D07">
        <w:rPr>
          <w:rFonts w:ascii="Times New Roman" w:hAnsi="Times New Roman" w:cs="Times New Roman"/>
          <w:sz w:val="28"/>
          <w:szCs w:val="28"/>
        </w:rPr>
        <w:t xml:space="preserve"> современная спортивная площадка</w:t>
      </w:r>
      <w:r w:rsidR="00D636B9">
        <w:rPr>
          <w:rFonts w:ascii="Times New Roman" w:hAnsi="Times New Roman" w:cs="Times New Roman"/>
          <w:sz w:val="28"/>
          <w:szCs w:val="28"/>
        </w:rPr>
        <w:t xml:space="preserve"> стоимость</w:t>
      </w:r>
      <w:r w:rsidR="00732761">
        <w:rPr>
          <w:rFonts w:ascii="Times New Roman" w:hAnsi="Times New Roman" w:cs="Times New Roman"/>
          <w:sz w:val="28"/>
          <w:szCs w:val="28"/>
        </w:rPr>
        <w:t xml:space="preserve"> которой составит</w:t>
      </w:r>
      <w:r w:rsidR="00D636B9">
        <w:rPr>
          <w:rFonts w:ascii="Times New Roman" w:hAnsi="Times New Roman" w:cs="Times New Roman"/>
          <w:sz w:val="28"/>
          <w:szCs w:val="28"/>
        </w:rPr>
        <w:t xml:space="preserve">  4719,3 тыс</w:t>
      </w:r>
      <w:proofErr w:type="gramStart"/>
      <w:r w:rsidR="00D636B9">
        <w:rPr>
          <w:rFonts w:ascii="Times New Roman" w:hAnsi="Times New Roman" w:cs="Times New Roman"/>
          <w:sz w:val="28"/>
          <w:szCs w:val="28"/>
        </w:rPr>
        <w:t>.р</w:t>
      </w:r>
      <w:proofErr w:type="gramEnd"/>
      <w:r w:rsidR="00D636B9">
        <w:rPr>
          <w:rFonts w:ascii="Times New Roman" w:hAnsi="Times New Roman" w:cs="Times New Roman"/>
          <w:sz w:val="28"/>
          <w:szCs w:val="28"/>
        </w:rPr>
        <w:t>ублей.</w:t>
      </w:r>
      <w:r w:rsidRPr="00DE5D07">
        <w:rPr>
          <w:rFonts w:ascii="Times New Roman" w:hAnsi="Times New Roman" w:cs="Times New Roman"/>
          <w:sz w:val="28"/>
          <w:szCs w:val="28"/>
        </w:rPr>
        <w:t>.</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В целях достижения данного показателя необходимо</w:t>
      </w:r>
      <w:r w:rsidR="0010788A" w:rsidRPr="00DE5D07">
        <w:rPr>
          <w:rFonts w:ascii="Times New Roman" w:hAnsi="Times New Roman" w:cs="Times New Roman"/>
          <w:b w:val="0"/>
          <w:szCs w:val="28"/>
        </w:rPr>
        <w:t xml:space="preserve"> дальнейшее </w:t>
      </w:r>
      <w:r w:rsidRPr="00DE5D07">
        <w:rPr>
          <w:rFonts w:ascii="Times New Roman" w:hAnsi="Times New Roman" w:cs="Times New Roman"/>
          <w:b w:val="0"/>
          <w:szCs w:val="28"/>
        </w:rPr>
        <w:t xml:space="preserve"> развитие материально-технической базы, строительство и реконструкция комплексных спортивных сооружений. </w:t>
      </w:r>
    </w:p>
    <w:p w:rsidR="00655331" w:rsidRPr="00655331" w:rsidRDefault="00655331" w:rsidP="006E65B4">
      <w:pPr>
        <w:pStyle w:val="af5"/>
        <w:ind w:firstLine="567"/>
        <w:jc w:val="both"/>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Социальная поддержка и социальное обслуживание населения</w:t>
      </w:r>
    </w:p>
    <w:p w:rsidR="00655331" w:rsidRPr="00655331" w:rsidRDefault="00655331" w:rsidP="006E65B4">
      <w:pPr>
        <w:pStyle w:val="af5"/>
        <w:spacing w:line="240" w:lineRule="exact"/>
        <w:ind w:firstLine="567"/>
        <w:rPr>
          <w:rFonts w:ascii="Times New Roman" w:hAnsi="Times New Roman" w:cs="Times New Roman"/>
          <w:b w:val="0"/>
          <w:szCs w:val="28"/>
        </w:rPr>
      </w:pP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социальной сфере базовый вариант прогноза социально-экономического развития Волгоградской области на 2019 год и плановый период 2020-2021 гг. предусматривает повышение уровня жизни населения на основе умеренного увеличения социальных обязательств государства и бизнеса. </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lastRenderedPageBreak/>
        <w:t>Вместе с тем на весь период планирования задачей остается ежегодное сокращение расходов регионального бюджета за счет поиска более эффективных механизмов организации деятельности подведомственных учреждений и применяемых технологий, путем исключения неэффективных затрат.</w:t>
      </w:r>
    </w:p>
    <w:p w:rsidR="0078477F" w:rsidRPr="00DE5D07" w:rsidRDefault="0078477F" w:rsidP="0078477F">
      <w:pPr>
        <w:pStyle w:val="af5"/>
        <w:ind w:firstLine="567"/>
        <w:jc w:val="both"/>
        <w:rPr>
          <w:rFonts w:ascii="Times New Roman" w:hAnsi="Times New Roman" w:cs="Times New Roman"/>
          <w:b w:val="0"/>
          <w:szCs w:val="28"/>
        </w:rPr>
      </w:pPr>
      <w:proofErr w:type="gramStart"/>
      <w:r w:rsidRPr="00DE5D07">
        <w:rPr>
          <w:rFonts w:ascii="Times New Roman" w:hAnsi="Times New Roman" w:cs="Times New Roman"/>
          <w:b w:val="0"/>
          <w:szCs w:val="28"/>
        </w:rPr>
        <w:t>Основными целями в сфере социальной защиты в базовом и целевом вариантах развития остаются: поддержание социальной стабильности путем своевременного и полного исполнения публичных обязательств перед населением; содействие повышению качества жизни социально незащищенных групп населения – инвалидов, граждан пожилого возраста, малоимущих граждан, семей, имеющих</w:t>
      </w:r>
      <w:r w:rsidR="0010788A" w:rsidRPr="00DE5D07">
        <w:rPr>
          <w:rFonts w:ascii="Times New Roman" w:hAnsi="Times New Roman" w:cs="Times New Roman"/>
          <w:b w:val="0"/>
          <w:szCs w:val="28"/>
        </w:rPr>
        <w:t xml:space="preserve"> несовершеннолетних детей</w:t>
      </w:r>
      <w:r w:rsidRPr="00DE5D07">
        <w:rPr>
          <w:rFonts w:ascii="Times New Roman" w:hAnsi="Times New Roman" w:cs="Times New Roman"/>
          <w:b w:val="0"/>
          <w:szCs w:val="28"/>
        </w:rPr>
        <w:t>, в том числе путем предоставления мер социальной поддержки и повышения доступности социального обслуживания населения.</w:t>
      </w:r>
      <w:proofErr w:type="gramEnd"/>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Тактическими задачами на планируемый период являются:</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w:t>
      </w:r>
      <w:r w:rsidR="0078477F" w:rsidRPr="00DE5D07">
        <w:rPr>
          <w:rFonts w:ascii="Times New Roman" w:hAnsi="Times New Roman" w:cs="Times New Roman"/>
          <w:b w:val="0"/>
          <w:szCs w:val="28"/>
        </w:rPr>
        <w:t xml:space="preserve">совершенствование системы мер социальной поддержки и социальных гарантий отдельным категориям граждан. Усиление </w:t>
      </w:r>
      <w:proofErr w:type="spellStart"/>
      <w:r w:rsidR="0078477F" w:rsidRPr="00DE5D07">
        <w:rPr>
          <w:rFonts w:ascii="Times New Roman" w:hAnsi="Times New Roman" w:cs="Times New Roman"/>
          <w:b w:val="0"/>
          <w:szCs w:val="28"/>
        </w:rPr>
        <w:t>адресности</w:t>
      </w:r>
      <w:proofErr w:type="spellEnd"/>
      <w:r w:rsidR="0078477F" w:rsidRPr="00DE5D07">
        <w:rPr>
          <w:rFonts w:ascii="Times New Roman" w:hAnsi="Times New Roman" w:cs="Times New Roman"/>
          <w:b w:val="0"/>
          <w:szCs w:val="28"/>
        </w:rPr>
        <w:t xml:space="preserve"> предоставляемых мер социальной поддержки и видов социальной помощи различным категориям граждан;</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w:t>
      </w:r>
      <w:r w:rsidR="0078477F" w:rsidRPr="00DE5D07">
        <w:rPr>
          <w:rFonts w:ascii="Times New Roman" w:hAnsi="Times New Roman" w:cs="Times New Roman"/>
          <w:b w:val="0"/>
          <w:szCs w:val="28"/>
        </w:rPr>
        <w:t xml:space="preserve">содействие улучшению положения семей с детьми, улучшению демографических показателей и снижение иждивенческой нагрузки                             в многодетных семьях. Создание благоприятных условий для комплексного развития и жизнедеятельности детей, попавших в трудную жизненную ситуацию; </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w:t>
      </w:r>
      <w:r w:rsidR="00732761">
        <w:rPr>
          <w:rFonts w:ascii="Times New Roman" w:hAnsi="Times New Roman" w:cs="Times New Roman"/>
          <w:b w:val="0"/>
          <w:szCs w:val="28"/>
        </w:rPr>
        <w:t>у</w:t>
      </w:r>
      <w:r w:rsidR="0078477F" w:rsidRPr="00DE5D07">
        <w:rPr>
          <w:rFonts w:ascii="Times New Roman" w:hAnsi="Times New Roman" w:cs="Times New Roman"/>
          <w:b w:val="0"/>
          <w:szCs w:val="28"/>
        </w:rPr>
        <w:t xml:space="preserve">довлетворение потребностей граждан пожилого возраста и инвалидов в постоянном постороннем уходе путем внедрения в практику работы организаций социального обслуживания методик и технологий, обеспечивающих возможность предоставления гражданам, в том числе страдающим психическими расстройствами, социальных услуг на дому и в </w:t>
      </w:r>
      <w:proofErr w:type="spellStart"/>
      <w:r w:rsidR="0078477F" w:rsidRPr="00DE5D07">
        <w:rPr>
          <w:rFonts w:ascii="Times New Roman" w:hAnsi="Times New Roman" w:cs="Times New Roman"/>
          <w:b w:val="0"/>
          <w:szCs w:val="28"/>
        </w:rPr>
        <w:t>полустационарной</w:t>
      </w:r>
      <w:proofErr w:type="spellEnd"/>
      <w:r w:rsidR="0078477F" w:rsidRPr="00DE5D07">
        <w:rPr>
          <w:rFonts w:ascii="Times New Roman" w:hAnsi="Times New Roman" w:cs="Times New Roman"/>
          <w:b w:val="0"/>
          <w:szCs w:val="28"/>
        </w:rPr>
        <w:t xml:space="preserve"> форме социального обслуживания; </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w:t>
      </w:r>
      <w:r w:rsidR="0078477F" w:rsidRPr="00DE5D07">
        <w:rPr>
          <w:rFonts w:ascii="Times New Roman" w:hAnsi="Times New Roman" w:cs="Times New Roman"/>
          <w:b w:val="0"/>
          <w:szCs w:val="28"/>
        </w:rPr>
        <w:t xml:space="preserve">развитие рынка социальных услуг, в том числе в </w:t>
      </w:r>
      <w:proofErr w:type="spellStart"/>
      <w:r w:rsidR="0078477F" w:rsidRPr="00DE5D07">
        <w:rPr>
          <w:rFonts w:ascii="Times New Roman" w:hAnsi="Times New Roman" w:cs="Times New Roman"/>
          <w:b w:val="0"/>
          <w:szCs w:val="28"/>
        </w:rPr>
        <w:t>полустационарной</w:t>
      </w:r>
      <w:proofErr w:type="spellEnd"/>
      <w:r w:rsidR="0078477F" w:rsidRPr="00DE5D07">
        <w:rPr>
          <w:rFonts w:ascii="Times New Roman" w:hAnsi="Times New Roman" w:cs="Times New Roman"/>
          <w:b w:val="0"/>
          <w:szCs w:val="28"/>
        </w:rPr>
        <w:t xml:space="preserve"> форме социального обслуживания и в форме социального обслуживания на дому путем расширения круга организаций различных организационно-правовых форм и форм собственности, предоставляющих социальные услуги;</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w:t>
      </w:r>
      <w:r w:rsidR="0078477F" w:rsidRPr="00DE5D07">
        <w:rPr>
          <w:rFonts w:ascii="Times New Roman" w:hAnsi="Times New Roman" w:cs="Times New Roman"/>
          <w:b w:val="0"/>
          <w:szCs w:val="28"/>
        </w:rPr>
        <w:t>повышение доступности предоставления социальных услуг гражданам, проживающим в удаленных районах и в сельской местности;</w:t>
      </w:r>
    </w:p>
    <w:p w:rsidR="0078477F" w:rsidRPr="00DE5D07" w:rsidRDefault="0010788A"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w:t>
      </w:r>
      <w:r w:rsidR="0078477F" w:rsidRPr="00DE5D07">
        <w:rPr>
          <w:rFonts w:ascii="Times New Roman" w:hAnsi="Times New Roman" w:cs="Times New Roman"/>
          <w:b w:val="0"/>
          <w:szCs w:val="28"/>
        </w:rPr>
        <w:t xml:space="preserve">проведение независимой </w:t>
      </w:r>
      <w:proofErr w:type="gramStart"/>
      <w:r w:rsidR="0078477F" w:rsidRPr="00DE5D07">
        <w:rPr>
          <w:rFonts w:ascii="Times New Roman" w:hAnsi="Times New Roman" w:cs="Times New Roman"/>
          <w:b w:val="0"/>
          <w:szCs w:val="28"/>
        </w:rPr>
        <w:t>системы оценки качества оказания услуг</w:t>
      </w:r>
      <w:proofErr w:type="gramEnd"/>
      <w:r w:rsidR="0078477F" w:rsidRPr="00DE5D07">
        <w:rPr>
          <w:rFonts w:ascii="Times New Roman" w:hAnsi="Times New Roman" w:cs="Times New Roman"/>
          <w:b w:val="0"/>
          <w:szCs w:val="28"/>
        </w:rPr>
        <w:t xml:space="preserve"> организациями социального обслуживания.</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Развитие системы социальной защиты населения определяется, в первую очередь, потребностями граждан в социальных услугах и социальной поддержке, особенностями региональной социальной политики, законодательства, а также внутренним состоянием самой системы.</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2018 году сохранены все региональные виды социальной поддержки малоимущим гражданам, по отдельным видам расширены категории их получателей. </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lastRenderedPageBreak/>
        <w:t xml:space="preserve">С целью выполнения задач по расширению применения принципа нуждаемости в системе мер социальной поддержки продолжает реализоваться закон Волгоградской области от 31 декабря 2015 г. № 246-ОД "Социальный кодекс Волгоградской области", который вступил в силу с 01 июля 2016 г. </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Государственные услуги в сфере социальной защиты населения в 2018 году получают 125</w:t>
      </w:r>
      <w:r w:rsidRPr="00DE5D07">
        <w:rPr>
          <w:rFonts w:ascii="Times New Roman" w:hAnsi="Times New Roman" w:cs="Times New Roman"/>
          <w:b w:val="0"/>
          <w:i/>
          <w:szCs w:val="28"/>
        </w:rPr>
        <w:t xml:space="preserve"> </w:t>
      </w:r>
      <w:r w:rsidRPr="00DE5D07">
        <w:rPr>
          <w:rFonts w:ascii="Times New Roman" w:hAnsi="Times New Roman" w:cs="Times New Roman"/>
          <w:b w:val="0"/>
          <w:szCs w:val="28"/>
        </w:rPr>
        <w:t xml:space="preserve">категорий граждан. Им предоставляются 84 меры социальной поддержки и помощи, в том числе 60 – в виде денежных выплат. </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целях усиления </w:t>
      </w:r>
      <w:proofErr w:type="spellStart"/>
      <w:r w:rsidRPr="00DE5D07">
        <w:rPr>
          <w:rFonts w:ascii="Times New Roman" w:hAnsi="Times New Roman" w:cs="Times New Roman"/>
          <w:b w:val="0"/>
          <w:szCs w:val="28"/>
        </w:rPr>
        <w:t>адресности</w:t>
      </w:r>
      <w:proofErr w:type="spellEnd"/>
      <w:r w:rsidRPr="00DE5D07">
        <w:rPr>
          <w:rFonts w:ascii="Times New Roman" w:hAnsi="Times New Roman" w:cs="Times New Roman"/>
          <w:b w:val="0"/>
          <w:szCs w:val="28"/>
        </w:rPr>
        <w:t xml:space="preserve"> и улучшения уровня жизни наиболее социально незащищенных семей с детьми в Суровикинском районе</w:t>
      </w:r>
      <w:r w:rsidR="000A63B5" w:rsidRPr="00DE5D07">
        <w:rPr>
          <w:rFonts w:ascii="Times New Roman" w:hAnsi="Times New Roman" w:cs="Times New Roman"/>
          <w:b w:val="0"/>
          <w:szCs w:val="28"/>
        </w:rPr>
        <w:t xml:space="preserve"> предоставля</w:t>
      </w:r>
      <w:r w:rsidR="00BC3D7E" w:rsidRPr="00DE5D07">
        <w:rPr>
          <w:rFonts w:ascii="Times New Roman" w:hAnsi="Times New Roman" w:cs="Times New Roman"/>
          <w:b w:val="0"/>
          <w:szCs w:val="28"/>
        </w:rPr>
        <w:t>ю</w:t>
      </w:r>
      <w:r w:rsidR="000A63B5" w:rsidRPr="00DE5D07">
        <w:rPr>
          <w:rFonts w:ascii="Times New Roman" w:hAnsi="Times New Roman" w:cs="Times New Roman"/>
          <w:b w:val="0"/>
          <w:szCs w:val="28"/>
        </w:rPr>
        <w:t>тся</w:t>
      </w:r>
      <w:r w:rsidRPr="00DE5D07">
        <w:rPr>
          <w:rFonts w:ascii="Times New Roman" w:hAnsi="Times New Roman" w:cs="Times New Roman"/>
          <w:b w:val="0"/>
          <w:szCs w:val="28"/>
        </w:rPr>
        <w:t>:</w:t>
      </w:r>
    </w:p>
    <w:p w:rsidR="0078477F" w:rsidRPr="00DE5D07" w:rsidRDefault="00BC3D7E"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w:t>
      </w:r>
      <w:r w:rsidR="0078477F" w:rsidRPr="00DE5D07">
        <w:rPr>
          <w:rFonts w:ascii="Times New Roman" w:hAnsi="Times New Roman" w:cs="Times New Roman"/>
          <w:b w:val="0"/>
          <w:szCs w:val="28"/>
        </w:rPr>
        <w:t>ежеквартальная денежная выплата в размере 5000 рублей родителю, осуществляющему уход за ребенком-инвалидом, которому определена III степень ограничения жизнедеятельности (по состоянию на 01 января 2017 г. выплата предоставлена 12 семьям с 12</w:t>
      </w:r>
      <w:r w:rsidR="0078477F" w:rsidRPr="00DE5D07">
        <w:rPr>
          <w:rFonts w:ascii="Times New Roman" w:hAnsi="Times New Roman" w:cs="Times New Roman"/>
          <w:b w:val="0"/>
          <w:i/>
          <w:szCs w:val="28"/>
        </w:rPr>
        <w:t xml:space="preserve"> </w:t>
      </w:r>
      <w:r w:rsidR="0078477F" w:rsidRPr="00DE5D07">
        <w:rPr>
          <w:rFonts w:ascii="Times New Roman" w:hAnsi="Times New Roman" w:cs="Times New Roman"/>
          <w:b w:val="0"/>
          <w:szCs w:val="28"/>
        </w:rPr>
        <w:t>детьми-инвалидами);</w:t>
      </w:r>
    </w:p>
    <w:p w:rsidR="0078477F" w:rsidRPr="00DE5D07" w:rsidRDefault="00BC3D7E"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w:t>
      </w:r>
      <w:r w:rsidR="0078477F" w:rsidRPr="00DE5D07">
        <w:rPr>
          <w:rFonts w:ascii="Times New Roman" w:hAnsi="Times New Roman" w:cs="Times New Roman"/>
          <w:b w:val="0"/>
          <w:szCs w:val="28"/>
        </w:rPr>
        <w:t>ежемесячное пособие на детей из малоимущих семей с тремя и более несовершеннолетними детьми, увеличенное на 75 процентов по сравнению с базовым размером (с 317 рублей до 555 рублей);</w:t>
      </w:r>
    </w:p>
    <w:p w:rsidR="0078477F" w:rsidRPr="00DE5D07" w:rsidRDefault="00BC3D7E"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w:t>
      </w:r>
      <w:r w:rsidR="000A63B5" w:rsidRPr="00DE5D07">
        <w:rPr>
          <w:rFonts w:ascii="Times New Roman" w:hAnsi="Times New Roman" w:cs="Times New Roman"/>
          <w:b w:val="0"/>
          <w:szCs w:val="28"/>
        </w:rPr>
        <w:t>е</w:t>
      </w:r>
      <w:r w:rsidR="0078477F" w:rsidRPr="00DE5D07">
        <w:rPr>
          <w:rFonts w:ascii="Times New Roman" w:hAnsi="Times New Roman" w:cs="Times New Roman"/>
          <w:b w:val="0"/>
          <w:szCs w:val="28"/>
        </w:rPr>
        <w:t>жемесячное пособие на ребенка в студенческой семье выплачивается в размере 1000 рублей;</w:t>
      </w:r>
    </w:p>
    <w:p w:rsidR="0078477F" w:rsidRPr="00DE5D07" w:rsidRDefault="00BC3D7E" w:rsidP="0078477F">
      <w:pPr>
        <w:pStyle w:val="ConsPlusNormal"/>
        <w:ind w:firstLine="567"/>
        <w:jc w:val="both"/>
        <w:rPr>
          <w:rFonts w:ascii="Times New Roman" w:hAnsi="Times New Roman" w:cs="Times New Roman"/>
          <w:sz w:val="28"/>
          <w:szCs w:val="28"/>
        </w:rPr>
      </w:pPr>
      <w:r w:rsidRPr="00DE5D07">
        <w:rPr>
          <w:rFonts w:ascii="Times New Roman" w:hAnsi="Times New Roman" w:cs="Times New Roman"/>
          <w:sz w:val="28"/>
          <w:szCs w:val="28"/>
        </w:rPr>
        <w:t xml:space="preserve">- </w:t>
      </w:r>
      <w:r w:rsidR="000A63B5" w:rsidRPr="00DE5D07">
        <w:rPr>
          <w:rFonts w:ascii="Times New Roman" w:hAnsi="Times New Roman" w:cs="Times New Roman"/>
          <w:sz w:val="28"/>
          <w:szCs w:val="28"/>
        </w:rPr>
        <w:t>е</w:t>
      </w:r>
      <w:r w:rsidR="0078477F" w:rsidRPr="00DE5D07">
        <w:rPr>
          <w:rFonts w:ascii="Times New Roman" w:hAnsi="Times New Roman" w:cs="Times New Roman"/>
          <w:sz w:val="28"/>
          <w:szCs w:val="28"/>
        </w:rPr>
        <w:t xml:space="preserve">жемесячное пособие на ребенка одинокого родителя выплачивается в размере 634 рубля, при этом одиноким родителем признается: мать ребенка, в </w:t>
      </w:r>
      <w:proofErr w:type="gramStart"/>
      <w:r w:rsidR="0078477F" w:rsidRPr="00DE5D07">
        <w:rPr>
          <w:rFonts w:ascii="Times New Roman" w:hAnsi="Times New Roman" w:cs="Times New Roman"/>
          <w:sz w:val="28"/>
          <w:szCs w:val="28"/>
        </w:rPr>
        <w:t>свидетельстве</w:t>
      </w:r>
      <w:proofErr w:type="gramEnd"/>
      <w:r w:rsidR="0078477F" w:rsidRPr="00DE5D07">
        <w:rPr>
          <w:rFonts w:ascii="Times New Roman" w:hAnsi="Times New Roman" w:cs="Times New Roman"/>
          <w:sz w:val="28"/>
          <w:szCs w:val="28"/>
        </w:rPr>
        <w:t xml:space="preserve"> о рождении которого отсутствует запись об отце ребенка или запись произведена в установленном порядке по указанию матери, не состоящая в браке; гражданин, усыновивший ребенка, не состоящий в браке; отец ребенка, не состоящий в браке и воспитывающий ребенка, в случаях, когда: мать умерла; мать лишена родительских прав; мать признана безвестно отсутству</w:t>
      </w:r>
      <w:r w:rsidR="000A63B5" w:rsidRPr="00DE5D07">
        <w:rPr>
          <w:rFonts w:ascii="Times New Roman" w:hAnsi="Times New Roman" w:cs="Times New Roman"/>
          <w:sz w:val="28"/>
          <w:szCs w:val="28"/>
        </w:rPr>
        <w:t>ющей либо находящейся в розыске;</w:t>
      </w:r>
    </w:p>
    <w:p w:rsidR="0078477F" w:rsidRPr="00DE5D07" w:rsidRDefault="00BC3D7E" w:rsidP="0078477F">
      <w:pPr>
        <w:pStyle w:val="ConsPlusNormal"/>
        <w:ind w:firstLine="567"/>
        <w:jc w:val="both"/>
        <w:rPr>
          <w:rFonts w:ascii="Times New Roman" w:hAnsi="Times New Roman" w:cs="Times New Roman"/>
          <w:sz w:val="28"/>
          <w:szCs w:val="28"/>
        </w:rPr>
      </w:pPr>
      <w:r w:rsidRPr="00DE5D07">
        <w:rPr>
          <w:rFonts w:ascii="Times New Roman" w:hAnsi="Times New Roman" w:cs="Times New Roman"/>
          <w:sz w:val="28"/>
          <w:szCs w:val="28"/>
        </w:rPr>
        <w:t xml:space="preserve">- </w:t>
      </w:r>
      <w:r w:rsidR="000A63B5" w:rsidRPr="00DE5D07">
        <w:rPr>
          <w:rFonts w:ascii="Times New Roman" w:hAnsi="Times New Roman" w:cs="Times New Roman"/>
          <w:sz w:val="28"/>
          <w:szCs w:val="28"/>
        </w:rPr>
        <w:t>е</w:t>
      </w:r>
      <w:r w:rsidR="0078477F" w:rsidRPr="00DE5D07">
        <w:rPr>
          <w:rFonts w:ascii="Times New Roman" w:hAnsi="Times New Roman" w:cs="Times New Roman"/>
          <w:sz w:val="28"/>
          <w:szCs w:val="28"/>
        </w:rPr>
        <w:t>жемесячное пособие на ребенка из семьи военнослужащего, проходящего службу по призыву, выплачивается</w:t>
      </w:r>
      <w:r w:rsidR="000A63B5" w:rsidRPr="00DE5D07">
        <w:rPr>
          <w:rFonts w:ascii="Times New Roman" w:hAnsi="Times New Roman" w:cs="Times New Roman"/>
          <w:sz w:val="28"/>
          <w:szCs w:val="28"/>
        </w:rPr>
        <w:t xml:space="preserve"> в размере 1000 рублей;</w:t>
      </w:r>
    </w:p>
    <w:p w:rsidR="0078477F" w:rsidRPr="00DE5D07" w:rsidRDefault="00BC3D7E" w:rsidP="0078477F">
      <w:pPr>
        <w:pStyle w:val="ConsPlusNonformat"/>
        <w:ind w:firstLine="567"/>
        <w:jc w:val="both"/>
        <w:rPr>
          <w:rFonts w:ascii="Times New Roman" w:hAnsi="Times New Roman" w:cs="Times New Roman"/>
          <w:sz w:val="28"/>
          <w:szCs w:val="28"/>
        </w:rPr>
      </w:pPr>
      <w:r w:rsidRPr="00DE5D07">
        <w:rPr>
          <w:rFonts w:ascii="Times New Roman" w:hAnsi="Times New Roman" w:cs="Times New Roman"/>
          <w:sz w:val="28"/>
          <w:szCs w:val="28"/>
        </w:rPr>
        <w:t xml:space="preserve">- </w:t>
      </w:r>
      <w:r w:rsidR="000A63B5" w:rsidRPr="00DE5D07">
        <w:rPr>
          <w:rFonts w:ascii="Times New Roman" w:hAnsi="Times New Roman" w:cs="Times New Roman"/>
          <w:sz w:val="28"/>
          <w:szCs w:val="28"/>
        </w:rPr>
        <w:t>е</w:t>
      </w:r>
      <w:r w:rsidR="0078477F" w:rsidRPr="00DE5D07">
        <w:rPr>
          <w:rFonts w:ascii="Times New Roman" w:hAnsi="Times New Roman" w:cs="Times New Roman"/>
          <w:sz w:val="28"/>
          <w:szCs w:val="28"/>
        </w:rPr>
        <w:t xml:space="preserve">жемесячное  пособие  на  ребенка  из  семей,  в  которых один  </w:t>
      </w:r>
      <w:proofErr w:type="gramStart"/>
      <w:r w:rsidR="0078477F" w:rsidRPr="00DE5D07">
        <w:rPr>
          <w:rFonts w:ascii="Times New Roman" w:hAnsi="Times New Roman" w:cs="Times New Roman"/>
          <w:sz w:val="28"/>
          <w:szCs w:val="28"/>
        </w:rPr>
        <w:t>из</w:t>
      </w:r>
      <w:proofErr w:type="gramEnd"/>
    </w:p>
    <w:p w:rsidR="0078477F" w:rsidRPr="00DE5D07" w:rsidRDefault="0078477F" w:rsidP="0078477F">
      <w:pPr>
        <w:pStyle w:val="ConsPlusNonformat"/>
        <w:ind w:firstLine="567"/>
        <w:jc w:val="both"/>
        <w:rPr>
          <w:rFonts w:ascii="Times New Roman" w:hAnsi="Times New Roman" w:cs="Times New Roman"/>
          <w:sz w:val="28"/>
          <w:szCs w:val="28"/>
        </w:rPr>
      </w:pPr>
      <w:r w:rsidRPr="00DE5D07">
        <w:rPr>
          <w:rFonts w:ascii="Times New Roman" w:hAnsi="Times New Roman" w:cs="Times New Roman"/>
          <w:sz w:val="28"/>
          <w:szCs w:val="28"/>
        </w:rPr>
        <w:t>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 выплачивается в размере 634 рубля.</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По состоянию на 01 октября 2018 г. получателями ежемесячного пособия в повышенном размере являются:</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ежемесячное пособие детям из малоимущих семей с тремя и более несовершеннолетними детьми (555 руб</w:t>
      </w:r>
      <w:r w:rsidR="002D2AFA" w:rsidRPr="00DE5D07">
        <w:rPr>
          <w:rFonts w:ascii="Times New Roman" w:hAnsi="Times New Roman" w:cs="Times New Roman"/>
          <w:b w:val="0"/>
          <w:szCs w:val="28"/>
        </w:rPr>
        <w:t>лей</w:t>
      </w:r>
      <w:r w:rsidRPr="00DE5D07">
        <w:rPr>
          <w:rFonts w:ascii="Times New Roman" w:hAnsi="Times New Roman" w:cs="Times New Roman"/>
          <w:b w:val="0"/>
          <w:szCs w:val="28"/>
        </w:rPr>
        <w:t>)  - 784</w:t>
      </w:r>
      <w:r w:rsidRPr="00DE5D07">
        <w:rPr>
          <w:rFonts w:ascii="Times New Roman" w:hAnsi="Times New Roman" w:cs="Times New Roman"/>
          <w:b w:val="0"/>
          <w:i/>
          <w:szCs w:val="28"/>
        </w:rPr>
        <w:t xml:space="preserve"> </w:t>
      </w:r>
      <w:r w:rsidRPr="00DE5D07">
        <w:rPr>
          <w:rFonts w:ascii="Times New Roman" w:hAnsi="Times New Roman" w:cs="Times New Roman"/>
          <w:b w:val="0"/>
          <w:szCs w:val="28"/>
        </w:rPr>
        <w:t>ребенка;</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ежемесячное пособие на ребенка в студенческой семье (1000 руб</w:t>
      </w:r>
      <w:r w:rsidR="002D2AFA" w:rsidRPr="00DE5D07">
        <w:rPr>
          <w:rFonts w:ascii="Times New Roman" w:hAnsi="Times New Roman" w:cs="Times New Roman"/>
          <w:b w:val="0"/>
          <w:szCs w:val="28"/>
        </w:rPr>
        <w:t>лей</w:t>
      </w:r>
      <w:r w:rsidRPr="00DE5D07">
        <w:rPr>
          <w:rFonts w:ascii="Times New Roman" w:hAnsi="Times New Roman" w:cs="Times New Roman"/>
          <w:b w:val="0"/>
          <w:szCs w:val="28"/>
        </w:rPr>
        <w:t>) -   5 детей;</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ежемесячное пособие на ребенка одинокого родителя (634 руб</w:t>
      </w:r>
      <w:r w:rsidR="002D2AFA" w:rsidRPr="00DE5D07">
        <w:rPr>
          <w:rFonts w:ascii="Times New Roman" w:hAnsi="Times New Roman" w:cs="Times New Roman"/>
          <w:b w:val="0"/>
          <w:szCs w:val="28"/>
        </w:rPr>
        <w:t>ля</w:t>
      </w:r>
      <w:r w:rsidRPr="00DE5D07">
        <w:rPr>
          <w:rFonts w:ascii="Times New Roman" w:hAnsi="Times New Roman" w:cs="Times New Roman"/>
          <w:b w:val="0"/>
          <w:szCs w:val="28"/>
        </w:rPr>
        <w:t>) -  507</w:t>
      </w:r>
      <w:r w:rsidRPr="00DE5D07">
        <w:rPr>
          <w:rFonts w:ascii="Times New Roman" w:hAnsi="Times New Roman" w:cs="Times New Roman"/>
          <w:b w:val="0"/>
          <w:i/>
          <w:szCs w:val="28"/>
        </w:rPr>
        <w:t xml:space="preserve"> </w:t>
      </w:r>
      <w:r w:rsidRPr="00DE5D07">
        <w:rPr>
          <w:rFonts w:ascii="Times New Roman" w:hAnsi="Times New Roman" w:cs="Times New Roman"/>
          <w:b w:val="0"/>
          <w:szCs w:val="28"/>
        </w:rPr>
        <w:t>детей.</w:t>
      </w:r>
    </w:p>
    <w:p w:rsidR="0078477F" w:rsidRPr="00DE5D07" w:rsidRDefault="0078477F" w:rsidP="0078477F">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Всего предоставляются 22 вида государственных пособий и мер социальной поддержки семьям с детьми. </w:t>
      </w:r>
    </w:p>
    <w:p w:rsidR="0078477F" w:rsidRPr="00DE5D07" w:rsidRDefault="0078477F" w:rsidP="0078477F">
      <w:pPr>
        <w:pStyle w:val="ConsPlusNonformat"/>
        <w:ind w:firstLine="567"/>
        <w:jc w:val="both"/>
        <w:rPr>
          <w:rFonts w:ascii="Times New Roman" w:hAnsi="Times New Roman" w:cs="Times New Roman"/>
          <w:sz w:val="28"/>
          <w:szCs w:val="28"/>
        </w:rPr>
      </w:pPr>
      <w:r w:rsidRPr="00DE5D07">
        <w:rPr>
          <w:rFonts w:ascii="Times New Roman" w:hAnsi="Times New Roman" w:cs="Times New Roman"/>
          <w:sz w:val="28"/>
          <w:szCs w:val="28"/>
        </w:rPr>
        <w:lastRenderedPageBreak/>
        <w:t xml:space="preserve">Согласно статье 16 Социального кодекса Волгоградской области, реализуется </w:t>
      </w:r>
      <w:r w:rsidR="007D5165">
        <w:rPr>
          <w:rFonts w:ascii="Times New Roman" w:hAnsi="Times New Roman" w:cs="Times New Roman"/>
          <w:sz w:val="28"/>
          <w:szCs w:val="28"/>
        </w:rPr>
        <w:t>д</w:t>
      </w:r>
      <w:r w:rsidRPr="00DE5D07">
        <w:rPr>
          <w:rFonts w:ascii="Times New Roman" w:hAnsi="Times New Roman" w:cs="Times New Roman"/>
          <w:sz w:val="28"/>
          <w:szCs w:val="28"/>
        </w:rPr>
        <w:t>ополнительное единовременное пособие  семьям  при рождении первого ребенка женщиной в возрасте до 23 лет, без учета доходов семьи, в размере 25000 руб. По состоянию на 01.10.2018г. в текущем году данную выплату получили 41 чел.</w:t>
      </w:r>
    </w:p>
    <w:p w:rsidR="00BC3D7E" w:rsidRPr="00DE5D07" w:rsidRDefault="0078477F" w:rsidP="00BC3D7E">
      <w:pPr>
        <w:ind w:firstLine="567"/>
        <w:jc w:val="both"/>
        <w:rPr>
          <w:sz w:val="28"/>
          <w:szCs w:val="28"/>
          <w:shd w:val="clear" w:color="auto" w:fill="FEFEFE"/>
        </w:rPr>
      </w:pPr>
      <w:r w:rsidRPr="00DE5D07">
        <w:rPr>
          <w:sz w:val="28"/>
          <w:szCs w:val="28"/>
          <w:shd w:val="clear" w:color="auto" w:fill="FEFEFE"/>
        </w:rPr>
        <w:t>С 01.01.2018</w:t>
      </w:r>
      <w:r w:rsidR="00A57073">
        <w:rPr>
          <w:sz w:val="28"/>
          <w:szCs w:val="28"/>
          <w:shd w:val="clear" w:color="auto" w:fill="FEFEFE"/>
        </w:rPr>
        <w:t xml:space="preserve"> </w:t>
      </w:r>
      <w:r w:rsidRPr="00DE5D07">
        <w:rPr>
          <w:sz w:val="28"/>
          <w:szCs w:val="28"/>
          <w:shd w:val="clear" w:color="auto" w:fill="FEFEFE"/>
        </w:rPr>
        <w:t xml:space="preserve">на территории района предоставляется государственная социальная услуга по </w:t>
      </w:r>
      <w:r w:rsidR="007D5165">
        <w:rPr>
          <w:sz w:val="28"/>
          <w:szCs w:val="28"/>
          <w:shd w:val="clear" w:color="auto" w:fill="FEFEFE"/>
        </w:rPr>
        <w:t>е</w:t>
      </w:r>
      <w:r w:rsidRPr="00DE5D07">
        <w:rPr>
          <w:sz w:val="28"/>
          <w:szCs w:val="28"/>
          <w:shd w:val="clear" w:color="auto" w:fill="FEFEFE"/>
        </w:rPr>
        <w:t>жемесячной выплате в связи с рождением (усыновлением) первого ребенка, предложенная Президентом Российской Федерации В.В.Путиным. По состоянию на 01.10.2018г. данная мера социальной поддержки  назначена и выплачивается 33 получателям в размере 9664 руб</w:t>
      </w:r>
      <w:r w:rsidR="002D2AFA" w:rsidRPr="00DE5D07">
        <w:rPr>
          <w:sz w:val="28"/>
          <w:szCs w:val="28"/>
          <w:shd w:val="clear" w:color="auto" w:fill="FEFEFE"/>
        </w:rPr>
        <w:t>ля</w:t>
      </w:r>
      <w:r w:rsidRPr="00DE5D07">
        <w:rPr>
          <w:sz w:val="28"/>
          <w:szCs w:val="28"/>
          <w:shd w:val="clear" w:color="auto" w:fill="FEFEFE"/>
        </w:rPr>
        <w:t xml:space="preserve">. </w:t>
      </w:r>
    </w:p>
    <w:p w:rsidR="00BC3D7E" w:rsidRPr="00DE5D07" w:rsidRDefault="0078477F" w:rsidP="00797ED1">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Принимаемые меры демонстрируют свою эффективность. В районе растет число многодетных семей. По состоянию на 01 октября 2018 г.   в Суровикинском районе проживают 581 многодетная семья, в которых воспитываются 2001 ребенок.</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На территории Суровикинского района действуют три учреждения социального обслуживания населения: </w:t>
      </w:r>
    </w:p>
    <w:p w:rsidR="00655331" w:rsidRPr="00DE5D07" w:rsidRDefault="00DB6230" w:rsidP="00DB6230">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1. </w:t>
      </w:r>
      <w:r w:rsidR="00655331" w:rsidRPr="00DE5D07">
        <w:rPr>
          <w:rFonts w:ascii="Times New Roman" w:hAnsi="Times New Roman" w:cs="Times New Roman"/>
          <w:b w:val="0"/>
          <w:szCs w:val="28"/>
        </w:rPr>
        <w:t xml:space="preserve">ГКУ СО «Суровикинский ЦСОН» предоставляет социальные услуги на дому, в </w:t>
      </w:r>
      <w:proofErr w:type="spellStart"/>
      <w:r w:rsidR="00655331" w:rsidRPr="00DE5D07">
        <w:rPr>
          <w:rFonts w:ascii="Times New Roman" w:hAnsi="Times New Roman" w:cs="Times New Roman"/>
          <w:b w:val="0"/>
          <w:szCs w:val="28"/>
        </w:rPr>
        <w:t>полустационарной</w:t>
      </w:r>
      <w:proofErr w:type="spellEnd"/>
      <w:r w:rsidR="00655331" w:rsidRPr="00DE5D07">
        <w:rPr>
          <w:rFonts w:ascii="Times New Roman" w:hAnsi="Times New Roman" w:cs="Times New Roman"/>
          <w:b w:val="0"/>
          <w:szCs w:val="28"/>
        </w:rPr>
        <w:t xml:space="preserve"> форме социального обслуживания и срочные социальные услуги.  </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Основная категория получателей социальных услуг: пожилые, инвалиды, дети - инвалиды, </w:t>
      </w:r>
      <w:proofErr w:type="gramStart"/>
      <w:r w:rsidRPr="00DE5D07">
        <w:rPr>
          <w:rFonts w:ascii="Times New Roman" w:hAnsi="Times New Roman" w:cs="Times New Roman"/>
          <w:b w:val="0"/>
          <w:szCs w:val="28"/>
        </w:rPr>
        <w:t>дети</w:t>
      </w:r>
      <w:proofErr w:type="gramEnd"/>
      <w:r w:rsidRPr="00DE5D07">
        <w:rPr>
          <w:rFonts w:ascii="Times New Roman" w:hAnsi="Times New Roman" w:cs="Times New Roman"/>
          <w:b w:val="0"/>
          <w:szCs w:val="28"/>
        </w:rPr>
        <w:t xml:space="preserve"> испытывающие трудности в социальной адаптации, семьи с детьми.</w:t>
      </w:r>
    </w:p>
    <w:p w:rsidR="00655331" w:rsidRPr="00DE5D07" w:rsidRDefault="00DB6230" w:rsidP="00DB6230">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2. </w:t>
      </w:r>
      <w:r w:rsidR="00655331" w:rsidRPr="00DE5D07">
        <w:rPr>
          <w:rFonts w:ascii="Times New Roman" w:hAnsi="Times New Roman" w:cs="Times New Roman"/>
          <w:b w:val="0"/>
          <w:szCs w:val="28"/>
        </w:rPr>
        <w:t xml:space="preserve">ГБССУ СО ГПВИ «Суровикинский психоневрологический интернат» предоставляет  социальные услуги в стационарной форме. </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Категория получателей социальных услуг: мужчины пожилого возраста и инвалиды, страдающие психическими расстройствами.</w:t>
      </w:r>
    </w:p>
    <w:p w:rsidR="00655331" w:rsidRPr="00DE5D07" w:rsidRDefault="00DB6230" w:rsidP="00DB6230">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3. </w:t>
      </w:r>
      <w:r w:rsidR="00655331" w:rsidRPr="00DE5D07">
        <w:rPr>
          <w:rFonts w:ascii="Times New Roman" w:hAnsi="Times New Roman" w:cs="Times New Roman"/>
          <w:b w:val="0"/>
          <w:szCs w:val="28"/>
        </w:rPr>
        <w:t>ГБССУ СО ГПВИ «</w:t>
      </w:r>
      <w:proofErr w:type="spellStart"/>
      <w:r w:rsidR="00655331" w:rsidRPr="00DE5D07">
        <w:rPr>
          <w:rFonts w:ascii="Times New Roman" w:hAnsi="Times New Roman" w:cs="Times New Roman"/>
          <w:b w:val="0"/>
          <w:szCs w:val="28"/>
        </w:rPr>
        <w:t>Нижнечирский</w:t>
      </w:r>
      <w:proofErr w:type="spellEnd"/>
      <w:r w:rsidR="00655331" w:rsidRPr="00DE5D07">
        <w:rPr>
          <w:rFonts w:ascii="Times New Roman" w:hAnsi="Times New Roman" w:cs="Times New Roman"/>
          <w:b w:val="0"/>
          <w:szCs w:val="28"/>
        </w:rPr>
        <w:t xml:space="preserve"> психоневрологический интернат»</w:t>
      </w:r>
    </w:p>
    <w:p w:rsidR="00655331" w:rsidRPr="00DE5D07" w:rsidRDefault="00655331" w:rsidP="006E65B4">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Категория получателей социальных услуг: женщины пожилого возраста и инвалиды, страдающие психическими расстройствами.</w:t>
      </w:r>
    </w:p>
    <w:p w:rsidR="00655331" w:rsidRPr="00DE5D07" w:rsidRDefault="00655331" w:rsidP="006E65B4">
      <w:pPr>
        <w:ind w:firstLine="567"/>
        <w:jc w:val="both"/>
        <w:rPr>
          <w:sz w:val="28"/>
          <w:szCs w:val="28"/>
        </w:rPr>
      </w:pPr>
      <w:r w:rsidRPr="00DE5D07">
        <w:rPr>
          <w:sz w:val="28"/>
          <w:szCs w:val="28"/>
        </w:rPr>
        <w:t xml:space="preserve">С 01 января 2015 г. центры социальной защиты населения в соответствии с требованиями Федерального </w:t>
      </w:r>
      <w:hyperlink r:id="rId15" w:history="1">
        <w:proofErr w:type="gramStart"/>
        <w:r w:rsidR="0010788A" w:rsidRPr="00DE5D07">
          <w:rPr>
            <w:sz w:val="28"/>
            <w:szCs w:val="28"/>
          </w:rPr>
          <w:t>з</w:t>
        </w:r>
        <w:r w:rsidRPr="00DE5D07">
          <w:rPr>
            <w:sz w:val="28"/>
            <w:szCs w:val="28"/>
          </w:rPr>
          <w:t>акон</w:t>
        </w:r>
        <w:proofErr w:type="gramEnd"/>
      </w:hyperlink>
      <w:r w:rsidRPr="00DE5D07">
        <w:rPr>
          <w:sz w:val="28"/>
          <w:szCs w:val="28"/>
        </w:rPr>
        <w:t xml:space="preserve">а от 28 декабря 2013 г. № 442-ФЗ "Об основах социального обслуживания граждан в Российской Федерации" предоставляют государственную услугу: «Признание граждан </w:t>
      </w:r>
      <w:proofErr w:type="gramStart"/>
      <w:r w:rsidRPr="00DE5D07">
        <w:rPr>
          <w:sz w:val="28"/>
          <w:szCs w:val="28"/>
        </w:rPr>
        <w:t>нуждающимися</w:t>
      </w:r>
      <w:proofErr w:type="gramEnd"/>
      <w:r w:rsidRPr="00DE5D07">
        <w:rPr>
          <w:sz w:val="28"/>
          <w:szCs w:val="28"/>
        </w:rPr>
        <w:t xml:space="preserve"> в социальном обслуживании на территории Волгоградской области».</w:t>
      </w:r>
    </w:p>
    <w:p w:rsidR="00AB147F" w:rsidRPr="00DE5D07" w:rsidRDefault="00AB147F" w:rsidP="00AB147F">
      <w:pPr>
        <w:ind w:firstLine="567"/>
        <w:jc w:val="both"/>
        <w:rPr>
          <w:sz w:val="28"/>
          <w:szCs w:val="28"/>
        </w:rPr>
      </w:pPr>
      <w:r w:rsidRPr="00DE5D07">
        <w:rPr>
          <w:iCs/>
          <w:sz w:val="28"/>
          <w:szCs w:val="28"/>
        </w:rPr>
        <w:t xml:space="preserve">Отделением социального обслуживания на дому </w:t>
      </w:r>
      <w:r w:rsidRPr="00DE5D07">
        <w:rPr>
          <w:sz w:val="28"/>
          <w:szCs w:val="28"/>
        </w:rPr>
        <w:t>ГКУ СО «Суровикинский ЦСОН» за 2017г. было обслужено 618 получателей социальных услуг: из них 89 – мужчин и 529 – женщин, из них на условиях полной оплаты -208 чел., частичной оплаты – 186 чел., бесплатно – 224 чел.</w:t>
      </w:r>
    </w:p>
    <w:p w:rsidR="00AB147F" w:rsidRPr="00DE5D07" w:rsidRDefault="00AB147F" w:rsidP="00AB147F">
      <w:pPr>
        <w:jc w:val="both"/>
        <w:rPr>
          <w:sz w:val="28"/>
          <w:szCs w:val="28"/>
        </w:rPr>
      </w:pPr>
      <w:r w:rsidRPr="00DE5D07">
        <w:rPr>
          <w:sz w:val="28"/>
          <w:szCs w:val="28"/>
        </w:rPr>
        <w:tab/>
        <w:t>Количество социальных услуг оказанных получателям социальных услуг за 2017 г. составило:</w:t>
      </w:r>
    </w:p>
    <w:tbl>
      <w:tblPr>
        <w:tblW w:w="9356" w:type="dxa"/>
        <w:tblInd w:w="108" w:type="dxa"/>
        <w:tblLayout w:type="fixed"/>
        <w:tblLook w:val="0000"/>
      </w:tblPr>
      <w:tblGrid>
        <w:gridCol w:w="4357"/>
        <w:gridCol w:w="4999"/>
      </w:tblGrid>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center"/>
              <w:rPr>
                <w:sz w:val="28"/>
                <w:szCs w:val="28"/>
              </w:rPr>
            </w:pPr>
            <w:r w:rsidRPr="00DE5D07">
              <w:rPr>
                <w:sz w:val="28"/>
                <w:szCs w:val="28"/>
              </w:rPr>
              <w:t>Социальные услуги</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Всего оказано услуг</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Социально-бытовые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106429</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lastRenderedPageBreak/>
              <w:t>Социально-медицинские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22707</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Социально-психологические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360</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Социально-педагогические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0</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Социально-правовые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442</w:t>
            </w:r>
          </w:p>
        </w:tc>
      </w:tr>
      <w:tr w:rsidR="00AB147F" w:rsidRPr="00DE5D07" w:rsidTr="00530626">
        <w:tc>
          <w:tcPr>
            <w:tcW w:w="4357" w:type="dxa"/>
            <w:tcBorders>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Срочные социальные услуги</w:t>
            </w:r>
          </w:p>
        </w:tc>
        <w:tc>
          <w:tcPr>
            <w:tcW w:w="4999" w:type="dxa"/>
            <w:tcBorders>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2</w:t>
            </w:r>
          </w:p>
        </w:tc>
      </w:tr>
    </w:tbl>
    <w:p w:rsidR="0010788A" w:rsidRPr="00DE5D07" w:rsidRDefault="00AB147F" w:rsidP="00AB147F">
      <w:pPr>
        <w:jc w:val="both"/>
        <w:rPr>
          <w:sz w:val="28"/>
          <w:szCs w:val="28"/>
        </w:rPr>
      </w:pPr>
      <w:r w:rsidRPr="00DE5D07">
        <w:rPr>
          <w:sz w:val="28"/>
          <w:szCs w:val="28"/>
        </w:rPr>
        <w:tab/>
        <w:t>Наиболее востребованными услугами оказались:</w:t>
      </w:r>
    </w:p>
    <w:p w:rsidR="00AB147F" w:rsidRPr="00DE5D07" w:rsidRDefault="0010788A" w:rsidP="00027AD2">
      <w:pPr>
        <w:ind w:firstLine="708"/>
        <w:jc w:val="both"/>
        <w:rPr>
          <w:sz w:val="28"/>
          <w:szCs w:val="28"/>
        </w:rPr>
      </w:pPr>
      <w:r w:rsidRPr="00DE5D07">
        <w:rPr>
          <w:sz w:val="28"/>
          <w:szCs w:val="28"/>
        </w:rPr>
        <w:t>-</w:t>
      </w:r>
      <w:r w:rsidR="00AB147F" w:rsidRPr="00DE5D07">
        <w:rPr>
          <w:sz w:val="28"/>
          <w:szCs w:val="28"/>
        </w:rPr>
        <w:t xml:space="preserve"> из числа социально-бытовых услуг – 106429ед. (покупка и доставка продуктов питания, промышленных товаров первой необходимости — 27334ед., обеспечение водой, топка печи — 17548ед., уборка жилых помещений — 37805ед., вынос мусора, жидких бытовых отходов – 20231ед.);</w:t>
      </w:r>
    </w:p>
    <w:p w:rsidR="00AB147F" w:rsidRPr="00DE5D07" w:rsidRDefault="00AB147F" w:rsidP="00AB147F">
      <w:pPr>
        <w:jc w:val="both"/>
        <w:rPr>
          <w:sz w:val="28"/>
          <w:szCs w:val="28"/>
        </w:rPr>
      </w:pPr>
      <w:r w:rsidRPr="00DE5D07">
        <w:rPr>
          <w:sz w:val="28"/>
          <w:szCs w:val="28"/>
        </w:rPr>
        <w:t>из числа социально-медицинских услуг — 22707ед. (покупка и доставка лекарственных средств — 13552ед.);</w:t>
      </w:r>
    </w:p>
    <w:p w:rsidR="00AB147F" w:rsidRPr="00DE5D07" w:rsidRDefault="00E62B8E" w:rsidP="00027AD2">
      <w:pPr>
        <w:ind w:firstLine="708"/>
        <w:jc w:val="both"/>
        <w:rPr>
          <w:sz w:val="28"/>
          <w:szCs w:val="28"/>
        </w:rPr>
      </w:pPr>
      <w:r w:rsidRPr="00DE5D07">
        <w:rPr>
          <w:sz w:val="28"/>
          <w:szCs w:val="28"/>
        </w:rPr>
        <w:t xml:space="preserve">- </w:t>
      </w:r>
      <w:r w:rsidR="00AB147F" w:rsidRPr="00DE5D07">
        <w:rPr>
          <w:sz w:val="28"/>
          <w:szCs w:val="28"/>
        </w:rPr>
        <w:t>из числа социально-правовых услуг — 442ед. (оказание помощи в оформлении и восстановлении документов —410).</w:t>
      </w:r>
    </w:p>
    <w:p w:rsidR="00AB147F" w:rsidRPr="00DE5D07" w:rsidRDefault="00027AD2" w:rsidP="00AB147F">
      <w:pPr>
        <w:jc w:val="both"/>
        <w:rPr>
          <w:sz w:val="28"/>
          <w:szCs w:val="28"/>
        </w:rPr>
      </w:pPr>
      <w:r>
        <w:rPr>
          <w:sz w:val="28"/>
          <w:szCs w:val="28"/>
        </w:rPr>
        <w:tab/>
      </w:r>
      <w:r w:rsidR="00AB147F" w:rsidRPr="00DE5D07">
        <w:rPr>
          <w:sz w:val="28"/>
          <w:szCs w:val="28"/>
        </w:rPr>
        <w:t xml:space="preserve">За 2017г. </w:t>
      </w:r>
      <w:r w:rsidR="00AB147F" w:rsidRPr="00DE5D07">
        <w:rPr>
          <w:iCs/>
          <w:sz w:val="28"/>
          <w:szCs w:val="28"/>
        </w:rPr>
        <w:t xml:space="preserve">отделением приема граждан и организационно-технической работы службой срочного социального обслуживания </w:t>
      </w:r>
      <w:r w:rsidR="00AB147F" w:rsidRPr="00DE5D07">
        <w:rPr>
          <w:sz w:val="28"/>
          <w:szCs w:val="28"/>
        </w:rPr>
        <w:t xml:space="preserve">было обслужено 227 получателей социальных услуг. Выполнено 239 услуг, т.к. одному получателю было оказано более 1 услуги. </w:t>
      </w:r>
    </w:p>
    <w:p w:rsidR="00AB147F" w:rsidRPr="00DE5D07" w:rsidRDefault="00AB147F" w:rsidP="00AB147F">
      <w:pPr>
        <w:jc w:val="both"/>
        <w:rPr>
          <w:sz w:val="28"/>
          <w:szCs w:val="28"/>
        </w:rPr>
      </w:pPr>
      <w:r w:rsidRPr="00DE5D07">
        <w:rPr>
          <w:sz w:val="28"/>
          <w:szCs w:val="28"/>
        </w:rPr>
        <w:tab/>
        <w:t>За 2017г. отделением предоставлены следующие срочные социальные услуги:</w:t>
      </w:r>
    </w:p>
    <w:p w:rsidR="00AB147F" w:rsidRPr="00DE5D07" w:rsidRDefault="00AB147F" w:rsidP="00027AD2">
      <w:pPr>
        <w:ind w:firstLine="708"/>
        <w:jc w:val="both"/>
        <w:rPr>
          <w:sz w:val="28"/>
          <w:szCs w:val="28"/>
        </w:rPr>
      </w:pPr>
      <w:r w:rsidRPr="00DE5D07">
        <w:rPr>
          <w:sz w:val="28"/>
          <w:szCs w:val="28"/>
        </w:rPr>
        <w:t>- социально-психологическое консультирование, в т.ч. вопросам внутрисемейных отношений — 184 ед.;</w:t>
      </w:r>
    </w:p>
    <w:p w:rsidR="00AB147F" w:rsidRPr="00DE5D07" w:rsidRDefault="00AB147F" w:rsidP="00027AD2">
      <w:pPr>
        <w:ind w:firstLine="708"/>
        <w:jc w:val="both"/>
        <w:rPr>
          <w:sz w:val="28"/>
          <w:szCs w:val="28"/>
        </w:rPr>
      </w:pPr>
      <w:r w:rsidRPr="00DE5D07">
        <w:rPr>
          <w:sz w:val="28"/>
          <w:szCs w:val="28"/>
        </w:rPr>
        <w:t>- оказание помощи в оформлении и восстановлении документов получателей социальных услуг — 38 ед.;</w:t>
      </w:r>
    </w:p>
    <w:p w:rsidR="00AB147F" w:rsidRPr="00DE5D07" w:rsidRDefault="00AB147F" w:rsidP="00027AD2">
      <w:pPr>
        <w:ind w:firstLine="708"/>
        <w:jc w:val="both"/>
        <w:rPr>
          <w:sz w:val="28"/>
          <w:szCs w:val="28"/>
        </w:rPr>
      </w:pPr>
      <w:r w:rsidRPr="00DE5D07">
        <w:rPr>
          <w:sz w:val="28"/>
          <w:szCs w:val="28"/>
        </w:rPr>
        <w:t>- содействие в получении полагающихся льгот, пособий, компенсаций, социальных выплат и других преимуществ, установленных законодательством - 3 ед.;</w:t>
      </w:r>
    </w:p>
    <w:p w:rsidR="00AB147F" w:rsidRPr="00DE5D07" w:rsidRDefault="00AB147F" w:rsidP="00027AD2">
      <w:pPr>
        <w:ind w:firstLine="708"/>
        <w:jc w:val="both"/>
        <w:rPr>
          <w:sz w:val="28"/>
          <w:szCs w:val="28"/>
        </w:rPr>
      </w:pPr>
      <w:r w:rsidRPr="00DE5D07">
        <w:rPr>
          <w:sz w:val="28"/>
          <w:szCs w:val="28"/>
        </w:rPr>
        <w:t>- содействие в оформлении граждан на социальное обслуживание — 3 ед.;</w:t>
      </w:r>
    </w:p>
    <w:p w:rsidR="00AB147F" w:rsidRPr="00DE5D07" w:rsidRDefault="00AB147F" w:rsidP="00027AD2">
      <w:pPr>
        <w:ind w:firstLine="708"/>
        <w:jc w:val="both"/>
        <w:rPr>
          <w:sz w:val="28"/>
          <w:szCs w:val="28"/>
        </w:rPr>
      </w:pPr>
      <w:r w:rsidRPr="00DE5D07">
        <w:rPr>
          <w:sz w:val="28"/>
          <w:szCs w:val="28"/>
        </w:rPr>
        <w:t>- оказание психологической (экстренной психологической) помощи, в т.ч. гражданам, осуществляющим уход на дому за тяжелобольными получателями социальных услуг — 2 ед.;</w:t>
      </w:r>
    </w:p>
    <w:p w:rsidR="00AB147F" w:rsidRPr="00DE5D07" w:rsidRDefault="00AB147F" w:rsidP="00027AD2">
      <w:pPr>
        <w:ind w:firstLine="708"/>
        <w:jc w:val="both"/>
        <w:rPr>
          <w:sz w:val="28"/>
          <w:szCs w:val="28"/>
        </w:rPr>
      </w:pPr>
      <w:r w:rsidRPr="00DE5D07">
        <w:rPr>
          <w:sz w:val="28"/>
          <w:szCs w:val="28"/>
        </w:rPr>
        <w:t>- содействие в получении юридической помощи в целях защиты прав и законных интересов получателей социальных услуг – 0 ед.;</w:t>
      </w:r>
    </w:p>
    <w:p w:rsidR="00AB147F" w:rsidRPr="00DE5D07" w:rsidRDefault="00AB147F" w:rsidP="00027AD2">
      <w:pPr>
        <w:ind w:firstLine="708"/>
        <w:jc w:val="both"/>
        <w:rPr>
          <w:sz w:val="28"/>
          <w:szCs w:val="28"/>
        </w:rPr>
      </w:pPr>
      <w:r w:rsidRPr="00DE5D07">
        <w:rPr>
          <w:sz w:val="28"/>
          <w:szCs w:val="28"/>
        </w:rPr>
        <w:t>- содействие в оказании материальной помощи — 10 ед.</w:t>
      </w:r>
    </w:p>
    <w:p w:rsidR="00AB147F" w:rsidRPr="00DE5D07" w:rsidRDefault="00AB147F" w:rsidP="00AB147F">
      <w:pPr>
        <w:jc w:val="both"/>
        <w:rPr>
          <w:sz w:val="28"/>
          <w:szCs w:val="28"/>
        </w:rPr>
      </w:pPr>
      <w:r w:rsidRPr="00DE5D07">
        <w:rPr>
          <w:sz w:val="28"/>
          <w:szCs w:val="28"/>
        </w:rPr>
        <w:tab/>
        <w:t xml:space="preserve">На базе </w:t>
      </w:r>
      <w:r w:rsidR="00691654">
        <w:rPr>
          <w:sz w:val="28"/>
          <w:szCs w:val="28"/>
        </w:rPr>
        <w:t>отдела приема граждан (</w:t>
      </w:r>
      <w:r w:rsidRPr="00DE5D07">
        <w:rPr>
          <w:sz w:val="28"/>
          <w:szCs w:val="28"/>
        </w:rPr>
        <w:t>ОПГ</w:t>
      </w:r>
      <w:r w:rsidR="00691654">
        <w:rPr>
          <w:sz w:val="28"/>
          <w:szCs w:val="28"/>
        </w:rPr>
        <w:t>)</w:t>
      </w:r>
      <w:r w:rsidRPr="00DE5D07">
        <w:rPr>
          <w:sz w:val="28"/>
          <w:szCs w:val="28"/>
        </w:rPr>
        <w:t xml:space="preserve"> и </w:t>
      </w:r>
      <w:r w:rsidR="00691654">
        <w:rPr>
          <w:sz w:val="28"/>
          <w:szCs w:val="28"/>
        </w:rPr>
        <w:t>организационно-технической работы (</w:t>
      </w:r>
      <w:r w:rsidRPr="00DE5D07">
        <w:rPr>
          <w:sz w:val="28"/>
          <w:szCs w:val="28"/>
        </w:rPr>
        <w:t>ОТР</w:t>
      </w:r>
      <w:r w:rsidR="00691654">
        <w:rPr>
          <w:sz w:val="28"/>
          <w:szCs w:val="28"/>
        </w:rPr>
        <w:t>)</w:t>
      </w:r>
      <w:r w:rsidRPr="00DE5D07">
        <w:rPr>
          <w:sz w:val="28"/>
          <w:szCs w:val="28"/>
        </w:rPr>
        <w:t xml:space="preserve"> функционирует служба социального сопровождения. За 2017 год в данную службу обратил</w:t>
      </w:r>
      <w:r w:rsidR="00B7677F" w:rsidRPr="00DE5D07">
        <w:rPr>
          <w:sz w:val="28"/>
          <w:szCs w:val="28"/>
        </w:rPr>
        <w:t>ся</w:t>
      </w:r>
      <w:r w:rsidRPr="00DE5D07">
        <w:rPr>
          <w:sz w:val="28"/>
          <w:szCs w:val="28"/>
        </w:rPr>
        <w:t xml:space="preserve"> 71 получатель. Оказано помощи:</w:t>
      </w:r>
    </w:p>
    <w:p w:rsidR="00AB147F" w:rsidRPr="00DE5D07" w:rsidRDefault="00AB147F" w:rsidP="00027AD2">
      <w:pPr>
        <w:ind w:firstLine="708"/>
        <w:jc w:val="both"/>
        <w:rPr>
          <w:sz w:val="28"/>
          <w:szCs w:val="28"/>
        </w:rPr>
      </w:pPr>
      <w:r w:rsidRPr="00DE5D07">
        <w:rPr>
          <w:sz w:val="28"/>
          <w:szCs w:val="28"/>
        </w:rPr>
        <w:t xml:space="preserve">- </w:t>
      </w:r>
      <w:proofErr w:type="gramStart"/>
      <w:r w:rsidRPr="00DE5D07">
        <w:rPr>
          <w:sz w:val="28"/>
          <w:szCs w:val="28"/>
        </w:rPr>
        <w:t>медицинской</w:t>
      </w:r>
      <w:proofErr w:type="gramEnd"/>
      <w:r w:rsidRPr="00DE5D07">
        <w:rPr>
          <w:sz w:val="28"/>
          <w:szCs w:val="28"/>
        </w:rPr>
        <w:t xml:space="preserve"> - 1 получатель;</w:t>
      </w:r>
    </w:p>
    <w:p w:rsidR="00AB147F" w:rsidRPr="00DE5D07" w:rsidRDefault="00AB147F" w:rsidP="00027AD2">
      <w:pPr>
        <w:ind w:firstLine="708"/>
        <w:jc w:val="both"/>
        <w:rPr>
          <w:sz w:val="28"/>
          <w:szCs w:val="28"/>
        </w:rPr>
      </w:pPr>
      <w:r w:rsidRPr="00DE5D07">
        <w:rPr>
          <w:sz w:val="28"/>
          <w:szCs w:val="28"/>
        </w:rPr>
        <w:t xml:space="preserve">- </w:t>
      </w:r>
      <w:proofErr w:type="gramStart"/>
      <w:r w:rsidRPr="00DE5D07">
        <w:rPr>
          <w:sz w:val="28"/>
          <w:szCs w:val="28"/>
        </w:rPr>
        <w:t>педагогической</w:t>
      </w:r>
      <w:proofErr w:type="gramEnd"/>
      <w:r w:rsidRPr="00DE5D07">
        <w:rPr>
          <w:sz w:val="28"/>
          <w:szCs w:val="28"/>
        </w:rPr>
        <w:t xml:space="preserve"> - 68 получателей;</w:t>
      </w:r>
    </w:p>
    <w:p w:rsidR="00AB147F" w:rsidRPr="00DE5D07" w:rsidRDefault="00AB147F" w:rsidP="00027AD2">
      <w:pPr>
        <w:ind w:firstLine="708"/>
        <w:jc w:val="both"/>
        <w:rPr>
          <w:sz w:val="28"/>
          <w:szCs w:val="28"/>
        </w:rPr>
      </w:pPr>
      <w:r w:rsidRPr="00DE5D07">
        <w:rPr>
          <w:sz w:val="28"/>
          <w:szCs w:val="28"/>
        </w:rPr>
        <w:t xml:space="preserve">- </w:t>
      </w:r>
      <w:proofErr w:type="gramStart"/>
      <w:r w:rsidRPr="00DE5D07">
        <w:rPr>
          <w:sz w:val="28"/>
          <w:szCs w:val="28"/>
        </w:rPr>
        <w:t>психологической</w:t>
      </w:r>
      <w:proofErr w:type="gramEnd"/>
      <w:r w:rsidRPr="00DE5D07">
        <w:rPr>
          <w:sz w:val="28"/>
          <w:szCs w:val="28"/>
        </w:rPr>
        <w:t xml:space="preserve"> - 1 получатель.</w:t>
      </w:r>
    </w:p>
    <w:p w:rsidR="00AB147F" w:rsidRPr="00DE5D07" w:rsidRDefault="00AB147F" w:rsidP="00027AD2">
      <w:pPr>
        <w:ind w:firstLine="708"/>
        <w:jc w:val="both"/>
        <w:rPr>
          <w:sz w:val="28"/>
          <w:szCs w:val="28"/>
        </w:rPr>
      </w:pPr>
      <w:r w:rsidRPr="00DE5D07">
        <w:rPr>
          <w:sz w:val="28"/>
          <w:szCs w:val="28"/>
        </w:rPr>
        <w:t>- иной помощи - 1 получатель.</w:t>
      </w:r>
    </w:p>
    <w:p w:rsidR="00AB147F" w:rsidRPr="00DE5D07" w:rsidRDefault="00AB147F" w:rsidP="00AB147F">
      <w:pPr>
        <w:jc w:val="both"/>
        <w:rPr>
          <w:sz w:val="28"/>
          <w:szCs w:val="28"/>
        </w:rPr>
      </w:pPr>
      <w:r w:rsidRPr="00DE5D07">
        <w:rPr>
          <w:sz w:val="28"/>
          <w:szCs w:val="28"/>
        </w:rPr>
        <w:tab/>
        <w:t xml:space="preserve">За 2017г. </w:t>
      </w:r>
      <w:r w:rsidRPr="00DE5D07">
        <w:rPr>
          <w:iCs/>
          <w:sz w:val="28"/>
          <w:szCs w:val="28"/>
        </w:rPr>
        <w:t xml:space="preserve">реабилитационным отделением для детей и подростков с ограниченными возможностями </w:t>
      </w:r>
      <w:r w:rsidRPr="00DE5D07">
        <w:rPr>
          <w:sz w:val="28"/>
          <w:szCs w:val="28"/>
        </w:rPr>
        <w:t xml:space="preserve">обслужено 85 получателей социальных </w:t>
      </w:r>
      <w:r w:rsidRPr="00DE5D07">
        <w:rPr>
          <w:sz w:val="28"/>
          <w:szCs w:val="28"/>
        </w:rPr>
        <w:lastRenderedPageBreak/>
        <w:t>услуг, из них: 84-несовершеннолетних (в т. ч. 23 ребенка-инвалида и 61 ребенок, испытывающий трудности в социальной адаптации) и 1 законный представитель ребенка-инвалида.</w:t>
      </w:r>
    </w:p>
    <w:p w:rsidR="00691654" w:rsidRDefault="00AB147F" w:rsidP="00AB147F">
      <w:pPr>
        <w:jc w:val="both"/>
        <w:rPr>
          <w:sz w:val="28"/>
          <w:szCs w:val="28"/>
        </w:rPr>
      </w:pPr>
      <w:r w:rsidRPr="00DE5D07">
        <w:rPr>
          <w:sz w:val="28"/>
          <w:szCs w:val="28"/>
        </w:rPr>
        <w:tab/>
        <w:t>Общее количество предоставленных социальных услуг, в рамках порядка предоставления социальных услуг: 5563 ед., из них:</w:t>
      </w:r>
    </w:p>
    <w:p w:rsidR="00691654" w:rsidRPr="00691654" w:rsidRDefault="00691654" w:rsidP="00AB147F">
      <w:pPr>
        <w:jc w:val="both"/>
        <w:rPr>
          <w:sz w:val="28"/>
          <w:szCs w:val="28"/>
        </w:rPr>
      </w:pPr>
    </w:p>
    <w:tbl>
      <w:tblPr>
        <w:tblW w:w="0" w:type="auto"/>
        <w:tblInd w:w="109" w:type="dxa"/>
        <w:tblLayout w:type="fixed"/>
        <w:tblCellMar>
          <w:left w:w="43" w:type="dxa"/>
        </w:tblCellMar>
        <w:tblLook w:val="0000"/>
      </w:tblPr>
      <w:tblGrid>
        <w:gridCol w:w="7558"/>
        <w:gridCol w:w="962"/>
        <w:gridCol w:w="1065"/>
      </w:tblGrid>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социально-бытовых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906</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социально-медицинских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11</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социально-психологических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1374</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социально-педагогических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2571</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социально-правовых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0</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социально-трудовые</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0</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услуг в целях повышения коммуникативного потенциала</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701</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срочных социальных услуг</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both"/>
              <w:rPr>
                <w:bCs/>
                <w:sz w:val="28"/>
                <w:szCs w:val="28"/>
              </w:rPr>
            </w:pPr>
            <w:r w:rsidRPr="00DE5D07">
              <w:rPr>
                <w:bCs/>
                <w:sz w:val="28"/>
                <w:szCs w:val="28"/>
              </w:rPr>
              <w:t>0</w:t>
            </w:r>
          </w:p>
        </w:tc>
      </w:tr>
    </w:tbl>
    <w:p w:rsidR="00AB147F" w:rsidRPr="00DE5D07" w:rsidRDefault="00AB147F" w:rsidP="00AB147F">
      <w:pPr>
        <w:jc w:val="both"/>
        <w:rPr>
          <w:sz w:val="28"/>
          <w:szCs w:val="28"/>
          <w:lang w:eastAsia="ar-SA"/>
        </w:rPr>
      </w:pPr>
      <w:r w:rsidRPr="00DE5D07">
        <w:rPr>
          <w:sz w:val="28"/>
          <w:szCs w:val="28"/>
        </w:rPr>
        <w:tab/>
        <w:t>Наиболее востребованными социальными услугами по итогам 2017 года являются: предоставление гигиенических услуг лицам, не способным по состоянию здоровья самостоятельно осуществлять за собой уход: раздевание и одевание — 906 ед., высокий спрос на данную услугу обусловлен тем, что основная часть получателей социальных услуг отделения имеет ограничения способности к самообслуживанию; с</w:t>
      </w:r>
      <w:r w:rsidRPr="00DE5D07">
        <w:rPr>
          <w:sz w:val="28"/>
          <w:szCs w:val="28"/>
          <w:lang w:eastAsia="ar-SA"/>
        </w:rPr>
        <w:t xml:space="preserve">оциально-педагогическая коррекция, включая диагностику и консультирование: </w:t>
      </w:r>
      <w:r w:rsidRPr="00DE5D07">
        <w:rPr>
          <w:sz w:val="28"/>
          <w:szCs w:val="28"/>
        </w:rPr>
        <w:t xml:space="preserve">индивидуальное коррекционное </w:t>
      </w:r>
      <w:r w:rsidRPr="00DE5D07">
        <w:rPr>
          <w:sz w:val="28"/>
          <w:szCs w:val="28"/>
          <w:lang w:eastAsia="ar-SA"/>
        </w:rPr>
        <w:t xml:space="preserve">занятие — 700 ед. спрос на данную услугу обусловлен увеличением количества детей с нарушением речи; </w:t>
      </w:r>
      <w:proofErr w:type="gramStart"/>
      <w:r w:rsidRPr="00DE5D07">
        <w:rPr>
          <w:sz w:val="28"/>
          <w:szCs w:val="28"/>
          <w:lang w:eastAsia="ar-SA"/>
        </w:rPr>
        <w:t>групповая психологическая коррекция — 539 ед., предоставление данной услуги способствует развитию познавательной сферы ребенка, снижению уровня тревожности, замкнутости и т.д.; 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 организация и проведение клубной и кружковой работы — 657 ед.; о</w:t>
      </w:r>
      <w:r w:rsidRPr="00DE5D07">
        <w:rPr>
          <w:sz w:val="28"/>
          <w:szCs w:val="28"/>
        </w:rPr>
        <w:t>бучение</w:t>
      </w:r>
      <w:proofErr w:type="gramEnd"/>
      <w:r w:rsidRPr="00DE5D07">
        <w:rPr>
          <w:sz w:val="28"/>
          <w:szCs w:val="28"/>
        </w:rPr>
        <w:t xml:space="preserve"> навыкам самообслуживания, поведения в быту и общественных местах: </w:t>
      </w:r>
      <w:r w:rsidRPr="00DE5D07">
        <w:rPr>
          <w:sz w:val="28"/>
          <w:szCs w:val="28"/>
          <w:lang w:eastAsia="ar-SA"/>
        </w:rPr>
        <w:t>индивидуальное занятие — 385 ед.</w:t>
      </w:r>
    </w:p>
    <w:p w:rsidR="00AB147F" w:rsidRPr="00DE5D07" w:rsidRDefault="00AB147F" w:rsidP="00AB147F">
      <w:pPr>
        <w:jc w:val="both"/>
        <w:rPr>
          <w:sz w:val="28"/>
          <w:szCs w:val="28"/>
        </w:rPr>
      </w:pPr>
      <w:r w:rsidRPr="00DE5D07">
        <w:rPr>
          <w:sz w:val="28"/>
          <w:szCs w:val="28"/>
        </w:rPr>
        <w:tab/>
        <w:t xml:space="preserve">За 9 месяцев </w:t>
      </w:r>
      <w:r w:rsidR="00D650AE" w:rsidRPr="00DE5D07">
        <w:rPr>
          <w:sz w:val="28"/>
          <w:szCs w:val="28"/>
        </w:rPr>
        <w:t>текущего года</w:t>
      </w:r>
      <w:r w:rsidRPr="00DE5D07">
        <w:rPr>
          <w:sz w:val="28"/>
          <w:szCs w:val="28"/>
        </w:rPr>
        <w:t xml:space="preserve"> было обслужено 604 получателей социальных услуг: из них 74 – мужчин и 530 – женщин, из них на условиях полной оплаты -289 чел., частичной оплаты – 145 чел., бесплатно – 170 чел.</w:t>
      </w:r>
    </w:p>
    <w:p w:rsidR="00AB147F" w:rsidRPr="00DE5D07" w:rsidRDefault="00AB147F" w:rsidP="00AB147F">
      <w:pPr>
        <w:jc w:val="both"/>
        <w:rPr>
          <w:sz w:val="28"/>
          <w:szCs w:val="28"/>
        </w:rPr>
      </w:pPr>
      <w:r w:rsidRPr="00DE5D07">
        <w:rPr>
          <w:sz w:val="28"/>
          <w:szCs w:val="28"/>
        </w:rPr>
        <w:tab/>
        <w:t>Количество социальных услуг оказанных получателям социальных услуг за 201</w:t>
      </w:r>
      <w:r w:rsidR="005F58DA" w:rsidRPr="00DE5D07">
        <w:rPr>
          <w:sz w:val="28"/>
          <w:szCs w:val="28"/>
        </w:rPr>
        <w:t>8</w:t>
      </w:r>
      <w:r w:rsidRPr="00DE5D07">
        <w:rPr>
          <w:sz w:val="28"/>
          <w:szCs w:val="28"/>
        </w:rPr>
        <w:t xml:space="preserve"> г. составило:</w:t>
      </w:r>
    </w:p>
    <w:tbl>
      <w:tblPr>
        <w:tblW w:w="9356" w:type="dxa"/>
        <w:tblInd w:w="108" w:type="dxa"/>
        <w:tblLayout w:type="fixed"/>
        <w:tblLook w:val="0000"/>
      </w:tblPr>
      <w:tblGrid>
        <w:gridCol w:w="4357"/>
        <w:gridCol w:w="4999"/>
      </w:tblGrid>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BE1887" w:rsidRDefault="00AB147F" w:rsidP="00530626">
            <w:pPr>
              <w:jc w:val="center"/>
              <w:rPr>
                <w:sz w:val="28"/>
                <w:szCs w:val="28"/>
              </w:rPr>
            </w:pPr>
            <w:r w:rsidRPr="00BE1887">
              <w:rPr>
                <w:sz w:val="28"/>
                <w:szCs w:val="28"/>
              </w:rPr>
              <w:t>Социальные услуги</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BE1887" w:rsidRDefault="00AB147F" w:rsidP="00530626">
            <w:pPr>
              <w:jc w:val="center"/>
              <w:rPr>
                <w:sz w:val="28"/>
                <w:szCs w:val="28"/>
              </w:rPr>
            </w:pPr>
            <w:r w:rsidRPr="00BE1887">
              <w:rPr>
                <w:sz w:val="28"/>
                <w:szCs w:val="28"/>
              </w:rPr>
              <w:t>Всего оказано услуг</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Социально-бытовые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73180</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Социально-медицинские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14549</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Социально-психологические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654</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Социально-педагогические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0</w:t>
            </w:r>
          </w:p>
        </w:tc>
      </w:tr>
      <w:tr w:rsidR="00AB147F" w:rsidRPr="00DE5D07" w:rsidTr="00530626">
        <w:tc>
          <w:tcPr>
            <w:tcW w:w="4357" w:type="dxa"/>
            <w:tcBorders>
              <w:top w:val="single" w:sz="4" w:space="0" w:color="000000"/>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Социально-правовые</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363</w:t>
            </w:r>
          </w:p>
        </w:tc>
      </w:tr>
      <w:tr w:rsidR="00AB147F" w:rsidRPr="00DE5D07" w:rsidTr="00530626">
        <w:tc>
          <w:tcPr>
            <w:tcW w:w="4357" w:type="dxa"/>
            <w:tcBorders>
              <w:left w:val="single" w:sz="4" w:space="0" w:color="000000"/>
              <w:bottom w:val="single" w:sz="4" w:space="0" w:color="000000"/>
            </w:tcBorders>
            <w:shd w:val="clear" w:color="auto" w:fill="auto"/>
          </w:tcPr>
          <w:p w:rsidR="00AB147F" w:rsidRPr="00DE5D07" w:rsidRDefault="00AB147F" w:rsidP="00530626">
            <w:pPr>
              <w:jc w:val="both"/>
              <w:rPr>
                <w:sz w:val="28"/>
                <w:szCs w:val="28"/>
              </w:rPr>
            </w:pPr>
            <w:r w:rsidRPr="00DE5D07">
              <w:rPr>
                <w:sz w:val="28"/>
                <w:szCs w:val="28"/>
              </w:rPr>
              <w:t>Срочные социальные услуги</w:t>
            </w:r>
          </w:p>
        </w:tc>
        <w:tc>
          <w:tcPr>
            <w:tcW w:w="4999" w:type="dxa"/>
            <w:tcBorders>
              <w:left w:val="single" w:sz="4" w:space="0" w:color="000000"/>
              <w:bottom w:val="single" w:sz="4" w:space="0" w:color="000000"/>
              <w:right w:val="single" w:sz="4" w:space="0" w:color="000000"/>
            </w:tcBorders>
            <w:shd w:val="clear" w:color="auto" w:fill="auto"/>
          </w:tcPr>
          <w:p w:rsidR="00AB147F" w:rsidRPr="00DE5D07" w:rsidRDefault="00AB147F" w:rsidP="00530626">
            <w:pPr>
              <w:jc w:val="center"/>
              <w:rPr>
                <w:sz w:val="28"/>
                <w:szCs w:val="28"/>
              </w:rPr>
            </w:pPr>
            <w:r w:rsidRPr="00DE5D07">
              <w:rPr>
                <w:sz w:val="28"/>
                <w:szCs w:val="28"/>
              </w:rPr>
              <w:t>92</w:t>
            </w:r>
          </w:p>
        </w:tc>
      </w:tr>
    </w:tbl>
    <w:p w:rsidR="00AB147F" w:rsidRPr="00DE5D07" w:rsidRDefault="00AB147F" w:rsidP="00AB147F">
      <w:pPr>
        <w:jc w:val="both"/>
        <w:rPr>
          <w:sz w:val="28"/>
          <w:szCs w:val="28"/>
        </w:rPr>
      </w:pPr>
      <w:r w:rsidRPr="00DE5D07">
        <w:rPr>
          <w:sz w:val="28"/>
          <w:szCs w:val="28"/>
        </w:rPr>
        <w:lastRenderedPageBreak/>
        <w:tab/>
        <w:t>Наиболее востребованными услугами оказались: из числа социально-бытовых услуг – 73180ед. (покупка и доставка продуктов питания, промышленных товаров первой необходимости — 18445 ед., обеспечение водой, топка печи — 9876 ед., уборка жилых помещений — 27770 ед., вынос мусора, жидких бытовых отходов – 20231ед</w:t>
      </w:r>
      <w:proofErr w:type="gramStart"/>
      <w:r w:rsidRPr="00DE5D07">
        <w:rPr>
          <w:sz w:val="28"/>
          <w:szCs w:val="28"/>
        </w:rPr>
        <w:t>., );</w:t>
      </w:r>
      <w:proofErr w:type="gramEnd"/>
    </w:p>
    <w:p w:rsidR="00AB147F" w:rsidRPr="00DE5D07" w:rsidRDefault="00AB147F" w:rsidP="00AB147F">
      <w:pPr>
        <w:jc w:val="both"/>
        <w:rPr>
          <w:sz w:val="28"/>
          <w:szCs w:val="28"/>
        </w:rPr>
      </w:pPr>
      <w:r w:rsidRPr="00DE5D07">
        <w:rPr>
          <w:sz w:val="28"/>
          <w:szCs w:val="28"/>
        </w:rPr>
        <w:t>из числа социально-медицинских услуг — 22707ед. (покупка и доставка лекарственных средств — 14158 ед.);</w:t>
      </w:r>
    </w:p>
    <w:p w:rsidR="00AB147F" w:rsidRPr="00DE5D07" w:rsidRDefault="00AB147F" w:rsidP="00AB147F">
      <w:pPr>
        <w:jc w:val="both"/>
        <w:rPr>
          <w:sz w:val="28"/>
          <w:szCs w:val="28"/>
        </w:rPr>
      </w:pPr>
      <w:r w:rsidRPr="00DE5D07">
        <w:rPr>
          <w:sz w:val="28"/>
          <w:szCs w:val="28"/>
        </w:rPr>
        <w:t>из числа социально-правовых услуг — 363 ед. (оказание помощи в оформлении и восстановлении документов —296 ед.).</w:t>
      </w:r>
    </w:p>
    <w:p w:rsidR="00AB147F" w:rsidRPr="00DE5D07" w:rsidRDefault="00027AD2" w:rsidP="00AB147F">
      <w:pPr>
        <w:jc w:val="both"/>
        <w:rPr>
          <w:sz w:val="28"/>
          <w:szCs w:val="28"/>
        </w:rPr>
      </w:pPr>
      <w:r>
        <w:rPr>
          <w:sz w:val="28"/>
          <w:szCs w:val="28"/>
        </w:rPr>
        <w:tab/>
      </w:r>
      <w:r w:rsidR="00A3268B" w:rsidRPr="00DE5D07">
        <w:rPr>
          <w:sz w:val="28"/>
          <w:szCs w:val="28"/>
        </w:rPr>
        <w:t>По итогам</w:t>
      </w:r>
      <w:r w:rsidR="00AB147F" w:rsidRPr="00DE5D07">
        <w:rPr>
          <w:sz w:val="28"/>
          <w:szCs w:val="28"/>
        </w:rPr>
        <w:t xml:space="preserve"> 9 месяцев 2018г. </w:t>
      </w:r>
      <w:r w:rsidR="00AB147F" w:rsidRPr="00DE5D07">
        <w:rPr>
          <w:iCs/>
          <w:sz w:val="28"/>
          <w:szCs w:val="28"/>
        </w:rPr>
        <w:t>отделением приема граждан и организационно-технической работы службой срочного социального обслуживания</w:t>
      </w:r>
      <w:r w:rsidR="00AB147F" w:rsidRPr="00DE5D07">
        <w:rPr>
          <w:i/>
          <w:iCs/>
          <w:sz w:val="28"/>
          <w:szCs w:val="28"/>
        </w:rPr>
        <w:t xml:space="preserve"> </w:t>
      </w:r>
      <w:r w:rsidR="00AB147F" w:rsidRPr="00DE5D07">
        <w:rPr>
          <w:sz w:val="28"/>
          <w:szCs w:val="28"/>
        </w:rPr>
        <w:t xml:space="preserve">было обслужено 279 получателей социальных услуг. Выполнено 559 услуг, т.к. одному получателю было оказано более 1 услуги. </w:t>
      </w:r>
    </w:p>
    <w:p w:rsidR="00AB147F" w:rsidRPr="00DE5D07" w:rsidRDefault="00AB147F" w:rsidP="00AB147F">
      <w:pPr>
        <w:jc w:val="both"/>
        <w:rPr>
          <w:sz w:val="28"/>
          <w:szCs w:val="28"/>
        </w:rPr>
      </w:pPr>
      <w:r w:rsidRPr="00DE5D07">
        <w:rPr>
          <w:sz w:val="28"/>
          <w:szCs w:val="28"/>
        </w:rPr>
        <w:tab/>
        <w:t>За 9 месяцев 2018г. отделением предоставлены следующие срочные социальные услуги:</w:t>
      </w:r>
    </w:p>
    <w:p w:rsidR="00AB147F" w:rsidRPr="00DE5D07" w:rsidRDefault="00AB147F" w:rsidP="00027AD2">
      <w:pPr>
        <w:ind w:firstLine="708"/>
        <w:jc w:val="both"/>
        <w:rPr>
          <w:sz w:val="28"/>
          <w:szCs w:val="28"/>
        </w:rPr>
      </w:pPr>
      <w:r w:rsidRPr="00DE5D07">
        <w:rPr>
          <w:sz w:val="28"/>
          <w:szCs w:val="28"/>
        </w:rPr>
        <w:t>- социально-психологическое консультирование, в т.ч. вопросам внутрисемейных отношений — 218 ед.;</w:t>
      </w:r>
    </w:p>
    <w:p w:rsidR="00AB147F" w:rsidRPr="00DE5D07" w:rsidRDefault="00AB147F" w:rsidP="00027AD2">
      <w:pPr>
        <w:ind w:firstLine="708"/>
        <w:jc w:val="both"/>
        <w:rPr>
          <w:sz w:val="28"/>
          <w:szCs w:val="28"/>
        </w:rPr>
      </w:pPr>
      <w:r w:rsidRPr="00DE5D07">
        <w:rPr>
          <w:sz w:val="28"/>
          <w:szCs w:val="28"/>
        </w:rPr>
        <w:t>- оказание помощи в оформлении и восстановлении документов получателей социальных услуг — 189 ед.;</w:t>
      </w:r>
    </w:p>
    <w:p w:rsidR="00AB147F" w:rsidRPr="00DE5D07" w:rsidRDefault="00AB147F" w:rsidP="00027AD2">
      <w:pPr>
        <w:ind w:firstLine="708"/>
        <w:jc w:val="both"/>
        <w:rPr>
          <w:sz w:val="28"/>
          <w:szCs w:val="28"/>
        </w:rPr>
      </w:pPr>
      <w:r w:rsidRPr="00DE5D07">
        <w:rPr>
          <w:sz w:val="28"/>
          <w:szCs w:val="28"/>
        </w:rPr>
        <w:t>- содействие в получении полагающихся льгот, пособий, компенсаций, социальных выплат и других преимуществ, установленных законодательством - 94 ед.;</w:t>
      </w:r>
    </w:p>
    <w:p w:rsidR="00AB147F" w:rsidRPr="00DE5D07" w:rsidRDefault="00AB147F" w:rsidP="00027AD2">
      <w:pPr>
        <w:ind w:firstLine="708"/>
        <w:jc w:val="both"/>
        <w:rPr>
          <w:sz w:val="28"/>
          <w:szCs w:val="28"/>
        </w:rPr>
      </w:pPr>
      <w:r w:rsidRPr="00DE5D07">
        <w:rPr>
          <w:sz w:val="28"/>
          <w:szCs w:val="28"/>
        </w:rPr>
        <w:t>- содействие в оформлении граждан на социальное обслуживание — 34 ед.;</w:t>
      </w:r>
    </w:p>
    <w:p w:rsidR="00AB147F" w:rsidRPr="00DE5D07" w:rsidRDefault="00AB147F" w:rsidP="00027AD2">
      <w:pPr>
        <w:ind w:firstLine="708"/>
        <w:jc w:val="both"/>
        <w:rPr>
          <w:sz w:val="28"/>
          <w:szCs w:val="28"/>
        </w:rPr>
      </w:pPr>
      <w:r w:rsidRPr="00DE5D07">
        <w:rPr>
          <w:sz w:val="28"/>
          <w:szCs w:val="28"/>
        </w:rPr>
        <w:t>- оказание психологической (экстренной психологической) помощи, в т.ч. гражданам, осуществляющим уход на дому за тяжелобольными получателями социальных услуг — 0 ед.;</w:t>
      </w:r>
    </w:p>
    <w:p w:rsidR="00AB147F" w:rsidRPr="00DE5D07" w:rsidRDefault="00AB147F" w:rsidP="00027AD2">
      <w:pPr>
        <w:ind w:firstLine="708"/>
        <w:jc w:val="both"/>
        <w:rPr>
          <w:sz w:val="28"/>
          <w:szCs w:val="28"/>
        </w:rPr>
      </w:pPr>
      <w:r w:rsidRPr="00DE5D07">
        <w:rPr>
          <w:sz w:val="28"/>
          <w:szCs w:val="28"/>
        </w:rPr>
        <w:t>- содействие в получении юридической помощи в целях защиты прав и законных интересов получателей социальных услуг – 0 ед.;</w:t>
      </w:r>
    </w:p>
    <w:p w:rsidR="00AB147F" w:rsidRPr="00DE5D07" w:rsidRDefault="00AB147F" w:rsidP="00027AD2">
      <w:pPr>
        <w:ind w:firstLine="708"/>
        <w:jc w:val="both"/>
        <w:rPr>
          <w:sz w:val="28"/>
          <w:szCs w:val="28"/>
        </w:rPr>
      </w:pPr>
      <w:r w:rsidRPr="00DE5D07">
        <w:rPr>
          <w:sz w:val="28"/>
          <w:szCs w:val="28"/>
        </w:rPr>
        <w:t>- содействие в оказании материальной помощи — 24 ед.</w:t>
      </w:r>
    </w:p>
    <w:p w:rsidR="00AB147F" w:rsidRPr="00DE5D07" w:rsidRDefault="00AB147F" w:rsidP="00AB147F">
      <w:pPr>
        <w:ind w:firstLine="708"/>
        <w:jc w:val="both"/>
        <w:rPr>
          <w:sz w:val="28"/>
          <w:szCs w:val="28"/>
        </w:rPr>
      </w:pPr>
      <w:r w:rsidRPr="00DE5D07">
        <w:rPr>
          <w:sz w:val="28"/>
          <w:szCs w:val="28"/>
        </w:rPr>
        <w:t>Служба социального сопровождения - оказывает содействие гражданам в предоставлении помощи, не относящейся к социальным услугам.</w:t>
      </w:r>
    </w:p>
    <w:p w:rsidR="00AB147F" w:rsidRPr="00DE5D07" w:rsidRDefault="00AB147F" w:rsidP="000F597A">
      <w:pPr>
        <w:ind w:firstLine="708"/>
        <w:jc w:val="both"/>
        <w:rPr>
          <w:sz w:val="28"/>
          <w:szCs w:val="28"/>
        </w:rPr>
      </w:pPr>
      <w:r w:rsidRPr="00DE5D07">
        <w:rPr>
          <w:sz w:val="28"/>
          <w:szCs w:val="28"/>
        </w:rPr>
        <w:t xml:space="preserve"> За 9месяцев </w:t>
      </w:r>
      <w:r w:rsidR="00D650AE" w:rsidRPr="00DE5D07">
        <w:rPr>
          <w:sz w:val="28"/>
          <w:szCs w:val="28"/>
        </w:rPr>
        <w:t>текущего года</w:t>
      </w:r>
      <w:r w:rsidRPr="00DE5D07">
        <w:rPr>
          <w:sz w:val="28"/>
          <w:szCs w:val="28"/>
        </w:rPr>
        <w:t xml:space="preserve"> в службу  социального сопровождения  обслуживания обратилось – 53 человека. Оказано помощи:</w:t>
      </w:r>
    </w:p>
    <w:p w:rsidR="00AB147F" w:rsidRPr="00DE5D07" w:rsidRDefault="00A3268B" w:rsidP="00D650AE">
      <w:pPr>
        <w:ind w:firstLine="708"/>
        <w:jc w:val="both"/>
        <w:rPr>
          <w:sz w:val="28"/>
          <w:szCs w:val="28"/>
        </w:rPr>
      </w:pPr>
      <w:r w:rsidRPr="00DE5D07">
        <w:rPr>
          <w:sz w:val="28"/>
          <w:szCs w:val="28"/>
        </w:rPr>
        <w:t xml:space="preserve">- </w:t>
      </w:r>
      <w:proofErr w:type="gramStart"/>
      <w:r w:rsidR="00AB147F" w:rsidRPr="00DE5D07">
        <w:rPr>
          <w:sz w:val="28"/>
          <w:szCs w:val="28"/>
        </w:rPr>
        <w:t>медицинской</w:t>
      </w:r>
      <w:proofErr w:type="gramEnd"/>
      <w:r w:rsidR="00AB147F" w:rsidRPr="00DE5D07">
        <w:rPr>
          <w:sz w:val="28"/>
          <w:szCs w:val="28"/>
        </w:rPr>
        <w:t xml:space="preserve"> – 20 получателя;</w:t>
      </w:r>
    </w:p>
    <w:p w:rsidR="00AB147F" w:rsidRPr="00DE5D07" w:rsidRDefault="00A3268B" w:rsidP="00D650AE">
      <w:pPr>
        <w:ind w:firstLine="708"/>
        <w:jc w:val="both"/>
        <w:rPr>
          <w:sz w:val="28"/>
          <w:szCs w:val="28"/>
        </w:rPr>
      </w:pPr>
      <w:r w:rsidRPr="00DE5D07">
        <w:rPr>
          <w:sz w:val="28"/>
          <w:szCs w:val="28"/>
        </w:rPr>
        <w:t xml:space="preserve">- </w:t>
      </w:r>
      <w:r w:rsidR="00AB147F" w:rsidRPr="00DE5D07">
        <w:rPr>
          <w:sz w:val="28"/>
          <w:szCs w:val="28"/>
        </w:rPr>
        <w:t>психологической</w:t>
      </w:r>
      <w:r w:rsidR="00D650AE" w:rsidRPr="00DE5D07">
        <w:rPr>
          <w:sz w:val="28"/>
          <w:szCs w:val="28"/>
        </w:rPr>
        <w:t xml:space="preserve"> </w:t>
      </w:r>
      <w:r w:rsidR="00AB147F" w:rsidRPr="00DE5D07">
        <w:rPr>
          <w:sz w:val="28"/>
          <w:szCs w:val="28"/>
        </w:rPr>
        <w:t>-4;</w:t>
      </w:r>
    </w:p>
    <w:p w:rsidR="00AB147F" w:rsidRPr="00DE5D07" w:rsidRDefault="00A3268B" w:rsidP="00D650AE">
      <w:pPr>
        <w:ind w:firstLine="708"/>
        <w:jc w:val="both"/>
        <w:rPr>
          <w:sz w:val="28"/>
          <w:szCs w:val="28"/>
        </w:rPr>
      </w:pPr>
      <w:r w:rsidRPr="00DE5D07">
        <w:rPr>
          <w:sz w:val="28"/>
          <w:szCs w:val="28"/>
        </w:rPr>
        <w:t xml:space="preserve">- </w:t>
      </w:r>
      <w:r w:rsidR="00AB147F" w:rsidRPr="00DE5D07">
        <w:rPr>
          <w:sz w:val="28"/>
          <w:szCs w:val="28"/>
        </w:rPr>
        <w:t>педагогической</w:t>
      </w:r>
      <w:r w:rsidR="00D650AE" w:rsidRPr="00DE5D07">
        <w:rPr>
          <w:sz w:val="28"/>
          <w:szCs w:val="28"/>
        </w:rPr>
        <w:t xml:space="preserve"> </w:t>
      </w:r>
      <w:r w:rsidR="00AB147F" w:rsidRPr="00DE5D07">
        <w:rPr>
          <w:sz w:val="28"/>
          <w:szCs w:val="28"/>
        </w:rPr>
        <w:t>-29.</w:t>
      </w:r>
    </w:p>
    <w:p w:rsidR="00AB147F" w:rsidRPr="00DE5D07" w:rsidRDefault="00AB147F" w:rsidP="00F221A5">
      <w:pPr>
        <w:ind w:firstLine="708"/>
        <w:jc w:val="both"/>
        <w:rPr>
          <w:sz w:val="28"/>
          <w:szCs w:val="28"/>
        </w:rPr>
      </w:pPr>
      <w:r w:rsidRPr="00DE5D07">
        <w:rPr>
          <w:sz w:val="28"/>
          <w:szCs w:val="28"/>
        </w:rPr>
        <w:t>Результаты работы специалистов семейно-консультативного пункта (СКП) за 9 месяцев 2018г.:</w:t>
      </w:r>
    </w:p>
    <w:p w:rsidR="00AB147F" w:rsidRPr="00DE5D07" w:rsidRDefault="00AB147F" w:rsidP="00AB147F">
      <w:pPr>
        <w:jc w:val="both"/>
        <w:rPr>
          <w:sz w:val="28"/>
          <w:szCs w:val="28"/>
        </w:rPr>
      </w:pPr>
      <w:r w:rsidRPr="00DE5D07">
        <w:rPr>
          <w:sz w:val="28"/>
          <w:szCs w:val="28"/>
        </w:rPr>
        <w:t>Количество женщин обратившихся в медицинское учреждение по поводу прерывания беременности-45;</w:t>
      </w:r>
    </w:p>
    <w:p w:rsidR="00AB147F" w:rsidRPr="00DE5D07" w:rsidRDefault="00E01B09" w:rsidP="00AB147F">
      <w:pPr>
        <w:jc w:val="both"/>
        <w:rPr>
          <w:sz w:val="28"/>
          <w:szCs w:val="28"/>
        </w:rPr>
      </w:pPr>
      <w:proofErr w:type="spellStart"/>
      <w:r w:rsidRPr="00DE5D07">
        <w:rPr>
          <w:sz w:val="28"/>
          <w:szCs w:val="28"/>
        </w:rPr>
        <w:t>Д</w:t>
      </w:r>
      <w:r w:rsidR="00AB147F" w:rsidRPr="00DE5D07">
        <w:rPr>
          <w:sz w:val="28"/>
          <w:szCs w:val="28"/>
        </w:rPr>
        <w:t>оабортное</w:t>
      </w:r>
      <w:proofErr w:type="spellEnd"/>
      <w:r w:rsidR="00AB147F" w:rsidRPr="00DE5D07">
        <w:rPr>
          <w:sz w:val="28"/>
          <w:szCs w:val="28"/>
        </w:rPr>
        <w:t xml:space="preserve"> консультирования у психолога СКП</w:t>
      </w:r>
      <w:r w:rsidRPr="00DE5D07">
        <w:rPr>
          <w:sz w:val="28"/>
          <w:szCs w:val="28"/>
        </w:rPr>
        <w:t xml:space="preserve"> прошли 45женщин</w:t>
      </w:r>
      <w:r w:rsidR="00AB147F" w:rsidRPr="00DE5D07">
        <w:rPr>
          <w:sz w:val="28"/>
          <w:szCs w:val="28"/>
        </w:rPr>
        <w:t>;</w:t>
      </w:r>
    </w:p>
    <w:p w:rsidR="00AB147F" w:rsidRPr="00DE5D07" w:rsidRDefault="00E01B09" w:rsidP="00AB147F">
      <w:pPr>
        <w:jc w:val="both"/>
        <w:rPr>
          <w:sz w:val="28"/>
          <w:szCs w:val="28"/>
        </w:rPr>
      </w:pPr>
      <w:r w:rsidRPr="00DE5D07">
        <w:rPr>
          <w:sz w:val="28"/>
          <w:szCs w:val="28"/>
        </w:rPr>
        <w:t>В результате 14 женщин</w:t>
      </w:r>
      <w:r w:rsidR="00AB147F" w:rsidRPr="00DE5D07">
        <w:rPr>
          <w:sz w:val="28"/>
          <w:szCs w:val="28"/>
        </w:rPr>
        <w:t xml:space="preserve"> </w:t>
      </w:r>
      <w:r w:rsidRPr="00DE5D07">
        <w:rPr>
          <w:sz w:val="28"/>
          <w:szCs w:val="28"/>
        </w:rPr>
        <w:t xml:space="preserve">приняли </w:t>
      </w:r>
      <w:r w:rsidR="00AB147F" w:rsidRPr="00DE5D07">
        <w:rPr>
          <w:sz w:val="28"/>
          <w:szCs w:val="28"/>
        </w:rPr>
        <w:t>решени</w:t>
      </w:r>
      <w:r w:rsidRPr="00DE5D07">
        <w:rPr>
          <w:sz w:val="28"/>
          <w:szCs w:val="28"/>
        </w:rPr>
        <w:t>е</w:t>
      </w:r>
      <w:r w:rsidR="00AB147F" w:rsidRPr="00DE5D07">
        <w:rPr>
          <w:sz w:val="28"/>
          <w:szCs w:val="28"/>
        </w:rPr>
        <w:t xml:space="preserve"> </w:t>
      </w:r>
      <w:r w:rsidRPr="00DE5D07">
        <w:rPr>
          <w:sz w:val="28"/>
          <w:szCs w:val="28"/>
        </w:rPr>
        <w:t>сохранить беременность</w:t>
      </w:r>
      <w:r w:rsidR="00AB147F" w:rsidRPr="00DE5D07">
        <w:rPr>
          <w:sz w:val="28"/>
          <w:szCs w:val="28"/>
        </w:rPr>
        <w:t>;</w:t>
      </w:r>
    </w:p>
    <w:p w:rsidR="00AB147F" w:rsidRPr="00DE5D07" w:rsidRDefault="00052869" w:rsidP="00AB147F">
      <w:pPr>
        <w:jc w:val="both"/>
        <w:rPr>
          <w:sz w:val="28"/>
          <w:szCs w:val="28"/>
        </w:rPr>
      </w:pPr>
      <w:r w:rsidRPr="00DE5D07">
        <w:rPr>
          <w:sz w:val="28"/>
          <w:szCs w:val="28"/>
        </w:rPr>
        <w:lastRenderedPageBreak/>
        <w:t>Количество</w:t>
      </w:r>
      <w:r w:rsidR="0072597D" w:rsidRPr="00DE5D07">
        <w:rPr>
          <w:sz w:val="28"/>
          <w:szCs w:val="28"/>
        </w:rPr>
        <w:t xml:space="preserve"> пар</w:t>
      </w:r>
      <w:r w:rsidR="00AB147F" w:rsidRPr="00DE5D07">
        <w:rPr>
          <w:sz w:val="28"/>
          <w:szCs w:val="28"/>
        </w:rPr>
        <w:t xml:space="preserve"> молодож</w:t>
      </w:r>
      <w:r w:rsidR="0072597D" w:rsidRPr="00DE5D07">
        <w:rPr>
          <w:sz w:val="28"/>
          <w:szCs w:val="28"/>
        </w:rPr>
        <w:t xml:space="preserve">енов, </w:t>
      </w:r>
      <w:r w:rsidR="00AB147F" w:rsidRPr="00DE5D07">
        <w:rPr>
          <w:sz w:val="28"/>
          <w:szCs w:val="28"/>
        </w:rPr>
        <w:t>подавших заявление в ЗАГС, проинформированных специалистами СКП</w:t>
      </w:r>
      <w:r w:rsidR="0044275C" w:rsidRPr="00DE5D07">
        <w:rPr>
          <w:sz w:val="28"/>
          <w:szCs w:val="28"/>
        </w:rPr>
        <w:t xml:space="preserve"> составило </w:t>
      </w:r>
      <w:r w:rsidR="00AB147F" w:rsidRPr="00DE5D07">
        <w:rPr>
          <w:sz w:val="28"/>
          <w:szCs w:val="28"/>
        </w:rPr>
        <w:t>-91</w:t>
      </w:r>
      <w:r w:rsidR="0072597D" w:rsidRPr="00DE5D07">
        <w:rPr>
          <w:sz w:val="28"/>
          <w:szCs w:val="28"/>
        </w:rPr>
        <w:t xml:space="preserve">, 66 пар </w:t>
      </w:r>
      <w:r w:rsidR="00AB147F" w:rsidRPr="00DE5D07">
        <w:rPr>
          <w:sz w:val="28"/>
          <w:szCs w:val="28"/>
        </w:rPr>
        <w:t>получи</w:t>
      </w:r>
      <w:r w:rsidR="0072597D" w:rsidRPr="00DE5D07">
        <w:rPr>
          <w:sz w:val="28"/>
          <w:szCs w:val="28"/>
        </w:rPr>
        <w:t>ли</w:t>
      </w:r>
      <w:r w:rsidR="00AB147F" w:rsidRPr="00DE5D07">
        <w:rPr>
          <w:sz w:val="28"/>
          <w:szCs w:val="28"/>
        </w:rPr>
        <w:t xml:space="preserve"> срочные социальные услуги </w:t>
      </w:r>
      <w:r w:rsidR="0072597D" w:rsidRPr="00DE5D07">
        <w:rPr>
          <w:sz w:val="28"/>
          <w:szCs w:val="28"/>
        </w:rPr>
        <w:t>у специалистов СКП.</w:t>
      </w:r>
      <w:r w:rsidR="00AB147F" w:rsidRPr="00DE5D07">
        <w:rPr>
          <w:sz w:val="28"/>
          <w:szCs w:val="28"/>
        </w:rPr>
        <w:tab/>
      </w:r>
    </w:p>
    <w:p w:rsidR="00AB147F" w:rsidRPr="00DE5D07" w:rsidRDefault="00AB147F" w:rsidP="00AB147F">
      <w:pPr>
        <w:jc w:val="both"/>
        <w:rPr>
          <w:sz w:val="28"/>
          <w:szCs w:val="28"/>
        </w:rPr>
      </w:pPr>
      <w:r w:rsidRPr="00DE5D07">
        <w:rPr>
          <w:sz w:val="28"/>
          <w:szCs w:val="28"/>
        </w:rPr>
        <w:tab/>
        <w:t xml:space="preserve">За 9 месяцев 2018г. </w:t>
      </w:r>
      <w:r w:rsidRPr="00DE5D07">
        <w:rPr>
          <w:iCs/>
          <w:sz w:val="28"/>
          <w:szCs w:val="28"/>
        </w:rPr>
        <w:t>реабилитационным отделением для детей и подростков с ограниченными возможностями</w:t>
      </w:r>
      <w:r w:rsidRPr="00DE5D07">
        <w:rPr>
          <w:i/>
          <w:iCs/>
          <w:sz w:val="28"/>
          <w:szCs w:val="28"/>
        </w:rPr>
        <w:t xml:space="preserve"> </w:t>
      </w:r>
      <w:r w:rsidRPr="00DE5D07">
        <w:rPr>
          <w:sz w:val="28"/>
          <w:szCs w:val="28"/>
        </w:rPr>
        <w:t>обслужено 75 получателей социальных услуг, из них: 74-несовершеннолетних (в т.</w:t>
      </w:r>
      <w:bookmarkStart w:id="0" w:name="_GoBack"/>
      <w:bookmarkEnd w:id="0"/>
      <w:r w:rsidRPr="00DE5D07">
        <w:rPr>
          <w:sz w:val="28"/>
          <w:szCs w:val="28"/>
        </w:rPr>
        <w:t>ч. 23 ребенка-инвалида и 51 ребенок, испытывающий трудности в социальной адаптации) и 1 законный представитель ребенка-инвалида.</w:t>
      </w:r>
    </w:p>
    <w:p w:rsidR="00AB147F" w:rsidRPr="00DE5D07" w:rsidRDefault="00AB147F" w:rsidP="00AB147F">
      <w:pPr>
        <w:jc w:val="both"/>
        <w:rPr>
          <w:bCs/>
          <w:sz w:val="28"/>
          <w:szCs w:val="28"/>
        </w:rPr>
      </w:pPr>
      <w:r w:rsidRPr="00DE5D07">
        <w:rPr>
          <w:sz w:val="28"/>
          <w:szCs w:val="28"/>
        </w:rPr>
        <w:tab/>
        <w:t>Общее количество предоставленных социальных услуг, в рамках порядка предоставления социальных услуг: 4560 ед., из них:</w:t>
      </w:r>
    </w:p>
    <w:tbl>
      <w:tblPr>
        <w:tblW w:w="0" w:type="auto"/>
        <w:tblInd w:w="109" w:type="dxa"/>
        <w:tblLayout w:type="fixed"/>
        <w:tblCellMar>
          <w:left w:w="43" w:type="dxa"/>
        </w:tblCellMar>
        <w:tblLook w:val="0000"/>
      </w:tblPr>
      <w:tblGrid>
        <w:gridCol w:w="7558"/>
        <w:gridCol w:w="962"/>
        <w:gridCol w:w="1065"/>
      </w:tblGrid>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социально-бытовых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123</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социально-медицинских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763</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социально-психологических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763</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социально-педагогических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2325</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социально-правовых</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0</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социально-трудовые</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0</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услуг в целях повышения коммуникативного потенциала</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586</w:t>
            </w:r>
          </w:p>
        </w:tc>
      </w:tr>
      <w:tr w:rsidR="00AB147F" w:rsidRPr="00DE5D07" w:rsidTr="00530626">
        <w:trPr>
          <w:cantSplit/>
        </w:trPr>
        <w:tc>
          <w:tcPr>
            <w:tcW w:w="7558"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sz w:val="28"/>
                <w:szCs w:val="28"/>
              </w:rPr>
            </w:pPr>
            <w:r w:rsidRPr="00DE5D07">
              <w:rPr>
                <w:bCs/>
                <w:sz w:val="28"/>
                <w:szCs w:val="28"/>
              </w:rPr>
              <w:t>срочных социальных услуг</w:t>
            </w:r>
          </w:p>
        </w:tc>
        <w:tc>
          <w:tcPr>
            <w:tcW w:w="962" w:type="dxa"/>
            <w:tcBorders>
              <w:top w:val="single" w:sz="4" w:space="0" w:color="000001"/>
              <w:left w:val="single" w:sz="4" w:space="0" w:color="000001"/>
              <w:bottom w:val="single" w:sz="4" w:space="0" w:color="000001"/>
            </w:tcBorders>
            <w:shd w:val="clear" w:color="auto" w:fill="FFFFFF"/>
          </w:tcPr>
          <w:p w:rsidR="00AB147F" w:rsidRPr="00DE5D07" w:rsidRDefault="00AB147F" w:rsidP="00530626">
            <w:pPr>
              <w:jc w:val="both"/>
              <w:rPr>
                <w:b/>
                <w:sz w:val="28"/>
                <w:szCs w:val="28"/>
              </w:rPr>
            </w:pPr>
            <w:r w:rsidRPr="00DE5D07">
              <w:rPr>
                <w:sz w:val="28"/>
                <w:szCs w:val="28"/>
              </w:rPr>
              <w:t>ед.</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Pr>
          <w:p w:rsidR="00AB147F" w:rsidRPr="00DE5D07" w:rsidRDefault="00AB147F" w:rsidP="00530626">
            <w:pPr>
              <w:jc w:val="center"/>
              <w:rPr>
                <w:bCs/>
                <w:sz w:val="28"/>
                <w:szCs w:val="28"/>
              </w:rPr>
            </w:pPr>
            <w:r w:rsidRPr="00DE5D07">
              <w:rPr>
                <w:bCs/>
                <w:sz w:val="28"/>
                <w:szCs w:val="28"/>
              </w:rPr>
              <w:t>0</w:t>
            </w:r>
          </w:p>
        </w:tc>
      </w:tr>
    </w:tbl>
    <w:p w:rsidR="00AB147F" w:rsidRPr="00DE5D07" w:rsidRDefault="00AB147F" w:rsidP="00AB147F">
      <w:pPr>
        <w:jc w:val="both"/>
        <w:rPr>
          <w:sz w:val="28"/>
          <w:szCs w:val="28"/>
          <w:lang w:eastAsia="ar-SA"/>
        </w:rPr>
      </w:pPr>
      <w:r w:rsidRPr="00DE5D07">
        <w:rPr>
          <w:sz w:val="28"/>
          <w:szCs w:val="28"/>
        </w:rPr>
        <w:tab/>
        <w:t>Наиболее востребованными социальными услугами по итогам 9 месяцев 2018 года являются: с</w:t>
      </w:r>
      <w:r w:rsidRPr="00DE5D07">
        <w:rPr>
          <w:sz w:val="28"/>
          <w:szCs w:val="28"/>
          <w:lang w:eastAsia="ar-SA"/>
        </w:rPr>
        <w:t xml:space="preserve">оциально-педагогическая коррекция, включая диагностику и консультирование: </w:t>
      </w:r>
      <w:r w:rsidRPr="00DE5D07">
        <w:rPr>
          <w:sz w:val="28"/>
          <w:szCs w:val="28"/>
        </w:rPr>
        <w:t xml:space="preserve">индивидуальное коррекционное </w:t>
      </w:r>
      <w:r w:rsidRPr="00DE5D07">
        <w:rPr>
          <w:sz w:val="28"/>
          <w:szCs w:val="28"/>
          <w:lang w:eastAsia="ar-SA"/>
        </w:rPr>
        <w:t>занятие — 901 ед. спрос на данную услугу обусловлен увеличением количества детей с нарушением речи; индивидуальная психологическая коррекция — 406 ед., предоставление данной услуги способствует развитию познавательной сферы ребенка, снижению уровня тревожности, замкнутости и т.д.; организация и проведение клубной и кружковой работы —529</w:t>
      </w:r>
      <w:r w:rsidR="00E24BAA" w:rsidRPr="00DE5D07">
        <w:rPr>
          <w:sz w:val="28"/>
          <w:szCs w:val="28"/>
          <w:lang w:eastAsia="ar-SA"/>
        </w:rPr>
        <w:t xml:space="preserve"> </w:t>
      </w:r>
      <w:r w:rsidRPr="00DE5D07">
        <w:rPr>
          <w:sz w:val="28"/>
          <w:szCs w:val="28"/>
          <w:lang w:eastAsia="ar-SA"/>
        </w:rPr>
        <w:t>ед.; о</w:t>
      </w:r>
      <w:r w:rsidRPr="00DE5D07">
        <w:rPr>
          <w:sz w:val="28"/>
          <w:szCs w:val="28"/>
        </w:rPr>
        <w:t xml:space="preserve">бучение навыкам самообслуживания, поведения в быту и общественных местах: </w:t>
      </w:r>
      <w:r w:rsidRPr="00DE5D07">
        <w:rPr>
          <w:sz w:val="28"/>
          <w:szCs w:val="28"/>
          <w:lang w:eastAsia="ar-SA"/>
        </w:rPr>
        <w:t>индивидуальное занятие — 447 ед.</w:t>
      </w:r>
    </w:p>
    <w:p w:rsidR="005022AB" w:rsidRPr="00DE5D07" w:rsidRDefault="005022AB" w:rsidP="005022AB">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Прогнозируемые результаты деятельности органов и учреждений системы социальной защиты населения  к 2019</w:t>
      </w:r>
      <w:r w:rsidR="00F33BA6" w:rsidRPr="00DE5D07">
        <w:rPr>
          <w:rFonts w:ascii="Times New Roman" w:hAnsi="Times New Roman" w:cs="Times New Roman"/>
          <w:b w:val="0"/>
          <w:szCs w:val="28"/>
        </w:rPr>
        <w:t>-2020</w:t>
      </w:r>
      <w:r w:rsidRPr="00DE5D07">
        <w:rPr>
          <w:rFonts w:ascii="Times New Roman" w:hAnsi="Times New Roman" w:cs="Times New Roman"/>
          <w:b w:val="0"/>
          <w:szCs w:val="28"/>
        </w:rPr>
        <w:t xml:space="preserve">  году:</w:t>
      </w:r>
    </w:p>
    <w:p w:rsidR="005022AB" w:rsidRPr="00DE5D07" w:rsidRDefault="005022AB" w:rsidP="005022AB">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своевременное и полное исполнение обязательств Волгоградской области и совместных с Российской Федерацией обязательств по оказанию мер социальной поддержки отдельным категориям населения в соответствии с законодательством Российской Федерации и Волгоградской области на 100 процентов;</w:t>
      </w:r>
    </w:p>
    <w:p w:rsidR="005022AB" w:rsidRPr="00DE5D07" w:rsidRDefault="005022AB" w:rsidP="005022AB">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удовлетворение потребностей граждан пожилого возраста и инвалидов в постоянном постороннем уходе в системе социального обслуживания на 100 процентов;</w:t>
      </w:r>
    </w:p>
    <w:p w:rsidR="005022AB" w:rsidRPr="00DE5D07" w:rsidRDefault="005022AB" w:rsidP="005022AB">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доля оздоровленных детей отдельных категорий от численности детей отдельных категорий, подлежащих оздоровлению, организация отдыха и оздоровления которых отнесена к полномочиям комитета – 67 процентов (по району);</w:t>
      </w:r>
    </w:p>
    <w:p w:rsidR="005022AB" w:rsidRPr="00DE5D07" w:rsidRDefault="005022AB" w:rsidP="005022AB">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доля граждан, удовлетворенных качеством работы органов и учреждений системы социальной защиты населения, от общего числа </w:t>
      </w:r>
      <w:r w:rsidRPr="00DE5D07">
        <w:rPr>
          <w:rFonts w:ascii="Times New Roman" w:hAnsi="Times New Roman" w:cs="Times New Roman"/>
          <w:b w:val="0"/>
          <w:szCs w:val="28"/>
        </w:rPr>
        <w:lastRenderedPageBreak/>
        <w:t xml:space="preserve">обратившихся в центры социальной защиты населения составит не менее </w:t>
      </w:r>
      <w:r w:rsidR="00E722A4" w:rsidRPr="00DE5D07">
        <w:rPr>
          <w:rFonts w:ascii="Times New Roman" w:hAnsi="Times New Roman" w:cs="Times New Roman"/>
          <w:b w:val="0"/>
          <w:szCs w:val="28"/>
        </w:rPr>
        <w:t>100 процентов (по району);</w:t>
      </w:r>
    </w:p>
    <w:p w:rsidR="00AB147F" w:rsidRPr="00DE5D07" w:rsidRDefault="00E722A4" w:rsidP="00AB147F">
      <w:pPr>
        <w:tabs>
          <w:tab w:val="left" w:pos="0"/>
        </w:tabs>
        <w:jc w:val="both"/>
        <w:rPr>
          <w:sz w:val="28"/>
          <w:szCs w:val="28"/>
        </w:rPr>
      </w:pPr>
      <w:r w:rsidRPr="00DE5D07">
        <w:tab/>
      </w:r>
      <w:r w:rsidRPr="00DE5D07">
        <w:rPr>
          <w:sz w:val="28"/>
          <w:szCs w:val="28"/>
        </w:rPr>
        <w:t>удовлетворенность получателей социальных услуг в оказанных социальных услугах составит не менее 95 процентов;</w:t>
      </w:r>
    </w:p>
    <w:p w:rsidR="00E722A4" w:rsidRPr="00DE5D07" w:rsidRDefault="00E722A4" w:rsidP="00AB147F">
      <w:pPr>
        <w:tabs>
          <w:tab w:val="left" w:pos="0"/>
        </w:tabs>
        <w:jc w:val="both"/>
        <w:rPr>
          <w:sz w:val="28"/>
          <w:szCs w:val="28"/>
        </w:rPr>
      </w:pPr>
      <w:r w:rsidRPr="00DE5D07">
        <w:rPr>
          <w:sz w:val="28"/>
          <w:szCs w:val="28"/>
        </w:rPr>
        <w:tab/>
        <w:t>удовлетворенность получателей социальных услуг в оказанных социальных услугах, доля получателей социальных услуг</w:t>
      </w:r>
      <w:r w:rsidR="00F33BA6" w:rsidRPr="00DE5D07">
        <w:rPr>
          <w:sz w:val="28"/>
          <w:szCs w:val="28"/>
        </w:rPr>
        <w:t>, удовлетворенных качеством предоставляемых социальных услуг, от общего числа получателей социальной услуги составит не менее 95 процентов;</w:t>
      </w:r>
    </w:p>
    <w:p w:rsidR="00F33BA6" w:rsidRPr="00DE5D07" w:rsidRDefault="00F33BA6" w:rsidP="00AB147F">
      <w:pPr>
        <w:tabs>
          <w:tab w:val="left" w:pos="0"/>
        </w:tabs>
        <w:jc w:val="both"/>
        <w:rPr>
          <w:sz w:val="28"/>
          <w:szCs w:val="28"/>
        </w:rPr>
      </w:pPr>
      <w:r w:rsidRPr="00DE5D07">
        <w:rPr>
          <w:sz w:val="28"/>
          <w:szCs w:val="28"/>
        </w:rPr>
        <w:tab/>
        <w:t>удовлетворенность получателей социальных услуг в оказанных социальных услугах составит не менее 95 процентов.</w:t>
      </w:r>
    </w:p>
    <w:p w:rsidR="00655331" w:rsidRPr="00DE5D07" w:rsidRDefault="003845E5" w:rsidP="003845E5">
      <w:pPr>
        <w:jc w:val="both"/>
        <w:rPr>
          <w:sz w:val="28"/>
          <w:szCs w:val="28"/>
        </w:rPr>
      </w:pPr>
      <w:r w:rsidRPr="00DE5D07">
        <w:rPr>
          <w:b/>
          <w:szCs w:val="28"/>
        </w:rPr>
        <w:tab/>
      </w:r>
      <w:r w:rsidRPr="00DE5D07">
        <w:rPr>
          <w:sz w:val="28"/>
          <w:szCs w:val="28"/>
        </w:rPr>
        <w:t>По итогам 2017 года и 9 месяцев 2018 года</w:t>
      </w:r>
      <w:r w:rsidRPr="00DE5D07">
        <w:rPr>
          <w:sz w:val="28"/>
          <w:szCs w:val="28"/>
          <w:lang w:eastAsia="ar-SA"/>
        </w:rPr>
        <w:t xml:space="preserve"> социально-трудовые и социально-правовые услуги </w:t>
      </w:r>
      <w:r w:rsidRPr="00DE5D07">
        <w:rPr>
          <w:sz w:val="28"/>
          <w:szCs w:val="28"/>
        </w:rPr>
        <w:t>не оказывались, в связи с отсутствием спроса на данный вид социальной услуги. Все услуги были предоставлены на бесплатной основе</w:t>
      </w:r>
      <w:r w:rsidR="0037386F" w:rsidRPr="00DE5D07">
        <w:rPr>
          <w:sz w:val="28"/>
          <w:szCs w:val="28"/>
        </w:rPr>
        <w:t>.</w:t>
      </w:r>
    </w:p>
    <w:p w:rsidR="0037386F" w:rsidRPr="00DE5D07" w:rsidRDefault="0037386F" w:rsidP="003845E5">
      <w:pPr>
        <w:jc w:val="both"/>
        <w:rPr>
          <w:sz w:val="28"/>
          <w:szCs w:val="28"/>
        </w:rPr>
      </w:pPr>
    </w:p>
    <w:p w:rsidR="00155E04" w:rsidRPr="00DE5D07" w:rsidRDefault="00155E04" w:rsidP="00155E04">
      <w:pPr>
        <w:pStyle w:val="af5"/>
        <w:spacing w:line="240" w:lineRule="exact"/>
        <w:rPr>
          <w:rFonts w:ascii="Times New Roman" w:hAnsi="Times New Roman" w:cs="Times New Roman"/>
          <w:b w:val="0"/>
          <w:szCs w:val="28"/>
        </w:rPr>
      </w:pPr>
      <w:r w:rsidRPr="00DE5D07">
        <w:rPr>
          <w:rFonts w:ascii="Times New Roman" w:hAnsi="Times New Roman" w:cs="Times New Roman"/>
          <w:b w:val="0"/>
          <w:szCs w:val="28"/>
        </w:rPr>
        <w:t>Формирование экологически комфортной среды</w:t>
      </w:r>
    </w:p>
    <w:p w:rsidR="00155E04" w:rsidRPr="00DE5D07" w:rsidRDefault="00155E04" w:rsidP="00155E04">
      <w:pPr>
        <w:spacing w:line="240" w:lineRule="exact"/>
        <w:jc w:val="center"/>
        <w:rPr>
          <w:snapToGrid w:val="0"/>
          <w:sz w:val="28"/>
          <w:szCs w:val="28"/>
        </w:rPr>
      </w:pPr>
    </w:p>
    <w:p w:rsidR="00155E04" w:rsidRPr="00DE5D07" w:rsidRDefault="00155E04" w:rsidP="00155E04">
      <w:pPr>
        <w:ind w:firstLine="525"/>
        <w:jc w:val="both"/>
        <w:rPr>
          <w:sz w:val="28"/>
          <w:szCs w:val="28"/>
        </w:rPr>
      </w:pPr>
      <w:r w:rsidRPr="00DE5D07">
        <w:rPr>
          <w:sz w:val="28"/>
          <w:szCs w:val="28"/>
        </w:rPr>
        <w:t xml:space="preserve">На территории Волгоградской области реализуется государственная программа «Охрана окружающей среды на территории Волгоградской области на 2014-2020 годы» с подпрограммой «Обращение с твердыми коммунальными (бытовыми) отходами на территории Волгоградской области» а также Комплексная стратегия развития сферы обращения с твердыми (коммунальными) отходами на территории Волгоградской области на период до 2020 года. Основная их цель - создание межмуниципальных объектов обращения с отходами и совершенствование системы обращения с отходами. </w:t>
      </w:r>
    </w:p>
    <w:p w:rsidR="00155E04" w:rsidRPr="00DE5D07" w:rsidRDefault="00155E04" w:rsidP="00155E04">
      <w:pPr>
        <w:ind w:firstLine="525"/>
        <w:jc w:val="both"/>
        <w:rPr>
          <w:sz w:val="28"/>
          <w:szCs w:val="28"/>
        </w:rPr>
      </w:pPr>
      <w:r w:rsidRPr="00DE5D07">
        <w:rPr>
          <w:sz w:val="28"/>
          <w:szCs w:val="28"/>
        </w:rPr>
        <w:t xml:space="preserve">В соответствии с </w:t>
      </w:r>
      <w:proofErr w:type="gramStart"/>
      <w:r w:rsidRPr="00DE5D07">
        <w:rPr>
          <w:sz w:val="28"/>
          <w:szCs w:val="28"/>
        </w:rPr>
        <w:t>вышеперечисленным</w:t>
      </w:r>
      <w:proofErr w:type="gramEnd"/>
      <w:r w:rsidRPr="00DE5D07">
        <w:rPr>
          <w:sz w:val="28"/>
          <w:szCs w:val="28"/>
        </w:rPr>
        <w:t xml:space="preserve">, предусматривается создание межмуниципальной мусороперегрузочной станции на территории </w:t>
      </w:r>
      <w:proofErr w:type="spellStart"/>
      <w:r w:rsidRPr="00DE5D07">
        <w:rPr>
          <w:sz w:val="28"/>
          <w:szCs w:val="28"/>
        </w:rPr>
        <w:t>Калачевского</w:t>
      </w:r>
      <w:proofErr w:type="spellEnd"/>
      <w:r w:rsidRPr="00DE5D07">
        <w:rPr>
          <w:sz w:val="28"/>
          <w:szCs w:val="28"/>
        </w:rPr>
        <w:t xml:space="preserve"> муниципального района, на которую будут вывозиться отходы с территории Суровикинского муниципального района. Так же на территории Суровикинского муниципального района планируется создание трех площадок временного накопления отходов, отвечающих требованиям действующего законодательства, с последующим закрытием действующих площадок временного накопления отходов.</w:t>
      </w:r>
    </w:p>
    <w:p w:rsidR="00155E04" w:rsidRPr="00DE5D07" w:rsidRDefault="00155E04" w:rsidP="00155E04">
      <w:pPr>
        <w:ind w:firstLine="525"/>
        <w:jc w:val="both"/>
        <w:rPr>
          <w:sz w:val="28"/>
          <w:szCs w:val="28"/>
        </w:rPr>
      </w:pPr>
      <w:r w:rsidRPr="00DE5D07">
        <w:rPr>
          <w:sz w:val="28"/>
          <w:szCs w:val="28"/>
        </w:rPr>
        <w:t>Приоритетным направлением экологической политики является  совершенствование и дальнейшее развитие системы особо охраняемых природных территорий, поддержание максимально благоприятных условий для сохранения экосистем, ландшафтов, мест обитаний редких видов растительного и животного мира.</w:t>
      </w:r>
    </w:p>
    <w:p w:rsidR="00155E04" w:rsidRPr="00DE5D07" w:rsidRDefault="00155E04" w:rsidP="00155E04">
      <w:pPr>
        <w:ind w:firstLine="525"/>
        <w:jc w:val="both"/>
        <w:rPr>
          <w:sz w:val="28"/>
          <w:szCs w:val="28"/>
        </w:rPr>
      </w:pPr>
      <w:r w:rsidRPr="00DE5D07">
        <w:rPr>
          <w:sz w:val="28"/>
          <w:szCs w:val="28"/>
        </w:rPr>
        <w:t>На территории района расположены 2 особо охраняемые природные территории регионального значения – памятник природы «</w:t>
      </w:r>
      <w:proofErr w:type="spellStart"/>
      <w:r w:rsidRPr="00DE5D07">
        <w:rPr>
          <w:sz w:val="28"/>
          <w:szCs w:val="28"/>
        </w:rPr>
        <w:t>Тюльпановое</w:t>
      </w:r>
      <w:proofErr w:type="spellEnd"/>
      <w:r w:rsidRPr="00DE5D07">
        <w:rPr>
          <w:sz w:val="28"/>
          <w:szCs w:val="28"/>
        </w:rPr>
        <w:t xml:space="preserve"> поле» 30 га, охраняемый ландшафт регионального значения «</w:t>
      </w:r>
      <w:proofErr w:type="spellStart"/>
      <w:r w:rsidRPr="00DE5D07">
        <w:rPr>
          <w:sz w:val="28"/>
          <w:szCs w:val="28"/>
        </w:rPr>
        <w:t>Свиридовские</w:t>
      </w:r>
      <w:proofErr w:type="spellEnd"/>
      <w:r w:rsidRPr="00DE5D07">
        <w:rPr>
          <w:sz w:val="28"/>
          <w:szCs w:val="28"/>
        </w:rPr>
        <w:t xml:space="preserve"> озера» 90 га, а также потенциальная особо охраняемая территория «Дурные острова» 60 га. </w:t>
      </w:r>
    </w:p>
    <w:p w:rsidR="00155E04" w:rsidRPr="00DE5D07" w:rsidRDefault="00155E04" w:rsidP="00155E04">
      <w:pPr>
        <w:ind w:firstLine="525"/>
        <w:jc w:val="both"/>
        <w:rPr>
          <w:i/>
          <w:sz w:val="28"/>
          <w:szCs w:val="28"/>
        </w:rPr>
      </w:pPr>
      <w:r w:rsidRPr="00DE5D07">
        <w:rPr>
          <w:sz w:val="28"/>
          <w:szCs w:val="28"/>
        </w:rPr>
        <w:lastRenderedPageBreak/>
        <w:t xml:space="preserve">Проведена инвентаризация гидротехнических сооружений, расположенных на территории района. В настоящий момент их насчитывается 18, из них 6 находятся в муниципальной собственности, 6 – частные, 2 – бесхозяйные, 4 – с неопределенным собственником.  </w:t>
      </w:r>
    </w:p>
    <w:p w:rsidR="009972CC" w:rsidRPr="00DE5D07" w:rsidRDefault="009972CC" w:rsidP="00A57073">
      <w:pPr>
        <w:pStyle w:val="a6"/>
        <w:widowControl w:val="0"/>
        <w:tabs>
          <w:tab w:val="left" w:pos="898"/>
        </w:tabs>
        <w:spacing w:line="228" w:lineRule="auto"/>
        <w:jc w:val="left"/>
        <w:rPr>
          <w:rFonts w:ascii="Times New Roman" w:hAnsi="Times New Roman"/>
          <w:color w:val="auto"/>
          <w:sz w:val="28"/>
          <w:szCs w:val="28"/>
        </w:rPr>
      </w:pPr>
    </w:p>
    <w:p w:rsidR="006D18B7" w:rsidRPr="00DE5D07" w:rsidRDefault="006D18B7" w:rsidP="006D18B7">
      <w:pPr>
        <w:pStyle w:val="af5"/>
        <w:rPr>
          <w:rFonts w:ascii="Times New Roman" w:hAnsi="Times New Roman" w:cs="Times New Roman"/>
          <w:b w:val="0"/>
          <w:szCs w:val="28"/>
        </w:rPr>
      </w:pPr>
      <w:r w:rsidRPr="00DE5D07">
        <w:rPr>
          <w:rFonts w:ascii="Times New Roman" w:hAnsi="Times New Roman" w:cs="Times New Roman"/>
          <w:b w:val="0"/>
          <w:szCs w:val="28"/>
        </w:rPr>
        <w:t>Развитие обеспечения безопасности жизнедеятельности населения</w:t>
      </w:r>
    </w:p>
    <w:p w:rsidR="006D18B7" w:rsidRPr="00DE5D07" w:rsidRDefault="006D18B7" w:rsidP="006D18B7">
      <w:pPr>
        <w:pStyle w:val="ConsPlusNormal"/>
        <w:ind w:firstLine="0"/>
        <w:jc w:val="center"/>
        <w:rPr>
          <w:rFonts w:ascii="Times New Roman" w:hAnsi="Times New Roman" w:cs="Times New Roman"/>
          <w:sz w:val="28"/>
          <w:szCs w:val="28"/>
        </w:rPr>
      </w:pPr>
    </w:p>
    <w:p w:rsidR="006D18B7" w:rsidRPr="00DE5D07" w:rsidRDefault="006D18B7" w:rsidP="006D18B7">
      <w:pPr>
        <w:ind w:firstLine="720"/>
        <w:jc w:val="both"/>
        <w:rPr>
          <w:sz w:val="28"/>
          <w:szCs w:val="28"/>
        </w:rPr>
      </w:pPr>
      <w:r w:rsidRPr="00DE5D07">
        <w:rPr>
          <w:sz w:val="28"/>
          <w:szCs w:val="28"/>
        </w:rPr>
        <w:t xml:space="preserve">На территории района располагаются 3 </w:t>
      </w:r>
      <w:proofErr w:type="gramStart"/>
      <w:r w:rsidRPr="00DE5D07">
        <w:rPr>
          <w:sz w:val="28"/>
          <w:szCs w:val="28"/>
        </w:rPr>
        <w:t>потенциально-опасных</w:t>
      </w:r>
      <w:proofErr w:type="gramEnd"/>
      <w:r w:rsidRPr="00DE5D07">
        <w:rPr>
          <w:sz w:val="28"/>
          <w:szCs w:val="28"/>
        </w:rPr>
        <w:t xml:space="preserve"> объекта, связанные с проходящим по территории района газопроводом высокого давления.</w:t>
      </w:r>
    </w:p>
    <w:p w:rsidR="006D18B7" w:rsidRPr="00DE5D07" w:rsidRDefault="006D18B7" w:rsidP="006D18B7">
      <w:pPr>
        <w:ind w:firstLine="720"/>
        <w:jc w:val="both"/>
        <w:rPr>
          <w:sz w:val="28"/>
          <w:szCs w:val="28"/>
        </w:rPr>
      </w:pPr>
      <w:r w:rsidRPr="00DE5D07">
        <w:rPr>
          <w:sz w:val="28"/>
          <w:szCs w:val="28"/>
        </w:rPr>
        <w:t xml:space="preserve">Территория района подвержена опасным природным явлениям </w:t>
      </w:r>
      <w:proofErr w:type="gramStart"/>
      <w:r w:rsidRPr="00DE5D07">
        <w:rPr>
          <w:sz w:val="28"/>
          <w:szCs w:val="28"/>
        </w:rPr>
        <w:t>–п</w:t>
      </w:r>
      <w:proofErr w:type="gramEnd"/>
      <w:r w:rsidRPr="00DE5D07">
        <w:rPr>
          <w:sz w:val="28"/>
          <w:szCs w:val="28"/>
        </w:rPr>
        <w:t>аводки, связанные с прохождением весеннего половодья, сильные ветра, почвенные засухи, степные и ландшафтные  пожары, снежные заносы.</w:t>
      </w:r>
    </w:p>
    <w:p w:rsidR="006D18B7" w:rsidRPr="00DE5D07" w:rsidRDefault="006D18B7" w:rsidP="006D18B7">
      <w:pPr>
        <w:ind w:firstLine="720"/>
        <w:jc w:val="both"/>
        <w:rPr>
          <w:sz w:val="28"/>
          <w:szCs w:val="28"/>
        </w:rPr>
      </w:pPr>
      <w:r w:rsidRPr="00DE5D07">
        <w:rPr>
          <w:sz w:val="28"/>
          <w:szCs w:val="28"/>
        </w:rPr>
        <w:t>Для обеспечения безопасности жизнедеятельности населения района в мирное время постановлением администрации Суровикинского муниципального района создано Суровикинское муниципальное звено Волгоградской областной подсистемы единой государственной системы предупреждения и ликвидации чрезвычайных ситуаций. В его состав входят восемнадцать структурных подразделений, выполняющих задачи по минимизации и ликвидации последствий чрезвычайных ситуаций природного и техногенного характера. В случае необходимости для ликвидации последствий чрезвычайных ситуаций могут быть привлечены 10 спасательных служб гражданской обороны, которые созданы для обеспечения мероприятий гражданской обороны в военное время.</w:t>
      </w:r>
    </w:p>
    <w:p w:rsidR="006D18B7" w:rsidRPr="00DE5D07" w:rsidRDefault="006D18B7" w:rsidP="006D18B7">
      <w:pPr>
        <w:ind w:firstLine="720"/>
        <w:jc w:val="both"/>
        <w:rPr>
          <w:sz w:val="28"/>
          <w:szCs w:val="28"/>
        </w:rPr>
      </w:pPr>
      <w:r w:rsidRPr="00DE5D07">
        <w:rPr>
          <w:sz w:val="28"/>
          <w:szCs w:val="28"/>
        </w:rPr>
        <w:t xml:space="preserve">На территории района  осуществляют деятельность Суровикинская ПЧ № 56 восьмого отряда федеральной противопожарной службы ГУ МЧС по Волгоградской области и </w:t>
      </w:r>
      <w:proofErr w:type="spellStart"/>
      <w:r w:rsidRPr="00DE5D07">
        <w:rPr>
          <w:sz w:val="28"/>
          <w:szCs w:val="28"/>
        </w:rPr>
        <w:t>Н-Чирская</w:t>
      </w:r>
      <w:proofErr w:type="spellEnd"/>
      <w:r w:rsidRPr="00DE5D07">
        <w:rPr>
          <w:sz w:val="28"/>
          <w:szCs w:val="28"/>
        </w:rPr>
        <w:t xml:space="preserve"> ПЧ-85 третьего отряда противопожарной службы Волгоградской области.  </w:t>
      </w:r>
    </w:p>
    <w:p w:rsidR="006D18B7" w:rsidRPr="00DE5D07" w:rsidRDefault="006D18B7" w:rsidP="006D18B7">
      <w:pPr>
        <w:ind w:firstLine="720"/>
        <w:jc w:val="both"/>
        <w:rPr>
          <w:sz w:val="28"/>
          <w:szCs w:val="28"/>
        </w:rPr>
      </w:pPr>
      <w:r w:rsidRPr="00DE5D07">
        <w:rPr>
          <w:sz w:val="28"/>
          <w:szCs w:val="28"/>
        </w:rPr>
        <w:t>Для обеспечения пожарной безопасности в муниципальных образованиях района созданы и функционируют 4 подразделения муниципальной пожарной охраны (</w:t>
      </w:r>
      <w:proofErr w:type="spellStart"/>
      <w:r w:rsidRPr="00DE5D07">
        <w:rPr>
          <w:sz w:val="28"/>
          <w:szCs w:val="28"/>
        </w:rPr>
        <w:t>Н-Максимовское</w:t>
      </w:r>
      <w:proofErr w:type="spellEnd"/>
      <w:r w:rsidRPr="00DE5D07">
        <w:rPr>
          <w:sz w:val="28"/>
          <w:szCs w:val="28"/>
        </w:rPr>
        <w:t xml:space="preserve"> сельское поселение, </w:t>
      </w:r>
      <w:proofErr w:type="spellStart"/>
      <w:r w:rsidRPr="00DE5D07">
        <w:rPr>
          <w:sz w:val="28"/>
          <w:szCs w:val="28"/>
        </w:rPr>
        <w:t>Качалинское</w:t>
      </w:r>
      <w:proofErr w:type="spellEnd"/>
      <w:r w:rsidRPr="00DE5D07">
        <w:rPr>
          <w:sz w:val="28"/>
          <w:szCs w:val="28"/>
        </w:rPr>
        <w:t xml:space="preserve"> сельское поселение,</w:t>
      </w:r>
      <w:r w:rsidR="00CE2B05" w:rsidRPr="00DE5D07">
        <w:rPr>
          <w:sz w:val="28"/>
          <w:szCs w:val="28"/>
        </w:rPr>
        <w:t xml:space="preserve"> </w:t>
      </w:r>
      <w:proofErr w:type="spellStart"/>
      <w:r w:rsidRPr="00DE5D07">
        <w:rPr>
          <w:sz w:val="28"/>
          <w:szCs w:val="28"/>
        </w:rPr>
        <w:t>Лысовское</w:t>
      </w:r>
      <w:proofErr w:type="spellEnd"/>
      <w:r w:rsidRPr="00DE5D07">
        <w:rPr>
          <w:sz w:val="28"/>
          <w:szCs w:val="28"/>
        </w:rPr>
        <w:t xml:space="preserve"> сельское поселение и </w:t>
      </w:r>
      <w:proofErr w:type="spellStart"/>
      <w:r w:rsidRPr="00DE5D07">
        <w:rPr>
          <w:sz w:val="28"/>
          <w:szCs w:val="28"/>
        </w:rPr>
        <w:t>Лобакинс-кое</w:t>
      </w:r>
      <w:proofErr w:type="spellEnd"/>
      <w:r w:rsidRPr="00DE5D07">
        <w:rPr>
          <w:sz w:val="28"/>
          <w:szCs w:val="28"/>
        </w:rPr>
        <w:t xml:space="preserve"> сельское поселение), для обеспечения добровольных пожарных команд безвозмездно из областной собственности в поселения района переданы 4 авторазливочных станции, переоборудованные для тушения пожаров.</w:t>
      </w:r>
    </w:p>
    <w:p w:rsidR="006D18B7" w:rsidRPr="00DE5D07" w:rsidRDefault="006D18B7" w:rsidP="006D18B7">
      <w:pPr>
        <w:ind w:firstLine="720"/>
        <w:jc w:val="both"/>
        <w:rPr>
          <w:sz w:val="28"/>
          <w:szCs w:val="28"/>
        </w:rPr>
      </w:pPr>
      <w:r w:rsidRPr="00DE5D07">
        <w:rPr>
          <w:sz w:val="28"/>
          <w:szCs w:val="28"/>
        </w:rPr>
        <w:t>Для оказания помощи пострадавшим от чрезвычайных ситуаций природного и техногенного характера в районе создан резервный фонд.</w:t>
      </w:r>
    </w:p>
    <w:p w:rsidR="006D18B7" w:rsidRPr="00DE5D07" w:rsidRDefault="006D18B7" w:rsidP="006D18B7">
      <w:pPr>
        <w:ind w:firstLine="720"/>
        <w:jc w:val="both"/>
        <w:rPr>
          <w:sz w:val="28"/>
          <w:szCs w:val="28"/>
        </w:rPr>
      </w:pPr>
      <w:r w:rsidRPr="00DE5D07">
        <w:rPr>
          <w:sz w:val="28"/>
          <w:szCs w:val="28"/>
        </w:rPr>
        <w:t xml:space="preserve">Для своевременного приема и обработки информации о происшествиях и чрезвычайных ситуациях в администрации района создана Единая диспетчерская служба на </w:t>
      </w:r>
      <w:proofErr w:type="gramStart"/>
      <w:r w:rsidRPr="00DE5D07">
        <w:rPr>
          <w:sz w:val="28"/>
          <w:szCs w:val="28"/>
        </w:rPr>
        <w:t>базе</w:t>
      </w:r>
      <w:proofErr w:type="gramEnd"/>
      <w:r w:rsidRPr="00DE5D07">
        <w:rPr>
          <w:sz w:val="28"/>
          <w:szCs w:val="28"/>
        </w:rPr>
        <w:t xml:space="preserve"> которой также функционирует система обеспечения вызова экстренных и оперативных служб «112».</w:t>
      </w:r>
    </w:p>
    <w:p w:rsidR="006D18B7" w:rsidRPr="00DE5D07" w:rsidRDefault="006D18B7" w:rsidP="006D18B7">
      <w:pPr>
        <w:ind w:firstLine="720"/>
        <w:jc w:val="both"/>
        <w:rPr>
          <w:sz w:val="28"/>
          <w:szCs w:val="28"/>
        </w:rPr>
      </w:pPr>
      <w:r w:rsidRPr="00DE5D07">
        <w:rPr>
          <w:sz w:val="28"/>
          <w:szCs w:val="28"/>
        </w:rPr>
        <w:t>В целях повышения безопасности населения района в прогнозный период предусмотрены профилактические мероприятия по безопасности людей на водных объектах (в 2018 году создан и функционирует  1 пляж);</w:t>
      </w:r>
    </w:p>
    <w:p w:rsidR="006D18B7" w:rsidRPr="00DE5D07" w:rsidRDefault="006D18B7" w:rsidP="006D18B7">
      <w:pPr>
        <w:jc w:val="both"/>
        <w:rPr>
          <w:sz w:val="28"/>
          <w:szCs w:val="28"/>
        </w:rPr>
      </w:pPr>
      <w:r w:rsidRPr="00DE5D07">
        <w:rPr>
          <w:sz w:val="28"/>
          <w:szCs w:val="28"/>
        </w:rPr>
        <w:lastRenderedPageBreak/>
        <w:t>мониторинг территории в целях своевременного предупреждения и ликвидации чрезвычайных ситуаций и их последствий. Обеспечивается хранение и т</w:t>
      </w:r>
      <w:r w:rsidR="00CE2B05" w:rsidRPr="00DE5D07">
        <w:rPr>
          <w:sz w:val="28"/>
          <w:szCs w:val="28"/>
        </w:rPr>
        <w:t>ехническое обслуживание сре</w:t>
      </w:r>
      <w:proofErr w:type="gramStart"/>
      <w:r w:rsidR="00CE2B05" w:rsidRPr="00DE5D07">
        <w:rPr>
          <w:sz w:val="28"/>
          <w:szCs w:val="28"/>
        </w:rPr>
        <w:t>дств</w:t>
      </w:r>
      <w:r w:rsidRPr="00DE5D07">
        <w:rPr>
          <w:sz w:val="28"/>
          <w:szCs w:val="28"/>
        </w:rPr>
        <w:t xml:space="preserve"> гр</w:t>
      </w:r>
      <w:proofErr w:type="gramEnd"/>
      <w:r w:rsidRPr="00DE5D07">
        <w:rPr>
          <w:sz w:val="28"/>
          <w:szCs w:val="28"/>
        </w:rPr>
        <w:t>ажданской обороны, содержатся защитные сооружения гражданской обороны; развивается и совершенствуется материальная база Единой дежурно-диспетчерской службы.</w:t>
      </w:r>
    </w:p>
    <w:p w:rsidR="006D18B7" w:rsidRPr="00DE5D07" w:rsidRDefault="006D18B7" w:rsidP="006D18B7">
      <w:pPr>
        <w:jc w:val="both"/>
        <w:rPr>
          <w:sz w:val="28"/>
          <w:szCs w:val="28"/>
        </w:rPr>
      </w:pPr>
      <w:r w:rsidRPr="00DE5D07">
        <w:rPr>
          <w:sz w:val="28"/>
          <w:szCs w:val="28"/>
        </w:rPr>
        <w:t xml:space="preserve">На территории </w:t>
      </w:r>
      <w:proofErr w:type="gramStart"/>
      <w:r w:rsidRPr="00DE5D07">
        <w:rPr>
          <w:sz w:val="28"/>
          <w:szCs w:val="28"/>
        </w:rPr>
        <w:t>г</w:t>
      </w:r>
      <w:proofErr w:type="gramEnd"/>
      <w:r w:rsidRPr="00DE5D07">
        <w:rPr>
          <w:sz w:val="28"/>
          <w:szCs w:val="28"/>
        </w:rPr>
        <w:t>. Суровикино  ведется внедрение аппаратно-программного комплекса «Безопасный город». На территории города установлено</w:t>
      </w:r>
      <w:r w:rsidR="00CE2B05" w:rsidRPr="00DE5D07">
        <w:rPr>
          <w:sz w:val="28"/>
          <w:szCs w:val="28"/>
        </w:rPr>
        <w:t xml:space="preserve"> 14 видеокамер</w:t>
      </w:r>
      <w:r w:rsidRPr="00DE5D07">
        <w:rPr>
          <w:sz w:val="28"/>
          <w:szCs w:val="28"/>
        </w:rPr>
        <w:t>,</w:t>
      </w:r>
      <w:r w:rsidR="00CE2B05" w:rsidRPr="00DE5D07">
        <w:rPr>
          <w:sz w:val="28"/>
          <w:szCs w:val="28"/>
        </w:rPr>
        <w:t xml:space="preserve"> которые</w:t>
      </w:r>
      <w:r w:rsidRPr="00DE5D07">
        <w:rPr>
          <w:sz w:val="28"/>
          <w:szCs w:val="28"/>
        </w:rPr>
        <w:t xml:space="preserve"> функциониру</w:t>
      </w:r>
      <w:r w:rsidR="00CE2B05" w:rsidRPr="00DE5D07">
        <w:rPr>
          <w:sz w:val="28"/>
          <w:szCs w:val="28"/>
        </w:rPr>
        <w:t>ют  и передаю</w:t>
      </w:r>
      <w:r w:rsidRPr="00DE5D07">
        <w:rPr>
          <w:sz w:val="28"/>
          <w:szCs w:val="28"/>
        </w:rPr>
        <w:t>т информацию в режиме реального времени в ЕДДС района.</w:t>
      </w:r>
    </w:p>
    <w:p w:rsidR="00655331" w:rsidRPr="00DE5D07" w:rsidRDefault="00655331" w:rsidP="006E65B4">
      <w:pPr>
        <w:pStyle w:val="af5"/>
        <w:spacing w:line="240" w:lineRule="exact"/>
        <w:ind w:firstLine="567"/>
        <w:rPr>
          <w:rFonts w:ascii="Times New Roman" w:hAnsi="Times New Roman" w:cs="Times New Roman"/>
          <w:b w:val="0"/>
          <w:szCs w:val="28"/>
        </w:rPr>
      </w:pPr>
    </w:p>
    <w:p w:rsidR="00907876" w:rsidRPr="00DE5D07" w:rsidRDefault="00907876" w:rsidP="00907876">
      <w:pPr>
        <w:pStyle w:val="af5"/>
        <w:ind w:firstLine="567"/>
        <w:rPr>
          <w:rFonts w:ascii="Times New Roman" w:hAnsi="Times New Roman" w:cs="Times New Roman"/>
          <w:b w:val="0"/>
          <w:szCs w:val="28"/>
        </w:rPr>
      </w:pPr>
      <w:r w:rsidRPr="00DE5D07">
        <w:rPr>
          <w:rFonts w:ascii="Times New Roman" w:hAnsi="Times New Roman" w:cs="Times New Roman"/>
          <w:b w:val="0"/>
          <w:szCs w:val="28"/>
        </w:rPr>
        <w:t>Развитие транспортно-дорожного комплекса</w:t>
      </w:r>
    </w:p>
    <w:p w:rsidR="00907876" w:rsidRPr="00DE5D07" w:rsidRDefault="00907876" w:rsidP="00907876">
      <w:pPr>
        <w:pStyle w:val="af5"/>
        <w:ind w:firstLine="567"/>
        <w:jc w:val="both"/>
        <w:rPr>
          <w:rFonts w:ascii="Times New Roman" w:hAnsi="Times New Roman" w:cs="Times New Roman"/>
          <w:b w:val="0"/>
          <w:szCs w:val="28"/>
        </w:rPr>
      </w:pPr>
    </w:p>
    <w:p w:rsidR="00907876" w:rsidRPr="00DE5D07" w:rsidRDefault="00907876" w:rsidP="00907876">
      <w:pPr>
        <w:ind w:firstLine="567"/>
        <w:jc w:val="both"/>
        <w:rPr>
          <w:sz w:val="28"/>
          <w:szCs w:val="28"/>
        </w:rPr>
      </w:pPr>
      <w:r w:rsidRPr="00DE5D07">
        <w:rPr>
          <w:sz w:val="28"/>
          <w:szCs w:val="28"/>
        </w:rPr>
        <w:t>В современных условиях пассажирский транспорт является важнейшей составной частью территориальной структуры и оказывает значительное влияние на социально - экономическое и материальное развитие.</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 xml:space="preserve">Повышение качества пассажирских перевозок – является одной из социально значимых задач, в реализации, которой администрация района  основывается на следующих принципах: </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 xml:space="preserve">предоставление населению качественных и доступных перевозок пассажиров и багажа по маршрутам регулярных перевозок; </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 xml:space="preserve">приоритет безопасности жизни и здоровья граждан; </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обеспечение транспортной доступности граждан;</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равенства прав и обязанностей перевозчиков.</w:t>
      </w:r>
    </w:p>
    <w:p w:rsidR="00907876" w:rsidRPr="00DE5D07" w:rsidRDefault="00907876" w:rsidP="00907876">
      <w:pPr>
        <w:pStyle w:val="afff0"/>
        <w:ind w:firstLine="567"/>
        <w:jc w:val="both"/>
        <w:rPr>
          <w:rFonts w:ascii="Times New Roman" w:hAnsi="Times New Roman" w:cs="Times New Roman"/>
          <w:sz w:val="28"/>
          <w:szCs w:val="28"/>
          <w:lang w:eastAsia="ru-RU"/>
        </w:rPr>
      </w:pPr>
      <w:proofErr w:type="gramStart"/>
      <w:r w:rsidRPr="00DE5D07">
        <w:rPr>
          <w:rFonts w:ascii="Times New Roman" w:hAnsi="Times New Roman" w:cs="Times New Roman"/>
          <w:sz w:val="28"/>
          <w:szCs w:val="28"/>
        </w:rPr>
        <w:t>Организация регулярных перевозок по регулируемым и нерегулируемым тарифам в границах одного сельского поселения и в границах двух и более поселений, находящихся в границах Суровикинского муниципального района Волгоградской области,</w:t>
      </w:r>
      <w:r w:rsidR="004A40DE" w:rsidRPr="00DE5D07">
        <w:rPr>
          <w:rFonts w:ascii="Times New Roman" w:hAnsi="Times New Roman" w:cs="Times New Roman"/>
          <w:sz w:val="28"/>
          <w:szCs w:val="28"/>
        </w:rPr>
        <w:t xml:space="preserve"> </w:t>
      </w:r>
      <w:r w:rsidRPr="00DE5D07">
        <w:rPr>
          <w:rFonts w:ascii="Times New Roman" w:hAnsi="Times New Roman" w:cs="Times New Roman"/>
          <w:sz w:val="28"/>
          <w:szCs w:val="28"/>
        </w:rPr>
        <w:t>проводится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DE5D07">
        <w:rPr>
          <w:rFonts w:ascii="Times New Roman" w:hAnsi="Times New Roman" w:cs="Times New Roman"/>
          <w:sz w:val="28"/>
          <w:szCs w:val="28"/>
        </w:rPr>
        <w:t xml:space="preserve"> законодательные акты Российской Федерации» (далее именуется – Закон № 220-ФЗ).</w:t>
      </w:r>
    </w:p>
    <w:p w:rsidR="00907876" w:rsidRPr="00DE5D07" w:rsidRDefault="00907876" w:rsidP="00907876">
      <w:pPr>
        <w:ind w:firstLine="567"/>
        <w:jc w:val="both"/>
        <w:rPr>
          <w:rFonts w:eastAsia="Calibri"/>
          <w:sz w:val="28"/>
          <w:szCs w:val="28"/>
        </w:rPr>
      </w:pPr>
      <w:r w:rsidRPr="00DE5D07">
        <w:rPr>
          <w:sz w:val="28"/>
          <w:szCs w:val="28"/>
        </w:rPr>
        <w:t xml:space="preserve">В районе действует 7 </w:t>
      </w:r>
      <w:proofErr w:type="spellStart"/>
      <w:r w:rsidRPr="00DE5D07">
        <w:rPr>
          <w:rFonts w:eastAsia="Calibri"/>
          <w:sz w:val="28"/>
          <w:szCs w:val="28"/>
        </w:rPr>
        <w:t>внутримуниципальных</w:t>
      </w:r>
      <w:proofErr w:type="spellEnd"/>
      <w:r w:rsidRPr="00DE5D07">
        <w:rPr>
          <w:sz w:val="28"/>
          <w:szCs w:val="28"/>
        </w:rPr>
        <w:t xml:space="preserve"> </w:t>
      </w:r>
      <w:r w:rsidRPr="00DE5D07">
        <w:rPr>
          <w:rFonts w:eastAsia="Calibri"/>
          <w:sz w:val="28"/>
          <w:szCs w:val="28"/>
        </w:rPr>
        <w:t>автобусных маршрутов:</w:t>
      </w:r>
    </w:p>
    <w:p w:rsidR="00907876" w:rsidRPr="00DE5D07" w:rsidRDefault="00907876" w:rsidP="00907876">
      <w:pPr>
        <w:ind w:firstLine="567"/>
        <w:jc w:val="both"/>
        <w:rPr>
          <w:sz w:val="28"/>
          <w:szCs w:val="28"/>
        </w:rPr>
      </w:pPr>
      <w:r w:rsidRPr="00DE5D07">
        <w:rPr>
          <w:sz w:val="28"/>
          <w:szCs w:val="28"/>
        </w:rPr>
        <w:t>№</w:t>
      </w:r>
      <w:r w:rsidRPr="00DE5D07">
        <w:rPr>
          <w:rFonts w:eastAsia="Calibri"/>
          <w:sz w:val="28"/>
          <w:szCs w:val="28"/>
        </w:rPr>
        <w:t>2</w:t>
      </w:r>
      <w:r w:rsidRPr="00DE5D07">
        <w:rPr>
          <w:sz w:val="28"/>
          <w:szCs w:val="28"/>
        </w:rPr>
        <w:t xml:space="preserve">г.  «Суровикино - х. </w:t>
      </w:r>
      <w:proofErr w:type="spellStart"/>
      <w:r w:rsidRPr="00DE5D07">
        <w:rPr>
          <w:sz w:val="28"/>
          <w:szCs w:val="28"/>
        </w:rPr>
        <w:t>Нижнеосиновский</w:t>
      </w:r>
      <w:proofErr w:type="spellEnd"/>
      <w:r w:rsidRPr="00DE5D07">
        <w:rPr>
          <w:sz w:val="28"/>
          <w:szCs w:val="28"/>
        </w:rPr>
        <w:t>»;</w:t>
      </w:r>
    </w:p>
    <w:p w:rsidR="00907876" w:rsidRPr="00DE5D07" w:rsidRDefault="00907876" w:rsidP="00907876">
      <w:pPr>
        <w:ind w:firstLine="567"/>
        <w:jc w:val="both"/>
        <w:rPr>
          <w:sz w:val="28"/>
          <w:szCs w:val="28"/>
        </w:rPr>
      </w:pPr>
      <w:r w:rsidRPr="00DE5D07">
        <w:rPr>
          <w:rFonts w:eastAsia="Calibri"/>
          <w:sz w:val="28"/>
          <w:szCs w:val="28"/>
        </w:rPr>
        <w:t>б/</w:t>
      </w:r>
      <w:proofErr w:type="spellStart"/>
      <w:r w:rsidRPr="00DE5D07">
        <w:rPr>
          <w:rFonts w:eastAsia="Calibri"/>
          <w:sz w:val="28"/>
          <w:szCs w:val="28"/>
        </w:rPr>
        <w:t>н</w:t>
      </w:r>
      <w:proofErr w:type="spellEnd"/>
      <w:r w:rsidRPr="00DE5D07">
        <w:rPr>
          <w:sz w:val="28"/>
          <w:szCs w:val="28"/>
        </w:rPr>
        <w:t xml:space="preserve"> «ст. Нижний Чир - </w:t>
      </w:r>
      <w:proofErr w:type="gramStart"/>
      <w:r w:rsidRPr="00DE5D07">
        <w:rPr>
          <w:sz w:val="28"/>
          <w:szCs w:val="28"/>
        </w:rPr>
        <w:t>г</w:t>
      </w:r>
      <w:proofErr w:type="gramEnd"/>
      <w:r w:rsidRPr="00DE5D07">
        <w:rPr>
          <w:sz w:val="28"/>
          <w:szCs w:val="28"/>
        </w:rPr>
        <w:t>. Суровикино»;</w:t>
      </w:r>
    </w:p>
    <w:p w:rsidR="00907876" w:rsidRPr="00DE5D07" w:rsidRDefault="00907876" w:rsidP="00907876">
      <w:pPr>
        <w:ind w:firstLine="567"/>
        <w:jc w:val="both"/>
        <w:rPr>
          <w:sz w:val="28"/>
          <w:szCs w:val="28"/>
        </w:rPr>
      </w:pPr>
      <w:r w:rsidRPr="00DE5D07">
        <w:rPr>
          <w:rFonts w:eastAsia="Calibri"/>
          <w:sz w:val="28"/>
          <w:szCs w:val="28"/>
        </w:rPr>
        <w:t>101</w:t>
      </w:r>
      <w:r w:rsidRPr="00DE5D07">
        <w:rPr>
          <w:sz w:val="28"/>
          <w:szCs w:val="28"/>
        </w:rPr>
        <w:t>г. «Суровикино - х. Добринка»;</w:t>
      </w:r>
    </w:p>
    <w:p w:rsidR="00907876" w:rsidRPr="00DE5D07" w:rsidRDefault="00907876" w:rsidP="00907876">
      <w:pPr>
        <w:ind w:firstLine="567"/>
        <w:jc w:val="both"/>
        <w:rPr>
          <w:sz w:val="28"/>
          <w:szCs w:val="28"/>
        </w:rPr>
      </w:pPr>
      <w:r w:rsidRPr="00DE5D07">
        <w:rPr>
          <w:sz w:val="28"/>
          <w:szCs w:val="28"/>
        </w:rPr>
        <w:t xml:space="preserve">№103 «г. Суровикино - х. Н. </w:t>
      </w:r>
      <w:proofErr w:type="spellStart"/>
      <w:r w:rsidRPr="00DE5D07">
        <w:rPr>
          <w:sz w:val="28"/>
          <w:szCs w:val="28"/>
        </w:rPr>
        <w:t>Дербеновский</w:t>
      </w:r>
      <w:proofErr w:type="spellEnd"/>
      <w:r w:rsidRPr="00DE5D07">
        <w:rPr>
          <w:sz w:val="28"/>
          <w:szCs w:val="28"/>
        </w:rPr>
        <w:t>»;</w:t>
      </w:r>
    </w:p>
    <w:p w:rsidR="00907876" w:rsidRPr="00DE5D07" w:rsidRDefault="00907876" w:rsidP="00907876">
      <w:pPr>
        <w:ind w:firstLine="567"/>
        <w:jc w:val="both"/>
        <w:rPr>
          <w:sz w:val="28"/>
          <w:szCs w:val="28"/>
        </w:rPr>
      </w:pPr>
      <w:r w:rsidRPr="00DE5D07">
        <w:rPr>
          <w:sz w:val="28"/>
          <w:szCs w:val="28"/>
        </w:rPr>
        <w:t xml:space="preserve">№ 797 «г. Суровикино </w:t>
      </w:r>
      <w:proofErr w:type="gramStart"/>
      <w:r w:rsidRPr="00DE5D07">
        <w:rPr>
          <w:sz w:val="28"/>
          <w:szCs w:val="28"/>
        </w:rPr>
        <w:t>-х</w:t>
      </w:r>
      <w:proofErr w:type="gramEnd"/>
      <w:r w:rsidRPr="00DE5D07">
        <w:rPr>
          <w:sz w:val="28"/>
          <w:szCs w:val="28"/>
        </w:rPr>
        <w:t xml:space="preserve">. </w:t>
      </w:r>
      <w:proofErr w:type="spellStart"/>
      <w:r w:rsidRPr="00DE5D07">
        <w:rPr>
          <w:sz w:val="28"/>
          <w:szCs w:val="28"/>
        </w:rPr>
        <w:t>Сухановский</w:t>
      </w:r>
      <w:proofErr w:type="spellEnd"/>
      <w:r w:rsidRPr="00DE5D07">
        <w:rPr>
          <w:sz w:val="28"/>
          <w:szCs w:val="28"/>
        </w:rPr>
        <w:t>»;</w:t>
      </w:r>
    </w:p>
    <w:p w:rsidR="00907876" w:rsidRPr="00DE5D07" w:rsidRDefault="00907876" w:rsidP="00907876">
      <w:pPr>
        <w:ind w:firstLine="567"/>
        <w:jc w:val="both"/>
        <w:rPr>
          <w:sz w:val="28"/>
          <w:szCs w:val="28"/>
        </w:rPr>
      </w:pPr>
      <w:r w:rsidRPr="00DE5D07">
        <w:rPr>
          <w:sz w:val="28"/>
          <w:szCs w:val="28"/>
        </w:rPr>
        <w:t xml:space="preserve">№ 799 «г. Суровикино </w:t>
      </w:r>
      <w:proofErr w:type="gramStart"/>
      <w:r w:rsidRPr="00DE5D07">
        <w:rPr>
          <w:sz w:val="28"/>
          <w:szCs w:val="28"/>
        </w:rPr>
        <w:t>-х</w:t>
      </w:r>
      <w:proofErr w:type="gramEnd"/>
      <w:r w:rsidRPr="00DE5D07">
        <w:rPr>
          <w:sz w:val="28"/>
          <w:szCs w:val="28"/>
        </w:rPr>
        <w:t xml:space="preserve">. </w:t>
      </w:r>
      <w:proofErr w:type="spellStart"/>
      <w:r w:rsidRPr="00DE5D07">
        <w:rPr>
          <w:sz w:val="28"/>
          <w:szCs w:val="28"/>
        </w:rPr>
        <w:t>Новомаксимовский</w:t>
      </w:r>
      <w:proofErr w:type="spellEnd"/>
      <w:r w:rsidRPr="00DE5D07">
        <w:rPr>
          <w:sz w:val="28"/>
          <w:szCs w:val="28"/>
        </w:rPr>
        <w:t>»;</w:t>
      </w:r>
    </w:p>
    <w:p w:rsidR="00907876" w:rsidRPr="00DE5D07" w:rsidRDefault="00907876" w:rsidP="00907876">
      <w:pPr>
        <w:ind w:firstLine="567"/>
        <w:jc w:val="both"/>
        <w:rPr>
          <w:sz w:val="28"/>
          <w:szCs w:val="28"/>
        </w:rPr>
      </w:pPr>
      <w:r w:rsidRPr="00DE5D07">
        <w:rPr>
          <w:sz w:val="28"/>
          <w:szCs w:val="28"/>
        </w:rPr>
        <w:t xml:space="preserve">№ 102 «г. Суровикино </w:t>
      </w:r>
      <w:proofErr w:type="gramStart"/>
      <w:r w:rsidRPr="00DE5D07">
        <w:rPr>
          <w:sz w:val="28"/>
          <w:szCs w:val="28"/>
        </w:rPr>
        <w:t>-х</w:t>
      </w:r>
      <w:proofErr w:type="gramEnd"/>
      <w:r w:rsidRPr="00DE5D07">
        <w:rPr>
          <w:sz w:val="28"/>
          <w:szCs w:val="28"/>
        </w:rPr>
        <w:t xml:space="preserve">. </w:t>
      </w:r>
      <w:proofErr w:type="spellStart"/>
      <w:r w:rsidRPr="00DE5D07">
        <w:rPr>
          <w:sz w:val="28"/>
          <w:szCs w:val="28"/>
        </w:rPr>
        <w:t>Верхнеосиновский</w:t>
      </w:r>
      <w:proofErr w:type="spellEnd"/>
      <w:r w:rsidRPr="00DE5D07">
        <w:rPr>
          <w:sz w:val="28"/>
          <w:szCs w:val="28"/>
        </w:rPr>
        <w:t xml:space="preserve"> - х. </w:t>
      </w:r>
      <w:proofErr w:type="spellStart"/>
      <w:r w:rsidRPr="00DE5D07">
        <w:rPr>
          <w:sz w:val="28"/>
          <w:szCs w:val="28"/>
        </w:rPr>
        <w:t>Жирковский</w:t>
      </w:r>
      <w:proofErr w:type="spellEnd"/>
      <w:r w:rsidRPr="00DE5D07">
        <w:rPr>
          <w:sz w:val="28"/>
          <w:szCs w:val="28"/>
        </w:rPr>
        <w:t xml:space="preserve"> -г. Суровикино».</w:t>
      </w:r>
    </w:p>
    <w:p w:rsidR="00907876" w:rsidRPr="00DE5D07" w:rsidRDefault="00907876" w:rsidP="009972CC">
      <w:pPr>
        <w:pStyle w:val="afff0"/>
        <w:ind w:firstLine="567"/>
        <w:jc w:val="both"/>
        <w:rPr>
          <w:rFonts w:ascii="Times New Roman" w:hAnsi="Times New Roman" w:cs="Times New Roman"/>
          <w:sz w:val="28"/>
          <w:szCs w:val="28"/>
        </w:rPr>
      </w:pPr>
      <w:proofErr w:type="gramStart"/>
      <w:r w:rsidRPr="00DE5D07">
        <w:rPr>
          <w:rFonts w:ascii="Times New Roman" w:hAnsi="Times New Roman" w:cs="Times New Roman"/>
          <w:sz w:val="28"/>
          <w:szCs w:val="28"/>
        </w:rPr>
        <w:t xml:space="preserve">Для </w:t>
      </w:r>
      <w:r w:rsidRPr="00DE5D07">
        <w:rPr>
          <w:rFonts w:ascii="Times New Roman" w:hAnsi="Times New Roman" w:cs="Times New Roman"/>
          <w:sz w:val="28"/>
          <w:szCs w:val="28"/>
          <w:lang w:eastAsia="ru-RU"/>
        </w:rPr>
        <w:t xml:space="preserve">качественного транспортного обслуживание населения и в целях реализации норм Федерального закона </w:t>
      </w:r>
      <w:r w:rsidR="00691654">
        <w:rPr>
          <w:rFonts w:ascii="Times New Roman" w:hAnsi="Times New Roman" w:cs="Times New Roman"/>
          <w:sz w:val="28"/>
          <w:szCs w:val="28"/>
          <w:lang w:eastAsia="ru-RU"/>
        </w:rPr>
        <w:t xml:space="preserve">от 05.04.2013 </w:t>
      </w:r>
      <w:r w:rsidRPr="00DE5D07">
        <w:rPr>
          <w:rFonts w:ascii="Times New Roman" w:hAnsi="Times New Roman" w:cs="Times New Roman"/>
          <w:sz w:val="28"/>
          <w:szCs w:val="28"/>
          <w:lang w:eastAsia="ru-RU"/>
        </w:rPr>
        <w:t xml:space="preserve">№44-ФЗ «О контрактной системе в сфере закупок товаров, работ, услуг для обеспечения </w:t>
      </w:r>
      <w:r w:rsidRPr="00DE5D07">
        <w:rPr>
          <w:rFonts w:ascii="Times New Roman" w:hAnsi="Times New Roman" w:cs="Times New Roman"/>
          <w:sz w:val="28"/>
          <w:szCs w:val="28"/>
          <w:lang w:eastAsia="ru-RU"/>
        </w:rPr>
        <w:lastRenderedPageBreak/>
        <w:t xml:space="preserve">государственных и муниципальных нужд», администрация района ежегодно </w:t>
      </w:r>
      <w:r w:rsidRPr="00DE5D07">
        <w:rPr>
          <w:rFonts w:ascii="Times New Roman" w:eastAsia="Arial Unicode MS" w:hAnsi="Times New Roman" w:cs="Times New Roman"/>
          <w:sz w:val="28"/>
          <w:szCs w:val="28"/>
        </w:rPr>
        <w:t>вносит изменения в документ планирования регулярных перевозок</w:t>
      </w:r>
      <w:r w:rsidRPr="00DE5D07">
        <w:rPr>
          <w:rFonts w:ascii="Times New Roman" w:hAnsi="Times New Roman" w:cs="Times New Roman"/>
          <w:sz w:val="28"/>
          <w:szCs w:val="28"/>
          <w:lang w:eastAsia="ru-RU"/>
        </w:rPr>
        <w:t xml:space="preserve"> и проводит </w:t>
      </w:r>
      <w:r w:rsidRPr="00DE5D07">
        <w:rPr>
          <w:rFonts w:ascii="Times New Roman" w:hAnsi="Times New Roman" w:cs="Times New Roman"/>
          <w:sz w:val="28"/>
          <w:szCs w:val="28"/>
        </w:rPr>
        <w:t>аукционы на выполнение работ, связанных с осуществлением регулярных перевозок пассажиров и багажа автомобильным транспортом по муниципальным маршрутам регулярных</w:t>
      </w:r>
      <w:proofErr w:type="gramEnd"/>
      <w:r w:rsidRPr="00DE5D07">
        <w:rPr>
          <w:rFonts w:ascii="Times New Roman" w:hAnsi="Times New Roman" w:cs="Times New Roman"/>
          <w:sz w:val="28"/>
          <w:szCs w:val="28"/>
        </w:rPr>
        <w:t xml:space="preserve"> перевозок по регулируемым тарифам.</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rPr>
        <w:t>По мере необходимости проводится актуализация документа «Реестр муниципальных маршрутов регулярных перевозок в границах одного сельского поселения, в границах двух и более поселений, находящихся в границах Суровикинского муниципального района Волгоградской области», который размещается на официальном сайте администрации Суровикинского муниципального района Волгоградской области в информационно-телекоммуникационной сети «Интернет»</w:t>
      </w:r>
      <w:r w:rsidRPr="00DE5D07">
        <w:rPr>
          <w:rFonts w:ascii="Times New Roman" w:eastAsia="Arial Unicode MS" w:hAnsi="Times New Roman" w:cs="Times New Roman"/>
          <w:sz w:val="28"/>
          <w:szCs w:val="28"/>
        </w:rPr>
        <w:t>.</w:t>
      </w:r>
      <w:r w:rsidRPr="00DE5D07">
        <w:rPr>
          <w:rFonts w:ascii="Times New Roman" w:hAnsi="Times New Roman" w:cs="Times New Roman"/>
          <w:sz w:val="28"/>
          <w:szCs w:val="28"/>
          <w:lang w:eastAsia="ru-RU"/>
        </w:rPr>
        <w:t xml:space="preserve"> </w:t>
      </w:r>
    </w:p>
    <w:p w:rsidR="00907876" w:rsidRPr="00DE5D07" w:rsidRDefault="00907876" w:rsidP="00907876">
      <w:pPr>
        <w:pStyle w:val="afff0"/>
        <w:ind w:firstLine="567"/>
        <w:jc w:val="both"/>
        <w:rPr>
          <w:rFonts w:ascii="Times New Roman" w:hAnsi="Times New Roman" w:cs="Times New Roman"/>
          <w:sz w:val="28"/>
          <w:szCs w:val="28"/>
          <w:lang w:eastAsia="ru-RU"/>
        </w:rPr>
      </w:pPr>
      <w:r w:rsidRPr="00DE5D07">
        <w:rPr>
          <w:rFonts w:ascii="Times New Roman" w:hAnsi="Times New Roman" w:cs="Times New Roman"/>
          <w:sz w:val="28"/>
          <w:szCs w:val="28"/>
          <w:lang w:eastAsia="ru-RU"/>
        </w:rPr>
        <w:t xml:space="preserve">Транспортная ситуация в районе стабильная, но постоянный рост цен на </w:t>
      </w:r>
      <w:r w:rsidRPr="00DE5D07">
        <w:rPr>
          <w:rFonts w:ascii="Times New Roman" w:hAnsi="Times New Roman" w:cs="Times New Roman"/>
          <w:sz w:val="28"/>
          <w:szCs w:val="28"/>
        </w:rPr>
        <w:t xml:space="preserve"> топливо, на электроэнергию и </w:t>
      </w:r>
      <w:r w:rsidRPr="00DE5D07">
        <w:rPr>
          <w:rFonts w:ascii="Times New Roman" w:hAnsi="Times New Roman" w:cs="Times New Roman"/>
          <w:sz w:val="28"/>
          <w:szCs w:val="28"/>
          <w:lang w:eastAsia="ru-RU"/>
        </w:rPr>
        <w:t>рост эксплуатационных расходов подвижного состава приводят к ежегодному существенному росту убытков от пассажирских перевозок.</w:t>
      </w:r>
      <w:r w:rsidRPr="00DE5D07">
        <w:rPr>
          <w:rFonts w:ascii="Times New Roman" w:hAnsi="Times New Roman" w:cs="Times New Roman"/>
          <w:sz w:val="28"/>
          <w:szCs w:val="28"/>
        </w:rPr>
        <w:t xml:space="preserve"> </w:t>
      </w:r>
    </w:p>
    <w:p w:rsidR="00907876" w:rsidRPr="00DE5D07" w:rsidRDefault="00907876" w:rsidP="00907876">
      <w:pPr>
        <w:ind w:firstLine="567"/>
        <w:jc w:val="both"/>
        <w:rPr>
          <w:sz w:val="28"/>
          <w:szCs w:val="28"/>
        </w:rPr>
      </w:pPr>
      <w:proofErr w:type="gramStart"/>
      <w:r w:rsidRPr="00DE5D07">
        <w:rPr>
          <w:sz w:val="28"/>
          <w:szCs w:val="28"/>
        </w:rPr>
        <w:t xml:space="preserve">С увеличением численности автотранспорта и для обеспечения безопасности дорожного движения по муниципальным маршрутам, администрация проводит мониторинг по обеспечению транспортной безопасности объектов транспортной инфраструктуры и транспортных средств, а также в рамках проведения проверки качества работы, выполняемой подрядчиками по муниципальным контрактам проводит контроль обеспечения надлежащего и систематического прохождения водителями автотранспортных предприятий, обслуживающих </w:t>
      </w:r>
      <w:proofErr w:type="spellStart"/>
      <w:r w:rsidRPr="00DE5D07">
        <w:rPr>
          <w:sz w:val="28"/>
          <w:szCs w:val="28"/>
        </w:rPr>
        <w:t>внутримуниципальные</w:t>
      </w:r>
      <w:proofErr w:type="spellEnd"/>
      <w:r w:rsidRPr="00DE5D07">
        <w:rPr>
          <w:sz w:val="28"/>
          <w:szCs w:val="28"/>
        </w:rPr>
        <w:t xml:space="preserve"> маршруты, </w:t>
      </w:r>
      <w:proofErr w:type="spellStart"/>
      <w:r w:rsidRPr="00DE5D07">
        <w:rPr>
          <w:sz w:val="28"/>
          <w:szCs w:val="28"/>
        </w:rPr>
        <w:t>предрейсовых</w:t>
      </w:r>
      <w:proofErr w:type="spellEnd"/>
      <w:r w:rsidRPr="00DE5D07">
        <w:rPr>
          <w:sz w:val="28"/>
          <w:szCs w:val="28"/>
        </w:rPr>
        <w:t xml:space="preserve"> медицинских осмотров, технических осмотров автотранспортных средств и</w:t>
      </w:r>
      <w:proofErr w:type="gramEnd"/>
      <w:r w:rsidRPr="00DE5D07">
        <w:rPr>
          <w:sz w:val="28"/>
          <w:szCs w:val="28"/>
        </w:rPr>
        <w:t xml:space="preserve"> соблюдения режима рабочего времени водителей.</w:t>
      </w:r>
    </w:p>
    <w:p w:rsidR="00D748CA" w:rsidRPr="00DE5D07" w:rsidRDefault="00D748CA" w:rsidP="00D748CA">
      <w:pPr>
        <w:shd w:val="clear" w:color="auto" w:fill="FFFFFF"/>
        <w:ind w:firstLine="567"/>
        <w:jc w:val="both"/>
        <w:rPr>
          <w:sz w:val="28"/>
          <w:szCs w:val="28"/>
        </w:rPr>
      </w:pPr>
      <w:r w:rsidRPr="00DE5D07">
        <w:rPr>
          <w:sz w:val="28"/>
          <w:szCs w:val="28"/>
        </w:rPr>
        <w:t xml:space="preserve">На территории района проходит 630,9 км дорог общего пользования    (59,72 км в федеральной собственности; 239,93 км в областной собственности; 231,35 км   в муниципальной собственности поселений; 3,3 км  в муниципальной собственности района; 96,6 км -  бесхозяйные, в стадии оформления). </w:t>
      </w:r>
    </w:p>
    <w:p w:rsidR="00D748CA" w:rsidRPr="00DE5D07" w:rsidRDefault="00D748CA" w:rsidP="00D748CA">
      <w:pPr>
        <w:ind w:firstLine="708"/>
        <w:jc w:val="both"/>
        <w:rPr>
          <w:sz w:val="28"/>
          <w:szCs w:val="28"/>
        </w:rPr>
      </w:pPr>
      <w:r w:rsidRPr="00DE5D07">
        <w:rPr>
          <w:sz w:val="28"/>
          <w:szCs w:val="28"/>
        </w:rPr>
        <w:t>На территории городского поселения города Суровикино в 2018 году был выполнен капитальный ремонт асфальтобетонного покрытия автомобильных дорог общего пользования местного значения на общую сумму 3,17 млн. рублей, в том числе:</w:t>
      </w:r>
    </w:p>
    <w:p w:rsidR="00D748CA" w:rsidRPr="00DE5D07" w:rsidRDefault="00D748CA" w:rsidP="00D748CA">
      <w:pPr>
        <w:ind w:firstLine="708"/>
        <w:jc w:val="both"/>
        <w:rPr>
          <w:sz w:val="28"/>
          <w:szCs w:val="28"/>
        </w:rPr>
      </w:pPr>
      <w:r w:rsidRPr="00DE5D07">
        <w:rPr>
          <w:sz w:val="28"/>
          <w:szCs w:val="28"/>
        </w:rPr>
        <w:t xml:space="preserve">- ремонт дорожного покрытия по ул. </w:t>
      </w:r>
      <w:proofErr w:type="gramStart"/>
      <w:r w:rsidRPr="00DE5D07">
        <w:rPr>
          <w:sz w:val="28"/>
          <w:szCs w:val="28"/>
        </w:rPr>
        <w:t>Шоссейная</w:t>
      </w:r>
      <w:proofErr w:type="gramEnd"/>
      <w:r w:rsidRPr="00DE5D07">
        <w:rPr>
          <w:sz w:val="28"/>
          <w:szCs w:val="28"/>
        </w:rPr>
        <w:t xml:space="preserve"> в г. Суровикино на сумму 728,3 тыс. рублей;</w:t>
      </w:r>
    </w:p>
    <w:p w:rsidR="00D748CA" w:rsidRPr="00DE5D07" w:rsidRDefault="00D748CA" w:rsidP="00D748CA">
      <w:pPr>
        <w:ind w:firstLine="708"/>
        <w:jc w:val="both"/>
        <w:rPr>
          <w:sz w:val="28"/>
          <w:szCs w:val="28"/>
        </w:rPr>
      </w:pPr>
      <w:r w:rsidRPr="00DE5D07">
        <w:rPr>
          <w:sz w:val="28"/>
          <w:szCs w:val="28"/>
        </w:rPr>
        <w:t xml:space="preserve">- ремонт дорожного покрытия по ул. </w:t>
      </w:r>
      <w:proofErr w:type="gramStart"/>
      <w:r w:rsidRPr="00DE5D07">
        <w:rPr>
          <w:sz w:val="28"/>
          <w:szCs w:val="28"/>
        </w:rPr>
        <w:t>Луговая</w:t>
      </w:r>
      <w:proofErr w:type="gramEnd"/>
      <w:r w:rsidRPr="00DE5D07">
        <w:rPr>
          <w:sz w:val="28"/>
          <w:szCs w:val="28"/>
        </w:rPr>
        <w:t xml:space="preserve">  в г. Суровикино на сумму 689,4 тыс. рублей;</w:t>
      </w:r>
    </w:p>
    <w:p w:rsidR="00D748CA" w:rsidRPr="00DE5D07" w:rsidRDefault="00D748CA" w:rsidP="00D748CA">
      <w:pPr>
        <w:ind w:firstLine="708"/>
        <w:jc w:val="both"/>
        <w:rPr>
          <w:sz w:val="28"/>
          <w:szCs w:val="28"/>
        </w:rPr>
      </w:pPr>
      <w:r w:rsidRPr="00DE5D07">
        <w:rPr>
          <w:sz w:val="28"/>
          <w:szCs w:val="28"/>
        </w:rPr>
        <w:t xml:space="preserve">- ремонт дорожного покрытия объездной дороги от ул. Ленина до ул. им. Горького в </w:t>
      </w:r>
      <w:proofErr w:type="gramStart"/>
      <w:r w:rsidRPr="00DE5D07">
        <w:rPr>
          <w:sz w:val="28"/>
          <w:szCs w:val="28"/>
        </w:rPr>
        <w:t>г</w:t>
      </w:r>
      <w:proofErr w:type="gramEnd"/>
      <w:r w:rsidRPr="00DE5D07">
        <w:rPr>
          <w:sz w:val="28"/>
          <w:szCs w:val="28"/>
        </w:rPr>
        <w:t>. Суровикино на сумму 765,2 тыс. рублей;</w:t>
      </w:r>
    </w:p>
    <w:p w:rsidR="00D748CA" w:rsidRPr="00DE5D07" w:rsidRDefault="00D748CA" w:rsidP="00D748CA">
      <w:pPr>
        <w:ind w:firstLine="708"/>
        <w:jc w:val="both"/>
        <w:rPr>
          <w:sz w:val="28"/>
          <w:szCs w:val="28"/>
        </w:rPr>
      </w:pPr>
      <w:r w:rsidRPr="00DE5D07">
        <w:rPr>
          <w:sz w:val="28"/>
          <w:szCs w:val="28"/>
        </w:rPr>
        <w:t xml:space="preserve">- ремонт дорожного покрытия на участке от ул. </w:t>
      </w:r>
      <w:proofErr w:type="gramStart"/>
      <w:r w:rsidRPr="00DE5D07">
        <w:rPr>
          <w:sz w:val="28"/>
          <w:szCs w:val="28"/>
        </w:rPr>
        <w:t>Вокзальная</w:t>
      </w:r>
      <w:proofErr w:type="gramEnd"/>
      <w:r w:rsidRPr="00DE5D07">
        <w:rPr>
          <w:sz w:val="28"/>
          <w:szCs w:val="28"/>
        </w:rPr>
        <w:t xml:space="preserve"> до дома № 3 микрорайона-2 в г. Суровикино на сумму 987,5 тыс. рублей.</w:t>
      </w:r>
    </w:p>
    <w:p w:rsidR="00D748CA" w:rsidRPr="00DE5D07" w:rsidRDefault="00D748CA" w:rsidP="00D748CA">
      <w:pPr>
        <w:pStyle w:val="afff0"/>
        <w:ind w:firstLine="709"/>
        <w:rPr>
          <w:rFonts w:ascii="Times New Roman" w:hAnsi="Times New Roman" w:cs="Times New Roman"/>
          <w:sz w:val="28"/>
          <w:szCs w:val="28"/>
        </w:rPr>
      </w:pPr>
      <w:r w:rsidRPr="00DE5D07">
        <w:rPr>
          <w:rFonts w:ascii="Times New Roman" w:hAnsi="Times New Roman" w:cs="Times New Roman"/>
          <w:sz w:val="28"/>
          <w:szCs w:val="28"/>
        </w:rPr>
        <w:lastRenderedPageBreak/>
        <w:t>Также, выполнен ямочный ремонт автомобильных дорог с твердым покрытием на сумму 2,15 млн. рублей</w:t>
      </w:r>
      <w:r w:rsidR="002D2AFA" w:rsidRPr="00DE5D07">
        <w:rPr>
          <w:rFonts w:ascii="Times New Roman" w:hAnsi="Times New Roman" w:cs="Times New Roman"/>
          <w:sz w:val="28"/>
          <w:szCs w:val="28"/>
        </w:rPr>
        <w:t>.</w:t>
      </w:r>
    </w:p>
    <w:p w:rsidR="00D748CA" w:rsidRPr="00DE5D07" w:rsidRDefault="00D748CA" w:rsidP="00D748CA">
      <w:pPr>
        <w:pStyle w:val="afff0"/>
        <w:rPr>
          <w:rFonts w:ascii="Times New Roman" w:hAnsi="Times New Roman" w:cs="Times New Roman"/>
          <w:b/>
          <w:sz w:val="28"/>
          <w:szCs w:val="28"/>
        </w:rPr>
      </w:pPr>
      <w:r w:rsidRPr="00DE5D07">
        <w:rPr>
          <w:rFonts w:ascii="Times New Roman" w:hAnsi="Times New Roman" w:cs="Times New Roman"/>
          <w:sz w:val="28"/>
          <w:szCs w:val="28"/>
        </w:rPr>
        <w:t>Мероприятия по развитию транспортно-дорожного комплекса замедляются из-за наличия следующих факторов и ограничений:</w:t>
      </w:r>
    </w:p>
    <w:p w:rsidR="00D748CA" w:rsidRPr="00DE5D07" w:rsidRDefault="00D748CA" w:rsidP="00D748C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большая часть (67,79 процента) автомобильных дорог общего пользования местного значения района не отвечают нормативным требованиям (основная причина – отсутствие твердого покрытия), что снижает пропускную способность по ним и резко увеличивает транспортные издержки;</w:t>
      </w:r>
    </w:p>
    <w:p w:rsidR="00D748CA" w:rsidRPr="00DE5D07" w:rsidRDefault="00D748CA" w:rsidP="00D748C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недостаточные объемы финансирования вынуждают в первую очередь ремонтировать участки дорог, находящиеся на грани разрушения, а не строить новые дороги с твердым покрытием.</w:t>
      </w:r>
    </w:p>
    <w:p w:rsidR="00D748CA" w:rsidRPr="00DE5D07" w:rsidRDefault="00D748CA" w:rsidP="00D748C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Разрешение ситуации в ближайшее время маловероятно, поскольку скорость разрушения дорог значительно превышает темпы финансирования отрасли, не хватает средств на приведение дорог в состояние, отвечающее нормативным требованиям.</w:t>
      </w:r>
    </w:p>
    <w:p w:rsidR="00D748CA" w:rsidRPr="00DE5D07" w:rsidRDefault="00D748CA" w:rsidP="00D748C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Основными приоритетными направлениями развития транспортно-до</w:t>
      </w:r>
      <w:r w:rsidR="00E62B8E" w:rsidRPr="00DE5D07">
        <w:rPr>
          <w:rFonts w:ascii="Times New Roman" w:hAnsi="Times New Roman" w:cs="Times New Roman"/>
          <w:b w:val="0"/>
          <w:szCs w:val="28"/>
        </w:rPr>
        <w:t xml:space="preserve">рожного комплекса района на 2019 год </w:t>
      </w:r>
      <w:r w:rsidRPr="00DE5D07">
        <w:rPr>
          <w:rFonts w:ascii="Times New Roman" w:hAnsi="Times New Roman" w:cs="Times New Roman"/>
          <w:b w:val="0"/>
          <w:szCs w:val="28"/>
        </w:rPr>
        <w:t xml:space="preserve"> и среднесрочный период являются:</w:t>
      </w:r>
    </w:p>
    <w:p w:rsidR="00D748CA" w:rsidRPr="00DE5D07" w:rsidRDefault="00D748CA" w:rsidP="00D748CA">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 значимым объектам </w:t>
      </w:r>
    </w:p>
    <w:p w:rsidR="00E62B8E" w:rsidRPr="00DE5D07" w:rsidRDefault="00D748CA" w:rsidP="00E62B8E">
      <w:pPr>
        <w:pStyle w:val="af5"/>
        <w:jc w:val="both"/>
        <w:rPr>
          <w:rFonts w:ascii="Times New Roman" w:hAnsi="Times New Roman" w:cs="Times New Roman"/>
          <w:b w:val="0"/>
          <w:szCs w:val="28"/>
        </w:rPr>
      </w:pPr>
      <w:proofErr w:type="gramStart"/>
      <w:r w:rsidRPr="00DE5D07">
        <w:rPr>
          <w:rFonts w:ascii="Times New Roman" w:hAnsi="Times New Roman" w:cs="Times New Roman"/>
          <w:b w:val="0"/>
          <w:szCs w:val="28"/>
        </w:rPr>
        <w:t>сельских населенных пунктов, а так же к объектам производства и переработки сельскохозяйственной продукции с привлечением средств федерального и областного бюджетов в рамках реализации муниципальной программы «</w:t>
      </w:r>
      <w:r w:rsidRPr="00DE5D07">
        <w:rPr>
          <w:rFonts w:ascii="Times New Roman" w:hAnsi="Times New Roman" w:cs="Times New Roman"/>
          <w:b w:val="0"/>
          <w:bCs/>
          <w:szCs w:val="28"/>
        </w:rPr>
        <w:t xml:space="preserve">Устойчивое развитие сельских территорий Суровикинского муниципального района Волгоградской области на 2014-2017 годы и на период до 2020 года» и </w:t>
      </w:r>
      <w:r w:rsidRPr="00DE5D07">
        <w:rPr>
          <w:rFonts w:ascii="Times New Roman" w:hAnsi="Times New Roman" w:cs="Times New Roman"/>
          <w:b w:val="0"/>
          <w:szCs w:val="28"/>
        </w:rPr>
        <w:t xml:space="preserve"> государственной программы Волгоградской области «Устойчивое развитие сельских территорий на 2014-2017 годы и на период до 2020</w:t>
      </w:r>
      <w:proofErr w:type="gramEnd"/>
      <w:r w:rsidRPr="00DE5D07">
        <w:rPr>
          <w:rFonts w:ascii="Times New Roman" w:hAnsi="Times New Roman" w:cs="Times New Roman"/>
          <w:b w:val="0"/>
          <w:szCs w:val="28"/>
        </w:rPr>
        <w:t xml:space="preserve"> года». </w:t>
      </w:r>
    </w:p>
    <w:p w:rsidR="00D748CA" w:rsidRPr="00DE5D07" w:rsidRDefault="00D748CA" w:rsidP="00E62B8E">
      <w:pPr>
        <w:pStyle w:val="af5"/>
        <w:ind w:firstLine="426"/>
        <w:jc w:val="both"/>
        <w:rPr>
          <w:rFonts w:ascii="Times New Roman" w:hAnsi="Times New Roman" w:cs="Times New Roman"/>
          <w:b w:val="0"/>
          <w:szCs w:val="28"/>
        </w:rPr>
      </w:pPr>
      <w:r w:rsidRPr="00DE5D07">
        <w:rPr>
          <w:rFonts w:ascii="Times New Roman" w:hAnsi="Times New Roman" w:cs="Times New Roman"/>
          <w:b w:val="0"/>
          <w:szCs w:val="28"/>
        </w:rPr>
        <w:t xml:space="preserve">В 2018 году в рамках государственной программы Волгоградской области «Устойчивое развитие сельских территорий» ведется строительство автомобильной дороги с твердым покрытием от х. </w:t>
      </w:r>
      <w:proofErr w:type="spellStart"/>
      <w:r w:rsidRPr="00DE5D07">
        <w:rPr>
          <w:rFonts w:ascii="Times New Roman" w:hAnsi="Times New Roman" w:cs="Times New Roman"/>
          <w:b w:val="0"/>
          <w:szCs w:val="28"/>
        </w:rPr>
        <w:t>Чувилевский</w:t>
      </w:r>
      <w:proofErr w:type="spellEnd"/>
      <w:r w:rsidRPr="00DE5D07">
        <w:rPr>
          <w:rFonts w:ascii="Times New Roman" w:hAnsi="Times New Roman" w:cs="Times New Roman"/>
          <w:b w:val="0"/>
          <w:szCs w:val="28"/>
        </w:rPr>
        <w:t xml:space="preserve"> к автомобильной дороге М-24 «Волгоград-Каменск-Шахтинский» протяженностью 3,35 км, общей стоимостью более 92 млн. рублей. </w:t>
      </w:r>
    </w:p>
    <w:p w:rsidR="00655331" w:rsidRPr="00655331" w:rsidRDefault="00655331" w:rsidP="00D748CA">
      <w:pPr>
        <w:pStyle w:val="afff0"/>
        <w:jc w:val="both"/>
        <w:rPr>
          <w:rFonts w:ascii="Times New Roman" w:hAnsi="Times New Roman" w:cs="Times New Roman"/>
          <w:b/>
          <w:sz w:val="28"/>
          <w:szCs w:val="28"/>
        </w:rPr>
      </w:pPr>
    </w:p>
    <w:p w:rsidR="00655331" w:rsidRPr="00655331" w:rsidRDefault="00655331" w:rsidP="006E65B4">
      <w:pPr>
        <w:pStyle w:val="af5"/>
        <w:ind w:firstLine="567"/>
        <w:rPr>
          <w:rFonts w:ascii="Times New Roman" w:hAnsi="Times New Roman" w:cs="Times New Roman"/>
          <w:b w:val="0"/>
          <w:szCs w:val="28"/>
        </w:rPr>
      </w:pPr>
      <w:r w:rsidRPr="00655331">
        <w:rPr>
          <w:rFonts w:ascii="Times New Roman" w:hAnsi="Times New Roman" w:cs="Times New Roman"/>
          <w:b w:val="0"/>
          <w:szCs w:val="28"/>
        </w:rPr>
        <w:t>Развитие жилищно-коммунального хозяйства</w:t>
      </w:r>
    </w:p>
    <w:p w:rsidR="00655331" w:rsidRPr="00655331" w:rsidRDefault="00655331" w:rsidP="006E65B4">
      <w:pPr>
        <w:pStyle w:val="ConsPlusNormal"/>
        <w:ind w:firstLine="567"/>
        <w:jc w:val="center"/>
        <w:rPr>
          <w:rFonts w:ascii="Times New Roman" w:hAnsi="Times New Roman" w:cs="Times New Roman"/>
          <w:sz w:val="28"/>
          <w:szCs w:val="28"/>
        </w:rPr>
      </w:pPr>
    </w:p>
    <w:p w:rsidR="00D748CA" w:rsidRPr="00DE5D07" w:rsidRDefault="00D748CA" w:rsidP="00D748CA">
      <w:pPr>
        <w:ind w:firstLine="567"/>
        <w:jc w:val="both"/>
        <w:rPr>
          <w:sz w:val="28"/>
          <w:szCs w:val="28"/>
        </w:rPr>
      </w:pPr>
      <w:r w:rsidRPr="00DE5D07">
        <w:rPr>
          <w:sz w:val="28"/>
          <w:szCs w:val="28"/>
        </w:rPr>
        <w:t>Комплексом мер («дорожной картой») по развитию жилищно-коммунального хозяйства Суровикинского муниципального района Волгоградской области, утвержденным постановлением администрации Суровикинского муниципального района Волгоградской области от 20 февраля 2015 г. № 197, определены мероприятия по развитию жилищно-коммунального хозяйства, из которых основными являются: функционирование региональной системы капитального ремонта общего имущества в многоквартирных домах; модернизация объектов жилищно-</w:t>
      </w:r>
      <w:r w:rsidRPr="00DE5D07">
        <w:rPr>
          <w:sz w:val="28"/>
          <w:szCs w:val="28"/>
        </w:rPr>
        <w:lastRenderedPageBreak/>
        <w:t>коммунального хозяйства в сфере водоснабжения, водоотведения и теплоснабжения (далее именуются – мероприятия по развитию ЖКХ).</w:t>
      </w:r>
    </w:p>
    <w:p w:rsidR="00D748CA" w:rsidRPr="00DE5D07" w:rsidRDefault="00D748CA" w:rsidP="00D748CA">
      <w:pPr>
        <w:ind w:firstLine="567"/>
        <w:jc w:val="both"/>
        <w:rPr>
          <w:sz w:val="28"/>
          <w:szCs w:val="28"/>
        </w:rPr>
      </w:pPr>
      <w:r w:rsidRPr="00DE5D07">
        <w:rPr>
          <w:sz w:val="28"/>
          <w:szCs w:val="28"/>
        </w:rPr>
        <w:t xml:space="preserve">За 9 месяцев 2018 года на территории района  насчитывается 116 многоквартирных домов (далее – МКД) общей площадью 151 тыс.кв. метров, на которые в силу требований Жилищного кодекса Российской Федерации распространяется обязанность собственников помещений по оплате расходов на капитальный ремонт и 244 дома блокированной застройки общей площадью 25 тыс.кв. метров. </w:t>
      </w:r>
    </w:p>
    <w:p w:rsidR="00D748CA" w:rsidRPr="00DE5D07" w:rsidRDefault="00D748CA" w:rsidP="00D748CA">
      <w:pPr>
        <w:ind w:firstLine="567"/>
        <w:jc w:val="both"/>
        <w:rPr>
          <w:sz w:val="28"/>
          <w:szCs w:val="28"/>
        </w:rPr>
      </w:pPr>
      <w:r w:rsidRPr="00DE5D07">
        <w:rPr>
          <w:sz w:val="28"/>
          <w:szCs w:val="28"/>
        </w:rPr>
        <w:t>На 2018 год минимальный размер взноса на капитальный ремонт установлен Законом Волгоградской области от 22 октября 2015 г.                        № 172-ОД «Об установлении на 2016 год минимального размера взноса на капитальный ремонт общего имущества в многоквартирном доме на территории Волгоградской области» в размере 5,90 рублей на 1 кв. метр.</w:t>
      </w:r>
    </w:p>
    <w:p w:rsidR="00D748CA" w:rsidRPr="00DE5D07" w:rsidRDefault="00D748CA" w:rsidP="00D748CA">
      <w:pPr>
        <w:ind w:firstLine="567"/>
        <w:jc w:val="both"/>
        <w:rPr>
          <w:sz w:val="28"/>
          <w:szCs w:val="28"/>
        </w:rPr>
      </w:pPr>
      <w:r w:rsidRPr="00DE5D07">
        <w:rPr>
          <w:sz w:val="28"/>
          <w:szCs w:val="28"/>
        </w:rPr>
        <w:t>Указанный размер минимального размера взноса определялся на основе оценки общей потребности в средствах на финансирование услуг и (или) работ по капитальному ремонту общего имущества в МКД и его доступности для граждан с учетом совокупных расходов на оплату жилого помещения и коммунальных услуг.</w:t>
      </w:r>
    </w:p>
    <w:p w:rsidR="00D748CA" w:rsidRPr="00DE5D07" w:rsidRDefault="00D748CA" w:rsidP="00D748CA">
      <w:pPr>
        <w:ind w:firstLine="567"/>
        <w:jc w:val="both"/>
        <w:rPr>
          <w:sz w:val="28"/>
          <w:szCs w:val="28"/>
        </w:rPr>
      </w:pPr>
      <w:r w:rsidRPr="00DE5D07">
        <w:rPr>
          <w:sz w:val="28"/>
          <w:szCs w:val="28"/>
        </w:rPr>
        <w:t xml:space="preserve">В настоящее время имеющийся объем финансовых ресурсов для выполнения программных мероприятий на территории района, как и всей Волгоградской области не обеспечивает возможности единовременного выполнения комплексного капитального ремонта на всех МКД, включенных </w:t>
      </w:r>
    </w:p>
    <w:p w:rsidR="00D748CA" w:rsidRPr="00DE5D07" w:rsidRDefault="00D748CA" w:rsidP="00E62B8E">
      <w:pPr>
        <w:jc w:val="both"/>
        <w:rPr>
          <w:sz w:val="28"/>
          <w:szCs w:val="28"/>
        </w:rPr>
      </w:pPr>
      <w:r w:rsidRPr="00DE5D07">
        <w:rPr>
          <w:sz w:val="28"/>
          <w:szCs w:val="28"/>
        </w:rPr>
        <w:t xml:space="preserve">в краткосрочные планы реализации региональной программы, в </w:t>
      </w:r>
      <w:proofErr w:type="gramStart"/>
      <w:r w:rsidRPr="00DE5D07">
        <w:rPr>
          <w:sz w:val="28"/>
          <w:szCs w:val="28"/>
        </w:rPr>
        <w:t>связи</w:t>
      </w:r>
      <w:proofErr w:type="gramEnd"/>
      <w:r w:rsidRPr="00DE5D07">
        <w:rPr>
          <w:sz w:val="28"/>
          <w:szCs w:val="28"/>
        </w:rPr>
        <w:t xml:space="preserve"> с чем проводится капитальный ремонт первоочередных работ, устанавливаемых региональным оператором Унитарной некоммерческой организации «Региональный фонд капитального ремонта многоквартирных домов». </w:t>
      </w:r>
    </w:p>
    <w:p w:rsidR="00D748CA" w:rsidRPr="00DE5D07" w:rsidRDefault="00D748CA" w:rsidP="00D748CA">
      <w:pPr>
        <w:ind w:firstLine="567"/>
        <w:jc w:val="both"/>
        <w:rPr>
          <w:sz w:val="28"/>
          <w:szCs w:val="28"/>
        </w:rPr>
      </w:pPr>
      <w:r w:rsidRPr="00DE5D07">
        <w:rPr>
          <w:sz w:val="28"/>
          <w:szCs w:val="28"/>
        </w:rPr>
        <w:t>Для выполнения оставшихся видов работ необходима финансовая поддержка из федерального бюджета.</w:t>
      </w:r>
    </w:p>
    <w:p w:rsidR="00D748CA" w:rsidRPr="00DE5D07" w:rsidRDefault="00D748CA" w:rsidP="00D748CA">
      <w:pPr>
        <w:ind w:firstLine="567"/>
        <w:jc w:val="both"/>
        <w:rPr>
          <w:sz w:val="28"/>
          <w:szCs w:val="28"/>
        </w:rPr>
      </w:pPr>
      <w:r w:rsidRPr="00DE5D07">
        <w:rPr>
          <w:sz w:val="28"/>
          <w:szCs w:val="28"/>
        </w:rPr>
        <w:t xml:space="preserve">Постановлением Правительства Волгоградской области                               от 31 декабря 2013 г. № 812-п утверждена региональная программа «Капитальный ремонт общего имущества в многоквартирных домах, расположенных на территории Волгоградской области» (далее именуется – Программа № 812-п). Срок действия Программы № 812-п составляет                    30 лет. </w:t>
      </w:r>
    </w:p>
    <w:p w:rsidR="00D748CA" w:rsidRPr="00DE5D07" w:rsidRDefault="00D748CA" w:rsidP="00D748CA">
      <w:pPr>
        <w:ind w:firstLine="567"/>
        <w:jc w:val="both"/>
        <w:rPr>
          <w:sz w:val="28"/>
          <w:szCs w:val="28"/>
        </w:rPr>
      </w:pPr>
      <w:r w:rsidRPr="00DE5D07">
        <w:rPr>
          <w:sz w:val="28"/>
          <w:szCs w:val="28"/>
        </w:rPr>
        <w:t xml:space="preserve">В 2017 году в соответствии с Программой № 812-п на территории городского поселения г. Суровикино отремонтирован 1 многоквартирный дом, расположенный по адресу: ул. </w:t>
      </w:r>
      <w:proofErr w:type="gramStart"/>
      <w:r w:rsidRPr="00DE5D07">
        <w:rPr>
          <w:sz w:val="28"/>
          <w:szCs w:val="28"/>
        </w:rPr>
        <w:t>Советская</w:t>
      </w:r>
      <w:proofErr w:type="gramEnd"/>
      <w:r w:rsidRPr="00DE5D07">
        <w:rPr>
          <w:sz w:val="28"/>
          <w:szCs w:val="28"/>
        </w:rPr>
        <w:t>, дом № 3. Сметная стоимость ремонтных работ составила 1117349 руб.</w:t>
      </w:r>
    </w:p>
    <w:p w:rsidR="00D748CA" w:rsidRPr="00DE5D07" w:rsidRDefault="00D748CA" w:rsidP="00D748CA">
      <w:pPr>
        <w:ind w:firstLine="567"/>
        <w:jc w:val="both"/>
        <w:rPr>
          <w:sz w:val="28"/>
          <w:szCs w:val="28"/>
        </w:rPr>
      </w:pPr>
      <w:r w:rsidRPr="00DE5D07">
        <w:rPr>
          <w:sz w:val="28"/>
          <w:szCs w:val="28"/>
        </w:rPr>
        <w:t xml:space="preserve">В краткосрочный план на 2018 год включено 2 </w:t>
      </w:r>
      <w:proofErr w:type="gramStart"/>
      <w:r w:rsidRPr="00DE5D07">
        <w:rPr>
          <w:sz w:val="28"/>
          <w:szCs w:val="28"/>
        </w:rPr>
        <w:t>муниципальных</w:t>
      </w:r>
      <w:proofErr w:type="gramEnd"/>
      <w:r w:rsidRPr="00DE5D07">
        <w:rPr>
          <w:sz w:val="28"/>
          <w:szCs w:val="28"/>
        </w:rPr>
        <w:t xml:space="preserve"> образования: городское поселение г. Суровикино и </w:t>
      </w:r>
      <w:proofErr w:type="spellStart"/>
      <w:r w:rsidRPr="00DE5D07">
        <w:rPr>
          <w:sz w:val="28"/>
          <w:szCs w:val="28"/>
        </w:rPr>
        <w:t>Новомаксимовское</w:t>
      </w:r>
      <w:proofErr w:type="spellEnd"/>
      <w:r w:rsidRPr="00DE5D07">
        <w:rPr>
          <w:sz w:val="28"/>
          <w:szCs w:val="28"/>
        </w:rPr>
        <w:t xml:space="preserve"> сельское поселение. </w:t>
      </w:r>
    </w:p>
    <w:p w:rsidR="00D748CA" w:rsidRPr="00DE5D07" w:rsidRDefault="00D748CA" w:rsidP="00D748CA">
      <w:pPr>
        <w:ind w:firstLine="567"/>
        <w:jc w:val="both"/>
        <w:rPr>
          <w:sz w:val="28"/>
          <w:szCs w:val="28"/>
        </w:rPr>
      </w:pPr>
      <w:r w:rsidRPr="00DE5D07">
        <w:rPr>
          <w:sz w:val="28"/>
          <w:szCs w:val="28"/>
        </w:rPr>
        <w:t xml:space="preserve">На территории городского поселения </w:t>
      </w:r>
      <w:proofErr w:type="gramStart"/>
      <w:r w:rsidRPr="00DE5D07">
        <w:rPr>
          <w:sz w:val="28"/>
          <w:szCs w:val="28"/>
        </w:rPr>
        <w:t>г</w:t>
      </w:r>
      <w:proofErr w:type="gramEnd"/>
      <w:r w:rsidRPr="00DE5D07">
        <w:rPr>
          <w:sz w:val="28"/>
          <w:szCs w:val="28"/>
        </w:rPr>
        <w:t>. Суровикино в соответствии с Программой 812-п на 2018 год включено 9 многоквартирных домов:</w:t>
      </w:r>
    </w:p>
    <w:p w:rsidR="00D748CA" w:rsidRPr="00DE5D07" w:rsidRDefault="00D748CA" w:rsidP="00D748CA">
      <w:pPr>
        <w:ind w:firstLine="567"/>
        <w:jc w:val="both"/>
        <w:rPr>
          <w:sz w:val="28"/>
          <w:szCs w:val="28"/>
        </w:rPr>
      </w:pPr>
      <w:r w:rsidRPr="00DE5D07">
        <w:rPr>
          <w:sz w:val="28"/>
          <w:szCs w:val="28"/>
        </w:rPr>
        <w:t>- ул. Ленина, дом № 67 – сметная стоимость работ составляет 2143064 руб</w:t>
      </w:r>
      <w:r w:rsidR="002D2AFA" w:rsidRPr="00DE5D07">
        <w:rPr>
          <w:sz w:val="28"/>
          <w:szCs w:val="28"/>
        </w:rPr>
        <w:t>лей;</w:t>
      </w:r>
    </w:p>
    <w:p w:rsidR="00D748CA" w:rsidRPr="00DE5D07" w:rsidRDefault="00D748CA" w:rsidP="00D748CA">
      <w:pPr>
        <w:ind w:firstLine="567"/>
        <w:jc w:val="both"/>
        <w:rPr>
          <w:sz w:val="28"/>
          <w:szCs w:val="28"/>
        </w:rPr>
      </w:pPr>
      <w:r w:rsidRPr="00DE5D07">
        <w:rPr>
          <w:sz w:val="28"/>
          <w:szCs w:val="28"/>
        </w:rPr>
        <w:lastRenderedPageBreak/>
        <w:t>- ул. Ленина, дом № 69 – сметная стоимость работ составляет 2486788 руб</w:t>
      </w:r>
      <w:r w:rsidR="002D2AFA" w:rsidRPr="00DE5D07">
        <w:rPr>
          <w:sz w:val="28"/>
          <w:szCs w:val="28"/>
        </w:rPr>
        <w:t>лей;</w:t>
      </w:r>
    </w:p>
    <w:p w:rsidR="00D748CA" w:rsidRPr="00DE5D07" w:rsidRDefault="00D748CA" w:rsidP="00D748CA">
      <w:pPr>
        <w:ind w:firstLine="567"/>
        <w:jc w:val="both"/>
        <w:rPr>
          <w:sz w:val="28"/>
          <w:szCs w:val="28"/>
        </w:rPr>
      </w:pPr>
      <w:r w:rsidRPr="00DE5D07">
        <w:rPr>
          <w:sz w:val="28"/>
          <w:szCs w:val="28"/>
        </w:rPr>
        <w:t>- ул. Ленина, дом № 72 – сметная стоимость работ составляет 1954514 руб</w:t>
      </w:r>
      <w:r w:rsidR="002D2AFA" w:rsidRPr="00DE5D07">
        <w:rPr>
          <w:sz w:val="28"/>
          <w:szCs w:val="28"/>
        </w:rPr>
        <w:t>лей;</w:t>
      </w:r>
    </w:p>
    <w:p w:rsidR="00D748CA" w:rsidRPr="00DE5D07" w:rsidRDefault="00D748CA" w:rsidP="00D748CA">
      <w:pPr>
        <w:ind w:firstLine="567"/>
        <w:jc w:val="both"/>
        <w:rPr>
          <w:sz w:val="28"/>
          <w:szCs w:val="28"/>
        </w:rPr>
      </w:pPr>
      <w:r w:rsidRPr="00DE5D07">
        <w:rPr>
          <w:sz w:val="28"/>
          <w:szCs w:val="28"/>
        </w:rPr>
        <w:t>- ул. Октябрьская, дом № 41 – сметная стоимость работ составляет 509965 руб</w:t>
      </w:r>
      <w:r w:rsidR="002D2AFA" w:rsidRPr="00DE5D07">
        <w:rPr>
          <w:sz w:val="28"/>
          <w:szCs w:val="28"/>
        </w:rPr>
        <w:t>лей;</w:t>
      </w:r>
    </w:p>
    <w:p w:rsidR="00D748CA" w:rsidRPr="00DE5D07" w:rsidRDefault="00D748CA" w:rsidP="00D748CA">
      <w:pPr>
        <w:ind w:firstLine="567"/>
        <w:jc w:val="both"/>
        <w:rPr>
          <w:sz w:val="28"/>
          <w:szCs w:val="28"/>
        </w:rPr>
      </w:pPr>
      <w:r w:rsidRPr="00DE5D07">
        <w:rPr>
          <w:sz w:val="28"/>
          <w:szCs w:val="28"/>
        </w:rPr>
        <w:t>- - ул. Октябрьская, дом № 45 – сметная стоимость работ составляет 1412504 руб</w:t>
      </w:r>
      <w:r w:rsidR="002D2AFA" w:rsidRPr="00DE5D07">
        <w:rPr>
          <w:sz w:val="28"/>
          <w:szCs w:val="28"/>
        </w:rPr>
        <w:t>лей;</w:t>
      </w:r>
    </w:p>
    <w:p w:rsidR="00D748CA" w:rsidRPr="00DE5D07" w:rsidRDefault="00D748CA" w:rsidP="00D748CA">
      <w:pPr>
        <w:ind w:firstLine="567"/>
        <w:jc w:val="both"/>
        <w:rPr>
          <w:sz w:val="28"/>
          <w:szCs w:val="28"/>
        </w:rPr>
      </w:pPr>
      <w:r w:rsidRPr="00DE5D07">
        <w:rPr>
          <w:sz w:val="28"/>
          <w:szCs w:val="28"/>
        </w:rPr>
        <w:t>- ул. Орджоникидзе, дом № 59 – сметная стоимость ремонтных работ составляет 632114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Орджоникидзе, дом № 61 – сметная стоимость ремонтных работ составляет 8449279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Орджоникидзе, дом № 63 – сметная стоимость ремонтных работ составляет 5592946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Советская, дом № 10 – сметная стоимость ремонтных работ составляет 3041834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xml:space="preserve">На территории </w:t>
      </w:r>
      <w:proofErr w:type="spellStart"/>
      <w:r w:rsidRPr="00DE5D07">
        <w:rPr>
          <w:sz w:val="28"/>
          <w:szCs w:val="28"/>
        </w:rPr>
        <w:t>Новомаксимовского</w:t>
      </w:r>
      <w:proofErr w:type="spellEnd"/>
      <w:r w:rsidRPr="00DE5D07">
        <w:rPr>
          <w:sz w:val="28"/>
          <w:szCs w:val="28"/>
        </w:rPr>
        <w:t xml:space="preserve"> сельского поселения в соответствии с Программой 812-п на 2018 год включено 5 многоквартирных домов. </w:t>
      </w:r>
    </w:p>
    <w:p w:rsidR="00D748CA" w:rsidRPr="00DE5D07" w:rsidRDefault="00D748CA" w:rsidP="00D748CA">
      <w:pPr>
        <w:ind w:firstLine="567"/>
        <w:jc w:val="both"/>
        <w:rPr>
          <w:sz w:val="28"/>
          <w:szCs w:val="28"/>
        </w:rPr>
      </w:pPr>
      <w:r w:rsidRPr="00DE5D07">
        <w:rPr>
          <w:sz w:val="28"/>
          <w:szCs w:val="28"/>
        </w:rPr>
        <w:t xml:space="preserve">За 9 месяцев 2018 года проведены ремонтные работы по капитальному ремонту многоквартирных домов: </w:t>
      </w:r>
    </w:p>
    <w:p w:rsidR="00D748CA" w:rsidRPr="00DE5D07" w:rsidRDefault="00D748CA" w:rsidP="00D748CA">
      <w:pPr>
        <w:ind w:firstLine="567"/>
        <w:jc w:val="both"/>
        <w:rPr>
          <w:sz w:val="28"/>
          <w:szCs w:val="28"/>
        </w:rPr>
      </w:pPr>
      <w:r w:rsidRPr="00DE5D07">
        <w:rPr>
          <w:sz w:val="28"/>
          <w:szCs w:val="28"/>
        </w:rPr>
        <w:t>- ул. Северная, дом № 11 – сметная стоимость ремонтных работ составила 2335468,67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Северная, дом № 30 – сметная стоимость ремонтных работ составила 2711110,16 руб</w:t>
      </w:r>
      <w:r w:rsidR="002D2AFA" w:rsidRPr="00DE5D07">
        <w:rPr>
          <w:sz w:val="28"/>
          <w:szCs w:val="28"/>
        </w:rPr>
        <w:t>лей</w:t>
      </w:r>
      <w:r w:rsidRPr="00DE5D07">
        <w:rPr>
          <w:sz w:val="28"/>
          <w:szCs w:val="28"/>
        </w:rPr>
        <w:t xml:space="preserve">. </w:t>
      </w:r>
    </w:p>
    <w:p w:rsidR="00D748CA" w:rsidRPr="00DE5D07" w:rsidRDefault="00D748CA" w:rsidP="00D748CA">
      <w:pPr>
        <w:ind w:firstLine="567"/>
        <w:jc w:val="both"/>
        <w:rPr>
          <w:sz w:val="28"/>
          <w:szCs w:val="28"/>
        </w:rPr>
      </w:pPr>
      <w:r w:rsidRPr="00DE5D07">
        <w:rPr>
          <w:sz w:val="28"/>
          <w:szCs w:val="28"/>
        </w:rPr>
        <w:t>Ведутся работы по капитальному ремонту многоквартирных домов:</w:t>
      </w:r>
    </w:p>
    <w:p w:rsidR="00D748CA" w:rsidRPr="00DE5D07" w:rsidRDefault="00D748CA" w:rsidP="00D748CA">
      <w:pPr>
        <w:ind w:firstLine="567"/>
        <w:jc w:val="both"/>
        <w:rPr>
          <w:sz w:val="28"/>
          <w:szCs w:val="28"/>
        </w:rPr>
      </w:pPr>
      <w:r w:rsidRPr="00DE5D07">
        <w:rPr>
          <w:sz w:val="28"/>
          <w:szCs w:val="28"/>
        </w:rPr>
        <w:t>- ул. Северная, дом № 12 – сметная стоимость ремонтных работ составила 1878167,00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Северная, дом № 13 – сметная стоимость ремонтных работ составила 1837095,56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ул. Северная, дом № 31 – сметная стоимость ремонтных работ составила 1701922,47 руб</w:t>
      </w:r>
      <w:r w:rsidR="002D2AFA" w:rsidRPr="00DE5D07">
        <w:rPr>
          <w:sz w:val="28"/>
          <w:szCs w:val="28"/>
        </w:rPr>
        <w:t>лей</w:t>
      </w:r>
      <w:r w:rsidRPr="00DE5D07">
        <w:rPr>
          <w:sz w:val="28"/>
          <w:szCs w:val="28"/>
        </w:rPr>
        <w:t>.</w:t>
      </w:r>
    </w:p>
    <w:p w:rsidR="00D748CA" w:rsidRPr="00DE5D07" w:rsidRDefault="00D748CA" w:rsidP="00D748CA">
      <w:pPr>
        <w:ind w:firstLine="567"/>
        <w:jc w:val="both"/>
        <w:rPr>
          <w:sz w:val="28"/>
          <w:szCs w:val="28"/>
        </w:rPr>
      </w:pPr>
      <w:r w:rsidRPr="00DE5D07">
        <w:rPr>
          <w:sz w:val="28"/>
          <w:szCs w:val="28"/>
        </w:rPr>
        <w:t xml:space="preserve">В 2019-2021 гг. на территории </w:t>
      </w:r>
      <w:proofErr w:type="spellStart"/>
      <w:r w:rsidRPr="00DE5D07">
        <w:rPr>
          <w:sz w:val="28"/>
          <w:szCs w:val="28"/>
        </w:rPr>
        <w:t>Новомаксимовского</w:t>
      </w:r>
      <w:proofErr w:type="spellEnd"/>
      <w:r w:rsidRPr="00DE5D07">
        <w:rPr>
          <w:sz w:val="28"/>
          <w:szCs w:val="28"/>
        </w:rPr>
        <w:t xml:space="preserve"> сельского поселения планируется проведение капитального ремонта  многоквартирного дома, расположенного по адресу: </w:t>
      </w:r>
      <w:proofErr w:type="spellStart"/>
      <w:r w:rsidRPr="00DE5D07">
        <w:rPr>
          <w:sz w:val="28"/>
          <w:szCs w:val="28"/>
        </w:rPr>
        <w:t>х</w:t>
      </w:r>
      <w:proofErr w:type="spellEnd"/>
      <w:r w:rsidRPr="00DE5D07">
        <w:rPr>
          <w:sz w:val="28"/>
          <w:szCs w:val="28"/>
        </w:rPr>
        <w:t xml:space="preserve"> </w:t>
      </w:r>
      <w:proofErr w:type="spellStart"/>
      <w:r w:rsidRPr="00DE5D07">
        <w:rPr>
          <w:sz w:val="28"/>
          <w:szCs w:val="28"/>
        </w:rPr>
        <w:t>Новомаксимовский</w:t>
      </w:r>
      <w:proofErr w:type="spellEnd"/>
      <w:r w:rsidRPr="00DE5D07">
        <w:rPr>
          <w:sz w:val="28"/>
          <w:szCs w:val="28"/>
        </w:rPr>
        <w:t>, ул. 266 км, дом № 49.</w:t>
      </w:r>
    </w:p>
    <w:p w:rsidR="00D748CA" w:rsidRPr="00DE5D07" w:rsidRDefault="00D748CA" w:rsidP="00D748CA">
      <w:pPr>
        <w:tabs>
          <w:tab w:val="left" w:pos="6405"/>
        </w:tabs>
        <w:ind w:firstLine="709"/>
        <w:rPr>
          <w:sz w:val="28"/>
          <w:szCs w:val="28"/>
        </w:rPr>
      </w:pPr>
      <w:r w:rsidRPr="00DE5D07">
        <w:rPr>
          <w:sz w:val="28"/>
          <w:szCs w:val="28"/>
        </w:rPr>
        <w:t xml:space="preserve">На территории </w:t>
      </w:r>
      <w:proofErr w:type="spellStart"/>
      <w:r w:rsidRPr="00DE5D07">
        <w:rPr>
          <w:sz w:val="28"/>
          <w:szCs w:val="28"/>
        </w:rPr>
        <w:t>Нижнечирского</w:t>
      </w:r>
      <w:proofErr w:type="spellEnd"/>
      <w:r w:rsidRPr="00DE5D07">
        <w:rPr>
          <w:sz w:val="28"/>
          <w:szCs w:val="28"/>
        </w:rPr>
        <w:t xml:space="preserve"> сельского поселения  в 2017 году были проведены работы по ремонту крыши  трех многоквартирных  домов по улице Гагарина д.10  Гагарина д.12 , Гагарина д.14.Общ</w:t>
      </w:r>
      <w:r w:rsidR="007B72A3" w:rsidRPr="00DE5D07">
        <w:rPr>
          <w:sz w:val="28"/>
          <w:szCs w:val="28"/>
        </w:rPr>
        <w:t>ая стоимость затрат составила 2</w:t>
      </w:r>
      <w:r w:rsidRPr="00DE5D07">
        <w:rPr>
          <w:sz w:val="28"/>
          <w:szCs w:val="28"/>
        </w:rPr>
        <w:t>347</w:t>
      </w:r>
      <w:r w:rsidR="00E24BAA" w:rsidRPr="00DE5D07">
        <w:rPr>
          <w:sz w:val="28"/>
          <w:szCs w:val="28"/>
        </w:rPr>
        <w:t>000</w:t>
      </w:r>
      <w:r w:rsidRPr="00DE5D07">
        <w:rPr>
          <w:sz w:val="28"/>
          <w:szCs w:val="28"/>
        </w:rPr>
        <w:t xml:space="preserve"> рублей.  В краткосрочном плане  на 2018-2019 год  капитальный ремонт   общего имущества в многоквартирных домах, расположенных на территории поселения не предусматривается.  Ремонт МКД по улице Дзержинского ,27 ст</w:t>
      </w:r>
      <w:proofErr w:type="gramStart"/>
      <w:r w:rsidRPr="00DE5D07">
        <w:rPr>
          <w:sz w:val="28"/>
          <w:szCs w:val="28"/>
        </w:rPr>
        <w:t>.Н</w:t>
      </w:r>
      <w:proofErr w:type="gramEnd"/>
      <w:r w:rsidRPr="00DE5D07">
        <w:rPr>
          <w:sz w:val="28"/>
          <w:szCs w:val="28"/>
        </w:rPr>
        <w:t>ижний Чир предусмотрен  региональн</w:t>
      </w:r>
      <w:r w:rsidR="00ED34D3">
        <w:rPr>
          <w:sz w:val="28"/>
          <w:szCs w:val="28"/>
        </w:rPr>
        <w:t>ой программой на период 2020-20</w:t>
      </w:r>
      <w:r w:rsidRPr="00DE5D07">
        <w:rPr>
          <w:sz w:val="28"/>
          <w:szCs w:val="28"/>
        </w:rPr>
        <w:t xml:space="preserve">22 годы. </w:t>
      </w:r>
    </w:p>
    <w:p w:rsidR="007205D0" w:rsidRDefault="007205D0" w:rsidP="007205D0">
      <w:pPr>
        <w:ind w:firstLine="567"/>
        <w:jc w:val="center"/>
        <w:rPr>
          <w:bCs/>
          <w:iCs/>
          <w:sz w:val="28"/>
          <w:szCs w:val="28"/>
        </w:rPr>
      </w:pPr>
    </w:p>
    <w:p w:rsidR="007205D0" w:rsidRPr="002D2AFA" w:rsidRDefault="007205D0" w:rsidP="007205D0">
      <w:pPr>
        <w:ind w:firstLine="567"/>
        <w:jc w:val="center"/>
        <w:rPr>
          <w:bCs/>
          <w:iCs/>
          <w:sz w:val="28"/>
          <w:szCs w:val="28"/>
        </w:rPr>
      </w:pPr>
      <w:r w:rsidRPr="002D2AFA">
        <w:rPr>
          <w:bCs/>
          <w:iCs/>
          <w:sz w:val="28"/>
          <w:szCs w:val="28"/>
        </w:rPr>
        <w:t>Водоснабжение.</w:t>
      </w:r>
    </w:p>
    <w:p w:rsidR="007205D0" w:rsidRPr="007205D0" w:rsidRDefault="007205D0" w:rsidP="007205D0">
      <w:pPr>
        <w:ind w:firstLine="567"/>
        <w:jc w:val="center"/>
        <w:rPr>
          <w:bCs/>
          <w:iCs/>
          <w:color w:val="548DD4" w:themeColor="text2" w:themeTint="99"/>
          <w:sz w:val="28"/>
          <w:szCs w:val="28"/>
        </w:rPr>
      </w:pPr>
    </w:p>
    <w:p w:rsidR="007205D0" w:rsidRPr="00DE5D07" w:rsidRDefault="007205D0" w:rsidP="007205D0">
      <w:pPr>
        <w:ind w:firstLine="567"/>
        <w:jc w:val="both"/>
        <w:rPr>
          <w:sz w:val="28"/>
          <w:szCs w:val="28"/>
        </w:rPr>
      </w:pPr>
      <w:r w:rsidRPr="00DE5D07">
        <w:rPr>
          <w:bCs/>
          <w:iCs/>
          <w:sz w:val="28"/>
          <w:szCs w:val="28"/>
        </w:rPr>
        <w:lastRenderedPageBreak/>
        <w:t>Одной из проблем сдерживания развития района является недостаточное обеспечение населенных пунктов централизованным водоснабжением и водоотведением, соответствующими нормативным требованиям. О</w:t>
      </w:r>
      <w:r w:rsidRPr="00DE5D07">
        <w:rPr>
          <w:sz w:val="28"/>
          <w:szCs w:val="28"/>
        </w:rPr>
        <w:t>беспечение населения качественной питьевой водой становится одним из приоритетных вопросов, направленных на сохранение здоровья и улучшение условий проживания жителей района.</w:t>
      </w:r>
    </w:p>
    <w:p w:rsidR="007205D0" w:rsidRPr="00DE5D07" w:rsidRDefault="007205D0" w:rsidP="007205D0">
      <w:pPr>
        <w:ind w:firstLine="567"/>
        <w:jc w:val="both"/>
        <w:rPr>
          <w:sz w:val="28"/>
          <w:szCs w:val="28"/>
        </w:rPr>
      </w:pPr>
      <w:r w:rsidRPr="00DE5D07">
        <w:rPr>
          <w:sz w:val="28"/>
          <w:szCs w:val="28"/>
        </w:rPr>
        <w:t>Централизованным водоснабжением пользуется 42 процента населения района, централизованной системой водоотведения – 10,4 процента населения.</w:t>
      </w:r>
    </w:p>
    <w:p w:rsidR="007205D0" w:rsidRPr="00DE5D07" w:rsidRDefault="007205D0" w:rsidP="007205D0">
      <w:pPr>
        <w:ind w:firstLine="567"/>
        <w:jc w:val="both"/>
        <w:rPr>
          <w:sz w:val="28"/>
          <w:szCs w:val="28"/>
        </w:rPr>
      </w:pPr>
      <w:proofErr w:type="spellStart"/>
      <w:r w:rsidRPr="00DE5D07">
        <w:rPr>
          <w:sz w:val="28"/>
          <w:szCs w:val="28"/>
        </w:rPr>
        <w:t>Дотационность</w:t>
      </w:r>
      <w:proofErr w:type="spellEnd"/>
      <w:r w:rsidRPr="00DE5D07">
        <w:rPr>
          <w:sz w:val="28"/>
          <w:szCs w:val="28"/>
        </w:rPr>
        <w:t xml:space="preserve"> бюджетов поселений района, сдерживание роста тарифов на коммунальные услуги через механизм индекса предельного роста приводит к инвестиционной непривлекательности коммунальной инфраструктуры малых населенных пунктов.</w:t>
      </w:r>
    </w:p>
    <w:p w:rsidR="007205D0" w:rsidRPr="00DE5D07" w:rsidRDefault="007205D0" w:rsidP="007205D0">
      <w:pPr>
        <w:ind w:firstLine="567"/>
        <w:jc w:val="both"/>
        <w:rPr>
          <w:sz w:val="28"/>
          <w:szCs w:val="28"/>
        </w:rPr>
      </w:pPr>
      <w:r w:rsidRPr="00DE5D07">
        <w:rPr>
          <w:sz w:val="28"/>
          <w:szCs w:val="28"/>
        </w:rPr>
        <w:t>Решение данной проблемы возможно лишь комплексными программными методами с использованием государственной поддержки.</w:t>
      </w:r>
    </w:p>
    <w:p w:rsidR="007205D0" w:rsidRPr="00DE5D07" w:rsidRDefault="007205D0" w:rsidP="007205D0">
      <w:pPr>
        <w:ind w:firstLine="567"/>
        <w:jc w:val="both"/>
        <w:rPr>
          <w:sz w:val="28"/>
          <w:szCs w:val="28"/>
        </w:rPr>
      </w:pPr>
      <w:r w:rsidRPr="00DE5D07">
        <w:rPr>
          <w:sz w:val="28"/>
          <w:szCs w:val="28"/>
        </w:rPr>
        <w:t xml:space="preserve">В 2017 году на территории </w:t>
      </w:r>
      <w:proofErr w:type="spellStart"/>
      <w:r w:rsidRPr="00DE5D07">
        <w:rPr>
          <w:sz w:val="28"/>
          <w:szCs w:val="28"/>
        </w:rPr>
        <w:t>Новомаксимовского</w:t>
      </w:r>
      <w:proofErr w:type="spellEnd"/>
      <w:r w:rsidRPr="00DE5D07">
        <w:rPr>
          <w:sz w:val="28"/>
          <w:szCs w:val="28"/>
        </w:rPr>
        <w:t xml:space="preserve"> сельского поселения проведены работы по реконструкции водопроводных сетей на сумму 1275800 рублей. </w:t>
      </w:r>
    </w:p>
    <w:p w:rsidR="007205D0" w:rsidRPr="00DE5D07" w:rsidRDefault="007205D0" w:rsidP="007205D0">
      <w:pPr>
        <w:ind w:firstLine="567"/>
        <w:jc w:val="both"/>
        <w:rPr>
          <w:sz w:val="28"/>
          <w:szCs w:val="28"/>
        </w:rPr>
      </w:pPr>
      <w:r w:rsidRPr="00DE5D07">
        <w:rPr>
          <w:sz w:val="28"/>
          <w:szCs w:val="28"/>
        </w:rPr>
        <w:t xml:space="preserve">За 9 месяцев 2018 года на территории </w:t>
      </w:r>
      <w:proofErr w:type="spellStart"/>
      <w:r w:rsidRPr="00DE5D07">
        <w:rPr>
          <w:sz w:val="28"/>
          <w:szCs w:val="28"/>
        </w:rPr>
        <w:t>Новомаксимовского</w:t>
      </w:r>
      <w:proofErr w:type="spellEnd"/>
      <w:r w:rsidRPr="00DE5D07">
        <w:rPr>
          <w:sz w:val="28"/>
          <w:szCs w:val="28"/>
        </w:rPr>
        <w:t xml:space="preserve"> сельского поселения проведены ремонтно-восстановительные работы водопроводных сетей на сумму 563700 рублей.</w:t>
      </w:r>
    </w:p>
    <w:p w:rsidR="007205D0" w:rsidRPr="00DE5D07" w:rsidRDefault="007205D0" w:rsidP="007205D0">
      <w:pPr>
        <w:ind w:firstLine="567"/>
        <w:jc w:val="both"/>
        <w:rPr>
          <w:sz w:val="28"/>
          <w:szCs w:val="28"/>
        </w:rPr>
      </w:pPr>
      <w:proofErr w:type="gramStart"/>
      <w:r w:rsidRPr="00DE5D07">
        <w:rPr>
          <w:sz w:val="28"/>
          <w:szCs w:val="28"/>
        </w:rPr>
        <w:t>В целях создания на территории района условий по привлечению частных инвестиций в сферу жилищно-коммунального хозяйства проводятся мероприятия по регистрации прав собственности на объекты коммунальной инфраструктуры, по утверждению и актуализации программ комплексного развития систем коммунальной инфраструктуры, а также схем тепло-, водоснабжения и водоотведения, продолжается работа в отношении объектов коммунального хозяйства неэффективно управляемых предприятий.</w:t>
      </w:r>
      <w:proofErr w:type="gramEnd"/>
    </w:p>
    <w:p w:rsidR="00DB6230" w:rsidRPr="00DE5D07" w:rsidRDefault="00DB6230" w:rsidP="006E65B4">
      <w:pPr>
        <w:ind w:firstLine="567"/>
        <w:jc w:val="both"/>
        <w:rPr>
          <w:sz w:val="28"/>
          <w:szCs w:val="28"/>
        </w:rPr>
      </w:pPr>
    </w:p>
    <w:p w:rsidR="007205D0" w:rsidRPr="00DE5D07" w:rsidRDefault="007205D0" w:rsidP="007205D0">
      <w:pPr>
        <w:jc w:val="center"/>
        <w:rPr>
          <w:sz w:val="28"/>
          <w:szCs w:val="28"/>
        </w:rPr>
      </w:pPr>
      <w:r w:rsidRPr="00DE5D07">
        <w:rPr>
          <w:sz w:val="28"/>
          <w:szCs w:val="28"/>
        </w:rPr>
        <w:t>Энергосбережение и повышение энергетической эффективности</w:t>
      </w:r>
    </w:p>
    <w:p w:rsidR="007205D0" w:rsidRPr="00DE5D07" w:rsidRDefault="007205D0" w:rsidP="007205D0">
      <w:pPr>
        <w:jc w:val="center"/>
        <w:rPr>
          <w:sz w:val="28"/>
          <w:szCs w:val="28"/>
        </w:rPr>
      </w:pPr>
    </w:p>
    <w:p w:rsidR="007205D0" w:rsidRPr="00DE5D07" w:rsidRDefault="007205D0" w:rsidP="007205D0">
      <w:pPr>
        <w:ind w:firstLine="708"/>
        <w:jc w:val="both"/>
        <w:rPr>
          <w:sz w:val="28"/>
          <w:szCs w:val="28"/>
        </w:rPr>
      </w:pPr>
      <w:r w:rsidRPr="00DE5D07">
        <w:rPr>
          <w:sz w:val="28"/>
          <w:szCs w:val="28"/>
        </w:rPr>
        <w:t xml:space="preserve">В 2017 году проводилась  работа по осуществлению мониторинга </w:t>
      </w:r>
      <w:proofErr w:type="spellStart"/>
      <w:r w:rsidRPr="00DE5D07">
        <w:rPr>
          <w:sz w:val="28"/>
          <w:szCs w:val="28"/>
        </w:rPr>
        <w:t>энергоэффективности</w:t>
      </w:r>
      <w:proofErr w:type="spellEnd"/>
      <w:r w:rsidRPr="00DE5D07">
        <w:rPr>
          <w:sz w:val="28"/>
          <w:szCs w:val="28"/>
        </w:rPr>
        <w:t xml:space="preserve"> (информационный модуль «Информация об энергосбережении и повышении энергетической эффективности»). Отчетность в режиме </w:t>
      </w:r>
      <w:proofErr w:type="spellStart"/>
      <w:r w:rsidRPr="00DE5D07">
        <w:rPr>
          <w:sz w:val="28"/>
          <w:szCs w:val="28"/>
        </w:rPr>
        <w:t>онлайн</w:t>
      </w:r>
      <w:proofErr w:type="spellEnd"/>
      <w:r w:rsidRPr="00DE5D07">
        <w:rPr>
          <w:sz w:val="28"/>
          <w:szCs w:val="28"/>
        </w:rPr>
        <w:t xml:space="preserve"> предоставляется всеми бюджетными учреждениями и поселениями. Налажена работа по предоставлению отчетности в ГИС «</w:t>
      </w:r>
      <w:proofErr w:type="spellStart"/>
      <w:r w:rsidRPr="00DE5D07">
        <w:rPr>
          <w:sz w:val="28"/>
          <w:szCs w:val="28"/>
        </w:rPr>
        <w:t>Энергоэффективность</w:t>
      </w:r>
      <w:proofErr w:type="spellEnd"/>
      <w:r w:rsidRPr="00DE5D07">
        <w:rPr>
          <w:sz w:val="28"/>
          <w:szCs w:val="28"/>
        </w:rPr>
        <w:t xml:space="preserve">», данные представляет администрация района на основании сведений </w:t>
      </w:r>
      <w:proofErr w:type="spellStart"/>
      <w:r w:rsidRPr="00DE5D07">
        <w:rPr>
          <w:sz w:val="28"/>
          <w:szCs w:val="28"/>
        </w:rPr>
        <w:t>энергоснабжающих</w:t>
      </w:r>
      <w:proofErr w:type="spellEnd"/>
      <w:r w:rsidRPr="00DE5D07">
        <w:rPr>
          <w:sz w:val="28"/>
          <w:szCs w:val="28"/>
        </w:rPr>
        <w:t xml:space="preserve"> организаций. </w:t>
      </w:r>
    </w:p>
    <w:p w:rsidR="007205D0" w:rsidRPr="00DE5D07" w:rsidRDefault="007205D0" w:rsidP="007205D0">
      <w:pPr>
        <w:ind w:firstLine="708"/>
        <w:jc w:val="both"/>
        <w:rPr>
          <w:sz w:val="28"/>
          <w:szCs w:val="28"/>
        </w:rPr>
      </w:pPr>
      <w:r w:rsidRPr="00DE5D07">
        <w:rPr>
          <w:sz w:val="28"/>
          <w:szCs w:val="28"/>
        </w:rPr>
        <w:t>В 2017 году проведены следующие мероприятия по энергосбережению и повышению энергетической эффективности на сумму – 4054,2 тыс. руб</w:t>
      </w:r>
      <w:r w:rsidR="002D2AFA" w:rsidRPr="00DE5D07">
        <w:rPr>
          <w:sz w:val="28"/>
          <w:szCs w:val="28"/>
        </w:rPr>
        <w:t>лей</w:t>
      </w:r>
      <w:r w:rsidRPr="00DE5D07">
        <w:rPr>
          <w:sz w:val="28"/>
          <w:szCs w:val="28"/>
        </w:rPr>
        <w:t xml:space="preserve"> (муниципальный бюджет):</w:t>
      </w:r>
    </w:p>
    <w:p w:rsidR="007205D0" w:rsidRPr="00DE5D07" w:rsidRDefault="00732761" w:rsidP="00732761">
      <w:pPr>
        <w:ind w:left="360"/>
        <w:jc w:val="both"/>
        <w:rPr>
          <w:sz w:val="28"/>
          <w:szCs w:val="28"/>
        </w:rPr>
      </w:pPr>
      <w:r>
        <w:rPr>
          <w:sz w:val="28"/>
          <w:szCs w:val="28"/>
        </w:rPr>
        <w:t>-</w:t>
      </w:r>
      <w:r w:rsidR="007205D0" w:rsidRPr="00DE5D07">
        <w:rPr>
          <w:sz w:val="28"/>
          <w:szCs w:val="28"/>
        </w:rPr>
        <w:t>Произведена модернизация котельных – 1044,9 тыс. руб</w:t>
      </w:r>
      <w:r w:rsidR="002D2AFA" w:rsidRPr="00DE5D07">
        <w:rPr>
          <w:sz w:val="28"/>
          <w:szCs w:val="28"/>
        </w:rPr>
        <w:t xml:space="preserve">лей </w:t>
      </w:r>
      <w:r w:rsidR="007205D0" w:rsidRPr="00DE5D07">
        <w:rPr>
          <w:sz w:val="28"/>
          <w:szCs w:val="28"/>
        </w:rPr>
        <w:t>(муниципальный бюджет);</w:t>
      </w:r>
    </w:p>
    <w:p w:rsidR="007205D0" w:rsidRPr="00DE5D07" w:rsidRDefault="00732761" w:rsidP="00732761">
      <w:pPr>
        <w:ind w:firstLine="360"/>
        <w:jc w:val="both"/>
        <w:rPr>
          <w:sz w:val="28"/>
          <w:szCs w:val="28"/>
        </w:rPr>
      </w:pPr>
      <w:proofErr w:type="gramStart"/>
      <w:r>
        <w:rPr>
          <w:sz w:val="28"/>
          <w:szCs w:val="28"/>
        </w:rPr>
        <w:lastRenderedPageBreak/>
        <w:t xml:space="preserve">- </w:t>
      </w:r>
      <w:r w:rsidR="007205D0" w:rsidRPr="00DE5D07">
        <w:rPr>
          <w:sz w:val="28"/>
          <w:szCs w:val="28"/>
        </w:rPr>
        <w:t>Произведена замена насосов на объектах системы водоснабжения на энергосберегающие – 346,6 тыс. руб</w:t>
      </w:r>
      <w:r w:rsidR="002D2AFA" w:rsidRPr="00DE5D07">
        <w:rPr>
          <w:sz w:val="28"/>
          <w:szCs w:val="28"/>
        </w:rPr>
        <w:t>лей</w:t>
      </w:r>
      <w:r w:rsidR="007205D0" w:rsidRPr="00DE5D07">
        <w:rPr>
          <w:sz w:val="28"/>
          <w:szCs w:val="28"/>
        </w:rPr>
        <w:t xml:space="preserve"> (муниципальный бюджет);</w:t>
      </w:r>
      <w:proofErr w:type="gramEnd"/>
    </w:p>
    <w:p w:rsidR="007205D0" w:rsidRPr="00DE5D07" w:rsidRDefault="00732761" w:rsidP="00732761">
      <w:pPr>
        <w:ind w:firstLine="360"/>
        <w:jc w:val="both"/>
        <w:rPr>
          <w:sz w:val="28"/>
          <w:szCs w:val="28"/>
        </w:rPr>
      </w:pPr>
      <w:r>
        <w:rPr>
          <w:sz w:val="28"/>
          <w:szCs w:val="28"/>
        </w:rPr>
        <w:t>-</w:t>
      </w:r>
      <w:r w:rsidR="007205D0" w:rsidRPr="00DE5D07">
        <w:rPr>
          <w:sz w:val="28"/>
          <w:szCs w:val="28"/>
        </w:rPr>
        <w:t xml:space="preserve">Выполнен ремонт сетей теплоснабжения с применением </w:t>
      </w:r>
      <w:proofErr w:type="spellStart"/>
      <w:r w:rsidR="007205D0" w:rsidRPr="00DE5D07">
        <w:rPr>
          <w:sz w:val="28"/>
          <w:szCs w:val="28"/>
        </w:rPr>
        <w:t>предизолированной</w:t>
      </w:r>
      <w:proofErr w:type="spellEnd"/>
      <w:r w:rsidR="007205D0" w:rsidRPr="00DE5D07">
        <w:rPr>
          <w:sz w:val="28"/>
          <w:szCs w:val="28"/>
        </w:rPr>
        <w:t xml:space="preserve"> трубы – 2501,6 тыс. руб</w:t>
      </w:r>
      <w:r w:rsidR="00F94942" w:rsidRPr="00DE5D07">
        <w:rPr>
          <w:sz w:val="28"/>
          <w:szCs w:val="28"/>
        </w:rPr>
        <w:t>лей</w:t>
      </w:r>
      <w:r w:rsidR="007205D0" w:rsidRPr="00DE5D07">
        <w:rPr>
          <w:sz w:val="28"/>
          <w:szCs w:val="28"/>
        </w:rPr>
        <w:t xml:space="preserve"> (муниципальный бюджет);</w:t>
      </w:r>
    </w:p>
    <w:p w:rsidR="007205D0" w:rsidRPr="00DE5D07" w:rsidRDefault="00732761" w:rsidP="00732761">
      <w:pPr>
        <w:ind w:firstLine="360"/>
        <w:jc w:val="both"/>
        <w:rPr>
          <w:sz w:val="28"/>
          <w:szCs w:val="28"/>
        </w:rPr>
      </w:pPr>
      <w:proofErr w:type="gramStart"/>
      <w:r>
        <w:rPr>
          <w:sz w:val="28"/>
          <w:szCs w:val="28"/>
        </w:rPr>
        <w:t xml:space="preserve">- </w:t>
      </w:r>
      <w:r w:rsidR="007205D0" w:rsidRPr="00DE5D07">
        <w:rPr>
          <w:sz w:val="28"/>
          <w:szCs w:val="28"/>
        </w:rPr>
        <w:t>Произведена замена ламп накаливания в местах общего пользования, в том числе в уличном освещении на энергосберегающие – 161,1 тыс. руб</w:t>
      </w:r>
      <w:r w:rsidR="00F94942" w:rsidRPr="00DE5D07">
        <w:rPr>
          <w:sz w:val="28"/>
          <w:szCs w:val="28"/>
        </w:rPr>
        <w:t xml:space="preserve">лей </w:t>
      </w:r>
      <w:r w:rsidR="007205D0" w:rsidRPr="00DE5D07">
        <w:rPr>
          <w:sz w:val="28"/>
          <w:szCs w:val="28"/>
        </w:rPr>
        <w:t>(муниципальный бюджет).</w:t>
      </w:r>
      <w:proofErr w:type="gramEnd"/>
    </w:p>
    <w:p w:rsidR="007205D0" w:rsidRPr="00DE5D07" w:rsidRDefault="007205D0" w:rsidP="007205D0">
      <w:pPr>
        <w:jc w:val="both"/>
        <w:rPr>
          <w:sz w:val="28"/>
          <w:szCs w:val="28"/>
        </w:rPr>
      </w:pPr>
      <w:r w:rsidRPr="00DE5D07">
        <w:rPr>
          <w:sz w:val="28"/>
          <w:szCs w:val="28"/>
        </w:rPr>
        <w:tab/>
        <w:t xml:space="preserve">Удельная величина потребления энергетических ресурсов в многоквартирных домах  в расчете на 1 проживающего по электрической энергии и тепловой энергии остаются и планируются относительно стабильными. Экономия по расходу холодной воды объясняется установкой </w:t>
      </w:r>
      <w:proofErr w:type="spellStart"/>
      <w:r w:rsidRPr="00DE5D07">
        <w:rPr>
          <w:sz w:val="28"/>
          <w:szCs w:val="28"/>
        </w:rPr>
        <w:t>общедомовых</w:t>
      </w:r>
      <w:proofErr w:type="spellEnd"/>
      <w:r w:rsidRPr="00DE5D07">
        <w:rPr>
          <w:sz w:val="28"/>
          <w:szCs w:val="28"/>
        </w:rPr>
        <w:t xml:space="preserve">  приборов учета и возможностью населения следить за объемами потребления. Удельная величина потребления природного газа в многоквартирных домах  в расчете на 1 проживающего увеличилась на 10 % и объясняется проводимыми мероприятиями по газификации, данная тенденция сохранится и в плановом периоде. </w:t>
      </w:r>
    </w:p>
    <w:p w:rsidR="007205D0" w:rsidRPr="00DE5D07" w:rsidRDefault="007205D0" w:rsidP="007205D0">
      <w:pPr>
        <w:widowControl w:val="0"/>
        <w:autoSpaceDE w:val="0"/>
        <w:autoSpaceDN w:val="0"/>
        <w:adjustRightInd w:val="0"/>
        <w:ind w:firstLine="708"/>
        <w:jc w:val="both"/>
        <w:rPr>
          <w:sz w:val="28"/>
          <w:szCs w:val="28"/>
        </w:rPr>
      </w:pPr>
      <w:r w:rsidRPr="00DE5D07">
        <w:rPr>
          <w:sz w:val="28"/>
          <w:szCs w:val="28"/>
        </w:rPr>
        <w:t>Удельная величина  потребления энергетических ресурсов муниципальными бюджетными учреждениями  снижается по всем  показателям, за исключением потребления природного газа. Снижение объясняется установкой приборов учета и экономией энергетических ресурсов работниками всех учреждений. Снижение расхода по потреблению электрической энергии и увеличение расхода природного газа обусловлено переводом котельных, отапливающих бюджетные учреждения, особенно в сельской местности,  с электричества на природный газ. В прогнозный период данные тенденции удельной величины потребления энергетических ресурсов муниципальными бюджетными учреждениями сохранятся.</w:t>
      </w:r>
    </w:p>
    <w:p w:rsidR="007205D0" w:rsidRPr="00DE5D07" w:rsidRDefault="007205D0" w:rsidP="007205D0">
      <w:pPr>
        <w:ind w:firstLine="708"/>
        <w:jc w:val="both"/>
        <w:rPr>
          <w:sz w:val="28"/>
          <w:szCs w:val="28"/>
        </w:rPr>
      </w:pPr>
      <w:r w:rsidRPr="00DE5D07">
        <w:rPr>
          <w:sz w:val="28"/>
          <w:szCs w:val="28"/>
        </w:rPr>
        <w:t xml:space="preserve">В 2018 году ведется  работа по осуществлению мониторинга </w:t>
      </w:r>
      <w:proofErr w:type="spellStart"/>
      <w:r w:rsidRPr="00DE5D07">
        <w:rPr>
          <w:sz w:val="28"/>
          <w:szCs w:val="28"/>
        </w:rPr>
        <w:t>энергоэффективности</w:t>
      </w:r>
      <w:proofErr w:type="spellEnd"/>
      <w:r w:rsidRPr="00DE5D07">
        <w:rPr>
          <w:sz w:val="28"/>
          <w:szCs w:val="28"/>
        </w:rPr>
        <w:t xml:space="preserve"> (информационный модуль «Информация об энергосбережении и повышении энергетической эффективности» и ГИС «</w:t>
      </w:r>
      <w:proofErr w:type="spellStart"/>
      <w:r w:rsidRPr="00DE5D07">
        <w:rPr>
          <w:sz w:val="28"/>
          <w:szCs w:val="28"/>
        </w:rPr>
        <w:t>Энергоэффективность</w:t>
      </w:r>
      <w:proofErr w:type="spellEnd"/>
      <w:r w:rsidRPr="00DE5D07">
        <w:rPr>
          <w:sz w:val="28"/>
          <w:szCs w:val="28"/>
        </w:rPr>
        <w:t xml:space="preserve">»). </w:t>
      </w:r>
    </w:p>
    <w:p w:rsidR="007205D0" w:rsidRPr="00DE5D07" w:rsidRDefault="007205D0" w:rsidP="007205D0">
      <w:pPr>
        <w:ind w:firstLine="708"/>
        <w:jc w:val="both"/>
        <w:rPr>
          <w:sz w:val="28"/>
          <w:szCs w:val="28"/>
        </w:rPr>
      </w:pPr>
      <w:r w:rsidRPr="00DE5D07">
        <w:rPr>
          <w:sz w:val="28"/>
          <w:szCs w:val="28"/>
        </w:rPr>
        <w:t>В 2018 году проведены следующие мероприятия по энергосбережению и повышению энергетической эффективности на сумму – 3750,386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t xml:space="preserve">Закончено строительство газовой котельной </w:t>
      </w:r>
      <w:proofErr w:type="spellStart"/>
      <w:r w:rsidRPr="00DE5D07">
        <w:rPr>
          <w:sz w:val="28"/>
          <w:szCs w:val="28"/>
        </w:rPr>
        <w:t>Новодербеновского</w:t>
      </w:r>
      <w:proofErr w:type="spellEnd"/>
      <w:r w:rsidRPr="00DE5D07">
        <w:rPr>
          <w:sz w:val="28"/>
          <w:szCs w:val="28"/>
        </w:rPr>
        <w:t xml:space="preserve"> филиала МКОУ СОШ № 3 г. Суровикино – 3558,086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t xml:space="preserve">Произведена замена ламп </w:t>
      </w:r>
      <w:proofErr w:type="gramStart"/>
      <w:r w:rsidRPr="00DE5D07">
        <w:rPr>
          <w:sz w:val="28"/>
          <w:szCs w:val="28"/>
        </w:rPr>
        <w:t>уличного</w:t>
      </w:r>
      <w:proofErr w:type="gramEnd"/>
      <w:r w:rsidRPr="00DE5D07">
        <w:rPr>
          <w:sz w:val="28"/>
          <w:szCs w:val="28"/>
        </w:rPr>
        <w:t xml:space="preserve"> освещении на энергосберегающие – 192,3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t>В 2019 году планируется проведение следующих мероприятий по энергосбережению и повышению энергетической эффективности на сумму – 24928,5 тыс. руб</w:t>
      </w:r>
      <w:r w:rsidR="00F94942" w:rsidRPr="00DE5D07">
        <w:rPr>
          <w:sz w:val="28"/>
          <w:szCs w:val="28"/>
        </w:rPr>
        <w:t>лей</w:t>
      </w:r>
      <w:r w:rsidRPr="00DE5D07">
        <w:rPr>
          <w:sz w:val="28"/>
          <w:szCs w:val="28"/>
        </w:rPr>
        <w:t xml:space="preserve"> (11941,2 тыс. руб. - муниципальный бюджет, 12987,3 – областной бюджет):</w:t>
      </w:r>
    </w:p>
    <w:p w:rsidR="007205D0" w:rsidRPr="00DE5D07" w:rsidRDefault="007205D0" w:rsidP="007B72A3">
      <w:pPr>
        <w:ind w:firstLine="360"/>
        <w:jc w:val="both"/>
        <w:rPr>
          <w:sz w:val="28"/>
          <w:szCs w:val="28"/>
        </w:rPr>
      </w:pPr>
      <w:r w:rsidRPr="00DE5D07">
        <w:rPr>
          <w:sz w:val="28"/>
          <w:szCs w:val="28"/>
        </w:rPr>
        <w:t>Проектирование модернизации угольной котельной МКОУ «</w:t>
      </w:r>
      <w:proofErr w:type="spellStart"/>
      <w:r w:rsidRPr="00DE5D07">
        <w:rPr>
          <w:sz w:val="28"/>
          <w:szCs w:val="28"/>
        </w:rPr>
        <w:t>Нижнечирская</w:t>
      </w:r>
      <w:proofErr w:type="spellEnd"/>
      <w:r w:rsidRPr="00DE5D07">
        <w:rPr>
          <w:sz w:val="28"/>
          <w:szCs w:val="28"/>
        </w:rPr>
        <w:t xml:space="preserve"> ООШ» – 500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lastRenderedPageBreak/>
        <w:t xml:space="preserve">Ремонт (замена) теплотрассы в х. </w:t>
      </w:r>
      <w:proofErr w:type="spellStart"/>
      <w:r w:rsidRPr="00DE5D07">
        <w:rPr>
          <w:sz w:val="28"/>
          <w:szCs w:val="28"/>
        </w:rPr>
        <w:t>Бурацкий</w:t>
      </w:r>
      <w:proofErr w:type="spellEnd"/>
      <w:r w:rsidRPr="00DE5D07">
        <w:rPr>
          <w:sz w:val="28"/>
          <w:szCs w:val="28"/>
        </w:rPr>
        <w:t xml:space="preserve">, х. Лысов и х. Качалин с применением </w:t>
      </w:r>
      <w:proofErr w:type="spellStart"/>
      <w:r w:rsidRPr="00DE5D07">
        <w:rPr>
          <w:sz w:val="28"/>
          <w:szCs w:val="28"/>
        </w:rPr>
        <w:t>предизолированной</w:t>
      </w:r>
      <w:proofErr w:type="spellEnd"/>
      <w:r w:rsidRPr="00DE5D07">
        <w:rPr>
          <w:sz w:val="28"/>
          <w:szCs w:val="28"/>
        </w:rPr>
        <w:t xml:space="preserve"> трубы - 912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t xml:space="preserve">Строительство газовой котельной СОШ в х. </w:t>
      </w:r>
      <w:proofErr w:type="spellStart"/>
      <w:r w:rsidRPr="00DE5D07">
        <w:rPr>
          <w:sz w:val="28"/>
          <w:szCs w:val="28"/>
        </w:rPr>
        <w:t>Сысоевский</w:t>
      </w:r>
      <w:proofErr w:type="spellEnd"/>
      <w:r w:rsidRPr="00DE5D07">
        <w:rPr>
          <w:sz w:val="28"/>
          <w:szCs w:val="28"/>
        </w:rPr>
        <w:t xml:space="preserve"> – 10335 тыс. руб</w:t>
      </w:r>
      <w:r w:rsidR="00F94942" w:rsidRPr="00DE5D07">
        <w:rPr>
          <w:sz w:val="28"/>
          <w:szCs w:val="28"/>
        </w:rPr>
        <w:t>лей</w:t>
      </w:r>
      <w:r w:rsidRPr="00DE5D07">
        <w:rPr>
          <w:sz w:val="28"/>
          <w:szCs w:val="28"/>
        </w:rPr>
        <w:t xml:space="preserve"> (2583,8 - муниципальный бюджет, 7751,2 – областной бюджет);</w:t>
      </w:r>
    </w:p>
    <w:p w:rsidR="007205D0" w:rsidRPr="00DE5D07" w:rsidRDefault="007205D0" w:rsidP="007B72A3">
      <w:pPr>
        <w:ind w:firstLine="360"/>
        <w:jc w:val="both"/>
        <w:rPr>
          <w:sz w:val="28"/>
          <w:szCs w:val="28"/>
        </w:rPr>
      </w:pPr>
      <w:r w:rsidRPr="00DE5D07">
        <w:rPr>
          <w:sz w:val="28"/>
          <w:szCs w:val="28"/>
        </w:rPr>
        <w:t xml:space="preserve">Строительство газовой котельной СОШ в х. </w:t>
      </w:r>
      <w:proofErr w:type="spellStart"/>
      <w:r w:rsidRPr="00DE5D07">
        <w:rPr>
          <w:sz w:val="28"/>
          <w:szCs w:val="28"/>
        </w:rPr>
        <w:t>Верхнесолоновский</w:t>
      </w:r>
      <w:proofErr w:type="spellEnd"/>
      <w:r w:rsidRPr="00DE5D07">
        <w:rPr>
          <w:sz w:val="28"/>
          <w:szCs w:val="28"/>
        </w:rPr>
        <w:t xml:space="preserve"> – 6981,5 тыс. руб</w:t>
      </w:r>
      <w:r w:rsidR="00F94942" w:rsidRPr="00DE5D07">
        <w:rPr>
          <w:sz w:val="28"/>
          <w:szCs w:val="28"/>
        </w:rPr>
        <w:t>лей</w:t>
      </w:r>
      <w:r w:rsidRPr="00DE5D07">
        <w:rPr>
          <w:sz w:val="28"/>
          <w:szCs w:val="28"/>
        </w:rPr>
        <w:t xml:space="preserve"> (1745,4 - муниципальный бюджет, 5236,1 – областной бюджет);</w:t>
      </w:r>
    </w:p>
    <w:p w:rsidR="007205D0" w:rsidRPr="00DE5D07" w:rsidRDefault="007205D0" w:rsidP="007B72A3">
      <w:pPr>
        <w:ind w:firstLine="360"/>
        <w:jc w:val="both"/>
        <w:rPr>
          <w:sz w:val="28"/>
          <w:szCs w:val="28"/>
        </w:rPr>
      </w:pPr>
      <w:r w:rsidRPr="00DE5D07">
        <w:rPr>
          <w:sz w:val="28"/>
          <w:szCs w:val="28"/>
        </w:rPr>
        <w:t xml:space="preserve">Проектирование газовой котельной СОШ </w:t>
      </w:r>
      <w:proofErr w:type="gramStart"/>
      <w:r w:rsidRPr="00DE5D07">
        <w:rPr>
          <w:sz w:val="28"/>
          <w:szCs w:val="28"/>
        </w:rPr>
        <w:t>в</w:t>
      </w:r>
      <w:proofErr w:type="gramEnd"/>
      <w:r w:rsidRPr="00DE5D07">
        <w:rPr>
          <w:sz w:val="28"/>
          <w:szCs w:val="28"/>
        </w:rPr>
        <w:t xml:space="preserve"> </w:t>
      </w:r>
      <w:proofErr w:type="gramStart"/>
      <w:r w:rsidRPr="00DE5D07">
        <w:rPr>
          <w:sz w:val="28"/>
          <w:szCs w:val="28"/>
        </w:rPr>
        <w:t>х</w:t>
      </w:r>
      <w:proofErr w:type="gramEnd"/>
      <w:r w:rsidRPr="00DE5D07">
        <w:rPr>
          <w:sz w:val="28"/>
          <w:szCs w:val="28"/>
        </w:rPr>
        <w:t>. Добринка – 3100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B72A3">
      <w:pPr>
        <w:ind w:firstLine="360"/>
        <w:jc w:val="both"/>
        <w:rPr>
          <w:sz w:val="28"/>
          <w:szCs w:val="28"/>
        </w:rPr>
      </w:pPr>
      <w:r w:rsidRPr="00DE5D07">
        <w:rPr>
          <w:sz w:val="28"/>
          <w:szCs w:val="28"/>
        </w:rPr>
        <w:t xml:space="preserve">Проектирование газовой котельной СОШ в х. </w:t>
      </w:r>
      <w:proofErr w:type="spellStart"/>
      <w:r w:rsidRPr="00DE5D07">
        <w:rPr>
          <w:sz w:val="28"/>
          <w:szCs w:val="28"/>
        </w:rPr>
        <w:t>Ближнеосиновский</w:t>
      </w:r>
      <w:proofErr w:type="spellEnd"/>
      <w:r w:rsidRPr="00DE5D07">
        <w:rPr>
          <w:sz w:val="28"/>
          <w:szCs w:val="28"/>
        </w:rPr>
        <w:t xml:space="preserve"> – 3100 тыс. руб</w:t>
      </w:r>
      <w:r w:rsidR="00F94942" w:rsidRPr="00DE5D07">
        <w:rPr>
          <w:sz w:val="28"/>
          <w:szCs w:val="28"/>
        </w:rPr>
        <w:t>лей</w:t>
      </w:r>
      <w:r w:rsidRPr="00DE5D07">
        <w:rPr>
          <w:sz w:val="28"/>
          <w:szCs w:val="28"/>
        </w:rPr>
        <w:t xml:space="preserve"> (муниципальный бюджет).</w:t>
      </w:r>
    </w:p>
    <w:p w:rsidR="007205D0" w:rsidRPr="00DE5D07" w:rsidRDefault="007205D0" w:rsidP="007205D0">
      <w:pPr>
        <w:ind w:firstLine="708"/>
        <w:jc w:val="both"/>
        <w:rPr>
          <w:sz w:val="28"/>
          <w:szCs w:val="28"/>
        </w:rPr>
      </w:pPr>
      <w:r w:rsidRPr="00DE5D07">
        <w:rPr>
          <w:sz w:val="28"/>
          <w:szCs w:val="28"/>
        </w:rPr>
        <w:t>В 2020 году планируется проведение следующих мероприятий по энергосбережению и повышению энергетической эффективности на сумму – 29300 тыс. руб</w:t>
      </w:r>
      <w:r w:rsidR="00F94942" w:rsidRPr="00DE5D07">
        <w:rPr>
          <w:sz w:val="28"/>
          <w:szCs w:val="28"/>
        </w:rPr>
        <w:t>лей</w:t>
      </w:r>
      <w:r w:rsidRPr="00DE5D07">
        <w:rPr>
          <w:sz w:val="28"/>
          <w:szCs w:val="28"/>
        </w:rPr>
        <w:t xml:space="preserve"> (9575 тыс. руб</w:t>
      </w:r>
      <w:r w:rsidR="007B72A3" w:rsidRPr="00DE5D07">
        <w:rPr>
          <w:sz w:val="28"/>
          <w:szCs w:val="28"/>
        </w:rPr>
        <w:t>лей</w:t>
      </w:r>
      <w:r w:rsidRPr="00DE5D07">
        <w:rPr>
          <w:sz w:val="28"/>
          <w:szCs w:val="28"/>
        </w:rPr>
        <w:t xml:space="preserve"> - муниципальный бюджет, 19725 – областной бюджет):</w:t>
      </w:r>
    </w:p>
    <w:p w:rsidR="007205D0" w:rsidRPr="00DE5D07" w:rsidRDefault="007205D0" w:rsidP="007B72A3">
      <w:pPr>
        <w:ind w:firstLine="360"/>
        <w:jc w:val="both"/>
        <w:rPr>
          <w:sz w:val="28"/>
          <w:szCs w:val="28"/>
        </w:rPr>
      </w:pPr>
      <w:r w:rsidRPr="00DE5D07">
        <w:rPr>
          <w:sz w:val="28"/>
          <w:szCs w:val="28"/>
        </w:rPr>
        <w:t>Проектирование газовой котельной МКОУ «</w:t>
      </w:r>
      <w:proofErr w:type="spellStart"/>
      <w:r w:rsidRPr="00DE5D07">
        <w:rPr>
          <w:sz w:val="28"/>
          <w:szCs w:val="28"/>
        </w:rPr>
        <w:t>Нижнечирская</w:t>
      </w:r>
      <w:proofErr w:type="spellEnd"/>
      <w:r w:rsidRPr="00DE5D07">
        <w:rPr>
          <w:sz w:val="28"/>
          <w:szCs w:val="28"/>
        </w:rPr>
        <w:t xml:space="preserve"> СОШ» – 3000 тыс. руб</w:t>
      </w:r>
      <w:r w:rsidR="00F94942" w:rsidRPr="00DE5D07">
        <w:rPr>
          <w:sz w:val="28"/>
          <w:szCs w:val="28"/>
        </w:rPr>
        <w:t xml:space="preserve">лей </w:t>
      </w:r>
      <w:r w:rsidRPr="00DE5D07">
        <w:rPr>
          <w:sz w:val="28"/>
          <w:szCs w:val="28"/>
        </w:rPr>
        <w:t>(муниципальный бюджет);</w:t>
      </w:r>
    </w:p>
    <w:p w:rsidR="007205D0" w:rsidRPr="00DE5D07" w:rsidRDefault="007205D0" w:rsidP="007B72A3">
      <w:pPr>
        <w:ind w:firstLine="360"/>
        <w:jc w:val="both"/>
        <w:rPr>
          <w:sz w:val="28"/>
          <w:szCs w:val="28"/>
        </w:rPr>
      </w:pPr>
      <w:r w:rsidRPr="00DE5D07">
        <w:rPr>
          <w:sz w:val="28"/>
          <w:szCs w:val="28"/>
        </w:rPr>
        <w:t xml:space="preserve">Строительство газовой котельной СОШ </w:t>
      </w:r>
      <w:proofErr w:type="gramStart"/>
      <w:r w:rsidRPr="00DE5D07">
        <w:rPr>
          <w:sz w:val="28"/>
          <w:szCs w:val="28"/>
        </w:rPr>
        <w:t>в</w:t>
      </w:r>
      <w:proofErr w:type="gramEnd"/>
      <w:r w:rsidRPr="00DE5D07">
        <w:rPr>
          <w:sz w:val="28"/>
          <w:szCs w:val="28"/>
        </w:rPr>
        <w:t xml:space="preserve"> </w:t>
      </w:r>
      <w:proofErr w:type="gramStart"/>
      <w:r w:rsidRPr="00DE5D07">
        <w:rPr>
          <w:sz w:val="28"/>
          <w:szCs w:val="28"/>
        </w:rPr>
        <w:t>х</w:t>
      </w:r>
      <w:proofErr w:type="gramEnd"/>
      <w:r w:rsidRPr="00DE5D07">
        <w:rPr>
          <w:sz w:val="28"/>
          <w:szCs w:val="28"/>
        </w:rPr>
        <w:t>. Добринка – 10400 тыс. руб</w:t>
      </w:r>
      <w:r w:rsidR="00F94942" w:rsidRPr="00DE5D07">
        <w:rPr>
          <w:sz w:val="28"/>
          <w:szCs w:val="28"/>
        </w:rPr>
        <w:t>лей</w:t>
      </w:r>
      <w:r w:rsidRPr="00DE5D07">
        <w:rPr>
          <w:sz w:val="28"/>
          <w:szCs w:val="28"/>
        </w:rPr>
        <w:t xml:space="preserve"> (2600 - муниципальный бюджет, 7800 – областной бюджет);</w:t>
      </w:r>
    </w:p>
    <w:p w:rsidR="007205D0" w:rsidRPr="00DE5D07" w:rsidRDefault="007205D0" w:rsidP="007B72A3">
      <w:pPr>
        <w:ind w:firstLine="360"/>
        <w:jc w:val="both"/>
        <w:rPr>
          <w:sz w:val="28"/>
          <w:szCs w:val="28"/>
        </w:rPr>
      </w:pPr>
      <w:r w:rsidRPr="00DE5D07">
        <w:rPr>
          <w:sz w:val="28"/>
          <w:szCs w:val="28"/>
        </w:rPr>
        <w:t xml:space="preserve">Строительство газовой котельной СОШ в х. </w:t>
      </w:r>
      <w:proofErr w:type="spellStart"/>
      <w:r w:rsidRPr="00DE5D07">
        <w:rPr>
          <w:sz w:val="28"/>
          <w:szCs w:val="28"/>
        </w:rPr>
        <w:t>Ближнеосиновский</w:t>
      </w:r>
      <w:proofErr w:type="spellEnd"/>
      <w:r w:rsidRPr="00DE5D07">
        <w:rPr>
          <w:sz w:val="28"/>
          <w:szCs w:val="28"/>
        </w:rPr>
        <w:t xml:space="preserve"> – 10400 тыс. руб</w:t>
      </w:r>
      <w:r w:rsidR="00F94942" w:rsidRPr="00DE5D07">
        <w:rPr>
          <w:sz w:val="28"/>
          <w:szCs w:val="28"/>
        </w:rPr>
        <w:t>лей</w:t>
      </w:r>
      <w:r w:rsidRPr="00DE5D07">
        <w:rPr>
          <w:sz w:val="28"/>
          <w:szCs w:val="28"/>
        </w:rPr>
        <w:t xml:space="preserve"> (2600 - муниципальный бюджет, 7800 – областной бюджет);</w:t>
      </w:r>
    </w:p>
    <w:p w:rsidR="007205D0" w:rsidRPr="00DE5D07" w:rsidRDefault="007205D0" w:rsidP="007B72A3">
      <w:pPr>
        <w:ind w:firstLine="360"/>
        <w:jc w:val="both"/>
        <w:rPr>
          <w:sz w:val="28"/>
          <w:szCs w:val="28"/>
        </w:rPr>
      </w:pPr>
      <w:r w:rsidRPr="00DE5D07">
        <w:rPr>
          <w:sz w:val="28"/>
          <w:szCs w:val="28"/>
        </w:rPr>
        <w:t>Модернизация угольной котельной МКОУ «</w:t>
      </w:r>
      <w:proofErr w:type="spellStart"/>
      <w:r w:rsidRPr="00DE5D07">
        <w:rPr>
          <w:sz w:val="28"/>
          <w:szCs w:val="28"/>
        </w:rPr>
        <w:t>Нижнечирская</w:t>
      </w:r>
      <w:proofErr w:type="spellEnd"/>
      <w:r w:rsidRPr="00DE5D07">
        <w:rPr>
          <w:sz w:val="28"/>
          <w:szCs w:val="28"/>
        </w:rPr>
        <w:t xml:space="preserve"> ООШ» – 5500 тыс. руб</w:t>
      </w:r>
      <w:r w:rsidR="00F94942" w:rsidRPr="00DE5D07">
        <w:rPr>
          <w:sz w:val="28"/>
          <w:szCs w:val="28"/>
        </w:rPr>
        <w:t>лей</w:t>
      </w:r>
      <w:r w:rsidRPr="00DE5D07">
        <w:rPr>
          <w:sz w:val="28"/>
          <w:szCs w:val="28"/>
        </w:rPr>
        <w:t xml:space="preserve"> (1375 - муниципальный бюджет, 4125 – областной бюджет).</w:t>
      </w:r>
    </w:p>
    <w:p w:rsidR="00BE1887" w:rsidRDefault="00BE1887" w:rsidP="006E65B4">
      <w:pPr>
        <w:ind w:firstLine="567"/>
        <w:jc w:val="center"/>
        <w:rPr>
          <w:sz w:val="28"/>
          <w:szCs w:val="28"/>
        </w:rPr>
      </w:pPr>
    </w:p>
    <w:p w:rsidR="00655331" w:rsidRPr="00DE5D07" w:rsidRDefault="00655331" w:rsidP="006E65B4">
      <w:pPr>
        <w:ind w:firstLine="567"/>
        <w:jc w:val="center"/>
        <w:rPr>
          <w:sz w:val="28"/>
          <w:szCs w:val="28"/>
        </w:rPr>
      </w:pPr>
      <w:r w:rsidRPr="00DE5D07">
        <w:rPr>
          <w:sz w:val="28"/>
          <w:szCs w:val="28"/>
        </w:rPr>
        <w:t xml:space="preserve">Газификация </w:t>
      </w:r>
    </w:p>
    <w:p w:rsidR="00655331" w:rsidRPr="00DE5D07" w:rsidRDefault="00655331" w:rsidP="006E65B4">
      <w:pPr>
        <w:ind w:firstLine="567"/>
        <w:jc w:val="center"/>
        <w:rPr>
          <w:sz w:val="28"/>
          <w:szCs w:val="28"/>
        </w:rPr>
      </w:pPr>
    </w:p>
    <w:p w:rsidR="000F30C8" w:rsidRPr="00DE5D07" w:rsidRDefault="000F30C8" w:rsidP="000F30C8">
      <w:pPr>
        <w:ind w:firstLine="720"/>
        <w:jc w:val="both"/>
        <w:rPr>
          <w:sz w:val="28"/>
          <w:szCs w:val="28"/>
        </w:rPr>
      </w:pPr>
      <w:r w:rsidRPr="00DE5D07">
        <w:rPr>
          <w:sz w:val="28"/>
          <w:szCs w:val="28"/>
        </w:rPr>
        <w:t xml:space="preserve">В 2017 году в рамках государственной программы «Устойчивое развитие сельских территорий на 2014-2017 годы и на период до 2020 года» выполнены работы по строительству </w:t>
      </w:r>
      <w:proofErr w:type="spellStart"/>
      <w:r w:rsidRPr="00DE5D07">
        <w:rPr>
          <w:sz w:val="28"/>
          <w:szCs w:val="28"/>
        </w:rPr>
        <w:t>внутрипоселкового</w:t>
      </w:r>
      <w:proofErr w:type="spellEnd"/>
      <w:r w:rsidRPr="00DE5D07">
        <w:rPr>
          <w:sz w:val="28"/>
          <w:szCs w:val="28"/>
        </w:rPr>
        <w:t xml:space="preserve"> газопровода в х. </w:t>
      </w:r>
      <w:proofErr w:type="spellStart"/>
      <w:r w:rsidRPr="00DE5D07">
        <w:rPr>
          <w:sz w:val="28"/>
          <w:szCs w:val="28"/>
        </w:rPr>
        <w:t>Верхнесолоновский</w:t>
      </w:r>
      <w:proofErr w:type="spellEnd"/>
      <w:r w:rsidRPr="00DE5D07">
        <w:rPr>
          <w:sz w:val="28"/>
          <w:szCs w:val="28"/>
        </w:rPr>
        <w:t xml:space="preserve">. Протяженность газораспределительных сетей составила 9,6 км. Строительство велось за счет средств </w:t>
      </w:r>
      <w:proofErr w:type="gramStart"/>
      <w:r w:rsidRPr="00DE5D07">
        <w:rPr>
          <w:sz w:val="28"/>
          <w:szCs w:val="28"/>
        </w:rPr>
        <w:t>областного</w:t>
      </w:r>
      <w:proofErr w:type="gramEnd"/>
      <w:r w:rsidRPr="00DE5D07">
        <w:rPr>
          <w:sz w:val="28"/>
          <w:szCs w:val="28"/>
        </w:rPr>
        <w:t xml:space="preserve"> и федеральных бюджетов. Общая стоимость работ составила 11,5 млн. рублей. </w:t>
      </w:r>
    </w:p>
    <w:p w:rsidR="000F30C8" w:rsidRPr="00DE5D07" w:rsidRDefault="000F30C8" w:rsidP="000F30C8">
      <w:pPr>
        <w:pStyle w:val="afc"/>
        <w:shd w:val="clear" w:color="auto" w:fill="FFFFFF"/>
        <w:ind w:firstLine="709"/>
        <w:jc w:val="both"/>
        <w:rPr>
          <w:sz w:val="28"/>
          <w:szCs w:val="28"/>
        </w:rPr>
      </w:pPr>
      <w:r w:rsidRPr="00DE5D07">
        <w:rPr>
          <w:sz w:val="28"/>
          <w:szCs w:val="28"/>
        </w:rPr>
        <w:t xml:space="preserve">Завершена газификация х. </w:t>
      </w:r>
      <w:proofErr w:type="spellStart"/>
      <w:r w:rsidRPr="00DE5D07">
        <w:rPr>
          <w:sz w:val="28"/>
          <w:szCs w:val="28"/>
        </w:rPr>
        <w:t>Нижнеосиновский</w:t>
      </w:r>
      <w:proofErr w:type="spellEnd"/>
      <w:r w:rsidRPr="00DE5D07">
        <w:rPr>
          <w:sz w:val="28"/>
          <w:szCs w:val="28"/>
        </w:rPr>
        <w:t xml:space="preserve"> по государственной программе Волгоградской области «Устойчивое развитие сельских территорий на 2014-2017 годы и на период до 2020 года» за счет средств областного и федерального бюджетов.  Построены газораспределительные сети в северной части хутора протяженностью 1,6 км. Общая стоимость работ составила 1,2 млн. рублей. </w:t>
      </w:r>
    </w:p>
    <w:p w:rsidR="000F30C8" w:rsidRPr="00DE5D07" w:rsidRDefault="000F30C8" w:rsidP="000F30C8">
      <w:pPr>
        <w:pStyle w:val="afc"/>
        <w:shd w:val="clear" w:color="auto" w:fill="FFFFFF"/>
        <w:ind w:firstLine="709"/>
        <w:jc w:val="both"/>
        <w:rPr>
          <w:sz w:val="28"/>
          <w:szCs w:val="28"/>
        </w:rPr>
      </w:pPr>
      <w:r w:rsidRPr="00DE5D07">
        <w:rPr>
          <w:sz w:val="28"/>
          <w:szCs w:val="28"/>
        </w:rPr>
        <w:t xml:space="preserve">В декабре 2017 года выполнен пуск газа потребителям в х.х. </w:t>
      </w:r>
      <w:proofErr w:type="spellStart"/>
      <w:r w:rsidRPr="00DE5D07">
        <w:rPr>
          <w:sz w:val="28"/>
          <w:szCs w:val="28"/>
        </w:rPr>
        <w:t>Ближнемельничный</w:t>
      </w:r>
      <w:proofErr w:type="spellEnd"/>
      <w:r w:rsidRPr="00DE5D07">
        <w:rPr>
          <w:sz w:val="28"/>
          <w:szCs w:val="28"/>
        </w:rPr>
        <w:t xml:space="preserve">, </w:t>
      </w:r>
      <w:proofErr w:type="spellStart"/>
      <w:r w:rsidRPr="00DE5D07">
        <w:rPr>
          <w:sz w:val="28"/>
          <w:szCs w:val="28"/>
        </w:rPr>
        <w:t>Ближнеподгорский</w:t>
      </w:r>
      <w:proofErr w:type="spellEnd"/>
      <w:r w:rsidRPr="00DE5D07">
        <w:rPr>
          <w:sz w:val="28"/>
          <w:szCs w:val="28"/>
        </w:rPr>
        <w:t xml:space="preserve">. </w:t>
      </w:r>
    </w:p>
    <w:p w:rsidR="000F30C8" w:rsidRPr="00DE5D07" w:rsidRDefault="000F30C8" w:rsidP="000F30C8">
      <w:pPr>
        <w:pStyle w:val="afc"/>
        <w:shd w:val="clear" w:color="auto" w:fill="FFFFFF"/>
        <w:ind w:firstLine="709"/>
        <w:jc w:val="both"/>
        <w:rPr>
          <w:sz w:val="28"/>
          <w:szCs w:val="28"/>
        </w:rPr>
      </w:pPr>
      <w:r w:rsidRPr="00DE5D07">
        <w:rPr>
          <w:sz w:val="28"/>
          <w:szCs w:val="28"/>
        </w:rPr>
        <w:t>В 2017 году силам</w:t>
      </w:r>
      <w:proofErr w:type="gramStart"/>
      <w:r w:rsidRPr="00DE5D07">
        <w:rPr>
          <w:sz w:val="28"/>
          <w:szCs w:val="28"/>
        </w:rPr>
        <w:t>и ООО</w:t>
      </w:r>
      <w:proofErr w:type="gramEnd"/>
      <w:r w:rsidRPr="00DE5D07">
        <w:rPr>
          <w:sz w:val="28"/>
          <w:szCs w:val="28"/>
        </w:rPr>
        <w:t xml:space="preserve"> «Газпром газораспределение Волгоград» выполнены работы по строительству </w:t>
      </w:r>
      <w:proofErr w:type="spellStart"/>
      <w:r w:rsidRPr="00DE5D07">
        <w:rPr>
          <w:sz w:val="28"/>
          <w:szCs w:val="28"/>
        </w:rPr>
        <w:t>внутрипоселкового</w:t>
      </w:r>
      <w:proofErr w:type="spellEnd"/>
      <w:r w:rsidRPr="00DE5D07">
        <w:rPr>
          <w:sz w:val="28"/>
          <w:szCs w:val="28"/>
        </w:rPr>
        <w:t xml:space="preserve"> газопровода в х. </w:t>
      </w:r>
      <w:proofErr w:type="spellStart"/>
      <w:r w:rsidRPr="00DE5D07">
        <w:rPr>
          <w:sz w:val="28"/>
          <w:szCs w:val="28"/>
        </w:rPr>
        <w:t>Ближнеосиновский</w:t>
      </w:r>
      <w:proofErr w:type="spellEnd"/>
      <w:r w:rsidRPr="00DE5D07">
        <w:rPr>
          <w:sz w:val="28"/>
          <w:szCs w:val="28"/>
        </w:rPr>
        <w:t xml:space="preserve"> по программе газификации Волгоградской области, финансируемой из средств, полученных от применения специальных надбавок к тарифам на транспортировку газа ООО «Газпром </w:t>
      </w:r>
      <w:r w:rsidRPr="00DE5D07">
        <w:rPr>
          <w:sz w:val="28"/>
          <w:szCs w:val="28"/>
        </w:rPr>
        <w:lastRenderedPageBreak/>
        <w:t>газораспределение Волгоград». Протяженность газораспределительных сетей составила 11,9 км.</w:t>
      </w:r>
    </w:p>
    <w:p w:rsidR="000F30C8" w:rsidRPr="00DE5D07" w:rsidRDefault="000F30C8" w:rsidP="000F30C8">
      <w:pPr>
        <w:ind w:firstLine="720"/>
        <w:jc w:val="both"/>
        <w:rPr>
          <w:sz w:val="28"/>
          <w:szCs w:val="28"/>
        </w:rPr>
      </w:pPr>
      <w:r w:rsidRPr="00DE5D07">
        <w:rPr>
          <w:sz w:val="28"/>
          <w:szCs w:val="28"/>
        </w:rPr>
        <w:t xml:space="preserve">В 2018 году пущен газ потребителям в х.х. </w:t>
      </w:r>
      <w:proofErr w:type="spellStart"/>
      <w:r w:rsidRPr="00DE5D07">
        <w:rPr>
          <w:sz w:val="28"/>
          <w:szCs w:val="28"/>
        </w:rPr>
        <w:t>Верхнесолоновский</w:t>
      </w:r>
      <w:proofErr w:type="spellEnd"/>
      <w:r w:rsidRPr="00DE5D07">
        <w:rPr>
          <w:sz w:val="28"/>
          <w:szCs w:val="28"/>
        </w:rPr>
        <w:t xml:space="preserve">, </w:t>
      </w:r>
      <w:proofErr w:type="spellStart"/>
      <w:r w:rsidRPr="00DE5D07">
        <w:rPr>
          <w:sz w:val="28"/>
          <w:szCs w:val="28"/>
        </w:rPr>
        <w:t>Ближнеосиновский</w:t>
      </w:r>
      <w:proofErr w:type="spellEnd"/>
      <w:r w:rsidRPr="00DE5D07">
        <w:rPr>
          <w:sz w:val="28"/>
          <w:szCs w:val="28"/>
        </w:rPr>
        <w:t xml:space="preserve">, </w:t>
      </w:r>
      <w:proofErr w:type="spellStart"/>
      <w:r w:rsidRPr="00DE5D07">
        <w:rPr>
          <w:sz w:val="28"/>
          <w:szCs w:val="28"/>
        </w:rPr>
        <w:t>Нижнесолоновский</w:t>
      </w:r>
      <w:proofErr w:type="spellEnd"/>
      <w:r w:rsidRPr="00DE5D07">
        <w:rPr>
          <w:sz w:val="28"/>
          <w:szCs w:val="28"/>
        </w:rPr>
        <w:t xml:space="preserve">. В соответствии с Планом-графиком синхронизации выполнения Программ газификации планируется подключить домовладения: в х. </w:t>
      </w:r>
      <w:proofErr w:type="spellStart"/>
      <w:r w:rsidRPr="00DE5D07">
        <w:rPr>
          <w:sz w:val="28"/>
          <w:szCs w:val="28"/>
        </w:rPr>
        <w:t>Верхнесолоновский</w:t>
      </w:r>
      <w:proofErr w:type="spellEnd"/>
      <w:r w:rsidRPr="00DE5D07">
        <w:rPr>
          <w:sz w:val="28"/>
          <w:szCs w:val="28"/>
        </w:rPr>
        <w:t xml:space="preserve"> – 130, х. </w:t>
      </w:r>
      <w:proofErr w:type="spellStart"/>
      <w:r w:rsidRPr="00DE5D07">
        <w:rPr>
          <w:sz w:val="28"/>
          <w:szCs w:val="28"/>
        </w:rPr>
        <w:t>Ближнеосиновский</w:t>
      </w:r>
      <w:proofErr w:type="spellEnd"/>
      <w:r w:rsidRPr="00DE5D07">
        <w:rPr>
          <w:sz w:val="28"/>
          <w:szCs w:val="28"/>
        </w:rPr>
        <w:t xml:space="preserve"> - 123, х. </w:t>
      </w:r>
      <w:proofErr w:type="spellStart"/>
      <w:r w:rsidRPr="00DE5D07">
        <w:rPr>
          <w:sz w:val="28"/>
          <w:szCs w:val="28"/>
        </w:rPr>
        <w:t>Нижнесолоновский</w:t>
      </w:r>
      <w:proofErr w:type="spellEnd"/>
      <w:r w:rsidRPr="00DE5D07">
        <w:rPr>
          <w:sz w:val="28"/>
          <w:szCs w:val="28"/>
        </w:rPr>
        <w:t xml:space="preserve"> - 14 домовладений. </w:t>
      </w:r>
    </w:p>
    <w:p w:rsidR="000F30C8" w:rsidRPr="00DE5D07" w:rsidRDefault="000F30C8" w:rsidP="000F30C8">
      <w:pPr>
        <w:ind w:firstLine="720"/>
        <w:jc w:val="both"/>
        <w:rPr>
          <w:sz w:val="28"/>
          <w:szCs w:val="28"/>
        </w:rPr>
      </w:pPr>
      <w:r w:rsidRPr="00DE5D07">
        <w:rPr>
          <w:sz w:val="28"/>
          <w:szCs w:val="28"/>
        </w:rPr>
        <w:t xml:space="preserve">В соответствии с подпрограммой «Газификация Волгоградской области на 2016 – 2020 годы» государственной программы Волгоградской области «Энергосбережение и  повышение энергетической эффективности в Волгоградской области», в 2018 году закончено строительство </w:t>
      </w:r>
      <w:proofErr w:type="spellStart"/>
      <w:r w:rsidRPr="00DE5D07">
        <w:rPr>
          <w:sz w:val="28"/>
          <w:szCs w:val="28"/>
        </w:rPr>
        <w:t>внутрипоселкового</w:t>
      </w:r>
      <w:proofErr w:type="spellEnd"/>
      <w:r w:rsidRPr="00DE5D07">
        <w:rPr>
          <w:sz w:val="28"/>
          <w:szCs w:val="28"/>
        </w:rPr>
        <w:t xml:space="preserve"> газопровода в х. </w:t>
      </w:r>
      <w:proofErr w:type="spellStart"/>
      <w:r w:rsidRPr="00DE5D07">
        <w:rPr>
          <w:sz w:val="28"/>
          <w:szCs w:val="28"/>
        </w:rPr>
        <w:t>Сысоевский</w:t>
      </w:r>
      <w:proofErr w:type="spellEnd"/>
      <w:r w:rsidRPr="00DE5D07">
        <w:rPr>
          <w:sz w:val="28"/>
          <w:szCs w:val="28"/>
        </w:rPr>
        <w:t xml:space="preserve">, </w:t>
      </w:r>
      <w:proofErr w:type="gramStart"/>
      <w:r w:rsidRPr="00DE5D07">
        <w:rPr>
          <w:sz w:val="28"/>
          <w:szCs w:val="28"/>
        </w:rPr>
        <w:t>в</w:t>
      </w:r>
      <w:proofErr w:type="gramEnd"/>
      <w:r w:rsidRPr="00DE5D07">
        <w:rPr>
          <w:sz w:val="28"/>
          <w:szCs w:val="28"/>
        </w:rPr>
        <w:t xml:space="preserve"> </w:t>
      </w:r>
      <w:proofErr w:type="gramStart"/>
      <w:r w:rsidRPr="00DE5D07">
        <w:rPr>
          <w:sz w:val="28"/>
          <w:szCs w:val="28"/>
        </w:rPr>
        <w:t>х</w:t>
      </w:r>
      <w:proofErr w:type="gramEnd"/>
      <w:r w:rsidRPr="00DE5D07">
        <w:rPr>
          <w:sz w:val="28"/>
          <w:szCs w:val="28"/>
        </w:rPr>
        <w:t xml:space="preserve">. Добринка начато строительство </w:t>
      </w:r>
      <w:proofErr w:type="spellStart"/>
      <w:r w:rsidRPr="00DE5D07">
        <w:rPr>
          <w:sz w:val="28"/>
          <w:szCs w:val="28"/>
        </w:rPr>
        <w:t>внутрипоселкового</w:t>
      </w:r>
      <w:proofErr w:type="spellEnd"/>
      <w:r w:rsidRPr="00DE5D07">
        <w:rPr>
          <w:sz w:val="28"/>
          <w:szCs w:val="28"/>
        </w:rPr>
        <w:t xml:space="preserve"> газопровода.  В ст. Нижний Чир (северная часть) планируется начала строительства </w:t>
      </w:r>
      <w:proofErr w:type="spellStart"/>
      <w:r w:rsidRPr="00DE5D07">
        <w:rPr>
          <w:sz w:val="28"/>
          <w:szCs w:val="28"/>
        </w:rPr>
        <w:t>внутрипоселкового</w:t>
      </w:r>
      <w:proofErr w:type="spellEnd"/>
      <w:r w:rsidRPr="00DE5D07">
        <w:rPr>
          <w:sz w:val="28"/>
          <w:szCs w:val="28"/>
        </w:rPr>
        <w:t xml:space="preserve"> газопровода в I</w:t>
      </w:r>
      <w:r w:rsidR="00ED34D3">
        <w:rPr>
          <w:sz w:val="28"/>
          <w:szCs w:val="28"/>
        </w:rPr>
        <w:t xml:space="preserve"> </w:t>
      </w:r>
      <w:r w:rsidRPr="00DE5D07">
        <w:rPr>
          <w:sz w:val="28"/>
          <w:szCs w:val="28"/>
        </w:rPr>
        <w:t xml:space="preserve">квартале </w:t>
      </w:r>
      <w:r w:rsidR="00ED34D3">
        <w:rPr>
          <w:sz w:val="28"/>
          <w:szCs w:val="28"/>
        </w:rPr>
        <w:t>2019</w:t>
      </w:r>
      <w:r w:rsidRPr="00DE5D07">
        <w:rPr>
          <w:sz w:val="28"/>
          <w:szCs w:val="28"/>
        </w:rPr>
        <w:t xml:space="preserve"> года. </w:t>
      </w:r>
    </w:p>
    <w:p w:rsidR="000F30C8" w:rsidRPr="00DE5D07" w:rsidRDefault="000F30C8" w:rsidP="000F30C8">
      <w:pPr>
        <w:ind w:firstLine="720"/>
        <w:jc w:val="both"/>
        <w:rPr>
          <w:sz w:val="28"/>
          <w:szCs w:val="28"/>
        </w:rPr>
      </w:pPr>
      <w:r w:rsidRPr="00DE5D07">
        <w:rPr>
          <w:sz w:val="28"/>
          <w:szCs w:val="28"/>
        </w:rPr>
        <w:t xml:space="preserve">В рамках государственной программы Волгоградской области «Устойчивое развитие сельских территорий» в 2018-2019 годах начато строительство </w:t>
      </w:r>
      <w:proofErr w:type="spellStart"/>
      <w:r w:rsidRPr="00DE5D07">
        <w:rPr>
          <w:sz w:val="28"/>
          <w:szCs w:val="28"/>
        </w:rPr>
        <w:t>внутрипоселкового</w:t>
      </w:r>
      <w:proofErr w:type="spellEnd"/>
      <w:r w:rsidRPr="00DE5D07">
        <w:rPr>
          <w:sz w:val="28"/>
          <w:szCs w:val="28"/>
        </w:rPr>
        <w:t xml:space="preserve"> газопровода </w:t>
      </w:r>
      <w:proofErr w:type="gramStart"/>
      <w:r w:rsidRPr="00DE5D07">
        <w:rPr>
          <w:sz w:val="28"/>
          <w:szCs w:val="28"/>
        </w:rPr>
        <w:t>в</w:t>
      </w:r>
      <w:proofErr w:type="gramEnd"/>
      <w:r w:rsidRPr="00DE5D07">
        <w:rPr>
          <w:sz w:val="28"/>
          <w:szCs w:val="28"/>
        </w:rPr>
        <w:t xml:space="preserve"> </w:t>
      </w:r>
      <w:proofErr w:type="gramStart"/>
      <w:r w:rsidRPr="00DE5D07">
        <w:rPr>
          <w:sz w:val="28"/>
          <w:szCs w:val="28"/>
        </w:rPr>
        <w:t>х</w:t>
      </w:r>
      <w:proofErr w:type="gramEnd"/>
      <w:r w:rsidRPr="00DE5D07">
        <w:rPr>
          <w:sz w:val="28"/>
          <w:szCs w:val="28"/>
        </w:rPr>
        <w:t>. Савинский общей протяженностью 14,2 км.</w:t>
      </w:r>
    </w:p>
    <w:p w:rsidR="000F30C8" w:rsidRPr="00DE5D07" w:rsidRDefault="000F30C8" w:rsidP="000F30C8">
      <w:pPr>
        <w:ind w:firstLine="720"/>
        <w:jc w:val="both"/>
        <w:rPr>
          <w:sz w:val="28"/>
          <w:szCs w:val="28"/>
        </w:rPr>
      </w:pPr>
      <w:r w:rsidRPr="00DE5D07">
        <w:rPr>
          <w:sz w:val="28"/>
          <w:szCs w:val="28"/>
        </w:rPr>
        <w:t xml:space="preserve">За счет средств бюджета Суровикинского муниципального района выполнено строительство газовой котельной общеобразовательной школы в х. </w:t>
      </w:r>
      <w:proofErr w:type="spellStart"/>
      <w:r w:rsidRPr="00DE5D07">
        <w:rPr>
          <w:sz w:val="28"/>
          <w:szCs w:val="28"/>
        </w:rPr>
        <w:t>Новодербеновский</w:t>
      </w:r>
      <w:proofErr w:type="spellEnd"/>
      <w:r w:rsidRPr="00DE5D07">
        <w:rPr>
          <w:sz w:val="28"/>
          <w:szCs w:val="28"/>
        </w:rPr>
        <w:t>. Общая стоимость строительства составила 3,5 млн. рублей.</w:t>
      </w:r>
    </w:p>
    <w:p w:rsidR="00BE1887" w:rsidRDefault="00BE1887" w:rsidP="006E65B4">
      <w:pPr>
        <w:pStyle w:val="af5"/>
        <w:spacing w:line="240" w:lineRule="exact"/>
        <w:ind w:firstLine="567"/>
        <w:rPr>
          <w:rFonts w:ascii="Times New Roman" w:hAnsi="Times New Roman" w:cs="Times New Roman"/>
          <w:b w:val="0"/>
          <w:szCs w:val="28"/>
        </w:rPr>
      </w:pPr>
    </w:p>
    <w:p w:rsidR="00655331" w:rsidRPr="00DE5D07" w:rsidRDefault="00655331" w:rsidP="006E65B4">
      <w:pPr>
        <w:pStyle w:val="af5"/>
        <w:spacing w:line="240" w:lineRule="exact"/>
        <w:ind w:firstLine="567"/>
        <w:rPr>
          <w:rFonts w:ascii="Times New Roman" w:hAnsi="Times New Roman" w:cs="Times New Roman"/>
          <w:b w:val="0"/>
          <w:szCs w:val="28"/>
        </w:rPr>
      </w:pPr>
      <w:r w:rsidRPr="00DE5D07">
        <w:rPr>
          <w:rFonts w:ascii="Times New Roman" w:hAnsi="Times New Roman" w:cs="Times New Roman"/>
          <w:b w:val="0"/>
          <w:szCs w:val="28"/>
        </w:rPr>
        <w:t>Строительство</w:t>
      </w:r>
    </w:p>
    <w:p w:rsidR="00655331" w:rsidRPr="00DE5D07" w:rsidRDefault="00655331" w:rsidP="006E65B4">
      <w:pPr>
        <w:autoSpaceDE w:val="0"/>
        <w:autoSpaceDN w:val="0"/>
        <w:adjustRightInd w:val="0"/>
        <w:ind w:firstLine="567"/>
        <w:jc w:val="both"/>
        <w:outlineLvl w:val="3"/>
        <w:rPr>
          <w:sz w:val="28"/>
          <w:szCs w:val="28"/>
        </w:rPr>
      </w:pPr>
    </w:p>
    <w:p w:rsidR="000F30C8" w:rsidRPr="00DE5D07" w:rsidRDefault="000F30C8" w:rsidP="000F30C8">
      <w:pPr>
        <w:pStyle w:val="af5"/>
        <w:ind w:firstLine="567"/>
        <w:jc w:val="both"/>
        <w:rPr>
          <w:rFonts w:ascii="Times New Roman" w:hAnsi="Times New Roman" w:cs="Times New Roman"/>
          <w:b w:val="0"/>
          <w:szCs w:val="28"/>
        </w:rPr>
      </w:pPr>
      <w:proofErr w:type="gramStart"/>
      <w:r w:rsidRPr="00DE5D07">
        <w:rPr>
          <w:rFonts w:ascii="Times New Roman" w:hAnsi="Times New Roman" w:cs="Times New Roman"/>
          <w:b w:val="0"/>
          <w:szCs w:val="28"/>
        </w:rPr>
        <w:t>По итогам 2017 года и 9 месяцев 2018 года в рамках программы «Устойчивое развитие сельских территорий на 2014-2017 гг. и на период до 2020г» в 2017 году построен 1 жилой дом, общей площадью 72 кв.м. на сумму 2085</w:t>
      </w:r>
      <w:r w:rsidR="008E4938" w:rsidRPr="00DE5D07">
        <w:rPr>
          <w:rFonts w:ascii="Times New Roman" w:hAnsi="Times New Roman" w:cs="Times New Roman"/>
          <w:b w:val="0"/>
          <w:szCs w:val="28"/>
        </w:rPr>
        <w:t>,</w:t>
      </w:r>
      <w:r w:rsidRPr="00DE5D07">
        <w:rPr>
          <w:rFonts w:ascii="Times New Roman" w:hAnsi="Times New Roman" w:cs="Times New Roman"/>
          <w:b w:val="0"/>
          <w:szCs w:val="28"/>
        </w:rPr>
        <w:t>0</w:t>
      </w:r>
      <w:r w:rsidR="008E4938" w:rsidRPr="00DE5D07">
        <w:rPr>
          <w:rFonts w:ascii="Times New Roman" w:hAnsi="Times New Roman" w:cs="Times New Roman"/>
          <w:b w:val="0"/>
          <w:szCs w:val="28"/>
        </w:rPr>
        <w:t xml:space="preserve"> тыс.</w:t>
      </w:r>
      <w:r w:rsidRPr="00DE5D07">
        <w:rPr>
          <w:rFonts w:ascii="Times New Roman" w:hAnsi="Times New Roman" w:cs="Times New Roman"/>
          <w:b w:val="0"/>
          <w:szCs w:val="28"/>
        </w:rPr>
        <w:t xml:space="preserve"> рублей, в т.ч. из федерального бюджета было выделено – 1021</w:t>
      </w:r>
      <w:r w:rsidR="008E4938" w:rsidRPr="00DE5D07">
        <w:rPr>
          <w:rFonts w:ascii="Times New Roman" w:hAnsi="Times New Roman" w:cs="Times New Roman"/>
          <w:b w:val="0"/>
          <w:szCs w:val="28"/>
        </w:rPr>
        <w:t>,</w:t>
      </w:r>
      <w:r w:rsidRPr="00DE5D07">
        <w:rPr>
          <w:rFonts w:ascii="Times New Roman" w:hAnsi="Times New Roman" w:cs="Times New Roman"/>
          <w:b w:val="0"/>
          <w:szCs w:val="28"/>
        </w:rPr>
        <w:t>6</w:t>
      </w:r>
      <w:r w:rsidR="008E4938" w:rsidRPr="00DE5D07">
        <w:rPr>
          <w:rFonts w:ascii="Times New Roman" w:hAnsi="Times New Roman" w:cs="Times New Roman"/>
          <w:b w:val="0"/>
          <w:szCs w:val="28"/>
        </w:rPr>
        <w:t xml:space="preserve"> тыс.</w:t>
      </w:r>
      <w:r w:rsidRPr="00DE5D07">
        <w:rPr>
          <w:rFonts w:ascii="Times New Roman" w:hAnsi="Times New Roman" w:cs="Times New Roman"/>
          <w:b w:val="0"/>
          <w:szCs w:val="28"/>
        </w:rPr>
        <w:t xml:space="preserve"> рублей, из областного бюджета – 437</w:t>
      </w:r>
      <w:r w:rsidR="008E4938" w:rsidRPr="00DE5D07">
        <w:rPr>
          <w:rFonts w:ascii="Times New Roman" w:hAnsi="Times New Roman" w:cs="Times New Roman"/>
          <w:b w:val="0"/>
          <w:szCs w:val="28"/>
        </w:rPr>
        <w:t>,8тыс.</w:t>
      </w:r>
      <w:r w:rsidRPr="00DE5D07">
        <w:rPr>
          <w:rFonts w:ascii="Times New Roman" w:hAnsi="Times New Roman" w:cs="Times New Roman"/>
          <w:b w:val="0"/>
          <w:szCs w:val="28"/>
        </w:rPr>
        <w:t xml:space="preserve"> рублей и средства</w:t>
      </w:r>
      <w:proofErr w:type="gramEnd"/>
      <w:r w:rsidRPr="00DE5D07">
        <w:rPr>
          <w:rFonts w:ascii="Times New Roman" w:hAnsi="Times New Roman" w:cs="Times New Roman"/>
          <w:b w:val="0"/>
          <w:szCs w:val="28"/>
        </w:rPr>
        <w:t xml:space="preserve"> собственников – 625</w:t>
      </w:r>
      <w:r w:rsidR="008E4938" w:rsidRPr="00DE5D07">
        <w:rPr>
          <w:rFonts w:ascii="Times New Roman" w:hAnsi="Times New Roman" w:cs="Times New Roman"/>
          <w:b w:val="0"/>
          <w:szCs w:val="28"/>
        </w:rPr>
        <w:t>,</w:t>
      </w:r>
      <w:r w:rsidRPr="00DE5D07">
        <w:rPr>
          <w:rFonts w:ascii="Times New Roman" w:hAnsi="Times New Roman" w:cs="Times New Roman"/>
          <w:b w:val="0"/>
          <w:szCs w:val="28"/>
        </w:rPr>
        <w:t>5</w:t>
      </w:r>
      <w:r w:rsidR="008E4938" w:rsidRPr="00DE5D07">
        <w:rPr>
          <w:rFonts w:ascii="Times New Roman" w:hAnsi="Times New Roman" w:cs="Times New Roman"/>
          <w:b w:val="0"/>
          <w:szCs w:val="28"/>
        </w:rPr>
        <w:t>тыс.</w:t>
      </w:r>
      <w:r w:rsidRPr="00DE5D07">
        <w:rPr>
          <w:rFonts w:ascii="Times New Roman" w:hAnsi="Times New Roman" w:cs="Times New Roman"/>
          <w:b w:val="0"/>
          <w:szCs w:val="28"/>
        </w:rPr>
        <w:t xml:space="preserve"> рублей.</w:t>
      </w:r>
    </w:p>
    <w:p w:rsidR="000F30C8" w:rsidRPr="00DE5D07" w:rsidRDefault="000F30C8" w:rsidP="000F30C8">
      <w:pPr>
        <w:pStyle w:val="af5"/>
        <w:ind w:firstLine="567"/>
        <w:jc w:val="both"/>
        <w:rPr>
          <w:rFonts w:ascii="Times New Roman" w:hAnsi="Times New Roman" w:cs="Times New Roman"/>
          <w:b w:val="0"/>
          <w:szCs w:val="28"/>
        </w:rPr>
      </w:pPr>
      <w:r w:rsidRPr="00DE5D07">
        <w:rPr>
          <w:rFonts w:ascii="Times New Roman" w:hAnsi="Times New Roman" w:cs="Times New Roman"/>
          <w:b w:val="0"/>
          <w:szCs w:val="28"/>
        </w:rPr>
        <w:t xml:space="preserve">В 2018 году в рамках программы «Устойчивое развитие сельских территорий на 2014-2017 гг. и на период до 2020г» 3 участника получателя социальной выплаты. Для участников программы планируется приобретение жилья общей </w:t>
      </w:r>
      <w:r w:rsidR="008E4938" w:rsidRPr="00DE5D07">
        <w:rPr>
          <w:rFonts w:ascii="Times New Roman" w:hAnsi="Times New Roman" w:cs="Times New Roman"/>
          <w:b w:val="0"/>
          <w:szCs w:val="28"/>
        </w:rPr>
        <w:t>площадью 222 кв.м. на сумму 4809 тыс. рублей</w:t>
      </w:r>
      <w:r w:rsidRPr="00DE5D07">
        <w:rPr>
          <w:rFonts w:ascii="Times New Roman" w:hAnsi="Times New Roman" w:cs="Times New Roman"/>
          <w:b w:val="0"/>
          <w:szCs w:val="28"/>
        </w:rPr>
        <w:t>, в т.ч. из федерального бюджета выделено 3089</w:t>
      </w:r>
      <w:r w:rsidR="008E4938" w:rsidRPr="00DE5D07">
        <w:rPr>
          <w:rFonts w:ascii="Times New Roman" w:hAnsi="Times New Roman" w:cs="Times New Roman"/>
          <w:b w:val="0"/>
          <w:szCs w:val="28"/>
        </w:rPr>
        <w:t>,</w:t>
      </w:r>
      <w:r w:rsidRPr="00DE5D07">
        <w:rPr>
          <w:rFonts w:ascii="Times New Roman" w:hAnsi="Times New Roman" w:cs="Times New Roman"/>
          <w:b w:val="0"/>
          <w:szCs w:val="28"/>
        </w:rPr>
        <w:t>3</w:t>
      </w:r>
      <w:r w:rsidR="008E4938" w:rsidRPr="00DE5D07">
        <w:rPr>
          <w:rFonts w:ascii="Times New Roman" w:hAnsi="Times New Roman" w:cs="Times New Roman"/>
          <w:b w:val="0"/>
          <w:szCs w:val="28"/>
        </w:rPr>
        <w:t>тыс.</w:t>
      </w:r>
      <w:r w:rsidRPr="00DE5D07">
        <w:rPr>
          <w:rFonts w:ascii="Times New Roman" w:hAnsi="Times New Roman" w:cs="Times New Roman"/>
          <w:b w:val="0"/>
          <w:szCs w:val="28"/>
        </w:rPr>
        <w:t xml:space="preserve"> руб</w:t>
      </w:r>
      <w:r w:rsidR="008E4938" w:rsidRPr="00DE5D07">
        <w:rPr>
          <w:rFonts w:ascii="Times New Roman" w:hAnsi="Times New Roman" w:cs="Times New Roman"/>
          <w:b w:val="0"/>
          <w:szCs w:val="28"/>
        </w:rPr>
        <w:t>лей</w:t>
      </w:r>
      <w:r w:rsidRPr="00DE5D07">
        <w:rPr>
          <w:rFonts w:ascii="Times New Roman" w:hAnsi="Times New Roman" w:cs="Times New Roman"/>
          <w:b w:val="0"/>
          <w:szCs w:val="28"/>
        </w:rPr>
        <w:t>,</w:t>
      </w:r>
      <w:r w:rsidR="008E4938" w:rsidRPr="00DE5D07">
        <w:rPr>
          <w:rFonts w:ascii="Times New Roman" w:hAnsi="Times New Roman" w:cs="Times New Roman"/>
          <w:b w:val="0"/>
          <w:szCs w:val="28"/>
        </w:rPr>
        <w:t xml:space="preserve"> из областного бюджета – 1464 тыс.</w:t>
      </w:r>
      <w:r w:rsidRPr="00DE5D07">
        <w:rPr>
          <w:rFonts w:ascii="Times New Roman" w:hAnsi="Times New Roman" w:cs="Times New Roman"/>
          <w:b w:val="0"/>
          <w:szCs w:val="28"/>
        </w:rPr>
        <w:t xml:space="preserve"> руб</w:t>
      </w:r>
      <w:r w:rsidR="008E4938" w:rsidRPr="00DE5D07">
        <w:rPr>
          <w:rFonts w:ascii="Times New Roman" w:hAnsi="Times New Roman" w:cs="Times New Roman"/>
          <w:b w:val="0"/>
          <w:szCs w:val="28"/>
        </w:rPr>
        <w:t>лей</w:t>
      </w:r>
      <w:r w:rsidRPr="00DE5D07">
        <w:rPr>
          <w:rFonts w:ascii="Times New Roman" w:hAnsi="Times New Roman" w:cs="Times New Roman"/>
          <w:b w:val="0"/>
          <w:szCs w:val="28"/>
        </w:rPr>
        <w:t xml:space="preserve"> и средства собственников 1442</w:t>
      </w:r>
      <w:r w:rsidR="008E4938" w:rsidRPr="00DE5D07">
        <w:rPr>
          <w:rFonts w:ascii="Times New Roman" w:hAnsi="Times New Roman" w:cs="Times New Roman"/>
          <w:b w:val="0"/>
          <w:szCs w:val="28"/>
        </w:rPr>
        <w:t>,7 тыс.</w:t>
      </w:r>
      <w:r w:rsidRPr="00DE5D07">
        <w:rPr>
          <w:rFonts w:ascii="Times New Roman" w:hAnsi="Times New Roman" w:cs="Times New Roman"/>
          <w:b w:val="0"/>
          <w:szCs w:val="28"/>
        </w:rPr>
        <w:t xml:space="preserve"> руб</w:t>
      </w:r>
      <w:r w:rsidR="008E4938" w:rsidRPr="00DE5D07">
        <w:rPr>
          <w:rFonts w:ascii="Times New Roman" w:hAnsi="Times New Roman" w:cs="Times New Roman"/>
          <w:b w:val="0"/>
          <w:szCs w:val="28"/>
        </w:rPr>
        <w:t>лей</w:t>
      </w:r>
      <w:r w:rsidRPr="00DE5D07">
        <w:rPr>
          <w:rFonts w:ascii="Times New Roman" w:hAnsi="Times New Roman" w:cs="Times New Roman"/>
          <w:b w:val="0"/>
          <w:szCs w:val="28"/>
        </w:rPr>
        <w:t>.</w:t>
      </w:r>
    </w:p>
    <w:p w:rsidR="000F30C8" w:rsidRPr="00DE5D07" w:rsidRDefault="000F30C8" w:rsidP="000F30C8">
      <w:pPr>
        <w:ind w:firstLine="709"/>
        <w:jc w:val="both"/>
        <w:rPr>
          <w:sz w:val="28"/>
          <w:szCs w:val="28"/>
        </w:rPr>
      </w:pPr>
      <w:proofErr w:type="gramStart"/>
      <w:r w:rsidRPr="00DE5D07">
        <w:rPr>
          <w:sz w:val="28"/>
          <w:szCs w:val="28"/>
        </w:rPr>
        <w:t xml:space="preserve">В 2018 году в рамках государственной программы Российской Федерации «Обеспечение доступным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а также в соответствии с Правилами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w:t>
      </w:r>
      <w:r w:rsidRPr="00DE5D07">
        <w:rPr>
          <w:sz w:val="28"/>
          <w:szCs w:val="28"/>
        </w:rPr>
        <w:lastRenderedPageBreak/>
        <w:t>жильем категорий граждан, установленных федеральным законодательством» государственной программы</w:t>
      </w:r>
      <w:proofErr w:type="gramEnd"/>
      <w:r w:rsidRPr="00DE5D07">
        <w:rPr>
          <w:sz w:val="28"/>
          <w:szCs w:val="28"/>
        </w:rPr>
        <w:t xml:space="preserve"> </w:t>
      </w:r>
      <w:proofErr w:type="gramStart"/>
      <w:r w:rsidRPr="00DE5D07">
        <w:rPr>
          <w:sz w:val="28"/>
          <w:szCs w:val="28"/>
        </w:rPr>
        <w:t xml:space="preserve">Российской Федерации «Обеспечение доступным и комфортным жильем и коммунальными услугами граждан Российской Федерации», (далее – Основное мероприятие) утвержденных постановлением Правительства Российской Федерации от 21.03.2006 № 153 участвовала </w:t>
      </w:r>
      <w:r w:rsidR="00360141">
        <w:rPr>
          <w:sz w:val="28"/>
          <w:szCs w:val="28"/>
        </w:rPr>
        <w:t>гражданка</w:t>
      </w:r>
      <w:r w:rsidRPr="00DE5D07">
        <w:rPr>
          <w:sz w:val="28"/>
          <w:szCs w:val="28"/>
        </w:rPr>
        <w:t>, относящаяся к категории граждан, признанных в установленном порядке вынужденными переселенцами и получила  социальную выплату на приобретение жилья, право на получение, которой удостоверяется государственным жилищным сертификатом в сумме 1410</w:t>
      </w:r>
      <w:r w:rsidR="008E4938" w:rsidRPr="00DE5D07">
        <w:rPr>
          <w:sz w:val="28"/>
          <w:szCs w:val="28"/>
        </w:rPr>
        <w:t>,</w:t>
      </w:r>
      <w:r w:rsidRPr="00DE5D07">
        <w:rPr>
          <w:sz w:val="28"/>
          <w:szCs w:val="28"/>
        </w:rPr>
        <w:t>8 тыс. рублей.</w:t>
      </w:r>
      <w:proofErr w:type="gramEnd"/>
    </w:p>
    <w:p w:rsidR="000F30C8" w:rsidRPr="00DE5D07" w:rsidRDefault="000F30C8" w:rsidP="000F30C8">
      <w:pPr>
        <w:ind w:firstLine="709"/>
        <w:jc w:val="both"/>
        <w:rPr>
          <w:sz w:val="28"/>
          <w:szCs w:val="28"/>
        </w:rPr>
      </w:pPr>
      <w:r w:rsidRPr="00DE5D07">
        <w:rPr>
          <w:sz w:val="28"/>
          <w:szCs w:val="28"/>
        </w:rPr>
        <w:t xml:space="preserve">В соответствии с федеральными законами «О ветеранах» и «О социальной защите инвалидов в Российской Федерации» в 2018 году предоставлена социальная выплата за счет средств федерального бюджета на приобретение жилого помещения </w:t>
      </w:r>
      <w:r w:rsidR="00360141">
        <w:rPr>
          <w:sz w:val="28"/>
          <w:szCs w:val="28"/>
        </w:rPr>
        <w:t>гражданину</w:t>
      </w:r>
      <w:r w:rsidR="00A466D0">
        <w:rPr>
          <w:sz w:val="28"/>
          <w:szCs w:val="28"/>
        </w:rPr>
        <w:t>, относящемуся к категории «</w:t>
      </w:r>
      <w:r w:rsidRPr="00DE5D07">
        <w:rPr>
          <w:sz w:val="28"/>
          <w:szCs w:val="28"/>
        </w:rPr>
        <w:t>ветеран боевых действий» в размере 593</w:t>
      </w:r>
      <w:r w:rsidR="008E4938" w:rsidRPr="00DE5D07">
        <w:rPr>
          <w:sz w:val="28"/>
          <w:szCs w:val="28"/>
        </w:rPr>
        <w:t>,</w:t>
      </w:r>
      <w:r w:rsidRPr="00DE5D07">
        <w:rPr>
          <w:sz w:val="28"/>
          <w:szCs w:val="28"/>
        </w:rPr>
        <w:t>3</w:t>
      </w:r>
      <w:r w:rsidR="008E4938" w:rsidRPr="00DE5D07">
        <w:rPr>
          <w:sz w:val="28"/>
          <w:szCs w:val="28"/>
        </w:rPr>
        <w:t xml:space="preserve"> тыс</w:t>
      </w:r>
      <w:proofErr w:type="gramStart"/>
      <w:r w:rsidR="008E4938" w:rsidRPr="00DE5D07">
        <w:rPr>
          <w:sz w:val="28"/>
          <w:szCs w:val="28"/>
        </w:rPr>
        <w:t>.</w:t>
      </w:r>
      <w:r w:rsidRPr="00DE5D07">
        <w:rPr>
          <w:sz w:val="28"/>
          <w:szCs w:val="28"/>
        </w:rPr>
        <w:t>р</w:t>
      </w:r>
      <w:proofErr w:type="gramEnd"/>
      <w:r w:rsidRPr="00DE5D07">
        <w:rPr>
          <w:sz w:val="28"/>
          <w:szCs w:val="28"/>
        </w:rPr>
        <w:t>у</w:t>
      </w:r>
      <w:r w:rsidR="00907876" w:rsidRPr="00DE5D07">
        <w:rPr>
          <w:sz w:val="28"/>
          <w:szCs w:val="28"/>
        </w:rPr>
        <w:t>блей.</w:t>
      </w:r>
    </w:p>
    <w:p w:rsidR="00907876" w:rsidRPr="00DE5D07" w:rsidRDefault="00907876" w:rsidP="00907876">
      <w:pPr>
        <w:ind w:firstLine="720"/>
        <w:jc w:val="both"/>
        <w:rPr>
          <w:sz w:val="28"/>
          <w:szCs w:val="28"/>
        </w:rPr>
      </w:pPr>
      <w:r w:rsidRPr="00DE5D07">
        <w:rPr>
          <w:sz w:val="28"/>
          <w:szCs w:val="28"/>
        </w:rPr>
        <w:t>На территории Суровикинского района в текущем году реализуются три проекта благоустройства:</w:t>
      </w:r>
    </w:p>
    <w:p w:rsidR="008E4938" w:rsidRPr="00DE5D07" w:rsidRDefault="00907876" w:rsidP="00907876">
      <w:pPr>
        <w:pStyle w:val="afff0"/>
        <w:rPr>
          <w:rFonts w:ascii="Times New Roman" w:hAnsi="Times New Roman" w:cs="Times New Roman"/>
          <w:sz w:val="28"/>
          <w:szCs w:val="28"/>
        </w:rPr>
      </w:pPr>
      <w:r w:rsidRPr="00DE5D07">
        <w:rPr>
          <w:rFonts w:ascii="Times New Roman" w:hAnsi="Times New Roman" w:cs="Times New Roman"/>
          <w:sz w:val="28"/>
          <w:szCs w:val="28"/>
        </w:rPr>
        <w:t xml:space="preserve">1.Парк ст. Нижний Чир по ул. </w:t>
      </w:r>
      <w:proofErr w:type="spellStart"/>
      <w:r w:rsidRPr="00DE5D07">
        <w:rPr>
          <w:rFonts w:ascii="Times New Roman" w:hAnsi="Times New Roman" w:cs="Times New Roman"/>
          <w:sz w:val="28"/>
          <w:szCs w:val="28"/>
        </w:rPr>
        <w:t>Панчишкиной</w:t>
      </w:r>
      <w:proofErr w:type="spellEnd"/>
      <w:r w:rsidR="008E4938" w:rsidRPr="00DE5D07">
        <w:rPr>
          <w:rFonts w:ascii="Times New Roman" w:hAnsi="Times New Roman" w:cs="Times New Roman"/>
          <w:sz w:val="28"/>
          <w:szCs w:val="28"/>
        </w:rPr>
        <w:t xml:space="preserve">; </w:t>
      </w:r>
    </w:p>
    <w:p w:rsidR="00907876" w:rsidRPr="00DE5D07" w:rsidRDefault="00907876" w:rsidP="00907876">
      <w:pPr>
        <w:pStyle w:val="afff0"/>
        <w:rPr>
          <w:rFonts w:ascii="Times New Roman" w:hAnsi="Times New Roman" w:cs="Times New Roman"/>
          <w:sz w:val="28"/>
          <w:szCs w:val="28"/>
        </w:rPr>
      </w:pPr>
      <w:r w:rsidRPr="00DE5D07">
        <w:rPr>
          <w:rFonts w:ascii="Times New Roman" w:hAnsi="Times New Roman" w:cs="Times New Roman"/>
          <w:sz w:val="28"/>
          <w:szCs w:val="28"/>
        </w:rPr>
        <w:t xml:space="preserve">2. Благоустройство территории сельского дома культуры </w:t>
      </w:r>
      <w:proofErr w:type="gramStart"/>
      <w:r w:rsidRPr="00DE5D07">
        <w:rPr>
          <w:rFonts w:ascii="Times New Roman" w:hAnsi="Times New Roman" w:cs="Times New Roman"/>
          <w:sz w:val="28"/>
          <w:szCs w:val="28"/>
        </w:rPr>
        <w:t>в</w:t>
      </w:r>
      <w:proofErr w:type="gramEnd"/>
      <w:r w:rsidRPr="00DE5D07">
        <w:rPr>
          <w:rFonts w:ascii="Times New Roman" w:hAnsi="Times New Roman" w:cs="Times New Roman"/>
          <w:sz w:val="28"/>
          <w:szCs w:val="28"/>
        </w:rPr>
        <w:t xml:space="preserve"> х. Добринка;</w:t>
      </w:r>
    </w:p>
    <w:p w:rsidR="00655331" w:rsidRPr="00732761" w:rsidRDefault="008E4938" w:rsidP="00732761">
      <w:pPr>
        <w:pStyle w:val="afff0"/>
        <w:rPr>
          <w:rFonts w:ascii="Times New Roman" w:hAnsi="Times New Roman" w:cs="Times New Roman"/>
          <w:sz w:val="28"/>
          <w:szCs w:val="28"/>
        </w:rPr>
      </w:pPr>
      <w:r w:rsidRPr="00DE5D07">
        <w:rPr>
          <w:rFonts w:ascii="Times New Roman" w:hAnsi="Times New Roman" w:cs="Times New Roman"/>
          <w:sz w:val="28"/>
          <w:szCs w:val="28"/>
        </w:rPr>
        <w:t xml:space="preserve">3. Спортивная площадка </w:t>
      </w:r>
      <w:r w:rsidR="00907876" w:rsidRPr="00DE5D07">
        <w:rPr>
          <w:rFonts w:ascii="Times New Roman" w:hAnsi="Times New Roman" w:cs="Times New Roman"/>
          <w:sz w:val="28"/>
          <w:szCs w:val="28"/>
        </w:rPr>
        <w:t xml:space="preserve"> «Чемпион» по ул. Пролетарская в х. </w:t>
      </w:r>
      <w:proofErr w:type="spellStart"/>
      <w:r w:rsidR="00907876" w:rsidRPr="00DE5D07">
        <w:rPr>
          <w:rFonts w:ascii="Times New Roman" w:hAnsi="Times New Roman" w:cs="Times New Roman"/>
          <w:sz w:val="28"/>
          <w:szCs w:val="28"/>
        </w:rPr>
        <w:t>Новомаксимовский</w:t>
      </w:r>
      <w:proofErr w:type="spellEnd"/>
      <w:r w:rsidR="00907876" w:rsidRPr="00DE5D07">
        <w:rPr>
          <w:rFonts w:ascii="Times New Roman" w:hAnsi="Times New Roman" w:cs="Times New Roman"/>
          <w:sz w:val="28"/>
          <w:szCs w:val="28"/>
        </w:rPr>
        <w:t>.</w:t>
      </w:r>
    </w:p>
    <w:p w:rsidR="00BE1887" w:rsidRDefault="00BE1887" w:rsidP="006E65B4">
      <w:pPr>
        <w:pStyle w:val="af5"/>
        <w:spacing w:line="240" w:lineRule="exact"/>
        <w:ind w:firstLine="567"/>
        <w:rPr>
          <w:rFonts w:ascii="Times New Roman" w:hAnsi="Times New Roman" w:cs="Times New Roman"/>
          <w:b w:val="0"/>
          <w:szCs w:val="28"/>
        </w:rPr>
      </w:pPr>
    </w:p>
    <w:p w:rsidR="00655331" w:rsidRPr="00655331" w:rsidRDefault="00655331" w:rsidP="006E65B4">
      <w:pPr>
        <w:pStyle w:val="af5"/>
        <w:spacing w:line="240" w:lineRule="exact"/>
        <w:ind w:firstLine="567"/>
        <w:rPr>
          <w:rFonts w:ascii="Times New Roman" w:hAnsi="Times New Roman" w:cs="Times New Roman"/>
          <w:b w:val="0"/>
          <w:szCs w:val="28"/>
        </w:rPr>
      </w:pPr>
      <w:r w:rsidRPr="00655331">
        <w:rPr>
          <w:rFonts w:ascii="Times New Roman" w:hAnsi="Times New Roman" w:cs="Times New Roman"/>
          <w:b w:val="0"/>
          <w:szCs w:val="28"/>
        </w:rPr>
        <w:t>Развитие информатизации и связи</w:t>
      </w:r>
    </w:p>
    <w:p w:rsidR="00655331" w:rsidRPr="005D2332" w:rsidRDefault="00655331" w:rsidP="006E65B4">
      <w:pPr>
        <w:autoSpaceDE w:val="0"/>
        <w:autoSpaceDN w:val="0"/>
        <w:adjustRightInd w:val="0"/>
        <w:spacing w:line="240" w:lineRule="exact"/>
        <w:ind w:firstLine="567"/>
        <w:jc w:val="both"/>
        <w:rPr>
          <w:color w:val="548DD4" w:themeColor="text2" w:themeTint="99"/>
          <w:sz w:val="28"/>
          <w:szCs w:val="28"/>
        </w:rPr>
      </w:pPr>
    </w:p>
    <w:p w:rsidR="00AD05C4" w:rsidRPr="00DE5D07" w:rsidRDefault="00AD05C4" w:rsidP="00AD05C4">
      <w:pPr>
        <w:pStyle w:val="afff0"/>
        <w:ind w:firstLine="708"/>
        <w:rPr>
          <w:rFonts w:ascii="Times New Roman" w:hAnsi="Times New Roman" w:cs="Times New Roman"/>
          <w:sz w:val="28"/>
          <w:szCs w:val="28"/>
        </w:rPr>
      </w:pPr>
      <w:r w:rsidRPr="00DE5D07">
        <w:rPr>
          <w:rFonts w:ascii="Times New Roman" w:hAnsi="Times New Roman" w:cs="Times New Roman"/>
          <w:sz w:val="28"/>
          <w:szCs w:val="28"/>
        </w:rPr>
        <w:t>По состоянию на октябрь 2018 года услугами связи обеспеченн</w:t>
      </w:r>
      <w:r w:rsidR="009972CC">
        <w:rPr>
          <w:rFonts w:ascii="Times New Roman" w:hAnsi="Times New Roman" w:cs="Times New Roman"/>
          <w:sz w:val="28"/>
          <w:szCs w:val="28"/>
        </w:rPr>
        <w:t>ы</w:t>
      </w:r>
      <w:r w:rsidRPr="00DE5D07">
        <w:rPr>
          <w:rFonts w:ascii="Times New Roman" w:hAnsi="Times New Roman" w:cs="Times New Roman"/>
          <w:sz w:val="28"/>
          <w:szCs w:val="28"/>
        </w:rPr>
        <w:t xml:space="preserve"> 13742 домохозяйств</w:t>
      </w:r>
      <w:r w:rsidR="009972CC">
        <w:rPr>
          <w:rFonts w:ascii="Times New Roman" w:hAnsi="Times New Roman" w:cs="Times New Roman"/>
          <w:sz w:val="28"/>
          <w:szCs w:val="28"/>
        </w:rPr>
        <w:t>а</w:t>
      </w:r>
      <w:r w:rsidRPr="00DE5D07">
        <w:rPr>
          <w:rFonts w:ascii="Times New Roman" w:hAnsi="Times New Roman" w:cs="Times New Roman"/>
          <w:sz w:val="28"/>
          <w:szCs w:val="28"/>
        </w:rPr>
        <w:t xml:space="preserve">.  Доступ к сети Интернет и мобильной связи в сельских поселениях обеспечиваются операторами связи: </w:t>
      </w:r>
      <w:proofErr w:type="spellStart"/>
      <w:r w:rsidRPr="00DE5D07">
        <w:rPr>
          <w:rFonts w:ascii="Times New Roman" w:hAnsi="Times New Roman" w:cs="Times New Roman"/>
          <w:sz w:val="28"/>
          <w:szCs w:val="28"/>
        </w:rPr>
        <w:t>Билайн</w:t>
      </w:r>
      <w:proofErr w:type="spellEnd"/>
      <w:r w:rsidRPr="00DE5D07">
        <w:rPr>
          <w:rFonts w:ascii="Times New Roman" w:hAnsi="Times New Roman" w:cs="Times New Roman"/>
          <w:sz w:val="28"/>
          <w:szCs w:val="28"/>
        </w:rPr>
        <w:t xml:space="preserve">, Мегафон, </w:t>
      </w:r>
      <w:proofErr w:type="gramStart"/>
      <w:r w:rsidRPr="00DE5D07">
        <w:rPr>
          <w:rFonts w:ascii="Times New Roman" w:hAnsi="Times New Roman" w:cs="Times New Roman"/>
          <w:sz w:val="28"/>
          <w:szCs w:val="28"/>
        </w:rPr>
        <w:t>Теле</w:t>
      </w:r>
      <w:proofErr w:type="gramEnd"/>
      <w:r w:rsidRPr="00DE5D07">
        <w:rPr>
          <w:rFonts w:ascii="Times New Roman" w:hAnsi="Times New Roman" w:cs="Times New Roman"/>
          <w:sz w:val="28"/>
          <w:szCs w:val="28"/>
        </w:rPr>
        <w:t xml:space="preserve"> – 2, МТС, </w:t>
      </w:r>
      <w:proofErr w:type="spellStart"/>
      <w:r w:rsidRPr="00DE5D07">
        <w:rPr>
          <w:rFonts w:ascii="Times New Roman" w:hAnsi="Times New Roman" w:cs="Times New Roman"/>
          <w:sz w:val="28"/>
          <w:szCs w:val="28"/>
        </w:rPr>
        <w:t>Вист-он-лайн</w:t>
      </w:r>
      <w:proofErr w:type="spellEnd"/>
      <w:r w:rsidRPr="00DE5D07">
        <w:rPr>
          <w:rFonts w:ascii="Times New Roman" w:hAnsi="Times New Roman" w:cs="Times New Roman"/>
          <w:sz w:val="28"/>
          <w:szCs w:val="28"/>
        </w:rPr>
        <w:t xml:space="preserve">. Количество пользователей сети Интернет по сравнению с 2016 годом увеличилось на 138 абонентов. </w:t>
      </w:r>
    </w:p>
    <w:p w:rsidR="00655331" w:rsidRPr="00DE5D07" w:rsidRDefault="00655331" w:rsidP="006E65B4">
      <w:pPr>
        <w:pStyle w:val="af5"/>
        <w:ind w:firstLine="567"/>
        <w:jc w:val="both"/>
        <w:rPr>
          <w:rFonts w:ascii="Times New Roman" w:hAnsi="Times New Roman" w:cs="Times New Roman"/>
          <w:b w:val="0"/>
          <w:bCs/>
          <w:iCs/>
          <w:szCs w:val="28"/>
        </w:rPr>
      </w:pPr>
      <w:r w:rsidRPr="00DE5D07">
        <w:rPr>
          <w:rFonts w:ascii="Times New Roman" w:hAnsi="Times New Roman" w:cs="Times New Roman"/>
          <w:b w:val="0"/>
          <w:bCs/>
          <w:iCs/>
          <w:szCs w:val="28"/>
        </w:rPr>
        <w:t>На телекоммуникационном рынке района основным поставщиком услуг  фиксированной телефонной связи (местной, междугородной, внутризоновой и международной), а также документальной связи является ПАО «</w:t>
      </w:r>
      <w:proofErr w:type="spellStart"/>
      <w:r w:rsidRPr="00DE5D07">
        <w:rPr>
          <w:rFonts w:ascii="Times New Roman" w:hAnsi="Times New Roman" w:cs="Times New Roman"/>
          <w:b w:val="0"/>
          <w:bCs/>
          <w:iCs/>
          <w:szCs w:val="28"/>
        </w:rPr>
        <w:t>Ростелеком</w:t>
      </w:r>
      <w:proofErr w:type="spellEnd"/>
      <w:r w:rsidRPr="00DE5D07">
        <w:rPr>
          <w:rFonts w:ascii="Times New Roman" w:hAnsi="Times New Roman" w:cs="Times New Roman"/>
          <w:b w:val="0"/>
          <w:bCs/>
          <w:iCs/>
          <w:szCs w:val="28"/>
        </w:rPr>
        <w:t xml:space="preserve">» </w:t>
      </w:r>
      <w:proofErr w:type="spellStart"/>
      <w:r w:rsidRPr="00DE5D07">
        <w:rPr>
          <w:rFonts w:ascii="Times New Roman" w:hAnsi="Times New Roman" w:cs="Times New Roman"/>
          <w:b w:val="0"/>
          <w:bCs/>
          <w:iCs/>
          <w:szCs w:val="28"/>
        </w:rPr>
        <w:t>Макрорегиональный</w:t>
      </w:r>
      <w:proofErr w:type="spellEnd"/>
      <w:r w:rsidRPr="00DE5D07">
        <w:rPr>
          <w:rFonts w:ascii="Times New Roman" w:hAnsi="Times New Roman" w:cs="Times New Roman"/>
          <w:b w:val="0"/>
          <w:bCs/>
          <w:iCs/>
          <w:szCs w:val="28"/>
        </w:rPr>
        <w:t xml:space="preserve"> филиал «Юг» Волгоградский филиал МЦТЭТ р.п. Городище ЛТЦ Суровикинского района. Его услугами пользуется 4,</w:t>
      </w:r>
      <w:r w:rsidR="006659AA" w:rsidRPr="00DE5D07">
        <w:rPr>
          <w:rFonts w:ascii="Times New Roman" w:hAnsi="Times New Roman" w:cs="Times New Roman"/>
          <w:b w:val="0"/>
          <w:bCs/>
          <w:iCs/>
          <w:szCs w:val="28"/>
        </w:rPr>
        <w:t>4</w:t>
      </w:r>
      <w:r w:rsidRPr="00DE5D07">
        <w:rPr>
          <w:rFonts w:ascii="Times New Roman" w:hAnsi="Times New Roman" w:cs="Times New Roman"/>
          <w:b w:val="0"/>
          <w:bCs/>
          <w:iCs/>
          <w:szCs w:val="28"/>
        </w:rPr>
        <w:t>тыс. абонентов, в том числе 2</w:t>
      </w:r>
      <w:r w:rsidR="006659AA" w:rsidRPr="00DE5D07">
        <w:rPr>
          <w:rFonts w:ascii="Times New Roman" w:hAnsi="Times New Roman" w:cs="Times New Roman"/>
          <w:b w:val="0"/>
          <w:bCs/>
          <w:iCs/>
          <w:szCs w:val="28"/>
        </w:rPr>
        <w:t>,3</w:t>
      </w:r>
      <w:r w:rsidRPr="00DE5D07">
        <w:rPr>
          <w:rFonts w:ascii="Times New Roman" w:hAnsi="Times New Roman" w:cs="Times New Roman"/>
          <w:b w:val="0"/>
          <w:bCs/>
          <w:iCs/>
          <w:szCs w:val="28"/>
        </w:rPr>
        <w:t xml:space="preserve"> тыс. абонентов имеют доступ к сети «Интернет».</w:t>
      </w:r>
    </w:p>
    <w:p w:rsidR="00655331" w:rsidRPr="00DE5D07" w:rsidRDefault="00655331" w:rsidP="006E65B4">
      <w:pPr>
        <w:pStyle w:val="af5"/>
        <w:ind w:firstLine="567"/>
        <w:jc w:val="both"/>
        <w:rPr>
          <w:rFonts w:ascii="Times New Roman" w:hAnsi="Times New Roman" w:cs="Times New Roman"/>
          <w:b w:val="0"/>
          <w:bCs/>
          <w:iCs/>
          <w:szCs w:val="28"/>
        </w:rPr>
      </w:pPr>
      <w:r w:rsidRPr="00DE5D07">
        <w:rPr>
          <w:rFonts w:ascii="Times New Roman" w:hAnsi="Times New Roman" w:cs="Times New Roman"/>
          <w:b w:val="0"/>
          <w:bCs/>
          <w:iCs/>
          <w:szCs w:val="28"/>
        </w:rPr>
        <w:t>В структуре услуг связи операторов связи в прогнозный период сохранятся тенденции лидерства подвижной связи в общей структуре услуг связи, увеличения доли документальной, почтовой связи и радиосвязи с одновременным снижением доли фиксированной телефонной связи (местной, междугородной, внутризоновой и международной) и подвижной связи. В прогнозном периоде объем услуг связи, оказываемый населению, будет снижаться за счет перехода на пакетные тарифы.</w:t>
      </w:r>
    </w:p>
    <w:p w:rsidR="00655331" w:rsidRPr="00DE5D07" w:rsidRDefault="00655331" w:rsidP="006E65B4">
      <w:pPr>
        <w:pStyle w:val="af5"/>
        <w:ind w:firstLine="567"/>
        <w:jc w:val="both"/>
        <w:rPr>
          <w:rFonts w:ascii="Times New Roman" w:hAnsi="Times New Roman" w:cs="Times New Roman"/>
          <w:b w:val="0"/>
          <w:bCs/>
          <w:iCs/>
          <w:szCs w:val="28"/>
        </w:rPr>
      </w:pPr>
      <w:proofErr w:type="gramStart"/>
      <w:r w:rsidRPr="00DE5D07">
        <w:rPr>
          <w:rFonts w:ascii="Times New Roman" w:hAnsi="Times New Roman" w:cs="Times New Roman"/>
          <w:b w:val="0"/>
          <w:bCs/>
          <w:iCs/>
          <w:szCs w:val="28"/>
        </w:rPr>
        <w:t xml:space="preserve">В прогнозный период организациями связи будут решаться задачи, связанные с повышением доступности услуг связи и улучшением их </w:t>
      </w:r>
      <w:r w:rsidRPr="00DE5D07">
        <w:rPr>
          <w:rFonts w:ascii="Times New Roman" w:hAnsi="Times New Roman" w:cs="Times New Roman"/>
          <w:b w:val="0"/>
          <w:bCs/>
          <w:iCs/>
          <w:szCs w:val="28"/>
        </w:rPr>
        <w:lastRenderedPageBreak/>
        <w:t>качества: дальнейшее увеличение сети широкополосного доступа к сети «Интернет», в том числе в сельской местности; строительство оптико-волоконных линий, что позволит увеличить скорость и качество подачи услуг широкополосного доступа, предоставление новых услуг, в том числе интерактивного телевидения.</w:t>
      </w:r>
      <w:proofErr w:type="gramEnd"/>
    </w:p>
    <w:p w:rsidR="00655331" w:rsidRPr="00DE5D07" w:rsidRDefault="008E4938" w:rsidP="006E65B4">
      <w:pPr>
        <w:pStyle w:val="af5"/>
        <w:ind w:firstLine="567"/>
        <w:jc w:val="both"/>
        <w:rPr>
          <w:rFonts w:ascii="Times New Roman" w:hAnsi="Times New Roman" w:cs="Times New Roman"/>
          <w:b w:val="0"/>
          <w:bCs/>
          <w:iCs/>
          <w:szCs w:val="28"/>
        </w:rPr>
      </w:pPr>
      <w:r w:rsidRPr="00DE5D07">
        <w:rPr>
          <w:rFonts w:ascii="Times New Roman" w:hAnsi="Times New Roman" w:cs="Times New Roman"/>
          <w:b w:val="0"/>
          <w:bCs/>
          <w:iCs/>
          <w:szCs w:val="28"/>
        </w:rPr>
        <w:t>В 2019</w:t>
      </w:r>
      <w:r w:rsidR="00655331" w:rsidRPr="00DE5D07">
        <w:rPr>
          <w:rFonts w:ascii="Times New Roman" w:hAnsi="Times New Roman" w:cs="Times New Roman"/>
          <w:b w:val="0"/>
          <w:bCs/>
          <w:iCs/>
          <w:szCs w:val="28"/>
        </w:rPr>
        <w:t>-202</w:t>
      </w:r>
      <w:r w:rsidRPr="00DE5D07">
        <w:rPr>
          <w:rFonts w:ascii="Times New Roman" w:hAnsi="Times New Roman" w:cs="Times New Roman"/>
          <w:b w:val="0"/>
          <w:bCs/>
          <w:iCs/>
          <w:szCs w:val="28"/>
        </w:rPr>
        <w:t>1</w:t>
      </w:r>
      <w:r w:rsidR="00655331" w:rsidRPr="00DE5D07">
        <w:rPr>
          <w:rFonts w:ascii="Times New Roman" w:hAnsi="Times New Roman" w:cs="Times New Roman"/>
          <w:b w:val="0"/>
          <w:bCs/>
          <w:iCs/>
          <w:szCs w:val="28"/>
        </w:rPr>
        <w:t xml:space="preserve"> гг. продолжится внедрение информационных технологий в социально-экономическую сферу, муниципальное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w:t>
      </w:r>
    </w:p>
    <w:p w:rsidR="00FC0304" w:rsidRPr="00DE5D07" w:rsidRDefault="00FC0304" w:rsidP="00FC0304">
      <w:pPr>
        <w:ind w:firstLine="567"/>
        <w:rPr>
          <w:sz w:val="28"/>
          <w:szCs w:val="28"/>
        </w:rPr>
      </w:pPr>
      <w:r w:rsidRPr="00DE5D07">
        <w:rPr>
          <w:sz w:val="28"/>
          <w:szCs w:val="28"/>
        </w:rPr>
        <w:t xml:space="preserve">По итогам работы муниципального образования за 2017 год и 9 месяцев 2018 года следует отметить, что социальные обязательства выполнены в полном объеме, своевременно осуществлено финансирование заработной платы работников бюджетной сферы, обеспечено стабильное решение вопросов </w:t>
      </w:r>
      <w:proofErr w:type="gramStart"/>
      <w:r w:rsidRPr="00DE5D07">
        <w:rPr>
          <w:sz w:val="28"/>
          <w:szCs w:val="28"/>
        </w:rPr>
        <w:t>местного</w:t>
      </w:r>
      <w:proofErr w:type="gramEnd"/>
      <w:r w:rsidRPr="00DE5D07">
        <w:rPr>
          <w:sz w:val="28"/>
          <w:szCs w:val="28"/>
        </w:rPr>
        <w:t xml:space="preserve"> значения, выполняются целевые показатели по всем муниципальным программам Суровикинского муниципального района.</w:t>
      </w:r>
    </w:p>
    <w:p w:rsidR="00FC0304" w:rsidRPr="00DE5D07" w:rsidRDefault="00FC0304" w:rsidP="00FC0304">
      <w:pPr>
        <w:ind w:firstLine="708"/>
        <w:rPr>
          <w:sz w:val="28"/>
          <w:szCs w:val="28"/>
        </w:rPr>
      </w:pPr>
      <w:r w:rsidRPr="00DE5D07">
        <w:rPr>
          <w:sz w:val="28"/>
          <w:szCs w:val="28"/>
        </w:rPr>
        <w:t>В прогнозируемом периоде планируется сохранение стабильной социально – экономической ситуации в районе, увеличение налогового потенциала, повышение инвестиционной привлекательности.</w:t>
      </w:r>
    </w:p>
    <w:p w:rsidR="00655331" w:rsidRPr="00DE5D07" w:rsidRDefault="00655331" w:rsidP="006E65B4">
      <w:pPr>
        <w:pStyle w:val="af5"/>
        <w:ind w:firstLine="567"/>
        <w:jc w:val="both"/>
        <w:rPr>
          <w:rFonts w:ascii="Times New Roman" w:hAnsi="Times New Roman" w:cs="Times New Roman"/>
          <w:b w:val="0"/>
          <w:bCs/>
          <w:iCs/>
          <w:szCs w:val="28"/>
        </w:rPr>
      </w:pPr>
    </w:p>
    <w:sectPr w:rsidR="00655331" w:rsidRPr="00DE5D07" w:rsidSect="00386F53">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48A" w:rsidRDefault="00BB648A" w:rsidP="00655331">
      <w:r>
        <w:separator/>
      </w:r>
    </w:p>
  </w:endnote>
  <w:endnote w:type="continuationSeparator" w:id="0">
    <w:p w:rsidR="00BB648A" w:rsidRDefault="00BB648A" w:rsidP="0065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font272">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48A" w:rsidRDefault="00BB648A" w:rsidP="00655331">
      <w:r>
        <w:separator/>
      </w:r>
    </w:p>
  </w:footnote>
  <w:footnote w:type="continuationSeparator" w:id="0">
    <w:p w:rsidR="00BB648A" w:rsidRDefault="00BB648A" w:rsidP="0065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988"/>
      <w:docPartObj>
        <w:docPartGallery w:val="Page Numbers (Top of Page)"/>
        <w:docPartUnique/>
      </w:docPartObj>
    </w:sdtPr>
    <w:sdtEndPr>
      <w:rPr>
        <w:sz w:val="24"/>
        <w:szCs w:val="24"/>
      </w:rPr>
    </w:sdtEndPr>
    <w:sdtContent>
      <w:p w:rsidR="00101B56" w:rsidRPr="008A0135" w:rsidRDefault="00C95FEC">
        <w:pPr>
          <w:pStyle w:val="a3"/>
          <w:jc w:val="center"/>
          <w:rPr>
            <w:sz w:val="24"/>
            <w:szCs w:val="24"/>
          </w:rPr>
        </w:pPr>
        <w:r w:rsidRPr="008A0135">
          <w:rPr>
            <w:sz w:val="24"/>
            <w:szCs w:val="24"/>
          </w:rPr>
          <w:fldChar w:fldCharType="begin"/>
        </w:r>
        <w:r w:rsidR="00101B56" w:rsidRPr="008A0135">
          <w:rPr>
            <w:sz w:val="24"/>
            <w:szCs w:val="24"/>
          </w:rPr>
          <w:instrText xml:space="preserve"> PAGE   \* MERGEFORMAT </w:instrText>
        </w:r>
        <w:r w:rsidRPr="008A0135">
          <w:rPr>
            <w:sz w:val="24"/>
            <w:szCs w:val="24"/>
          </w:rPr>
          <w:fldChar w:fldCharType="separate"/>
        </w:r>
        <w:r w:rsidR="00E34F71">
          <w:rPr>
            <w:noProof/>
            <w:sz w:val="24"/>
            <w:szCs w:val="24"/>
          </w:rPr>
          <w:t>17</w:t>
        </w:r>
        <w:r w:rsidRPr="008A0135">
          <w:rPr>
            <w:sz w:val="24"/>
            <w:szCs w:val="24"/>
          </w:rPr>
          <w:fldChar w:fldCharType="end"/>
        </w:r>
      </w:p>
    </w:sdtContent>
  </w:sdt>
  <w:p w:rsidR="00101B56" w:rsidRDefault="00101B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31C"/>
    <w:multiLevelType w:val="hybridMultilevel"/>
    <w:tmpl w:val="A8565DC4"/>
    <w:lvl w:ilvl="0" w:tplc="D88E4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EF7148"/>
    <w:multiLevelType w:val="hybridMultilevel"/>
    <w:tmpl w:val="61D6E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E6504"/>
    <w:multiLevelType w:val="hybridMultilevel"/>
    <w:tmpl w:val="11D80686"/>
    <w:lvl w:ilvl="0" w:tplc="0C08EB0E">
      <w:start w:val="249"/>
      <w:numFmt w:val="decimal"/>
      <w:lvlText w:val="%1"/>
      <w:lvlJc w:val="left"/>
      <w:pPr>
        <w:ind w:left="807" w:hanging="45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3F6547F9"/>
    <w:multiLevelType w:val="hybridMultilevel"/>
    <w:tmpl w:val="C546CA58"/>
    <w:lvl w:ilvl="0" w:tplc="FE20C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5C63AD"/>
    <w:multiLevelType w:val="hybridMultilevel"/>
    <w:tmpl w:val="A5CAA8E6"/>
    <w:lvl w:ilvl="0" w:tplc="EE26E1D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95EE4"/>
    <w:multiLevelType w:val="singleLevel"/>
    <w:tmpl w:val="04190001"/>
    <w:lvl w:ilvl="0">
      <w:start w:val="2003"/>
      <w:numFmt w:val="bullet"/>
      <w:lvlText w:val=""/>
      <w:lvlJc w:val="left"/>
      <w:pPr>
        <w:tabs>
          <w:tab w:val="num" w:pos="360"/>
        </w:tabs>
        <w:ind w:left="360" w:hanging="360"/>
      </w:pPr>
      <w:rPr>
        <w:rFonts w:ascii="Symbol" w:hAnsi="Symbol" w:hint="default"/>
      </w:rPr>
    </w:lvl>
  </w:abstractNum>
  <w:abstractNum w:abstractNumId="6">
    <w:nsid w:val="5A2E6C63"/>
    <w:multiLevelType w:val="hybridMultilevel"/>
    <w:tmpl w:val="9D484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D5591"/>
    <w:multiLevelType w:val="hybridMultilevel"/>
    <w:tmpl w:val="BB4E25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5331"/>
    <w:rsid w:val="000012C6"/>
    <w:rsid w:val="00006D78"/>
    <w:rsid w:val="0001220D"/>
    <w:rsid w:val="00017C4E"/>
    <w:rsid w:val="00024EFF"/>
    <w:rsid w:val="00027AD2"/>
    <w:rsid w:val="000305BC"/>
    <w:rsid w:val="00031869"/>
    <w:rsid w:val="00035E52"/>
    <w:rsid w:val="00037202"/>
    <w:rsid w:val="00052869"/>
    <w:rsid w:val="0005464B"/>
    <w:rsid w:val="00061730"/>
    <w:rsid w:val="0007126C"/>
    <w:rsid w:val="000779C1"/>
    <w:rsid w:val="00093C72"/>
    <w:rsid w:val="00097C72"/>
    <w:rsid w:val="000A4DA1"/>
    <w:rsid w:val="000A63B5"/>
    <w:rsid w:val="000B4721"/>
    <w:rsid w:val="000B79D3"/>
    <w:rsid w:val="000C17EA"/>
    <w:rsid w:val="000E1273"/>
    <w:rsid w:val="000F30C8"/>
    <w:rsid w:val="000F597A"/>
    <w:rsid w:val="000F5C9D"/>
    <w:rsid w:val="00101B56"/>
    <w:rsid w:val="0010788A"/>
    <w:rsid w:val="00110368"/>
    <w:rsid w:val="00155E04"/>
    <w:rsid w:val="001612CE"/>
    <w:rsid w:val="001679A1"/>
    <w:rsid w:val="00174365"/>
    <w:rsid w:val="00182B97"/>
    <w:rsid w:val="001842D0"/>
    <w:rsid w:val="00186BC4"/>
    <w:rsid w:val="001A11B9"/>
    <w:rsid w:val="001B20C2"/>
    <w:rsid w:val="001B2EEE"/>
    <w:rsid w:val="001C7A27"/>
    <w:rsid w:val="001D06F9"/>
    <w:rsid w:val="001D3AE8"/>
    <w:rsid w:val="001D739E"/>
    <w:rsid w:val="001F4EB7"/>
    <w:rsid w:val="002058E1"/>
    <w:rsid w:val="00220429"/>
    <w:rsid w:val="00223105"/>
    <w:rsid w:val="00227489"/>
    <w:rsid w:val="00227785"/>
    <w:rsid w:val="00227EE9"/>
    <w:rsid w:val="002379CB"/>
    <w:rsid w:val="0024302C"/>
    <w:rsid w:val="00244089"/>
    <w:rsid w:val="00244707"/>
    <w:rsid w:val="00245EB7"/>
    <w:rsid w:val="00252502"/>
    <w:rsid w:val="00253555"/>
    <w:rsid w:val="00257802"/>
    <w:rsid w:val="002622DF"/>
    <w:rsid w:val="00284C73"/>
    <w:rsid w:val="00285DB2"/>
    <w:rsid w:val="00291128"/>
    <w:rsid w:val="002A2598"/>
    <w:rsid w:val="002A46EE"/>
    <w:rsid w:val="002A6B2C"/>
    <w:rsid w:val="002C03DB"/>
    <w:rsid w:val="002C2AA6"/>
    <w:rsid w:val="002C36D1"/>
    <w:rsid w:val="002C3729"/>
    <w:rsid w:val="002C5CFC"/>
    <w:rsid w:val="002D2AFA"/>
    <w:rsid w:val="002E6A29"/>
    <w:rsid w:val="002F0E6A"/>
    <w:rsid w:val="002F6AD0"/>
    <w:rsid w:val="002F737E"/>
    <w:rsid w:val="00304853"/>
    <w:rsid w:val="00305DA8"/>
    <w:rsid w:val="003217E2"/>
    <w:rsid w:val="003367F5"/>
    <w:rsid w:val="0035272A"/>
    <w:rsid w:val="00360141"/>
    <w:rsid w:val="00367DC2"/>
    <w:rsid w:val="0037386F"/>
    <w:rsid w:val="00380BED"/>
    <w:rsid w:val="00384105"/>
    <w:rsid w:val="003845E5"/>
    <w:rsid w:val="00386F53"/>
    <w:rsid w:val="003B157B"/>
    <w:rsid w:val="003C14BB"/>
    <w:rsid w:val="003C22B7"/>
    <w:rsid w:val="003C2BEE"/>
    <w:rsid w:val="003E6763"/>
    <w:rsid w:val="0040279C"/>
    <w:rsid w:val="00407A1C"/>
    <w:rsid w:val="00414D0F"/>
    <w:rsid w:val="00417A93"/>
    <w:rsid w:val="00435ED5"/>
    <w:rsid w:val="004414BB"/>
    <w:rsid w:val="0044275C"/>
    <w:rsid w:val="004452DF"/>
    <w:rsid w:val="0045472A"/>
    <w:rsid w:val="00455AAD"/>
    <w:rsid w:val="004615D9"/>
    <w:rsid w:val="00466B98"/>
    <w:rsid w:val="004728D2"/>
    <w:rsid w:val="00481890"/>
    <w:rsid w:val="00485771"/>
    <w:rsid w:val="00487729"/>
    <w:rsid w:val="00492500"/>
    <w:rsid w:val="00495225"/>
    <w:rsid w:val="004A1E6E"/>
    <w:rsid w:val="004A40DE"/>
    <w:rsid w:val="004A4E4A"/>
    <w:rsid w:val="004B3907"/>
    <w:rsid w:val="004C7CAD"/>
    <w:rsid w:val="004D193D"/>
    <w:rsid w:val="004D618F"/>
    <w:rsid w:val="005022AB"/>
    <w:rsid w:val="005206C8"/>
    <w:rsid w:val="00523DA9"/>
    <w:rsid w:val="00530626"/>
    <w:rsid w:val="00534B1B"/>
    <w:rsid w:val="0054307A"/>
    <w:rsid w:val="00580A82"/>
    <w:rsid w:val="0058330C"/>
    <w:rsid w:val="00584D98"/>
    <w:rsid w:val="00590B8C"/>
    <w:rsid w:val="00593732"/>
    <w:rsid w:val="005968F4"/>
    <w:rsid w:val="005A2E3A"/>
    <w:rsid w:val="005B0920"/>
    <w:rsid w:val="005B68F7"/>
    <w:rsid w:val="005D2332"/>
    <w:rsid w:val="005D5006"/>
    <w:rsid w:val="005E0497"/>
    <w:rsid w:val="005E68B9"/>
    <w:rsid w:val="005F58DA"/>
    <w:rsid w:val="00605AC8"/>
    <w:rsid w:val="006158D9"/>
    <w:rsid w:val="00622903"/>
    <w:rsid w:val="006257B4"/>
    <w:rsid w:val="00636C9D"/>
    <w:rsid w:val="00651547"/>
    <w:rsid w:val="00653459"/>
    <w:rsid w:val="00655331"/>
    <w:rsid w:val="006659AA"/>
    <w:rsid w:val="00666AB8"/>
    <w:rsid w:val="006724C8"/>
    <w:rsid w:val="00672EF4"/>
    <w:rsid w:val="00686D81"/>
    <w:rsid w:val="00691654"/>
    <w:rsid w:val="006A0C07"/>
    <w:rsid w:val="006C0B61"/>
    <w:rsid w:val="006C65A2"/>
    <w:rsid w:val="006D18B7"/>
    <w:rsid w:val="006D30CE"/>
    <w:rsid w:val="006E3B69"/>
    <w:rsid w:val="006E65B4"/>
    <w:rsid w:val="006E6DE7"/>
    <w:rsid w:val="006E75EC"/>
    <w:rsid w:val="006F0FAA"/>
    <w:rsid w:val="006F4B6B"/>
    <w:rsid w:val="006F588A"/>
    <w:rsid w:val="006F75FB"/>
    <w:rsid w:val="00704CA8"/>
    <w:rsid w:val="00717C62"/>
    <w:rsid w:val="007205D0"/>
    <w:rsid w:val="0072597D"/>
    <w:rsid w:val="00732761"/>
    <w:rsid w:val="00741F96"/>
    <w:rsid w:val="00745364"/>
    <w:rsid w:val="00753376"/>
    <w:rsid w:val="007562BD"/>
    <w:rsid w:val="007633B2"/>
    <w:rsid w:val="0078477F"/>
    <w:rsid w:val="00797ED1"/>
    <w:rsid w:val="007A11A2"/>
    <w:rsid w:val="007A63E4"/>
    <w:rsid w:val="007B6EEE"/>
    <w:rsid w:val="007B72A3"/>
    <w:rsid w:val="007D3B56"/>
    <w:rsid w:val="007D5165"/>
    <w:rsid w:val="007E23AA"/>
    <w:rsid w:val="007E2929"/>
    <w:rsid w:val="007F5E6F"/>
    <w:rsid w:val="0081191E"/>
    <w:rsid w:val="008131D4"/>
    <w:rsid w:val="00822416"/>
    <w:rsid w:val="00824A4D"/>
    <w:rsid w:val="00833C9E"/>
    <w:rsid w:val="00834DE9"/>
    <w:rsid w:val="00835E16"/>
    <w:rsid w:val="008423D0"/>
    <w:rsid w:val="00844E37"/>
    <w:rsid w:val="00846EBC"/>
    <w:rsid w:val="0084741C"/>
    <w:rsid w:val="00850E9F"/>
    <w:rsid w:val="008521AE"/>
    <w:rsid w:val="008629F3"/>
    <w:rsid w:val="00875B24"/>
    <w:rsid w:val="00881ADC"/>
    <w:rsid w:val="008860C7"/>
    <w:rsid w:val="008A0135"/>
    <w:rsid w:val="008A0A5F"/>
    <w:rsid w:val="008B153B"/>
    <w:rsid w:val="008B5A21"/>
    <w:rsid w:val="008B7EF3"/>
    <w:rsid w:val="008C288B"/>
    <w:rsid w:val="008D2BF6"/>
    <w:rsid w:val="008E4938"/>
    <w:rsid w:val="008E6995"/>
    <w:rsid w:val="009022B6"/>
    <w:rsid w:val="00905802"/>
    <w:rsid w:val="00906745"/>
    <w:rsid w:val="009074A6"/>
    <w:rsid w:val="00907876"/>
    <w:rsid w:val="009208CF"/>
    <w:rsid w:val="0093122C"/>
    <w:rsid w:val="00940D8F"/>
    <w:rsid w:val="0094699F"/>
    <w:rsid w:val="0095048C"/>
    <w:rsid w:val="00961855"/>
    <w:rsid w:val="00973542"/>
    <w:rsid w:val="00977D91"/>
    <w:rsid w:val="00985ADC"/>
    <w:rsid w:val="00992BF5"/>
    <w:rsid w:val="00993C2A"/>
    <w:rsid w:val="00995CE6"/>
    <w:rsid w:val="009972CC"/>
    <w:rsid w:val="00A3268B"/>
    <w:rsid w:val="00A466D0"/>
    <w:rsid w:val="00A52A97"/>
    <w:rsid w:val="00A5333F"/>
    <w:rsid w:val="00A54806"/>
    <w:rsid w:val="00A55088"/>
    <w:rsid w:val="00A57073"/>
    <w:rsid w:val="00A70D5E"/>
    <w:rsid w:val="00A74F9E"/>
    <w:rsid w:val="00A908E0"/>
    <w:rsid w:val="00A927C4"/>
    <w:rsid w:val="00A930B8"/>
    <w:rsid w:val="00AB147F"/>
    <w:rsid w:val="00AD05C4"/>
    <w:rsid w:val="00AF3FC1"/>
    <w:rsid w:val="00AF49CE"/>
    <w:rsid w:val="00B054F2"/>
    <w:rsid w:val="00B07951"/>
    <w:rsid w:val="00B25978"/>
    <w:rsid w:val="00B27BA0"/>
    <w:rsid w:val="00B45A72"/>
    <w:rsid w:val="00B7677F"/>
    <w:rsid w:val="00B80BD4"/>
    <w:rsid w:val="00B851FA"/>
    <w:rsid w:val="00BB648A"/>
    <w:rsid w:val="00BB6BB6"/>
    <w:rsid w:val="00BC3D7E"/>
    <w:rsid w:val="00BD0FC1"/>
    <w:rsid w:val="00BE0D42"/>
    <w:rsid w:val="00BE1887"/>
    <w:rsid w:val="00BE2F56"/>
    <w:rsid w:val="00BF2D1F"/>
    <w:rsid w:val="00C01ABB"/>
    <w:rsid w:val="00C11C11"/>
    <w:rsid w:val="00C13944"/>
    <w:rsid w:val="00C238A0"/>
    <w:rsid w:val="00C46C38"/>
    <w:rsid w:val="00C51DE8"/>
    <w:rsid w:val="00C65FE7"/>
    <w:rsid w:val="00C87290"/>
    <w:rsid w:val="00C9272A"/>
    <w:rsid w:val="00C95FEC"/>
    <w:rsid w:val="00CA6B8A"/>
    <w:rsid w:val="00CB6492"/>
    <w:rsid w:val="00CC6F9C"/>
    <w:rsid w:val="00CE2B05"/>
    <w:rsid w:val="00CF6AFD"/>
    <w:rsid w:val="00CF7B4B"/>
    <w:rsid w:val="00D006A4"/>
    <w:rsid w:val="00D01AE5"/>
    <w:rsid w:val="00D02223"/>
    <w:rsid w:val="00D16C29"/>
    <w:rsid w:val="00D170F2"/>
    <w:rsid w:val="00D4002B"/>
    <w:rsid w:val="00D40E99"/>
    <w:rsid w:val="00D57176"/>
    <w:rsid w:val="00D636B9"/>
    <w:rsid w:val="00D650AE"/>
    <w:rsid w:val="00D748CA"/>
    <w:rsid w:val="00D750BE"/>
    <w:rsid w:val="00D7756E"/>
    <w:rsid w:val="00D81FF7"/>
    <w:rsid w:val="00D84177"/>
    <w:rsid w:val="00D927C3"/>
    <w:rsid w:val="00DB6230"/>
    <w:rsid w:val="00DD1205"/>
    <w:rsid w:val="00DE41F0"/>
    <w:rsid w:val="00DE5D07"/>
    <w:rsid w:val="00DF1AF2"/>
    <w:rsid w:val="00E01B09"/>
    <w:rsid w:val="00E04031"/>
    <w:rsid w:val="00E11356"/>
    <w:rsid w:val="00E116CA"/>
    <w:rsid w:val="00E11BD1"/>
    <w:rsid w:val="00E14094"/>
    <w:rsid w:val="00E16F08"/>
    <w:rsid w:val="00E17851"/>
    <w:rsid w:val="00E20D2D"/>
    <w:rsid w:val="00E227BA"/>
    <w:rsid w:val="00E24BAA"/>
    <w:rsid w:val="00E34F71"/>
    <w:rsid w:val="00E37482"/>
    <w:rsid w:val="00E41D6C"/>
    <w:rsid w:val="00E448B4"/>
    <w:rsid w:val="00E462D4"/>
    <w:rsid w:val="00E562D4"/>
    <w:rsid w:val="00E56322"/>
    <w:rsid w:val="00E62B8E"/>
    <w:rsid w:val="00E67C07"/>
    <w:rsid w:val="00E71091"/>
    <w:rsid w:val="00E722A4"/>
    <w:rsid w:val="00E76E81"/>
    <w:rsid w:val="00E802E9"/>
    <w:rsid w:val="00E82BD5"/>
    <w:rsid w:val="00E839ED"/>
    <w:rsid w:val="00E9019B"/>
    <w:rsid w:val="00EA79FE"/>
    <w:rsid w:val="00EB1AA5"/>
    <w:rsid w:val="00EB1D43"/>
    <w:rsid w:val="00EC06D5"/>
    <w:rsid w:val="00EC5487"/>
    <w:rsid w:val="00ED34D3"/>
    <w:rsid w:val="00EE10CB"/>
    <w:rsid w:val="00EE1453"/>
    <w:rsid w:val="00EF0A01"/>
    <w:rsid w:val="00EF34EC"/>
    <w:rsid w:val="00EF759B"/>
    <w:rsid w:val="00F039AD"/>
    <w:rsid w:val="00F143B1"/>
    <w:rsid w:val="00F1503F"/>
    <w:rsid w:val="00F16AA0"/>
    <w:rsid w:val="00F221A5"/>
    <w:rsid w:val="00F33BA6"/>
    <w:rsid w:val="00F41FDB"/>
    <w:rsid w:val="00F66BF7"/>
    <w:rsid w:val="00F715CD"/>
    <w:rsid w:val="00F76E96"/>
    <w:rsid w:val="00F77ECE"/>
    <w:rsid w:val="00F86264"/>
    <w:rsid w:val="00F930B1"/>
    <w:rsid w:val="00F94942"/>
    <w:rsid w:val="00FA2252"/>
    <w:rsid w:val="00FB5C2B"/>
    <w:rsid w:val="00FC0304"/>
    <w:rsid w:val="00FC7D81"/>
    <w:rsid w:val="00FD75DD"/>
    <w:rsid w:val="00FE2BE6"/>
    <w:rsid w:val="00FE53D3"/>
    <w:rsid w:val="00FE6F89"/>
    <w:rsid w:val="00FF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31"/>
    <w:rPr>
      <w:rFonts w:ascii="Times New Roman" w:eastAsia="Times New Roman" w:hAnsi="Times New Roman" w:cs="Times New Roman"/>
      <w:sz w:val="20"/>
      <w:szCs w:val="20"/>
      <w:lang w:eastAsia="ru-RU"/>
    </w:rPr>
  </w:style>
  <w:style w:type="paragraph" w:styleId="1">
    <w:name w:val="heading 1"/>
    <w:basedOn w:val="a"/>
    <w:next w:val="a"/>
    <w:link w:val="10"/>
    <w:qFormat/>
    <w:rsid w:val="00655331"/>
    <w:pPr>
      <w:keepNext/>
      <w:spacing w:line="-240" w:lineRule="auto"/>
      <w:outlineLvl w:val="0"/>
    </w:pPr>
    <w:rPr>
      <w:rFonts w:ascii="Times New Roman CYR" w:hAnsi="Times New Roman CYR"/>
      <w:color w:val="000000"/>
      <w:sz w:val="26"/>
    </w:rPr>
  </w:style>
  <w:style w:type="paragraph" w:styleId="2">
    <w:name w:val="heading 2"/>
    <w:basedOn w:val="a"/>
    <w:next w:val="a"/>
    <w:link w:val="20"/>
    <w:qFormat/>
    <w:rsid w:val="00655331"/>
    <w:pPr>
      <w:keepNext/>
      <w:spacing w:line="-240" w:lineRule="auto"/>
      <w:outlineLvl w:val="1"/>
    </w:pPr>
    <w:rPr>
      <w:rFonts w:ascii="Times New Roman CYR" w:hAnsi="Times New Roman CYR"/>
      <w:b/>
      <w:color w:val="000000"/>
      <w:sz w:val="26"/>
    </w:rPr>
  </w:style>
  <w:style w:type="paragraph" w:styleId="3">
    <w:name w:val="heading 3"/>
    <w:basedOn w:val="a"/>
    <w:next w:val="a"/>
    <w:link w:val="30"/>
    <w:qFormat/>
    <w:rsid w:val="00655331"/>
    <w:pPr>
      <w:keepNext/>
      <w:spacing w:line="-240" w:lineRule="auto"/>
      <w:outlineLvl w:val="2"/>
    </w:pPr>
    <w:rPr>
      <w:rFonts w:ascii="Times New Roman CYR" w:hAnsi="Times New Roman CYR"/>
      <w:sz w:val="28"/>
    </w:rPr>
  </w:style>
  <w:style w:type="paragraph" w:styleId="4">
    <w:name w:val="heading 4"/>
    <w:basedOn w:val="a"/>
    <w:next w:val="a"/>
    <w:link w:val="40"/>
    <w:qFormat/>
    <w:rsid w:val="00655331"/>
    <w:pPr>
      <w:keepNext/>
      <w:spacing w:line="-240" w:lineRule="auto"/>
      <w:jc w:val="right"/>
      <w:outlineLvl w:val="3"/>
    </w:pPr>
    <w:rPr>
      <w:rFonts w:ascii="Times New Roman CYR" w:hAnsi="Times New Roman CYR"/>
      <w:sz w:val="28"/>
    </w:rPr>
  </w:style>
  <w:style w:type="paragraph" w:styleId="5">
    <w:name w:val="heading 5"/>
    <w:basedOn w:val="a"/>
    <w:next w:val="a"/>
    <w:link w:val="50"/>
    <w:qFormat/>
    <w:rsid w:val="00655331"/>
    <w:pPr>
      <w:keepNext/>
      <w:spacing w:line="-240" w:lineRule="auto"/>
      <w:jc w:val="both"/>
      <w:outlineLvl w:val="4"/>
    </w:pPr>
    <w:rPr>
      <w:rFonts w:ascii="Times New Roman CYR" w:hAnsi="Times New Roman CYR"/>
      <w:snapToGrid w:val="0"/>
      <w:sz w:val="28"/>
    </w:rPr>
  </w:style>
  <w:style w:type="paragraph" w:styleId="6">
    <w:name w:val="heading 6"/>
    <w:basedOn w:val="a"/>
    <w:next w:val="a"/>
    <w:link w:val="60"/>
    <w:qFormat/>
    <w:rsid w:val="00655331"/>
    <w:pPr>
      <w:keepNext/>
      <w:spacing w:line="-240" w:lineRule="auto"/>
      <w:jc w:val="both"/>
      <w:outlineLvl w:val="5"/>
    </w:pPr>
    <w:rPr>
      <w:rFonts w:ascii="Times New Roman CYR" w:hAnsi="Times New Roman CYR"/>
      <w:b/>
    </w:rPr>
  </w:style>
  <w:style w:type="paragraph" w:styleId="7">
    <w:name w:val="heading 7"/>
    <w:basedOn w:val="a"/>
    <w:next w:val="a"/>
    <w:link w:val="70"/>
    <w:qFormat/>
    <w:rsid w:val="00655331"/>
    <w:pPr>
      <w:keepNext/>
      <w:tabs>
        <w:tab w:val="num" w:pos="360"/>
      </w:tabs>
      <w:suppressAutoHyphens/>
      <w:spacing w:line="300" w:lineRule="exact"/>
      <w:ind w:left="360" w:hanging="360"/>
      <w:outlineLvl w:val="6"/>
    </w:pPr>
    <w:rPr>
      <w:b/>
      <w:lang w:eastAsia="zh-CN"/>
    </w:rPr>
  </w:style>
  <w:style w:type="paragraph" w:styleId="8">
    <w:name w:val="heading 8"/>
    <w:basedOn w:val="a"/>
    <w:next w:val="a"/>
    <w:link w:val="80"/>
    <w:qFormat/>
    <w:rsid w:val="00655331"/>
    <w:pPr>
      <w:tabs>
        <w:tab w:val="num" w:pos="360"/>
      </w:tabs>
      <w:suppressAutoHyphens/>
      <w:spacing w:before="240" w:after="60"/>
      <w:ind w:left="360" w:hanging="360"/>
      <w:outlineLvl w:val="7"/>
    </w:pPr>
    <w:rPr>
      <w:i/>
      <w:iCs/>
      <w:sz w:val="24"/>
      <w:szCs w:val="24"/>
      <w:lang w:eastAsia="zh-CN"/>
    </w:rPr>
  </w:style>
  <w:style w:type="paragraph" w:styleId="9">
    <w:name w:val="heading 9"/>
    <w:basedOn w:val="a"/>
    <w:next w:val="a"/>
    <w:link w:val="90"/>
    <w:qFormat/>
    <w:rsid w:val="0065533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5331"/>
    <w:rPr>
      <w:rFonts w:ascii="Times New Roman CYR" w:eastAsia="Times New Roman" w:hAnsi="Times New Roman CYR" w:cs="Times New Roman"/>
      <w:color w:val="000000"/>
      <w:sz w:val="26"/>
      <w:szCs w:val="20"/>
    </w:rPr>
  </w:style>
  <w:style w:type="character" w:customStyle="1" w:styleId="20">
    <w:name w:val="Заголовок 2 Знак"/>
    <w:basedOn w:val="a0"/>
    <w:link w:val="2"/>
    <w:rsid w:val="00655331"/>
    <w:rPr>
      <w:rFonts w:ascii="Times New Roman CYR" w:eastAsia="Times New Roman" w:hAnsi="Times New Roman CYR" w:cs="Times New Roman"/>
      <w:b/>
      <w:color w:val="000000"/>
      <w:sz w:val="26"/>
      <w:szCs w:val="20"/>
      <w:lang w:eastAsia="ru-RU"/>
    </w:rPr>
  </w:style>
  <w:style w:type="character" w:customStyle="1" w:styleId="30">
    <w:name w:val="Заголовок 3 Знак"/>
    <w:basedOn w:val="a0"/>
    <w:link w:val="3"/>
    <w:rsid w:val="00655331"/>
    <w:rPr>
      <w:rFonts w:ascii="Times New Roman CYR" w:eastAsia="Times New Roman" w:hAnsi="Times New Roman CYR" w:cs="Times New Roman"/>
      <w:sz w:val="28"/>
      <w:szCs w:val="20"/>
      <w:lang w:eastAsia="ru-RU"/>
    </w:rPr>
  </w:style>
  <w:style w:type="character" w:customStyle="1" w:styleId="40">
    <w:name w:val="Заголовок 4 Знак"/>
    <w:basedOn w:val="a0"/>
    <w:link w:val="4"/>
    <w:rsid w:val="00655331"/>
    <w:rPr>
      <w:rFonts w:ascii="Times New Roman CYR" w:eastAsia="Times New Roman" w:hAnsi="Times New Roman CYR" w:cs="Times New Roman"/>
      <w:sz w:val="28"/>
      <w:szCs w:val="20"/>
      <w:lang w:eastAsia="ru-RU"/>
    </w:rPr>
  </w:style>
  <w:style w:type="character" w:customStyle="1" w:styleId="50">
    <w:name w:val="Заголовок 5 Знак"/>
    <w:basedOn w:val="a0"/>
    <w:link w:val="5"/>
    <w:rsid w:val="00655331"/>
    <w:rPr>
      <w:rFonts w:ascii="Times New Roman CYR" w:eastAsia="Times New Roman" w:hAnsi="Times New Roman CYR" w:cs="Times New Roman"/>
      <w:snapToGrid w:val="0"/>
      <w:sz w:val="28"/>
      <w:szCs w:val="20"/>
    </w:rPr>
  </w:style>
  <w:style w:type="character" w:customStyle="1" w:styleId="60">
    <w:name w:val="Заголовок 6 Знак"/>
    <w:basedOn w:val="a0"/>
    <w:link w:val="6"/>
    <w:rsid w:val="00655331"/>
    <w:rPr>
      <w:rFonts w:ascii="Times New Roman CYR" w:eastAsia="Times New Roman" w:hAnsi="Times New Roman CYR" w:cs="Times New Roman"/>
      <w:b/>
      <w:sz w:val="20"/>
      <w:szCs w:val="20"/>
      <w:lang w:eastAsia="ru-RU"/>
    </w:rPr>
  </w:style>
  <w:style w:type="character" w:customStyle="1" w:styleId="70">
    <w:name w:val="Заголовок 7 Знак"/>
    <w:basedOn w:val="a0"/>
    <w:link w:val="7"/>
    <w:rsid w:val="00655331"/>
    <w:rPr>
      <w:rFonts w:ascii="Times New Roman" w:eastAsia="Times New Roman" w:hAnsi="Times New Roman" w:cs="Times New Roman"/>
      <w:b/>
      <w:sz w:val="20"/>
      <w:szCs w:val="20"/>
      <w:lang w:eastAsia="zh-CN"/>
    </w:rPr>
  </w:style>
  <w:style w:type="character" w:customStyle="1" w:styleId="80">
    <w:name w:val="Заголовок 8 Знак"/>
    <w:basedOn w:val="a0"/>
    <w:link w:val="8"/>
    <w:rsid w:val="00655331"/>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655331"/>
    <w:rPr>
      <w:rFonts w:ascii="Times New Roman" w:eastAsia="Times New Roman" w:hAnsi="Times New Roman" w:cs="Times New Roman"/>
      <w:b/>
      <w:sz w:val="24"/>
      <w:szCs w:val="20"/>
      <w:lang w:eastAsia="ru-RU"/>
    </w:rPr>
  </w:style>
  <w:style w:type="paragraph" w:styleId="a3">
    <w:name w:val="header"/>
    <w:basedOn w:val="a"/>
    <w:link w:val="a4"/>
    <w:uiPriority w:val="99"/>
    <w:rsid w:val="00655331"/>
    <w:pPr>
      <w:tabs>
        <w:tab w:val="center" w:pos="4153"/>
        <w:tab w:val="right" w:pos="8306"/>
      </w:tabs>
    </w:pPr>
  </w:style>
  <w:style w:type="character" w:customStyle="1" w:styleId="a4">
    <w:name w:val="Верхний колонтитул Знак"/>
    <w:basedOn w:val="a0"/>
    <w:link w:val="a3"/>
    <w:uiPriority w:val="99"/>
    <w:rsid w:val="00655331"/>
    <w:rPr>
      <w:rFonts w:ascii="Times New Roman" w:eastAsia="Times New Roman" w:hAnsi="Times New Roman" w:cs="Times New Roman"/>
      <w:sz w:val="20"/>
      <w:szCs w:val="20"/>
      <w:lang w:eastAsia="ru-RU"/>
    </w:rPr>
  </w:style>
  <w:style w:type="character" w:styleId="a5">
    <w:name w:val="page number"/>
    <w:basedOn w:val="a0"/>
    <w:rsid w:val="00655331"/>
  </w:style>
  <w:style w:type="paragraph" w:styleId="a6">
    <w:name w:val="Body Text"/>
    <w:aliases w:val="bt"/>
    <w:basedOn w:val="a"/>
    <w:link w:val="11"/>
    <w:rsid w:val="00655331"/>
    <w:pPr>
      <w:spacing w:line="-240" w:lineRule="auto"/>
      <w:jc w:val="center"/>
    </w:pPr>
    <w:rPr>
      <w:rFonts w:ascii="Times New Roman CYR" w:hAnsi="Times New Roman CYR"/>
      <w:color w:val="000000"/>
      <w:sz w:val="22"/>
    </w:rPr>
  </w:style>
  <w:style w:type="character" w:customStyle="1" w:styleId="a7">
    <w:name w:val="Основной текст Знак"/>
    <w:basedOn w:val="a0"/>
    <w:link w:val="a6"/>
    <w:rsid w:val="00655331"/>
    <w:rPr>
      <w:rFonts w:ascii="Times New Roman" w:eastAsia="Times New Roman" w:hAnsi="Times New Roman" w:cs="Times New Roman"/>
      <w:sz w:val="20"/>
      <w:szCs w:val="20"/>
      <w:lang w:eastAsia="ru-RU"/>
    </w:rPr>
  </w:style>
  <w:style w:type="paragraph" w:styleId="a8">
    <w:name w:val="footer"/>
    <w:basedOn w:val="a"/>
    <w:link w:val="a9"/>
    <w:rsid w:val="00655331"/>
    <w:pPr>
      <w:tabs>
        <w:tab w:val="center" w:pos="4153"/>
        <w:tab w:val="right" w:pos="8306"/>
      </w:tabs>
    </w:pPr>
  </w:style>
  <w:style w:type="character" w:customStyle="1" w:styleId="a9">
    <w:name w:val="Нижний колонтитул Знак"/>
    <w:basedOn w:val="a0"/>
    <w:link w:val="a8"/>
    <w:rsid w:val="00655331"/>
    <w:rPr>
      <w:rFonts w:ascii="Times New Roman" w:eastAsia="Times New Roman" w:hAnsi="Times New Roman" w:cs="Times New Roman"/>
      <w:sz w:val="20"/>
      <w:szCs w:val="20"/>
      <w:lang w:eastAsia="ru-RU"/>
    </w:rPr>
  </w:style>
  <w:style w:type="paragraph" w:styleId="21">
    <w:name w:val="Body Text 2"/>
    <w:basedOn w:val="a"/>
    <w:link w:val="22"/>
    <w:rsid w:val="00655331"/>
    <w:pPr>
      <w:spacing w:line="-240" w:lineRule="auto"/>
      <w:jc w:val="center"/>
    </w:pPr>
    <w:rPr>
      <w:rFonts w:ascii="Times New Roman CYR" w:hAnsi="Times New Roman CYR"/>
      <w:b/>
      <w:sz w:val="32"/>
    </w:rPr>
  </w:style>
  <w:style w:type="character" w:customStyle="1" w:styleId="22">
    <w:name w:val="Основной текст 2 Знак"/>
    <w:basedOn w:val="a0"/>
    <w:link w:val="21"/>
    <w:rsid w:val="00655331"/>
    <w:rPr>
      <w:rFonts w:ascii="Times New Roman CYR" w:eastAsia="Times New Roman" w:hAnsi="Times New Roman CYR" w:cs="Times New Roman"/>
      <w:b/>
      <w:sz w:val="32"/>
      <w:szCs w:val="20"/>
      <w:lang w:eastAsia="ru-RU"/>
    </w:rPr>
  </w:style>
  <w:style w:type="paragraph" w:styleId="aa">
    <w:name w:val="Body Text Indent"/>
    <w:aliases w:val="Основной текст 1,Нумерованный список !!"/>
    <w:basedOn w:val="a"/>
    <w:link w:val="12"/>
    <w:rsid w:val="00655331"/>
    <w:pPr>
      <w:ind w:firstLine="709"/>
      <w:jc w:val="both"/>
    </w:pPr>
    <w:rPr>
      <w:sz w:val="28"/>
    </w:rPr>
  </w:style>
  <w:style w:type="character" w:customStyle="1" w:styleId="ab">
    <w:name w:val="Основной текст с отступом Знак"/>
    <w:aliases w:val="Нумерованный список !! Знак,Основной текст 1 Знак,Основной текст 1 Знак1"/>
    <w:basedOn w:val="a0"/>
    <w:link w:val="aa"/>
    <w:rsid w:val="00655331"/>
    <w:rPr>
      <w:rFonts w:ascii="Times New Roman" w:eastAsia="Times New Roman" w:hAnsi="Times New Roman" w:cs="Times New Roman"/>
      <w:sz w:val="20"/>
      <w:szCs w:val="20"/>
      <w:lang w:eastAsia="ru-RU"/>
    </w:rPr>
  </w:style>
  <w:style w:type="paragraph" w:styleId="ac">
    <w:name w:val="Balloon Text"/>
    <w:basedOn w:val="a"/>
    <w:link w:val="ad"/>
    <w:rsid w:val="00655331"/>
    <w:rPr>
      <w:rFonts w:ascii="Tahoma" w:hAnsi="Tahoma"/>
      <w:sz w:val="16"/>
      <w:szCs w:val="16"/>
    </w:rPr>
  </w:style>
  <w:style w:type="character" w:customStyle="1" w:styleId="ad">
    <w:name w:val="Текст выноски Знак"/>
    <w:basedOn w:val="a0"/>
    <w:link w:val="ac"/>
    <w:rsid w:val="00655331"/>
    <w:rPr>
      <w:rFonts w:ascii="Tahoma" w:eastAsia="Times New Roman" w:hAnsi="Tahoma" w:cs="Times New Roman"/>
      <w:sz w:val="16"/>
      <w:szCs w:val="16"/>
    </w:rPr>
  </w:style>
  <w:style w:type="table" w:styleId="ae">
    <w:name w:val="Table Grid"/>
    <w:basedOn w:val="a1"/>
    <w:uiPriority w:val="59"/>
    <w:rsid w:val="0065533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55331"/>
    <w:rPr>
      <w:rFonts w:ascii="Symbol" w:hAnsi="Symbol" w:cs="Symbol" w:hint="default"/>
    </w:rPr>
  </w:style>
  <w:style w:type="character" w:customStyle="1" w:styleId="WW8Num1z1">
    <w:name w:val="WW8Num1z1"/>
    <w:rsid w:val="00655331"/>
    <w:rPr>
      <w:rFonts w:ascii="Courier New" w:hAnsi="Courier New" w:cs="Courier New" w:hint="default"/>
    </w:rPr>
  </w:style>
  <w:style w:type="character" w:customStyle="1" w:styleId="WW8Num1z2">
    <w:name w:val="WW8Num1z2"/>
    <w:rsid w:val="00655331"/>
    <w:rPr>
      <w:rFonts w:ascii="Wingdings" w:hAnsi="Wingdings" w:cs="Wingdings" w:hint="default"/>
    </w:rPr>
  </w:style>
  <w:style w:type="character" w:customStyle="1" w:styleId="WW8Num2z0">
    <w:name w:val="WW8Num2z0"/>
    <w:rsid w:val="00655331"/>
    <w:rPr>
      <w:rFonts w:ascii="Symbol" w:hAnsi="Symbol" w:cs="Symbol" w:hint="default"/>
    </w:rPr>
  </w:style>
  <w:style w:type="character" w:customStyle="1" w:styleId="WW8Num2z1">
    <w:name w:val="WW8Num2z1"/>
    <w:rsid w:val="00655331"/>
    <w:rPr>
      <w:rFonts w:ascii="Courier New" w:hAnsi="Courier New" w:cs="Courier New" w:hint="default"/>
    </w:rPr>
  </w:style>
  <w:style w:type="character" w:customStyle="1" w:styleId="WW8Num2z2">
    <w:name w:val="WW8Num2z2"/>
    <w:rsid w:val="00655331"/>
    <w:rPr>
      <w:rFonts w:ascii="Wingdings" w:hAnsi="Wingdings" w:cs="Wingdings" w:hint="default"/>
    </w:rPr>
  </w:style>
  <w:style w:type="character" w:customStyle="1" w:styleId="WW8Num3z0">
    <w:name w:val="WW8Num3z0"/>
    <w:rsid w:val="00655331"/>
    <w:rPr>
      <w:rFonts w:ascii="Symbol" w:hAnsi="Symbol" w:cs="Symbol" w:hint="default"/>
    </w:rPr>
  </w:style>
  <w:style w:type="character" w:customStyle="1" w:styleId="WW8Num3z1">
    <w:name w:val="WW8Num3z1"/>
    <w:rsid w:val="00655331"/>
    <w:rPr>
      <w:rFonts w:ascii="Courier New" w:hAnsi="Courier New" w:cs="Courier New" w:hint="default"/>
    </w:rPr>
  </w:style>
  <w:style w:type="character" w:customStyle="1" w:styleId="WW8Num3z2">
    <w:name w:val="WW8Num3z2"/>
    <w:rsid w:val="00655331"/>
    <w:rPr>
      <w:rFonts w:ascii="Wingdings" w:hAnsi="Wingdings" w:cs="Wingdings" w:hint="default"/>
    </w:rPr>
  </w:style>
  <w:style w:type="character" w:customStyle="1" w:styleId="WW8Num4z0">
    <w:name w:val="WW8Num4z0"/>
    <w:rsid w:val="00655331"/>
    <w:rPr>
      <w:rFonts w:ascii="Symbol" w:hAnsi="Symbol" w:cs="Symbol" w:hint="default"/>
    </w:rPr>
  </w:style>
  <w:style w:type="character" w:customStyle="1" w:styleId="WW8Num4z1">
    <w:name w:val="WW8Num4z1"/>
    <w:rsid w:val="00655331"/>
    <w:rPr>
      <w:rFonts w:ascii="Courier New" w:hAnsi="Courier New" w:cs="Courier New" w:hint="default"/>
    </w:rPr>
  </w:style>
  <w:style w:type="character" w:customStyle="1" w:styleId="WW8Num4z2">
    <w:name w:val="WW8Num4z2"/>
    <w:rsid w:val="00655331"/>
    <w:rPr>
      <w:rFonts w:ascii="Wingdings" w:hAnsi="Wingdings" w:cs="Wingdings" w:hint="default"/>
    </w:rPr>
  </w:style>
  <w:style w:type="character" w:customStyle="1" w:styleId="WW8Num5z0">
    <w:name w:val="WW8Num5z0"/>
    <w:rsid w:val="00655331"/>
    <w:rPr>
      <w:rFonts w:ascii="Symbol" w:hAnsi="Symbol" w:cs="Symbol" w:hint="default"/>
    </w:rPr>
  </w:style>
  <w:style w:type="character" w:customStyle="1" w:styleId="WW8Num5z1">
    <w:name w:val="WW8Num5z1"/>
    <w:rsid w:val="00655331"/>
    <w:rPr>
      <w:rFonts w:ascii="Courier New" w:hAnsi="Courier New" w:cs="Courier New" w:hint="default"/>
    </w:rPr>
  </w:style>
  <w:style w:type="character" w:customStyle="1" w:styleId="WW8Num5z2">
    <w:name w:val="WW8Num5z2"/>
    <w:rsid w:val="00655331"/>
    <w:rPr>
      <w:rFonts w:ascii="Wingdings" w:hAnsi="Wingdings" w:cs="Wingdings" w:hint="default"/>
    </w:rPr>
  </w:style>
  <w:style w:type="character" w:customStyle="1" w:styleId="WW8Num6z0">
    <w:name w:val="WW8Num6z0"/>
    <w:rsid w:val="00655331"/>
    <w:rPr>
      <w:rFonts w:ascii="Symbol" w:hAnsi="Symbol" w:cs="Symbol" w:hint="default"/>
    </w:rPr>
  </w:style>
  <w:style w:type="character" w:customStyle="1" w:styleId="WW8Num6z1">
    <w:name w:val="WW8Num6z1"/>
    <w:rsid w:val="00655331"/>
    <w:rPr>
      <w:rFonts w:ascii="Courier New" w:hAnsi="Courier New" w:cs="Courier New" w:hint="default"/>
    </w:rPr>
  </w:style>
  <w:style w:type="character" w:customStyle="1" w:styleId="WW8Num6z2">
    <w:name w:val="WW8Num6z2"/>
    <w:rsid w:val="00655331"/>
    <w:rPr>
      <w:rFonts w:ascii="Wingdings" w:hAnsi="Wingdings" w:cs="Wingdings" w:hint="default"/>
    </w:rPr>
  </w:style>
  <w:style w:type="character" w:customStyle="1" w:styleId="WW8Num7z0">
    <w:name w:val="WW8Num7z0"/>
    <w:rsid w:val="00655331"/>
    <w:rPr>
      <w:rFonts w:ascii="Symbol" w:hAnsi="Symbol" w:cs="Symbol" w:hint="default"/>
    </w:rPr>
  </w:style>
  <w:style w:type="character" w:customStyle="1" w:styleId="WW8Num7z1">
    <w:name w:val="WW8Num7z1"/>
    <w:rsid w:val="00655331"/>
    <w:rPr>
      <w:rFonts w:ascii="Courier New" w:hAnsi="Courier New" w:cs="Courier New" w:hint="default"/>
    </w:rPr>
  </w:style>
  <w:style w:type="character" w:customStyle="1" w:styleId="WW8Num7z2">
    <w:name w:val="WW8Num7z2"/>
    <w:rsid w:val="00655331"/>
    <w:rPr>
      <w:rFonts w:ascii="Wingdings" w:hAnsi="Wingdings" w:cs="Wingdings" w:hint="default"/>
    </w:rPr>
  </w:style>
  <w:style w:type="character" w:customStyle="1" w:styleId="WW8Num8z0">
    <w:name w:val="WW8Num8z0"/>
    <w:rsid w:val="00655331"/>
    <w:rPr>
      <w:rFonts w:ascii="Symbol" w:hAnsi="Symbol" w:cs="Symbol" w:hint="default"/>
    </w:rPr>
  </w:style>
  <w:style w:type="character" w:customStyle="1" w:styleId="WW8Num8z1">
    <w:name w:val="WW8Num8z1"/>
    <w:rsid w:val="00655331"/>
    <w:rPr>
      <w:rFonts w:ascii="Courier New" w:hAnsi="Courier New" w:cs="Courier New" w:hint="default"/>
    </w:rPr>
  </w:style>
  <w:style w:type="character" w:customStyle="1" w:styleId="WW8Num8z2">
    <w:name w:val="WW8Num8z2"/>
    <w:rsid w:val="00655331"/>
    <w:rPr>
      <w:rFonts w:ascii="Wingdings" w:hAnsi="Wingdings" w:cs="Wingdings" w:hint="default"/>
    </w:rPr>
  </w:style>
  <w:style w:type="character" w:customStyle="1" w:styleId="WW8Num9z0">
    <w:name w:val="WW8Num9z0"/>
    <w:rsid w:val="00655331"/>
    <w:rPr>
      <w:rFonts w:ascii="Symbol" w:hAnsi="Symbol" w:cs="Symbol" w:hint="default"/>
    </w:rPr>
  </w:style>
  <w:style w:type="character" w:customStyle="1" w:styleId="WW8Num9z1">
    <w:name w:val="WW8Num9z1"/>
    <w:rsid w:val="00655331"/>
    <w:rPr>
      <w:rFonts w:ascii="Courier New" w:hAnsi="Courier New" w:cs="Courier New" w:hint="default"/>
    </w:rPr>
  </w:style>
  <w:style w:type="character" w:customStyle="1" w:styleId="WW8Num9z2">
    <w:name w:val="WW8Num9z2"/>
    <w:rsid w:val="00655331"/>
    <w:rPr>
      <w:rFonts w:ascii="Wingdings" w:hAnsi="Wingdings" w:cs="Wingdings" w:hint="default"/>
    </w:rPr>
  </w:style>
  <w:style w:type="character" w:customStyle="1" w:styleId="WW8Num10z0">
    <w:name w:val="WW8Num10z0"/>
    <w:rsid w:val="00655331"/>
    <w:rPr>
      <w:rFonts w:ascii="Symbol" w:hAnsi="Symbol" w:cs="Symbol" w:hint="default"/>
    </w:rPr>
  </w:style>
  <w:style w:type="character" w:customStyle="1" w:styleId="WW8Num10z1">
    <w:name w:val="WW8Num10z1"/>
    <w:rsid w:val="00655331"/>
    <w:rPr>
      <w:rFonts w:ascii="Courier New" w:hAnsi="Courier New" w:cs="Courier New" w:hint="default"/>
    </w:rPr>
  </w:style>
  <w:style w:type="character" w:customStyle="1" w:styleId="WW8Num10z2">
    <w:name w:val="WW8Num10z2"/>
    <w:rsid w:val="00655331"/>
    <w:rPr>
      <w:rFonts w:ascii="Wingdings" w:hAnsi="Wingdings" w:cs="Wingdings" w:hint="default"/>
    </w:rPr>
  </w:style>
  <w:style w:type="character" w:customStyle="1" w:styleId="WW8Num11z0">
    <w:name w:val="WW8Num11z0"/>
    <w:rsid w:val="00655331"/>
    <w:rPr>
      <w:rFonts w:ascii="Symbol" w:hAnsi="Symbol" w:cs="Symbol" w:hint="default"/>
    </w:rPr>
  </w:style>
  <w:style w:type="character" w:customStyle="1" w:styleId="WW8Num11z1">
    <w:name w:val="WW8Num11z1"/>
    <w:rsid w:val="00655331"/>
    <w:rPr>
      <w:rFonts w:ascii="Courier New" w:hAnsi="Courier New" w:cs="Courier New" w:hint="default"/>
    </w:rPr>
  </w:style>
  <w:style w:type="character" w:customStyle="1" w:styleId="WW8Num11z2">
    <w:name w:val="WW8Num11z2"/>
    <w:rsid w:val="00655331"/>
    <w:rPr>
      <w:rFonts w:ascii="Wingdings" w:hAnsi="Wingdings" w:cs="Wingdings" w:hint="default"/>
    </w:rPr>
  </w:style>
  <w:style w:type="character" w:customStyle="1" w:styleId="WW8Num12z0">
    <w:name w:val="WW8Num12z0"/>
    <w:rsid w:val="00655331"/>
    <w:rPr>
      <w:rFonts w:ascii="Symbol" w:hAnsi="Symbol" w:cs="Symbol" w:hint="default"/>
    </w:rPr>
  </w:style>
  <w:style w:type="character" w:customStyle="1" w:styleId="WW8Num12z1">
    <w:name w:val="WW8Num12z1"/>
    <w:rsid w:val="00655331"/>
    <w:rPr>
      <w:rFonts w:ascii="Courier New" w:hAnsi="Courier New" w:cs="Courier New" w:hint="default"/>
    </w:rPr>
  </w:style>
  <w:style w:type="character" w:customStyle="1" w:styleId="WW8Num12z2">
    <w:name w:val="WW8Num12z2"/>
    <w:rsid w:val="00655331"/>
    <w:rPr>
      <w:rFonts w:ascii="Wingdings" w:hAnsi="Wingdings" w:cs="Wingdings" w:hint="default"/>
    </w:rPr>
  </w:style>
  <w:style w:type="character" w:customStyle="1" w:styleId="WW8Num13z0">
    <w:name w:val="WW8Num13z0"/>
    <w:rsid w:val="00655331"/>
    <w:rPr>
      <w:rFonts w:ascii="Symbol" w:hAnsi="Symbol" w:cs="Symbol" w:hint="default"/>
      <w:sz w:val="28"/>
      <w:szCs w:val="28"/>
    </w:rPr>
  </w:style>
  <w:style w:type="character" w:customStyle="1" w:styleId="WW8Num13z1">
    <w:name w:val="WW8Num13z1"/>
    <w:rsid w:val="00655331"/>
    <w:rPr>
      <w:rFonts w:ascii="Courier New" w:hAnsi="Courier New" w:cs="Courier New" w:hint="default"/>
    </w:rPr>
  </w:style>
  <w:style w:type="character" w:customStyle="1" w:styleId="WW8Num13z2">
    <w:name w:val="WW8Num13z2"/>
    <w:rsid w:val="00655331"/>
    <w:rPr>
      <w:rFonts w:ascii="Wingdings" w:hAnsi="Wingdings" w:cs="Wingdings" w:hint="default"/>
    </w:rPr>
  </w:style>
  <w:style w:type="character" w:customStyle="1" w:styleId="WW8Num14z0">
    <w:name w:val="WW8Num14z0"/>
    <w:rsid w:val="00655331"/>
    <w:rPr>
      <w:rFonts w:ascii="Symbol" w:hAnsi="Symbol" w:cs="Symbol" w:hint="default"/>
      <w:sz w:val="28"/>
      <w:szCs w:val="28"/>
    </w:rPr>
  </w:style>
  <w:style w:type="character" w:customStyle="1" w:styleId="WW8Num14z1">
    <w:name w:val="WW8Num14z1"/>
    <w:rsid w:val="00655331"/>
    <w:rPr>
      <w:rFonts w:ascii="Courier New" w:hAnsi="Courier New" w:cs="Courier New" w:hint="default"/>
    </w:rPr>
  </w:style>
  <w:style w:type="character" w:customStyle="1" w:styleId="WW8Num14z2">
    <w:name w:val="WW8Num14z2"/>
    <w:rsid w:val="00655331"/>
    <w:rPr>
      <w:rFonts w:ascii="Wingdings" w:hAnsi="Wingdings" w:cs="Wingdings" w:hint="default"/>
    </w:rPr>
  </w:style>
  <w:style w:type="character" w:customStyle="1" w:styleId="WW8Num15z0">
    <w:name w:val="WW8Num15z0"/>
    <w:rsid w:val="00655331"/>
    <w:rPr>
      <w:rFonts w:ascii="Symbol" w:hAnsi="Symbol" w:cs="Symbol" w:hint="default"/>
    </w:rPr>
  </w:style>
  <w:style w:type="character" w:customStyle="1" w:styleId="WW8Num15z1">
    <w:name w:val="WW8Num15z1"/>
    <w:rsid w:val="00655331"/>
    <w:rPr>
      <w:rFonts w:ascii="Courier New" w:hAnsi="Courier New" w:cs="Courier New" w:hint="default"/>
    </w:rPr>
  </w:style>
  <w:style w:type="character" w:customStyle="1" w:styleId="WW8Num15z2">
    <w:name w:val="WW8Num15z2"/>
    <w:rsid w:val="00655331"/>
    <w:rPr>
      <w:rFonts w:ascii="Wingdings" w:hAnsi="Wingdings" w:cs="Wingdings" w:hint="default"/>
    </w:rPr>
  </w:style>
  <w:style w:type="character" w:customStyle="1" w:styleId="WW8Num16z0">
    <w:name w:val="WW8Num16z0"/>
    <w:rsid w:val="00655331"/>
    <w:rPr>
      <w:rFonts w:ascii="Symbol" w:hAnsi="Symbol" w:cs="Symbol" w:hint="default"/>
    </w:rPr>
  </w:style>
  <w:style w:type="character" w:customStyle="1" w:styleId="WW8Num16z1">
    <w:name w:val="WW8Num16z1"/>
    <w:rsid w:val="00655331"/>
    <w:rPr>
      <w:rFonts w:ascii="Courier New" w:hAnsi="Courier New" w:cs="Courier New" w:hint="default"/>
    </w:rPr>
  </w:style>
  <w:style w:type="character" w:customStyle="1" w:styleId="WW8Num16z2">
    <w:name w:val="WW8Num16z2"/>
    <w:rsid w:val="00655331"/>
    <w:rPr>
      <w:rFonts w:ascii="Wingdings" w:hAnsi="Wingdings" w:cs="Wingdings" w:hint="default"/>
    </w:rPr>
  </w:style>
  <w:style w:type="character" w:customStyle="1" w:styleId="WW8Num17z0">
    <w:name w:val="WW8Num17z0"/>
    <w:rsid w:val="00655331"/>
    <w:rPr>
      <w:rFonts w:ascii="Symbol" w:hAnsi="Symbol" w:cs="Symbol" w:hint="default"/>
    </w:rPr>
  </w:style>
  <w:style w:type="character" w:customStyle="1" w:styleId="WW8Num17z1">
    <w:name w:val="WW8Num17z1"/>
    <w:rsid w:val="00655331"/>
    <w:rPr>
      <w:rFonts w:ascii="Courier New" w:hAnsi="Courier New" w:cs="Courier New" w:hint="default"/>
    </w:rPr>
  </w:style>
  <w:style w:type="character" w:customStyle="1" w:styleId="WW8Num17z2">
    <w:name w:val="WW8Num17z2"/>
    <w:rsid w:val="00655331"/>
    <w:rPr>
      <w:rFonts w:ascii="Wingdings" w:hAnsi="Wingdings" w:cs="Wingdings" w:hint="default"/>
    </w:rPr>
  </w:style>
  <w:style w:type="character" w:customStyle="1" w:styleId="WW8Num18z0">
    <w:name w:val="WW8Num18z0"/>
    <w:rsid w:val="00655331"/>
    <w:rPr>
      <w:rFonts w:ascii="Symbol" w:hAnsi="Symbol" w:cs="Symbol" w:hint="default"/>
    </w:rPr>
  </w:style>
  <w:style w:type="character" w:customStyle="1" w:styleId="WW8Num18z1">
    <w:name w:val="WW8Num18z1"/>
    <w:rsid w:val="00655331"/>
    <w:rPr>
      <w:rFonts w:ascii="Courier New" w:hAnsi="Courier New" w:cs="Courier New" w:hint="default"/>
    </w:rPr>
  </w:style>
  <w:style w:type="character" w:customStyle="1" w:styleId="WW8Num18z2">
    <w:name w:val="WW8Num18z2"/>
    <w:rsid w:val="00655331"/>
    <w:rPr>
      <w:rFonts w:ascii="Wingdings" w:hAnsi="Wingdings" w:cs="Wingdings" w:hint="default"/>
    </w:rPr>
  </w:style>
  <w:style w:type="character" w:customStyle="1" w:styleId="13">
    <w:name w:val="Основной шрифт абзаца1"/>
    <w:rsid w:val="00655331"/>
  </w:style>
  <w:style w:type="character" w:styleId="af">
    <w:name w:val="Hyperlink"/>
    <w:basedOn w:val="13"/>
    <w:uiPriority w:val="99"/>
    <w:rsid w:val="00655331"/>
    <w:rPr>
      <w:color w:val="0000FF"/>
      <w:u w:val="single"/>
    </w:rPr>
  </w:style>
  <w:style w:type="character" w:styleId="af0">
    <w:name w:val="FollowedHyperlink"/>
    <w:basedOn w:val="13"/>
    <w:rsid w:val="00655331"/>
    <w:rPr>
      <w:color w:val="800080"/>
      <w:u w:val="single"/>
    </w:rPr>
  </w:style>
  <w:style w:type="character" w:customStyle="1" w:styleId="14">
    <w:name w:val="Знак примечания1"/>
    <w:basedOn w:val="13"/>
    <w:rsid w:val="00655331"/>
    <w:rPr>
      <w:sz w:val="16"/>
      <w:szCs w:val="16"/>
    </w:rPr>
  </w:style>
  <w:style w:type="character" w:customStyle="1" w:styleId="justify1">
    <w:name w:val="justify1"/>
    <w:basedOn w:val="13"/>
    <w:rsid w:val="00655331"/>
  </w:style>
  <w:style w:type="character" w:customStyle="1" w:styleId="FontStyle12">
    <w:name w:val="Font Style12"/>
    <w:basedOn w:val="13"/>
    <w:rsid w:val="00655331"/>
    <w:rPr>
      <w:rFonts w:ascii="Times New Roman" w:hAnsi="Times New Roman" w:cs="Times New Roman"/>
      <w:sz w:val="28"/>
      <w:szCs w:val="28"/>
    </w:rPr>
  </w:style>
  <w:style w:type="character" w:customStyle="1" w:styleId="af1">
    <w:name w:val="Обычный (веб) Знак"/>
    <w:aliases w:val="Обычный (Web) Знак,Обычный (веб) Знак1 Знак,Обычный (веб) Знак Знак Знак1,Обычный (Web)1 Знак Знак,Обычный (Web)1 Знак1,Обычный (веб)11 Знак,Обычный (веб) Знак Знак Знак Знак,Обычный (веб) Знак Знак Знак Знак Знак Знак"/>
    <w:basedOn w:val="13"/>
    <w:uiPriority w:val="99"/>
    <w:rsid w:val="00655331"/>
    <w:rPr>
      <w:sz w:val="24"/>
      <w:szCs w:val="24"/>
      <w:lang w:val="ru-RU" w:bidi="ar-SA"/>
    </w:rPr>
  </w:style>
  <w:style w:type="character" w:customStyle="1" w:styleId="23">
    <w:name w:val="Знак Знак2"/>
    <w:basedOn w:val="13"/>
    <w:rsid w:val="00655331"/>
    <w:rPr>
      <w:sz w:val="24"/>
      <w:szCs w:val="24"/>
      <w:lang w:val="ru-RU" w:bidi="ar-SA"/>
    </w:rPr>
  </w:style>
  <w:style w:type="character" w:customStyle="1" w:styleId="FontStyle13">
    <w:name w:val="Font Style13"/>
    <w:basedOn w:val="13"/>
    <w:rsid w:val="00655331"/>
    <w:rPr>
      <w:rFonts w:ascii="Times New Roman" w:hAnsi="Times New Roman" w:cs="Times New Roman"/>
      <w:sz w:val="26"/>
      <w:szCs w:val="26"/>
    </w:rPr>
  </w:style>
  <w:style w:type="character" w:customStyle="1" w:styleId="af2">
    <w:name w:val="Символ сноски"/>
    <w:basedOn w:val="13"/>
    <w:rsid w:val="00655331"/>
    <w:rPr>
      <w:vertAlign w:val="superscript"/>
    </w:rPr>
  </w:style>
  <w:style w:type="character" w:styleId="af3">
    <w:name w:val="Strong"/>
    <w:uiPriority w:val="22"/>
    <w:qFormat/>
    <w:rsid w:val="00655331"/>
    <w:rPr>
      <w:b/>
      <w:bCs/>
    </w:rPr>
  </w:style>
  <w:style w:type="character" w:customStyle="1" w:styleId="par">
    <w:name w:val="par"/>
    <w:basedOn w:val="13"/>
    <w:rsid w:val="00655331"/>
  </w:style>
  <w:style w:type="character" w:customStyle="1" w:styleId="FontStyle22">
    <w:name w:val="Font Style22"/>
    <w:basedOn w:val="13"/>
    <w:rsid w:val="00655331"/>
    <w:rPr>
      <w:rFonts w:ascii="Times New Roman" w:hAnsi="Times New Roman" w:cs="Times New Roman"/>
      <w:sz w:val="24"/>
      <w:szCs w:val="24"/>
    </w:rPr>
  </w:style>
  <w:style w:type="character" w:customStyle="1" w:styleId="FontStyle14">
    <w:name w:val="Font Style14"/>
    <w:basedOn w:val="13"/>
    <w:rsid w:val="00655331"/>
    <w:rPr>
      <w:rFonts w:ascii="Times New Roman" w:hAnsi="Times New Roman" w:cs="Times New Roman"/>
      <w:sz w:val="26"/>
      <w:szCs w:val="26"/>
    </w:rPr>
  </w:style>
  <w:style w:type="character" w:customStyle="1" w:styleId="Web">
    <w:name w:val="Обычный (Web) Знак Знак"/>
    <w:rsid w:val="00655331"/>
    <w:rPr>
      <w:rFonts w:ascii="Calibri" w:eastAsia="Calibri" w:hAnsi="Calibri" w:cs="Calibri"/>
      <w:sz w:val="24"/>
      <w:szCs w:val="24"/>
      <w:lang w:val="ru-RU" w:bidi="ar-SA"/>
    </w:rPr>
  </w:style>
  <w:style w:type="character" w:customStyle="1" w:styleId="af4">
    <w:name w:val="Название Знак"/>
    <w:basedOn w:val="13"/>
    <w:link w:val="af5"/>
    <w:rsid w:val="00655331"/>
    <w:rPr>
      <w:b/>
      <w:sz w:val="28"/>
    </w:rPr>
  </w:style>
  <w:style w:type="character" w:customStyle="1" w:styleId="NormalWebChar">
    <w:name w:val="Normal (Web) Char"/>
    <w:basedOn w:val="13"/>
    <w:rsid w:val="00655331"/>
    <w:rPr>
      <w:rFonts w:cs="Times New Roman"/>
      <w:sz w:val="24"/>
      <w:szCs w:val="24"/>
      <w:lang w:val="ru-RU" w:bidi="ar-SA"/>
    </w:rPr>
  </w:style>
  <w:style w:type="character" w:customStyle="1" w:styleId="af6">
    <w:name w:val="Красная строка Знак"/>
    <w:basedOn w:val="13"/>
    <w:link w:val="af7"/>
    <w:rsid w:val="00655331"/>
    <w:rPr>
      <w:sz w:val="24"/>
      <w:szCs w:val="24"/>
    </w:rPr>
  </w:style>
  <w:style w:type="character" w:customStyle="1" w:styleId="TitleChar">
    <w:name w:val="Title Char"/>
    <w:basedOn w:val="13"/>
    <w:rsid w:val="00655331"/>
    <w:rPr>
      <w:b/>
      <w:sz w:val="28"/>
      <w:lang w:val="ru-RU" w:bidi="ar-SA"/>
    </w:rPr>
  </w:style>
  <w:style w:type="character" w:customStyle="1" w:styleId="FontStyle16">
    <w:name w:val="Font Style16"/>
    <w:basedOn w:val="13"/>
    <w:rsid w:val="00655331"/>
    <w:rPr>
      <w:rFonts w:ascii="Times New Roman" w:hAnsi="Times New Roman" w:cs="Times New Roman"/>
      <w:b/>
      <w:bCs/>
      <w:sz w:val="24"/>
      <w:szCs w:val="24"/>
    </w:rPr>
  </w:style>
  <w:style w:type="character" w:customStyle="1" w:styleId="apple-style-span">
    <w:name w:val="apple-style-span"/>
    <w:basedOn w:val="13"/>
    <w:rsid w:val="00655331"/>
  </w:style>
  <w:style w:type="character" w:customStyle="1" w:styleId="24">
    <w:name w:val="Основной текст с отступом 2 Знак"/>
    <w:basedOn w:val="13"/>
    <w:rsid w:val="00655331"/>
    <w:rPr>
      <w:sz w:val="28"/>
      <w:szCs w:val="24"/>
    </w:rPr>
  </w:style>
  <w:style w:type="character" w:customStyle="1" w:styleId="31">
    <w:name w:val="Основной текст с отступом 3 Знак"/>
    <w:basedOn w:val="13"/>
    <w:link w:val="32"/>
    <w:rsid w:val="00655331"/>
    <w:rPr>
      <w:sz w:val="28"/>
      <w:szCs w:val="24"/>
    </w:rPr>
  </w:style>
  <w:style w:type="character" w:customStyle="1" w:styleId="FontStyle11">
    <w:name w:val="Font Style11"/>
    <w:basedOn w:val="13"/>
    <w:rsid w:val="00655331"/>
    <w:rPr>
      <w:rFonts w:ascii="Times New Roman" w:hAnsi="Times New Roman" w:cs="Times New Roman"/>
      <w:sz w:val="24"/>
      <w:szCs w:val="24"/>
    </w:rPr>
  </w:style>
  <w:style w:type="paragraph" w:customStyle="1" w:styleId="af8">
    <w:name w:val="Заголовок"/>
    <w:basedOn w:val="a"/>
    <w:next w:val="a6"/>
    <w:rsid w:val="00655331"/>
    <w:pPr>
      <w:suppressAutoHyphens/>
      <w:jc w:val="center"/>
    </w:pPr>
    <w:rPr>
      <w:b/>
      <w:sz w:val="28"/>
      <w:lang w:eastAsia="zh-CN"/>
    </w:rPr>
  </w:style>
  <w:style w:type="paragraph" w:styleId="af9">
    <w:name w:val="List"/>
    <w:basedOn w:val="a6"/>
    <w:rsid w:val="00655331"/>
    <w:pPr>
      <w:suppressAutoHyphens/>
      <w:spacing w:line="240" w:lineRule="auto"/>
      <w:jc w:val="both"/>
    </w:pPr>
    <w:rPr>
      <w:rFonts w:ascii="Times New Roman" w:hAnsi="Times New Roman" w:cs="Mangal"/>
      <w:color w:val="auto"/>
      <w:sz w:val="24"/>
      <w:lang w:eastAsia="zh-CN"/>
    </w:rPr>
  </w:style>
  <w:style w:type="paragraph" w:styleId="afa">
    <w:name w:val="caption"/>
    <w:basedOn w:val="a"/>
    <w:qFormat/>
    <w:rsid w:val="00655331"/>
    <w:pPr>
      <w:suppressLineNumbers/>
      <w:suppressAutoHyphens/>
      <w:spacing w:before="120" w:after="120"/>
    </w:pPr>
    <w:rPr>
      <w:rFonts w:cs="Mangal"/>
      <w:i/>
      <w:iCs/>
      <w:sz w:val="24"/>
      <w:szCs w:val="24"/>
      <w:lang w:eastAsia="zh-CN"/>
    </w:rPr>
  </w:style>
  <w:style w:type="paragraph" w:customStyle="1" w:styleId="15">
    <w:name w:val="Указатель1"/>
    <w:basedOn w:val="a"/>
    <w:rsid w:val="00655331"/>
    <w:pPr>
      <w:suppressLineNumbers/>
      <w:suppressAutoHyphens/>
    </w:pPr>
    <w:rPr>
      <w:rFonts w:cs="Mangal"/>
      <w:sz w:val="24"/>
      <w:szCs w:val="24"/>
      <w:lang w:eastAsia="zh-CN"/>
    </w:rPr>
  </w:style>
  <w:style w:type="paragraph" w:customStyle="1" w:styleId="220">
    <w:name w:val="Основной текст 22"/>
    <w:basedOn w:val="a"/>
    <w:rsid w:val="00655331"/>
    <w:pPr>
      <w:suppressAutoHyphens/>
      <w:jc w:val="both"/>
    </w:pPr>
    <w:rPr>
      <w:sz w:val="28"/>
      <w:lang w:eastAsia="zh-CN"/>
    </w:rPr>
  </w:style>
  <w:style w:type="paragraph" w:customStyle="1" w:styleId="210">
    <w:name w:val="Основной текст с отступом 21"/>
    <w:basedOn w:val="a"/>
    <w:rsid w:val="00655331"/>
    <w:pPr>
      <w:suppressAutoHyphens/>
      <w:ind w:firstLine="720"/>
      <w:jc w:val="both"/>
    </w:pPr>
    <w:rPr>
      <w:sz w:val="28"/>
      <w:szCs w:val="24"/>
      <w:lang w:eastAsia="zh-CN"/>
    </w:rPr>
  </w:style>
  <w:style w:type="paragraph" w:customStyle="1" w:styleId="BodyText21">
    <w:name w:val="Body Text 21"/>
    <w:basedOn w:val="a"/>
    <w:rsid w:val="00655331"/>
    <w:pPr>
      <w:widowControl w:val="0"/>
      <w:suppressAutoHyphens/>
      <w:ind w:firstLine="720"/>
      <w:jc w:val="both"/>
    </w:pPr>
    <w:rPr>
      <w:sz w:val="28"/>
      <w:lang w:eastAsia="zh-CN"/>
    </w:rPr>
  </w:style>
  <w:style w:type="paragraph" w:customStyle="1" w:styleId="320">
    <w:name w:val="Основной текст с отступом 32"/>
    <w:basedOn w:val="a"/>
    <w:rsid w:val="00655331"/>
    <w:pPr>
      <w:suppressAutoHyphens/>
      <w:ind w:firstLine="708"/>
      <w:jc w:val="both"/>
    </w:pPr>
    <w:rPr>
      <w:sz w:val="28"/>
      <w:szCs w:val="24"/>
      <w:lang w:eastAsia="zh-CN"/>
    </w:rPr>
  </w:style>
  <w:style w:type="paragraph" w:customStyle="1" w:styleId="afb">
    <w:name w:val="Îáû÷íûé"/>
    <w:rsid w:val="00655331"/>
    <w:pPr>
      <w:widowControl w:val="0"/>
      <w:suppressAutoHyphens/>
    </w:pPr>
    <w:rPr>
      <w:rFonts w:ascii="Times New Roman" w:eastAsia="Times New Roman" w:hAnsi="Times New Roman" w:cs="Times New Roman"/>
      <w:sz w:val="20"/>
      <w:szCs w:val="20"/>
      <w:lang w:eastAsia="zh-CN"/>
    </w:rPr>
  </w:style>
  <w:style w:type="paragraph" w:customStyle="1" w:styleId="ConsNormal">
    <w:name w:val="ConsNormal"/>
    <w:rsid w:val="00655331"/>
    <w:pPr>
      <w:widowControl w:val="0"/>
      <w:suppressAutoHyphens/>
      <w:ind w:firstLine="720"/>
    </w:pPr>
    <w:rPr>
      <w:rFonts w:ascii="Times New Roman" w:eastAsia="Times New Roman" w:hAnsi="Times New Roman" w:cs="Times New Roman"/>
      <w:sz w:val="20"/>
      <w:szCs w:val="20"/>
      <w:lang w:eastAsia="zh-CN"/>
    </w:rPr>
  </w:style>
  <w:style w:type="paragraph" w:customStyle="1" w:styleId="FR4">
    <w:name w:val="FR4"/>
    <w:rsid w:val="00655331"/>
    <w:pPr>
      <w:widowControl w:val="0"/>
      <w:suppressAutoHyphens/>
      <w:jc w:val="both"/>
    </w:pPr>
    <w:rPr>
      <w:rFonts w:ascii="Courier New" w:eastAsia="Times New Roman" w:hAnsi="Courier New" w:cs="Courier New"/>
      <w:sz w:val="20"/>
      <w:szCs w:val="20"/>
      <w:lang w:eastAsia="zh-CN"/>
    </w:rPr>
  </w:style>
  <w:style w:type="paragraph" w:customStyle="1" w:styleId="33">
    <w:name w:val="заголовок 3"/>
    <w:basedOn w:val="a"/>
    <w:next w:val="a"/>
    <w:rsid w:val="00655331"/>
    <w:pPr>
      <w:keepNext/>
      <w:widowControl w:val="0"/>
      <w:suppressAutoHyphens/>
      <w:jc w:val="both"/>
    </w:pPr>
    <w:rPr>
      <w:sz w:val="26"/>
      <w:lang w:eastAsia="zh-CN"/>
    </w:rPr>
  </w:style>
  <w:style w:type="paragraph" w:customStyle="1" w:styleId="FR1">
    <w:name w:val="FR1"/>
    <w:rsid w:val="00655331"/>
    <w:pPr>
      <w:widowControl w:val="0"/>
      <w:suppressAutoHyphens/>
      <w:spacing w:line="300" w:lineRule="auto"/>
      <w:ind w:firstLine="680"/>
      <w:jc w:val="both"/>
    </w:pPr>
    <w:rPr>
      <w:rFonts w:ascii="Times New Roman" w:eastAsia="Times New Roman" w:hAnsi="Times New Roman" w:cs="Times New Roman"/>
      <w:sz w:val="24"/>
      <w:szCs w:val="20"/>
      <w:lang w:eastAsia="zh-CN"/>
    </w:rPr>
  </w:style>
  <w:style w:type="paragraph" w:customStyle="1" w:styleId="oaenoniinee">
    <w:name w:val="oaeno niinee"/>
    <w:basedOn w:val="a"/>
    <w:rsid w:val="00655331"/>
    <w:pPr>
      <w:suppressAutoHyphens/>
      <w:jc w:val="both"/>
    </w:pPr>
    <w:rPr>
      <w:sz w:val="24"/>
      <w:szCs w:val="24"/>
      <w:lang w:eastAsia="zh-CN"/>
    </w:rPr>
  </w:style>
  <w:style w:type="paragraph" w:customStyle="1" w:styleId="16">
    <w:name w:val="Цитата1"/>
    <w:basedOn w:val="a"/>
    <w:rsid w:val="00655331"/>
    <w:pPr>
      <w:suppressAutoHyphens/>
      <w:ind w:left="1418" w:right="-1"/>
      <w:jc w:val="both"/>
    </w:pPr>
    <w:rPr>
      <w:sz w:val="28"/>
      <w:szCs w:val="24"/>
      <w:lang w:eastAsia="zh-CN"/>
    </w:rPr>
  </w:style>
  <w:style w:type="paragraph" w:customStyle="1" w:styleId="310">
    <w:name w:val="Основной текст 31"/>
    <w:basedOn w:val="a"/>
    <w:rsid w:val="00655331"/>
    <w:pPr>
      <w:suppressAutoHyphens/>
      <w:spacing w:after="120"/>
    </w:pPr>
    <w:rPr>
      <w:sz w:val="16"/>
      <w:szCs w:val="16"/>
      <w:lang w:eastAsia="zh-CN"/>
    </w:rPr>
  </w:style>
  <w:style w:type="paragraph" w:customStyle="1" w:styleId="17">
    <w:name w:val="Обычный1"/>
    <w:rsid w:val="00655331"/>
    <w:pPr>
      <w:widowControl w:val="0"/>
      <w:suppressAutoHyphens/>
    </w:pPr>
    <w:rPr>
      <w:rFonts w:ascii="Times New Roman" w:eastAsia="Times New Roman" w:hAnsi="Times New Roman" w:cs="Times New Roman"/>
      <w:sz w:val="20"/>
      <w:szCs w:val="20"/>
      <w:lang w:eastAsia="zh-CN"/>
    </w:rPr>
  </w:style>
  <w:style w:type="paragraph" w:customStyle="1" w:styleId="18">
    <w:name w:val="Стиль1"/>
    <w:basedOn w:val="a"/>
    <w:rsid w:val="00655331"/>
    <w:pPr>
      <w:suppressAutoHyphens/>
      <w:spacing w:before="60" w:after="60"/>
      <w:ind w:right="-6" w:firstLine="709"/>
      <w:jc w:val="both"/>
    </w:pPr>
    <w:rPr>
      <w:rFonts w:eastAsia="SimSun"/>
      <w:sz w:val="28"/>
      <w:szCs w:val="24"/>
      <w:lang w:eastAsia="zh-CN"/>
    </w:rPr>
  </w:style>
  <w:style w:type="paragraph" w:customStyle="1" w:styleId="LO-Normal">
    <w:name w:val="LO-Normal"/>
    <w:rsid w:val="00655331"/>
    <w:pPr>
      <w:widowControl w:val="0"/>
      <w:suppressAutoHyphens/>
      <w:spacing w:line="300" w:lineRule="auto"/>
      <w:ind w:firstLine="900"/>
      <w:jc w:val="both"/>
    </w:pPr>
    <w:rPr>
      <w:rFonts w:ascii="Times New Roman" w:eastAsia="Times New Roman" w:hAnsi="Times New Roman" w:cs="Times New Roman"/>
      <w:sz w:val="24"/>
      <w:szCs w:val="20"/>
      <w:lang w:eastAsia="zh-CN"/>
    </w:rPr>
  </w:style>
  <w:style w:type="paragraph" w:customStyle="1" w:styleId="19">
    <w:name w:val="1"/>
    <w:basedOn w:val="a"/>
    <w:next w:val="afc"/>
    <w:rsid w:val="00655331"/>
    <w:pPr>
      <w:suppressAutoHyphens/>
      <w:spacing w:before="100" w:after="100"/>
    </w:pPr>
    <w:rPr>
      <w:rFonts w:ascii="Arial Unicode MS" w:hAnsi="Arial Unicode MS" w:cs="Arial Unicode MS"/>
      <w:sz w:val="24"/>
      <w:szCs w:val="24"/>
      <w:lang w:eastAsia="zh-CN"/>
    </w:rPr>
  </w:style>
  <w:style w:type="paragraph" w:styleId="afc">
    <w:name w:val="Normal (Web)"/>
    <w:aliases w:val="Обычный (Web),Обычный (веб) Знак1,Обычный (веб) Знак Знак,Обычный (Web)1 Знак,Обычный (Web)1,Обычный (веб)11,Обычный (веб) Знак Знак Знак,Обычный (веб) Знак Знак Знак Знак Знак"/>
    <w:basedOn w:val="a"/>
    <w:qFormat/>
    <w:rsid w:val="00655331"/>
    <w:pPr>
      <w:suppressAutoHyphens/>
    </w:pPr>
    <w:rPr>
      <w:sz w:val="24"/>
      <w:szCs w:val="24"/>
      <w:lang w:eastAsia="zh-CN"/>
    </w:rPr>
  </w:style>
  <w:style w:type="paragraph" w:customStyle="1" w:styleId="1a">
    <w:name w:val="Нумерованный список1"/>
    <w:basedOn w:val="a"/>
    <w:rsid w:val="00655331"/>
    <w:pPr>
      <w:tabs>
        <w:tab w:val="left" w:pos="780"/>
      </w:tabs>
      <w:suppressAutoHyphens/>
    </w:pPr>
    <w:rPr>
      <w:sz w:val="24"/>
      <w:lang w:eastAsia="zh-CN"/>
    </w:rPr>
  </w:style>
  <w:style w:type="paragraph" w:customStyle="1" w:styleId="25">
    <w:name w:val="сновной текст с отступом 2"/>
    <w:basedOn w:val="a"/>
    <w:rsid w:val="00655331"/>
    <w:pPr>
      <w:widowControl w:val="0"/>
      <w:suppressAutoHyphens/>
      <w:ind w:firstLine="720"/>
      <w:jc w:val="both"/>
    </w:pPr>
    <w:rPr>
      <w:sz w:val="26"/>
      <w:lang w:eastAsia="zh-CN"/>
    </w:rPr>
  </w:style>
  <w:style w:type="paragraph" w:customStyle="1" w:styleId="40address">
    <w:name w:val="40 address"/>
    <w:basedOn w:val="a"/>
    <w:rsid w:val="00655331"/>
    <w:pPr>
      <w:suppressAutoHyphens/>
      <w:spacing w:line="360" w:lineRule="auto"/>
      <w:ind w:firstLine="709"/>
      <w:jc w:val="both"/>
    </w:pPr>
    <w:rPr>
      <w:sz w:val="28"/>
      <w:lang w:eastAsia="zh-CN"/>
    </w:rPr>
  </w:style>
  <w:style w:type="paragraph" w:styleId="afd">
    <w:name w:val="Subtitle"/>
    <w:basedOn w:val="a"/>
    <w:next w:val="a6"/>
    <w:link w:val="afe"/>
    <w:qFormat/>
    <w:rsid w:val="00655331"/>
    <w:pPr>
      <w:suppressAutoHyphens/>
      <w:spacing w:before="240" w:line="220" w:lineRule="atLeast"/>
      <w:ind w:firstLine="720"/>
      <w:jc w:val="center"/>
    </w:pPr>
    <w:rPr>
      <w:b/>
      <w:bCs/>
      <w:sz w:val="24"/>
      <w:szCs w:val="24"/>
      <w:lang w:eastAsia="zh-CN"/>
    </w:rPr>
  </w:style>
  <w:style w:type="character" w:customStyle="1" w:styleId="afe">
    <w:name w:val="Подзаголовок Знак"/>
    <w:basedOn w:val="a0"/>
    <w:link w:val="afd"/>
    <w:rsid w:val="00655331"/>
    <w:rPr>
      <w:rFonts w:ascii="Times New Roman" w:eastAsia="Times New Roman" w:hAnsi="Times New Roman" w:cs="Times New Roman"/>
      <w:b/>
      <w:bCs/>
      <w:sz w:val="24"/>
      <w:szCs w:val="24"/>
      <w:lang w:eastAsia="zh-CN"/>
    </w:rPr>
  </w:style>
  <w:style w:type="paragraph" w:customStyle="1" w:styleId="BodyTextIndent21">
    <w:name w:val="Body Text Indent 21"/>
    <w:basedOn w:val="a"/>
    <w:rsid w:val="00655331"/>
    <w:pPr>
      <w:widowControl w:val="0"/>
      <w:suppressAutoHyphens/>
      <w:spacing w:line="360" w:lineRule="auto"/>
      <w:ind w:firstLine="709"/>
      <w:jc w:val="both"/>
    </w:pPr>
    <w:rPr>
      <w:color w:val="000000"/>
      <w:sz w:val="26"/>
      <w:lang w:eastAsia="zh-CN"/>
    </w:rPr>
  </w:style>
  <w:style w:type="paragraph" w:customStyle="1" w:styleId="aff">
    <w:name w:val="???????"/>
    <w:rsid w:val="00655331"/>
    <w:pPr>
      <w:suppressAutoHyphens/>
    </w:pPr>
    <w:rPr>
      <w:rFonts w:ascii="Times New Roman" w:eastAsia="Times New Roman" w:hAnsi="Times New Roman" w:cs="Times New Roman"/>
      <w:sz w:val="20"/>
      <w:szCs w:val="20"/>
      <w:lang w:eastAsia="zh-CN"/>
    </w:rPr>
  </w:style>
  <w:style w:type="paragraph" w:customStyle="1" w:styleId="bulletnew">
    <w:name w:val="bullet new"/>
    <w:basedOn w:val="a"/>
    <w:rsid w:val="00655331"/>
    <w:pPr>
      <w:tabs>
        <w:tab w:val="left" w:pos="360"/>
      </w:tabs>
      <w:suppressAutoHyphens/>
      <w:spacing w:before="60" w:after="60"/>
      <w:ind w:left="340" w:right="11"/>
    </w:pPr>
    <w:rPr>
      <w:sz w:val="24"/>
      <w:szCs w:val="24"/>
      <w:lang w:eastAsia="zh-CN"/>
    </w:rPr>
  </w:style>
  <w:style w:type="paragraph" w:customStyle="1" w:styleId="BodyTextIndent31">
    <w:name w:val="Body Text Indent 31"/>
    <w:basedOn w:val="a"/>
    <w:rsid w:val="00655331"/>
    <w:pPr>
      <w:widowControl w:val="0"/>
      <w:suppressAutoHyphens/>
      <w:ind w:firstLine="720"/>
      <w:jc w:val="both"/>
    </w:pPr>
    <w:rPr>
      <w:sz w:val="26"/>
      <w:lang w:eastAsia="zh-CN"/>
    </w:rPr>
  </w:style>
  <w:style w:type="paragraph" w:customStyle="1" w:styleId="221">
    <w:name w:val="Основной текст с отступом 22"/>
    <w:basedOn w:val="a"/>
    <w:rsid w:val="00655331"/>
    <w:pPr>
      <w:suppressAutoHyphens/>
      <w:spacing w:line="360" w:lineRule="auto"/>
      <w:ind w:firstLine="708"/>
      <w:jc w:val="both"/>
    </w:pPr>
    <w:rPr>
      <w:sz w:val="28"/>
      <w:lang w:eastAsia="zh-CN"/>
    </w:rPr>
  </w:style>
  <w:style w:type="paragraph" w:customStyle="1" w:styleId="1b">
    <w:name w:val="Основной текст с отступом.Основной текст 1.Нумерованный список !!"/>
    <w:basedOn w:val="a"/>
    <w:rsid w:val="00655331"/>
    <w:pPr>
      <w:suppressAutoHyphens/>
      <w:spacing w:line="300" w:lineRule="exact"/>
      <w:ind w:firstLine="709"/>
      <w:jc w:val="both"/>
    </w:pPr>
    <w:rPr>
      <w:sz w:val="26"/>
      <w:szCs w:val="24"/>
      <w:lang w:eastAsia="zh-CN"/>
    </w:rPr>
  </w:style>
  <w:style w:type="paragraph" w:customStyle="1" w:styleId="1c">
    <w:name w:val="Подзаголовок1"/>
    <w:basedOn w:val="a"/>
    <w:rsid w:val="00655331"/>
    <w:pPr>
      <w:widowControl w:val="0"/>
      <w:suppressAutoHyphens/>
      <w:spacing w:line="360" w:lineRule="auto"/>
      <w:jc w:val="center"/>
    </w:pPr>
    <w:rPr>
      <w:rFonts w:ascii="Arial" w:hAnsi="Arial" w:cs="Arial"/>
      <w:b/>
      <w:sz w:val="28"/>
      <w:szCs w:val="24"/>
      <w:lang w:eastAsia="zh-CN"/>
    </w:rPr>
  </w:style>
  <w:style w:type="paragraph" w:customStyle="1" w:styleId="Iniiaiieoaeno2">
    <w:name w:val="Iniiaiie oaeno 2"/>
    <w:basedOn w:val="a"/>
    <w:rsid w:val="00655331"/>
    <w:pPr>
      <w:widowControl w:val="0"/>
      <w:suppressAutoHyphens/>
      <w:ind w:firstLine="709"/>
      <w:jc w:val="both"/>
    </w:pPr>
    <w:rPr>
      <w:sz w:val="28"/>
      <w:szCs w:val="24"/>
      <w:lang w:eastAsia="zh-CN"/>
    </w:rPr>
  </w:style>
  <w:style w:type="paragraph" w:customStyle="1" w:styleId="ConsNonformat">
    <w:name w:val="ConsNonformat"/>
    <w:uiPriority w:val="99"/>
    <w:rsid w:val="00655331"/>
    <w:pPr>
      <w:widowControl w:val="0"/>
      <w:suppressAutoHyphens/>
      <w:autoSpaceDE w:val="0"/>
    </w:pPr>
    <w:rPr>
      <w:rFonts w:ascii="Courier New" w:eastAsia="Times New Roman" w:hAnsi="Courier New" w:cs="Courier New"/>
      <w:sz w:val="20"/>
      <w:szCs w:val="20"/>
      <w:lang w:eastAsia="zh-CN"/>
    </w:rPr>
  </w:style>
  <w:style w:type="paragraph" w:customStyle="1" w:styleId="211">
    <w:name w:val="Основной текст 21"/>
    <w:basedOn w:val="a"/>
    <w:rsid w:val="00655331"/>
    <w:pPr>
      <w:widowControl w:val="0"/>
      <w:suppressAutoHyphens/>
      <w:ind w:firstLine="709"/>
    </w:pPr>
    <w:rPr>
      <w:szCs w:val="24"/>
      <w:lang w:eastAsia="zh-CN"/>
    </w:rPr>
  </w:style>
  <w:style w:type="paragraph" w:customStyle="1" w:styleId="FR3">
    <w:name w:val="FR3"/>
    <w:rsid w:val="00655331"/>
    <w:pPr>
      <w:widowControl w:val="0"/>
      <w:suppressAutoHyphens/>
      <w:autoSpaceDE w:val="0"/>
      <w:spacing w:before="200"/>
      <w:ind w:left="240" w:right="2400"/>
    </w:pPr>
    <w:rPr>
      <w:rFonts w:ascii="Arial" w:eastAsia="Times New Roman" w:hAnsi="Arial" w:cs="Arial"/>
      <w:i/>
      <w:iCs/>
      <w:sz w:val="24"/>
      <w:szCs w:val="24"/>
      <w:lang w:eastAsia="zh-CN"/>
    </w:rPr>
  </w:style>
  <w:style w:type="paragraph" w:customStyle="1" w:styleId="ConsTitle">
    <w:name w:val="ConsTitle"/>
    <w:rsid w:val="00655331"/>
    <w:pPr>
      <w:suppressAutoHyphens/>
      <w:autoSpaceDE w:val="0"/>
      <w:ind w:right="19772"/>
    </w:pPr>
    <w:rPr>
      <w:rFonts w:ascii="Arial" w:eastAsia="Times New Roman" w:hAnsi="Arial" w:cs="Arial"/>
      <w:b/>
      <w:bCs/>
      <w:sz w:val="20"/>
      <w:szCs w:val="20"/>
      <w:lang w:eastAsia="zh-CN"/>
    </w:rPr>
  </w:style>
  <w:style w:type="paragraph" w:styleId="aff0">
    <w:name w:val="Signature"/>
    <w:basedOn w:val="a"/>
    <w:link w:val="aff1"/>
    <w:rsid w:val="00655331"/>
    <w:pPr>
      <w:suppressAutoHyphens/>
      <w:ind w:left="4252"/>
    </w:pPr>
    <w:rPr>
      <w:lang w:eastAsia="zh-CN"/>
    </w:rPr>
  </w:style>
  <w:style w:type="character" w:customStyle="1" w:styleId="aff1">
    <w:name w:val="Подпись Знак"/>
    <w:basedOn w:val="a0"/>
    <w:link w:val="aff0"/>
    <w:rsid w:val="00655331"/>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655331"/>
    <w:pPr>
      <w:suppressAutoHyphens/>
      <w:ind w:firstLine="709"/>
      <w:jc w:val="both"/>
    </w:pPr>
    <w:rPr>
      <w:sz w:val="24"/>
      <w:szCs w:val="24"/>
      <w:lang w:eastAsia="zh-CN"/>
    </w:rPr>
  </w:style>
  <w:style w:type="paragraph" w:styleId="1d">
    <w:name w:val="toc 1"/>
    <w:basedOn w:val="a"/>
    <w:next w:val="a"/>
    <w:rsid w:val="00655331"/>
    <w:pPr>
      <w:suppressAutoHyphens/>
      <w:spacing w:before="120" w:after="120"/>
    </w:pPr>
    <w:rPr>
      <w:b/>
      <w:caps/>
      <w:lang w:eastAsia="zh-CN"/>
    </w:rPr>
  </w:style>
  <w:style w:type="paragraph" w:customStyle="1" w:styleId="1e">
    <w:name w:val="Текст примечания1"/>
    <w:basedOn w:val="a"/>
    <w:rsid w:val="00655331"/>
    <w:pPr>
      <w:suppressAutoHyphens/>
    </w:pPr>
    <w:rPr>
      <w:lang w:eastAsia="zh-CN"/>
    </w:rPr>
  </w:style>
  <w:style w:type="paragraph" w:styleId="aff2">
    <w:name w:val="annotation text"/>
    <w:basedOn w:val="a"/>
    <w:link w:val="aff3"/>
    <w:rsid w:val="00655331"/>
  </w:style>
  <w:style w:type="character" w:customStyle="1" w:styleId="aff3">
    <w:name w:val="Текст примечания Знак"/>
    <w:basedOn w:val="a0"/>
    <w:link w:val="aff2"/>
    <w:rsid w:val="00655331"/>
    <w:rPr>
      <w:rFonts w:ascii="Times New Roman" w:eastAsia="Times New Roman" w:hAnsi="Times New Roman" w:cs="Times New Roman"/>
      <w:sz w:val="20"/>
      <w:szCs w:val="20"/>
      <w:lang w:eastAsia="ru-RU"/>
    </w:rPr>
  </w:style>
  <w:style w:type="paragraph" w:styleId="aff4">
    <w:name w:val="annotation subject"/>
    <w:basedOn w:val="1e"/>
    <w:next w:val="1e"/>
    <w:link w:val="aff5"/>
    <w:rsid w:val="00655331"/>
    <w:rPr>
      <w:b/>
      <w:bCs/>
    </w:rPr>
  </w:style>
  <w:style w:type="character" w:customStyle="1" w:styleId="aff5">
    <w:name w:val="Тема примечания Знак"/>
    <w:basedOn w:val="aff3"/>
    <w:link w:val="aff4"/>
    <w:rsid w:val="00655331"/>
    <w:rPr>
      <w:b/>
      <w:bCs/>
      <w:lang w:eastAsia="zh-CN"/>
    </w:rPr>
  </w:style>
  <w:style w:type="paragraph" w:customStyle="1" w:styleId="Iiaienu1bt">
    <w:name w:val="Основной текст.Основной текст Знак Знак Знак.Основной текст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Основной текст Знак Знак.Iiaienu1.bt"/>
    <w:basedOn w:val="a"/>
    <w:rsid w:val="00655331"/>
    <w:pPr>
      <w:suppressAutoHyphens/>
      <w:autoSpaceDE w:val="0"/>
    </w:pPr>
    <w:rPr>
      <w:sz w:val="24"/>
      <w:szCs w:val="24"/>
      <w:lang w:eastAsia="zh-CN"/>
    </w:rPr>
  </w:style>
  <w:style w:type="paragraph" w:customStyle="1" w:styleId="bt">
    <w:name w:val="Основной текст.bt"/>
    <w:basedOn w:val="a"/>
    <w:rsid w:val="00655331"/>
    <w:pPr>
      <w:suppressAutoHyphens/>
      <w:spacing w:line="480" w:lineRule="auto"/>
      <w:jc w:val="both"/>
    </w:pPr>
    <w:rPr>
      <w:sz w:val="26"/>
      <w:lang w:eastAsia="zh-CN"/>
    </w:rPr>
  </w:style>
  <w:style w:type="paragraph" w:customStyle="1" w:styleId="FR2">
    <w:name w:val="FR2"/>
    <w:rsid w:val="00655331"/>
    <w:pPr>
      <w:widowControl w:val="0"/>
      <w:suppressAutoHyphens/>
      <w:ind w:left="80"/>
    </w:pPr>
    <w:rPr>
      <w:rFonts w:ascii="Arial" w:eastAsia="Times New Roman" w:hAnsi="Arial" w:cs="Arial"/>
      <w:b/>
      <w:sz w:val="12"/>
      <w:szCs w:val="20"/>
      <w:lang w:eastAsia="zh-CN"/>
    </w:rPr>
  </w:style>
  <w:style w:type="paragraph" w:styleId="aff6">
    <w:name w:val="footnote text"/>
    <w:basedOn w:val="a"/>
    <w:link w:val="aff7"/>
    <w:rsid w:val="00655331"/>
    <w:pPr>
      <w:suppressAutoHyphens/>
    </w:pPr>
    <w:rPr>
      <w:lang w:eastAsia="zh-CN"/>
    </w:rPr>
  </w:style>
  <w:style w:type="character" w:customStyle="1" w:styleId="aff7">
    <w:name w:val="Текст сноски Знак"/>
    <w:basedOn w:val="a0"/>
    <w:link w:val="aff6"/>
    <w:rsid w:val="00655331"/>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655331"/>
    <w:pPr>
      <w:widowControl w:val="0"/>
      <w:suppressAutoHyphens/>
      <w:autoSpaceDE w:val="0"/>
      <w:ind w:firstLine="720"/>
    </w:pPr>
    <w:rPr>
      <w:rFonts w:ascii="Arial" w:eastAsia="Times New Roman" w:hAnsi="Arial" w:cs="Arial"/>
      <w:sz w:val="20"/>
      <w:szCs w:val="20"/>
      <w:lang w:eastAsia="zh-CN"/>
    </w:rPr>
  </w:style>
  <w:style w:type="paragraph" w:customStyle="1" w:styleId="TitleofDoc">
    <w:name w:val="Title of Doc"/>
    <w:basedOn w:val="a"/>
    <w:rsid w:val="00655331"/>
    <w:pPr>
      <w:suppressAutoHyphens/>
      <w:spacing w:before="1200"/>
      <w:jc w:val="center"/>
    </w:pPr>
    <w:rPr>
      <w:rFonts w:ascii="Courier New" w:hAnsi="Courier New" w:cs="Wingdings"/>
      <w:caps/>
      <w:sz w:val="24"/>
      <w:szCs w:val="24"/>
      <w:lang w:val="en-US" w:eastAsia="zh-CN"/>
    </w:rPr>
  </w:style>
  <w:style w:type="paragraph" w:customStyle="1" w:styleId="1f">
    <w:name w:val="1 подзаголовок"/>
    <w:basedOn w:val="a"/>
    <w:rsid w:val="00655331"/>
    <w:pPr>
      <w:suppressAutoHyphens/>
      <w:spacing w:after="120"/>
      <w:ind w:firstLine="709"/>
      <w:jc w:val="both"/>
    </w:pPr>
    <w:rPr>
      <w:b/>
      <w:bCs/>
      <w:sz w:val="28"/>
      <w:szCs w:val="28"/>
      <w:lang w:eastAsia="zh-CN"/>
    </w:rPr>
  </w:style>
  <w:style w:type="paragraph" w:customStyle="1" w:styleId="1f0">
    <w:name w:val="Текст1"/>
    <w:basedOn w:val="a"/>
    <w:rsid w:val="00655331"/>
    <w:pPr>
      <w:suppressAutoHyphens/>
    </w:pPr>
    <w:rPr>
      <w:rFonts w:ascii="Courier New" w:hAnsi="Courier New" w:cs="Courier New"/>
      <w:szCs w:val="24"/>
      <w:lang w:eastAsia="zh-CN"/>
    </w:rPr>
  </w:style>
  <w:style w:type="paragraph" w:customStyle="1" w:styleId="ConsPlusNonformat">
    <w:name w:val="ConsPlusNonformat"/>
    <w:uiPriority w:val="99"/>
    <w:rsid w:val="00655331"/>
    <w:pPr>
      <w:widowControl w:val="0"/>
      <w:suppressAutoHyphens/>
      <w:autoSpaceDE w:val="0"/>
    </w:pPr>
    <w:rPr>
      <w:rFonts w:ascii="Courier New" w:eastAsia="Times New Roman" w:hAnsi="Courier New" w:cs="Courier New"/>
      <w:sz w:val="20"/>
      <w:szCs w:val="20"/>
      <w:lang w:eastAsia="zh-CN"/>
    </w:rPr>
  </w:style>
  <w:style w:type="paragraph" w:customStyle="1" w:styleId="xl84">
    <w:name w:val="xl84"/>
    <w:basedOn w:val="a"/>
    <w:rsid w:val="00655331"/>
    <w:pPr>
      <w:suppressAutoHyphens/>
      <w:spacing w:line="208" w:lineRule="auto"/>
      <w:ind w:right="-33"/>
    </w:pPr>
    <w:rPr>
      <w:sz w:val="28"/>
      <w:szCs w:val="28"/>
      <w:lang w:eastAsia="zh-CN"/>
    </w:rPr>
  </w:style>
  <w:style w:type="paragraph" w:customStyle="1" w:styleId="212">
    <w:name w:val="Основной текст 21"/>
    <w:basedOn w:val="a"/>
    <w:rsid w:val="00655331"/>
    <w:pPr>
      <w:widowControl w:val="0"/>
      <w:suppressAutoHyphens/>
    </w:pPr>
    <w:rPr>
      <w:sz w:val="28"/>
      <w:lang w:eastAsia="zh-CN"/>
    </w:rPr>
  </w:style>
  <w:style w:type="paragraph" w:customStyle="1" w:styleId="aff8">
    <w:name w:val="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Style4">
    <w:name w:val="Style4"/>
    <w:basedOn w:val="a"/>
    <w:uiPriority w:val="99"/>
    <w:rsid w:val="00655331"/>
    <w:pPr>
      <w:widowControl w:val="0"/>
      <w:suppressAutoHyphens/>
      <w:autoSpaceDE w:val="0"/>
      <w:spacing w:line="346" w:lineRule="exact"/>
      <w:ind w:firstLine="706"/>
      <w:jc w:val="both"/>
    </w:pPr>
    <w:rPr>
      <w:sz w:val="24"/>
      <w:szCs w:val="24"/>
      <w:lang w:eastAsia="zh-CN"/>
    </w:rPr>
  </w:style>
  <w:style w:type="paragraph" w:customStyle="1" w:styleId="Style5">
    <w:name w:val="Style5"/>
    <w:basedOn w:val="a"/>
    <w:rsid w:val="00655331"/>
    <w:pPr>
      <w:widowControl w:val="0"/>
      <w:suppressAutoHyphens/>
      <w:autoSpaceDE w:val="0"/>
      <w:spacing w:line="348" w:lineRule="exact"/>
      <w:ind w:firstLine="701"/>
    </w:pPr>
    <w:rPr>
      <w:sz w:val="24"/>
      <w:szCs w:val="24"/>
      <w:lang w:eastAsia="zh-CN"/>
    </w:rPr>
  </w:style>
  <w:style w:type="paragraph" w:customStyle="1" w:styleId="aff9">
    <w:name w:val="Знак Знак Знак"/>
    <w:basedOn w:val="a"/>
    <w:rsid w:val="00655331"/>
    <w:pPr>
      <w:suppressAutoHyphens/>
      <w:spacing w:before="100" w:after="100"/>
    </w:pPr>
    <w:rPr>
      <w:rFonts w:ascii="Tahoma" w:hAnsi="Tahoma" w:cs="Tahoma"/>
      <w:lang w:val="en-US" w:eastAsia="zh-CN"/>
    </w:rPr>
  </w:style>
  <w:style w:type="paragraph" w:customStyle="1" w:styleId="1f1">
    <w:name w:val="Знак Знак1"/>
    <w:basedOn w:val="a"/>
    <w:rsid w:val="00655331"/>
    <w:pPr>
      <w:suppressAutoHyphens/>
      <w:spacing w:before="100" w:after="100"/>
    </w:pPr>
    <w:rPr>
      <w:rFonts w:ascii="Tahoma" w:hAnsi="Tahoma" w:cs="Tahoma"/>
      <w:lang w:val="en-US" w:eastAsia="zh-CN"/>
    </w:rPr>
  </w:style>
  <w:style w:type="paragraph" w:customStyle="1" w:styleId="affa">
    <w:name w:val="Знак Знак"/>
    <w:basedOn w:val="a"/>
    <w:rsid w:val="00655331"/>
    <w:pPr>
      <w:suppressAutoHyphens/>
      <w:spacing w:before="100" w:after="100"/>
    </w:pPr>
    <w:rPr>
      <w:rFonts w:ascii="Tahoma" w:hAnsi="Tahoma" w:cs="Tahoma"/>
      <w:lang w:val="en-US" w:eastAsia="zh-CN"/>
    </w:rPr>
  </w:style>
  <w:style w:type="paragraph" w:customStyle="1" w:styleId="26">
    <w:name w:val="Знак Знак2 Знак Знак Знак 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27">
    <w:name w:val="Знак Знак2 Знак Знак Знак Знак"/>
    <w:basedOn w:val="a"/>
    <w:rsid w:val="00655331"/>
    <w:pPr>
      <w:suppressAutoHyphens/>
      <w:spacing w:before="100" w:after="100"/>
    </w:pPr>
    <w:rPr>
      <w:rFonts w:ascii="Tahoma" w:hAnsi="Tahoma" w:cs="Tahoma"/>
      <w:lang w:val="en-US" w:eastAsia="zh-CN"/>
    </w:rPr>
  </w:style>
  <w:style w:type="paragraph" w:customStyle="1" w:styleId="34">
    <w:name w:val="Знак Знак3 Знак"/>
    <w:basedOn w:val="a"/>
    <w:rsid w:val="00655331"/>
    <w:pPr>
      <w:suppressAutoHyphens/>
      <w:spacing w:before="100" w:after="100"/>
    </w:pPr>
    <w:rPr>
      <w:rFonts w:ascii="Tahoma" w:hAnsi="Tahoma" w:cs="Tahoma"/>
      <w:lang w:val="en-US" w:eastAsia="zh-CN"/>
    </w:rPr>
  </w:style>
  <w:style w:type="paragraph" w:customStyle="1" w:styleId="1f2">
    <w:name w:val="Знак Знак1 Знак"/>
    <w:basedOn w:val="a"/>
    <w:rsid w:val="00655331"/>
    <w:pPr>
      <w:suppressAutoHyphens/>
      <w:spacing w:before="100" w:after="100"/>
    </w:pPr>
    <w:rPr>
      <w:rFonts w:ascii="Tahoma" w:hAnsi="Tahoma" w:cs="Tahoma"/>
      <w:lang w:val="en-US" w:eastAsia="zh-CN"/>
    </w:rPr>
  </w:style>
  <w:style w:type="paragraph" w:customStyle="1" w:styleId="35">
    <w:name w:val="Знак Знак3 Знак"/>
    <w:basedOn w:val="a"/>
    <w:rsid w:val="00655331"/>
    <w:pPr>
      <w:suppressAutoHyphens/>
      <w:spacing w:before="100" w:after="100"/>
    </w:pPr>
    <w:rPr>
      <w:rFonts w:ascii="Tahoma" w:hAnsi="Tahoma" w:cs="Tahoma"/>
      <w:lang w:val="en-US" w:eastAsia="zh-CN"/>
    </w:rPr>
  </w:style>
  <w:style w:type="paragraph" w:customStyle="1" w:styleId="consnormal0">
    <w:name w:val="consnormal"/>
    <w:basedOn w:val="a"/>
    <w:rsid w:val="00655331"/>
    <w:pPr>
      <w:suppressAutoHyphens/>
      <w:spacing w:before="100" w:after="100"/>
    </w:pPr>
    <w:rPr>
      <w:sz w:val="24"/>
      <w:szCs w:val="24"/>
      <w:lang w:eastAsia="zh-CN"/>
    </w:rPr>
  </w:style>
  <w:style w:type="paragraph" w:customStyle="1" w:styleId="affb">
    <w:name w:val="Знак Знак Знак"/>
    <w:basedOn w:val="a"/>
    <w:rsid w:val="00655331"/>
    <w:pPr>
      <w:suppressAutoHyphens/>
      <w:spacing w:after="160" w:line="240" w:lineRule="exact"/>
    </w:pPr>
    <w:rPr>
      <w:rFonts w:ascii="Verdana" w:hAnsi="Verdana" w:cs="Verdana"/>
      <w:lang w:val="en-US" w:eastAsia="zh-CN"/>
    </w:rPr>
  </w:style>
  <w:style w:type="paragraph" w:customStyle="1" w:styleId="28">
    <w:name w:val="2"/>
    <w:basedOn w:val="a"/>
    <w:rsid w:val="00655331"/>
    <w:pPr>
      <w:suppressAutoHyphens/>
      <w:spacing w:before="100" w:after="100"/>
    </w:pPr>
    <w:rPr>
      <w:rFonts w:ascii="Tahoma" w:hAnsi="Tahoma" w:cs="Tahoma"/>
      <w:lang w:val="en-US" w:eastAsia="zh-CN"/>
    </w:rPr>
  </w:style>
  <w:style w:type="paragraph" w:customStyle="1" w:styleId="120">
    <w:name w:val="Знак Знак1 Знак Знак Знак Знак2 Знак Знак Знак Знак Знак Знак Знак Знак Знак"/>
    <w:basedOn w:val="a"/>
    <w:rsid w:val="00655331"/>
    <w:pPr>
      <w:suppressAutoHyphens/>
      <w:spacing w:before="100" w:after="100"/>
    </w:pPr>
    <w:rPr>
      <w:rFonts w:ascii="Tahoma" w:hAnsi="Tahoma" w:cs="Tahoma"/>
      <w:lang w:val="en-US" w:eastAsia="zh-CN"/>
    </w:rPr>
  </w:style>
  <w:style w:type="paragraph" w:customStyle="1" w:styleId="29">
    <w:name w:val="Знак Знак Знак2"/>
    <w:basedOn w:val="a"/>
    <w:rsid w:val="00655331"/>
    <w:pPr>
      <w:suppressAutoHyphens/>
      <w:spacing w:after="160" w:line="240" w:lineRule="exact"/>
    </w:pPr>
    <w:rPr>
      <w:rFonts w:ascii="Verdana" w:hAnsi="Verdana" w:cs="Verdana"/>
      <w:lang w:val="en-US" w:eastAsia="zh-CN"/>
    </w:rPr>
  </w:style>
  <w:style w:type="paragraph" w:styleId="HTML">
    <w:name w:val="HTML Preformatted"/>
    <w:basedOn w:val="a"/>
    <w:link w:val="HTML0"/>
    <w:rsid w:val="0065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lang w:eastAsia="zh-CN"/>
    </w:rPr>
  </w:style>
  <w:style w:type="character" w:customStyle="1" w:styleId="HTML0">
    <w:name w:val="Стандартный HTML Знак"/>
    <w:basedOn w:val="a0"/>
    <w:link w:val="HTML"/>
    <w:rsid w:val="00655331"/>
    <w:rPr>
      <w:rFonts w:ascii="Courier New" w:eastAsia="Courier New" w:hAnsi="Courier New" w:cs="Courier New"/>
      <w:color w:val="000000"/>
      <w:sz w:val="20"/>
      <w:szCs w:val="20"/>
      <w:lang w:eastAsia="zh-CN"/>
    </w:rPr>
  </w:style>
  <w:style w:type="paragraph" w:customStyle="1" w:styleId="affc">
    <w:name w:val="Содержимое таблицы"/>
    <w:basedOn w:val="a"/>
    <w:rsid w:val="00655331"/>
    <w:pPr>
      <w:suppressLineNumbers/>
      <w:suppressAutoHyphens/>
    </w:pPr>
    <w:rPr>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rsid w:val="00655331"/>
    <w:pPr>
      <w:suppressAutoHyphens/>
    </w:pPr>
    <w:rPr>
      <w:rFonts w:ascii="Verdana" w:hAnsi="Verdana" w:cs="Verdana"/>
      <w:lang w:val="en-US" w:eastAsia="zh-CN"/>
    </w:rPr>
  </w:style>
  <w:style w:type="paragraph" w:customStyle="1" w:styleId="1f3">
    <w:name w:val="Знак1 Знак Знак Знак"/>
    <w:basedOn w:val="a"/>
    <w:rsid w:val="00655331"/>
    <w:pPr>
      <w:suppressAutoHyphens/>
      <w:spacing w:after="160" w:line="240" w:lineRule="exact"/>
    </w:pPr>
    <w:rPr>
      <w:rFonts w:ascii="Arial" w:hAnsi="Arial" w:cs="Arial"/>
      <w:lang w:val="fr-FR" w:eastAsia="zh-CN"/>
    </w:rPr>
  </w:style>
  <w:style w:type="paragraph" w:customStyle="1" w:styleId="1f4">
    <w:name w:val="Знак Знак Знак Знак1"/>
    <w:basedOn w:val="a"/>
    <w:rsid w:val="00655331"/>
    <w:pPr>
      <w:suppressAutoHyphens/>
      <w:spacing w:before="100" w:after="100"/>
    </w:pPr>
    <w:rPr>
      <w:rFonts w:ascii="Tahoma" w:hAnsi="Tahoma" w:cs="Tahoma"/>
      <w:lang w:val="en-US" w:eastAsia="zh-CN"/>
    </w:rPr>
  </w:style>
  <w:style w:type="paragraph" w:customStyle="1" w:styleId="1f5">
    <w:name w:val="Красная строка1"/>
    <w:basedOn w:val="a6"/>
    <w:rsid w:val="00655331"/>
    <w:pPr>
      <w:suppressAutoHyphens/>
      <w:spacing w:after="120" w:line="240" w:lineRule="auto"/>
      <w:ind w:firstLine="210"/>
      <w:jc w:val="left"/>
    </w:pPr>
    <w:rPr>
      <w:rFonts w:ascii="Times New Roman" w:hAnsi="Times New Roman"/>
      <w:color w:val="auto"/>
      <w:sz w:val="24"/>
      <w:szCs w:val="24"/>
      <w:lang w:eastAsia="zh-CN"/>
    </w:rPr>
  </w:style>
  <w:style w:type="paragraph" w:customStyle="1" w:styleId="affd">
    <w:name w:val="Знак"/>
    <w:basedOn w:val="a"/>
    <w:rsid w:val="00655331"/>
    <w:pPr>
      <w:suppressAutoHyphens/>
      <w:spacing w:after="160" w:line="240" w:lineRule="exact"/>
    </w:pPr>
    <w:rPr>
      <w:rFonts w:ascii="Verdana" w:hAnsi="Verdana" w:cs="Verdana"/>
      <w:lang w:val="en-US" w:eastAsia="zh-CN"/>
    </w:rPr>
  </w:style>
  <w:style w:type="paragraph" w:customStyle="1" w:styleId="affe">
    <w:name w:val="Знак"/>
    <w:basedOn w:val="a"/>
    <w:rsid w:val="00655331"/>
    <w:pPr>
      <w:suppressAutoHyphens/>
      <w:spacing w:before="100" w:after="100"/>
    </w:pPr>
    <w:rPr>
      <w:rFonts w:ascii="Tahoma" w:hAnsi="Tahoma" w:cs="Tahoma"/>
      <w:lang w:val="en-US" w:eastAsia="zh-CN"/>
    </w:rPr>
  </w:style>
  <w:style w:type="paragraph" w:customStyle="1" w:styleId="36">
    <w:name w:val="Знак3"/>
    <w:basedOn w:val="a"/>
    <w:rsid w:val="00655331"/>
    <w:pPr>
      <w:suppressAutoHyphens/>
      <w:spacing w:after="160" w:line="240" w:lineRule="exact"/>
    </w:pPr>
    <w:rPr>
      <w:rFonts w:ascii="Verdana" w:hAnsi="Verdana" w:cs="Verdana"/>
      <w:lang w:val="en-US" w:eastAsia="zh-CN"/>
    </w:rPr>
  </w:style>
  <w:style w:type="paragraph" w:customStyle="1" w:styleId="37">
    <w:name w:val="3"/>
    <w:basedOn w:val="a"/>
    <w:rsid w:val="00655331"/>
    <w:pPr>
      <w:suppressAutoHyphens/>
      <w:spacing w:before="100" w:after="100"/>
    </w:pPr>
    <w:rPr>
      <w:rFonts w:ascii="Tahoma" w:hAnsi="Tahoma" w:cs="Tahoma"/>
      <w:lang w:val="en-US" w:eastAsia="zh-CN"/>
    </w:rPr>
  </w:style>
  <w:style w:type="paragraph" w:customStyle="1" w:styleId="twpcp">
    <w:name w:val="t_wpc_p"/>
    <w:basedOn w:val="a"/>
    <w:rsid w:val="00655331"/>
    <w:pPr>
      <w:suppressAutoHyphens/>
      <w:spacing w:before="100" w:after="100"/>
    </w:pPr>
    <w:rPr>
      <w:sz w:val="24"/>
      <w:szCs w:val="24"/>
      <w:lang w:eastAsia="zh-CN"/>
    </w:rPr>
  </w:style>
  <w:style w:type="paragraph" w:styleId="afff">
    <w:name w:val="List Paragraph"/>
    <w:basedOn w:val="a"/>
    <w:uiPriority w:val="34"/>
    <w:qFormat/>
    <w:rsid w:val="00655331"/>
    <w:pPr>
      <w:suppressAutoHyphens/>
      <w:ind w:left="720" w:hanging="357"/>
      <w:contextualSpacing/>
    </w:pPr>
    <w:rPr>
      <w:rFonts w:ascii="Calibri" w:eastAsia="Calibri" w:hAnsi="Calibri" w:cs="Calibri"/>
      <w:sz w:val="22"/>
      <w:szCs w:val="22"/>
      <w:lang w:eastAsia="zh-CN"/>
    </w:rPr>
  </w:style>
  <w:style w:type="paragraph" w:customStyle="1" w:styleId="2a">
    <w:name w:val="Знак2"/>
    <w:basedOn w:val="a"/>
    <w:rsid w:val="00655331"/>
    <w:pPr>
      <w:suppressAutoHyphens/>
      <w:spacing w:before="100" w:after="100"/>
    </w:pPr>
    <w:rPr>
      <w:rFonts w:ascii="Tahoma" w:hAnsi="Tahoma" w:cs="Tahoma"/>
      <w:lang w:val="en-US" w:eastAsia="zh-CN"/>
    </w:rPr>
  </w:style>
  <w:style w:type="paragraph" w:customStyle="1" w:styleId="2b">
    <w:name w:val="Знак Знак2 Знак"/>
    <w:basedOn w:val="a"/>
    <w:rsid w:val="00655331"/>
    <w:pPr>
      <w:suppressAutoHyphens/>
      <w:spacing w:before="100" w:after="100"/>
    </w:pPr>
    <w:rPr>
      <w:rFonts w:ascii="Tahoma" w:hAnsi="Tahoma" w:cs="Tahoma"/>
      <w:lang w:val="en-US" w:eastAsia="zh-CN"/>
    </w:rPr>
  </w:style>
  <w:style w:type="paragraph" w:customStyle="1" w:styleId="Style10">
    <w:name w:val="Style10"/>
    <w:basedOn w:val="a"/>
    <w:rsid w:val="00655331"/>
    <w:pPr>
      <w:widowControl w:val="0"/>
      <w:suppressAutoHyphens/>
      <w:autoSpaceDE w:val="0"/>
      <w:spacing w:line="278" w:lineRule="exact"/>
      <w:ind w:firstLine="475"/>
    </w:pPr>
    <w:rPr>
      <w:sz w:val="24"/>
      <w:szCs w:val="24"/>
      <w:lang w:eastAsia="zh-CN"/>
    </w:rPr>
  </w:style>
  <w:style w:type="paragraph" w:customStyle="1" w:styleId="1f6">
    <w:name w:val="Обычный (веб)1"/>
    <w:rsid w:val="00655331"/>
    <w:pPr>
      <w:widowControl w:val="0"/>
      <w:suppressAutoHyphens/>
      <w:spacing w:after="200" w:line="276" w:lineRule="auto"/>
    </w:pPr>
    <w:rPr>
      <w:rFonts w:ascii="Calibri" w:eastAsia="Arial Unicode MS" w:hAnsi="Calibri" w:cs="font272"/>
      <w:kern w:val="1"/>
      <w:lang w:eastAsia="zh-CN"/>
    </w:rPr>
  </w:style>
  <w:style w:type="paragraph" w:customStyle="1" w:styleId="1f7">
    <w:name w:val="Абзац списка1"/>
    <w:basedOn w:val="a"/>
    <w:rsid w:val="00655331"/>
    <w:pPr>
      <w:suppressAutoHyphens/>
      <w:ind w:left="720"/>
      <w:contextualSpacing/>
    </w:pPr>
    <w:rPr>
      <w:sz w:val="24"/>
      <w:szCs w:val="24"/>
      <w:lang w:eastAsia="zh-CN"/>
    </w:rPr>
  </w:style>
  <w:style w:type="paragraph" w:customStyle="1" w:styleId="msonormalcxspmiddle">
    <w:name w:val="msonormalcxspmiddle"/>
    <w:basedOn w:val="a"/>
    <w:rsid w:val="00655331"/>
    <w:pPr>
      <w:suppressAutoHyphens/>
      <w:spacing w:before="100" w:after="100" w:line="341" w:lineRule="atLeast"/>
    </w:pPr>
    <w:rPr>
      <w:sz w:val="24"/>
      <w:szCs w:val="24"/>
      <w:lang w:eastAsia="zh-CN"/>
    </w:rPr>
  </w:style>
  <w:style w:type="paragraph" w:customStyle="1" w:styleId="1f8">
    <w:name w:val="1Главный"/>
    <w:basedOn w:val="a"/>
    <w:rsid w:val="00655331"/>
    <w:pPr>
      <w:suppressAutoHyphens/>
      <w:spacing w:after="120"/>
      <w:ind w:firstLine="709"/>
      <w:jc w:val="both"/>
    </w:pPr>
    <w:rPr>
      <w:sz w:val="28"/>
      <w:szCs w:val="28"/>
      <w:lang w:eastAsia="zh-CN"/>
    </w:rPr>
  </w:style>
  <w:style w:type="paragraph" w:customStyle="1" w:styleId="Style6">
    <w:name w:val="Style6"/>
    <w:basedOn w:val="a"/>
    <w:rsid w:val="00655331"/>
    <w:pPr>
      <w:widowControl w:val="0"/>
      <w:suppressAutoHyphens/>
      <w:autoSpaceDE w:val="0"/>
      <w:spacing w:line="670" w:lineRule="exact"/>
      <w:ind w:firstLine="1440"/>
      <w:jc w:val="both"/>
    </w:pPr>
    <w:rPr>
      <w:rFonts w:eastAsia="Calibri"/>
      <w:sz w:val="24"/>
      <w:szCs w:val="24"/>
      <w:lang w:eastAsia="zh-CN"/>
    </w:rPr>
  </w:style>
  <w:style w:type="paragraph" w:customStyle="1" w:styleId="Style19">
    <w:name w:val="Style19"/>
    <w:basedOn w:val="a"/>
    <w:rsid w:val="00655331"/>
    <w:pPr>
      <w:widowControl w:val="0"/>
      <w:suppressAutoHyphens/>
      <w:autoSpaceDE w:val="0"/>
      <w:spacing w:line="672" w:lineRule="exact"/>
      <w:jc w:val="both"/>
    </w:pPr>
    <w:rPr>
      <w:rFonts w:eastAsia="Calibri"/>
      <w:sz w:val="24"/>
      <w:szCs w:val="24"/>
      <w:lang w:eastAsia="zh-CN"/>
    </w:rPr>
  </w:style>
  <w:style w:type="paragraph" w:customStyle="1" w:styleId="Style24">
    <w:name w:val="Style24"/>
    <w:basedOn w:val="a"/>
    <w:rsid w:val="00655331"/>
    <w:pPr>
      <w:widowControl w:val="0"/>
      <w:suppressAutoHyphens/>
      <w:autoSpaceDE w:val="0"/>
      <w:spacing w:line="675" w:lineRule="exact"/>
      <w:ind w:firstLine="1875"/>
      <w:jc w:val="both"/>
    </w:pPr>
    <w:rPr>
      <w:rFonts w:eastAsia="Calibri"/>
      <w:sz w:val="24"/>
      <w:szCs w:val="24"/>
      <w:lang w:eastAsia="zh-CN"/>
    </w:rPr>
  </w:style>
  <w:style w:type="paragraph" w:customStyle="1" w:styleId="Style30">
    <w:name w:val="Style30"/>
    <w:basedOn w:val="a"/>
    <w:rsid w:val="00655331"/>
    <w:pPr>
      <w:widowControl w:val="0"/>
      <w:suppressAutoHyphens/>
      <w:autoSpaceDE w:val="0"/>
      <w:spacing w:line="660" w:lineRule="exact"/>
      <w:ind w:hanging="180"/>
    </w:pPr>
    <w:rPr>
      <w:rFonts w:eastAsia="Calibri"/>
      <w:sz w:val="24"/>
      <w:szCs w:val="24"/>
      <w:lang w:eastAsia="zh-CN"/>
    </w:rPr>
  </w:style>
  <w:style w:type="paragraph" w:styleId="afff0">
    <w:name w:val="No Spacing"/>
    <w:link w:val="afff1"/>
    <w:uiPriority w:val="1"/>
    <w:qFormat/>
    <w:rsid w:val="00655331"/>
    <w:pPr>
      <w:suppressAutoHyphens/>
    </w:pPr>
    <w:rPr>
      <w:rFonts w:ascii="Calibri" w:eastAsia="Times New Roman" w:hAnsi="Calibri" w:cs="Calibri"/>
      <w:lang w:eastAsia="zh-CN"/>
    </w:rPr>
  </w:style>
  <w:style w:type="paragraph" w:customStyle="1" w:styleId="Style1">
    <w:name w:val="Style1"/>
    <w:basedOn w:val="a"/>
    <w:rsid w:val="00655331"/>
    <w:pPr>
      <w:widowControl w:val="0"/>
      <w:suppressAutoHyphens/>
      <w:autoSpaceDE w:val="0"/>
    </w:pPr>
    <w:rPr>
      <w:sz w:val="24"/>
      <w:szCs w:val="24"/>
      <w:lang w:eastAsia="zh-CN"/>
    </w:rPr>
  </w:style>
  <w:style w:type="paragraph" w:customStyle="1" w:styleId="Style2">
    <w:name w:val="Style2"/>
    <w:basedOn w:val="a"/>
    <w:rsid w:val="00655331"/>
    <w:pPr>
      <w:widowControl w:val="0"/>
      <w:suppressAutoHyphens/>
      <w:autoSpaceDE w:val="0"/>
      <w:spacing w:line="317" w:lineRule="exact"/>
      <w:ind w:firstLine="504"/>
      <w:jc w:val="both"/>
    </w:pPr>
    <w:rPr>
      <w:sz w:val="24"/>
      <w:szCs w:val="24"/>
      <w:lang w:eastAsia="zh-CN"/>
    </w:rPr>
  </w:style>
  <w:style w:type="paragraph" w:customStyle="1" w:styleId="ConsPlusTitle">
    <w:name w:val="ConsPlusTitle"/>
    <w:uiPriority w:val="99"/>
    <w:rsid w:val="00655331"/>
    <w:pPr>
      <w:widowControl w:val="0"/>
      <w:suppressAutoHyphens/>
      <w:autoSpaceDE w:val="0"/>
    </w:pPr>
    <w:rPr>
      <w:rFonts w:ascii="Calibri" w:eastAsia="Times New Roman" w:hAnsi="Calibri" w:cs="Calibri"/>
      <w:b/>
      <w:bCs/>
      <w:lang w:eastAsia="zh-CN"/>
    </w:rPr>
  </w:style>
  <w:style w:type="paragraph" w:customStyle="1" w:styleId="312">
    <w:name w:val="Основной текст с отступом 31"/>
    <w:basedOn w:val="a"/>
    <w:rsid w:val="00655331"/>
    <w:pPr>
      <w:suppressAutoHyphens/>
      <w:spacing w:after="120"/>
      <w:ind w:left="283"/>
    </w:pPr>
    <w:rPr>
      <w:sz w:val="16"/>
      <w:szCs w:val="16"/>
      <w:lang w:eastAsia="zh-CN"/>
    </w:rPr>
  </w:style>
  <w:style w:type="paragraph" w:customStyle="1" w:styleId="afff2">
    <w:name w:val="Заголовок таблицы"/>
    <w:basedOn w:val="affc"/>
    <w:rsid w:val="00655331"/>
    <w:pPr>
      <w:jc w:val="center"/>
    </w:pPr>
    <w:rPr>
      <w:b/>
      <w:bCs/>
    </w:rPr>
  </w:style>
  <w:style w:type="paragraph" w:customStyle="1" w:styleId="afff3">
    <w:name w:val="Содержимое врезки"/>
    <w:basedOn w:val="a"/>
    <w:rsid w:val="00655331"/>
    <w:pPr>
      <w:suppressAutoHyphens/>
    </w:pPr>
    <w:rPr>
      <w:sz w:val="24"/>
      <w:szCs w:val="24"/>
      <w:lang w:eastAsia="zh-CN"/>
    </w:rPr>
  </w:style>
  <w:style w:type="paragraph" w:styleId="2c">
    <w:name w:val="Body Text Indent 2"/>
    <w:basedOn w:val="a"/>
    <w:link w:val="213"/>
    <w:rsid w:val="00655331"/>
    <w:pPr>
      <w:spacing w:after="120" w:line="480" w:lineRule="auto"/>
      <w:ind w:left="283"/>
    </w:pPr>
  </w:style>
  <w:style w:type="character" w:customStyle="1" w:styleId="213">
    <w:name w:val="Основной текст с отступом 2 Знак1"/>
    <w:basedOn w:val="a0"/>
    <w:link w:val="2c"/>
    <w:rsid w:val="00655331"/>
    <w:rPr>
      <w:rFonts w:ascii="Times New Roman" w:eastAsia="Times New Roman" w:hAnsi="Times New Roman" w:cs="Times New Roman"/>
      <w:sz w:val="20"/>
      <w:szCs w:val="20"/>
      <w:lang w:eastAsia="ru-RU"/>
    </w:rPr>
  </w:style>
  <w:style w:type="paragraph" w:styleId="32">
    <w:name w:val="Body Text Indent 3"/>
    <w:basedOn w:val="a"/>
    <w:link w:val="31"/>
    <w:rsid w:val="00655331"/>
    <w:pPr>
      <w:ind w:firstLine="708"/>
      <w:jc w:val="both"/>
    </w:pPr>
    <w:rPr>
      <w:rFonts w:asciiTheme="minorHAnsi" w:eastAsiaTheme="minorHAnsi" w:hAnsiTheme="minorHAnsi" w:cstheme="minorBidi"/>
      <w:sz w:val="28"/>
      <w:szCs w:val="24"/>
      <w:lang w:eastAsia="en-US"/>
    </w:rPr>
  </w:style>
  <w:style w:type="character" w:customStyle="1" w:styleId="313">
    <w:name w:val="Основной текст с отступом 3 Знак1"/>
    <w:basedOn w:val="a0"/>
    <w:link w:val="32"/>
    <w:rsid w:val="00655331"/>
    <w:rPr>
      <w:rFonts w:ascii="Times New Roman" w:eastAsia="Times New Roman" w:hAnsi="Times New Roman" w:cs="Times New Roman"/>
      <w:sz w:val="16"/>
      <w:szCs w:val="16"/>
      <w:lang w:eastAsia="ru-RU"/>
    </w:rPr>
  </w:style>
  <w:style w:type="paragraph" w:styleId="af5">
    <w:name w:val="Title"/>
    <w:basedOn w:val="a"/>
    <w:link w:val="af4"/>
    <w:qFormat/>
    <w:rsid w:val="00655331"/>
    <w:pPr>
      <w:jc w:val="center"/>
    </w:pPr>
    <w:rPr>
      <w:rFonts w:asciiTheme="minorHAnsi" w:eastAsiaTheme="minorHAnsi" w:hAnsiTheme="minorHAnsi" w:cstheme="minorBidi"/>
      <w:b/>
      <w:sz w:val="28"/>
      <w:szCs w:val="22"/>
      <w:lang w:eastAsia="en-US"/>
    </w:rPr>
  </w:style>
  <w:style w:type="character" w:customStyle="1" w:styleId="1f9">
    <w:name w:val="Название Знак1"/>
    <w:basedOn w:val="a0"/>
    <w:link w:val="af5"/>
    <w:uiPriority w:val="99"/>
    <w:rsid w:val="00655331"/>
    <w:rPr>
      <w:rFonts w:asciiTheme="majorHAnsi" w:eastAsiaTheme="majorEastAsia" w:hAnsiTheme="majorHAnsi" w:cstheme="majorBidi"/>
      <w:color w:val="17365D" w:themeColor="text2" w:themeShade="BF"/>
      <w:spacing w:val="5"/>
      <w:kern w:val="28"/>
      <w:sz w:val="52"/>
      <w:szCs w:val="52"/>
      <w:lang w:eastAsia="ru-RU"/>
    </w:rPr>
  </w:style>
  <w:style w:type="paragraph" w:styleId="afff4">
    <w:name w:val="Block Text"/>
    <w:basedOn w:val="a"/>
    <w:rsid w:val="00655331"/>
    <w:pPr>
      <w:ind w:left="1418" w:right="-1"/>
      <w:jc w:val="both"/>
    </w:pPr>
    <w:rPr>
      <w:sz w:val="28"/>
      <w:szCs w:val="24"/>
    </w:rPr>
  </w:style>
  <w:style w:type="paragraph" w:styleId="38">
    <w:name w:val="Body Text 3"/>
    <w:basedOn w:val="a"/>
    <w:link w:val="39"/>
    <w:rsid w:val="00655331"/>
    <w:pPr>
      <w:spacing w:after="120"/>
    </w:pPr>
    <w:rPr>
      <w:sz w:val="16"/>
      <w:szCs w:val="16"/>
    </w:rPr>
  </w:style>
  <w:style w:type="character" w:customStyle="1" w:styleId="39">
    <w:name w:val="Основной текст 3 Знак"/>
    <w:basedOn w:val="a0"/>
    <w:link w:val="38"/>
    <w:rsid w:val="00655331"/>
    <w:rPr>
      <w:rFonts w:ascii="Times New Roman" w:eastAsia="Times New Roman" w:hAnsi="Times New Roman" w:cs="Times New Roman"/>
      <w:sz w:val="16"/>
      <w:szCs w:val="16"/>
      <w:lang w:eastAsia="ru-RU"/>
    </w:rPr>
  </w:style>
  <w:style w:type="paragraph" w:customStyle="1" w:styleId="2d">
    <w:name w:val="Обычный2"/>
    <w:link w:val="Normal"/>
    <w:rsid w:val="00655331"/>
    <w:pPr>
      <w:widowControl w:val="0"/>
      <w:spacing w:line="300" w:lineRule="auto"/>
      <w:ind w:firstLine="900"/>
      <w:jc w:val="both"/>
    </w:pPr>
    <w:rPr>
      <w:rFonts w:ascii="Times New Roman" w:eastAsia="Times New Roman" w:hAnsi="Times New Roman" w:cs="Times New Roman"/>
      <w:snapToGrid w:val="0"/>
      <w:sz w:val="24"/>
      <w:szCs w:val="20"/>
      <w:lang w:eastAsia="ru-RU"/>
    </w:rPr>
  </w:style>
  <w:style w:type="paragraph" w:styleId="afff5">
    <w:name w:val="List Number"/>
    <w:basedOn w:val="a"/>
    <w:rsid w:val="00655331"/>
    <w:pPr>
      <w:tabs>
        <w:tab w:val="num" w:pos="780"/>
      </w:tabs>
    </w:pPr>
    <w:rPr>
      <w:sz w:val="24"/>
    </w:rPr>
  </w:style>
  <w:style w:type="paragraph" w:customStyle="1" w:styleId="1fa">
    <w:name w:val="Подзаголовок1"/>
    <w:basedOn w:val="a"/>
    <w:rsid w:val="00655331"/>
    <w:pPr>
      <w:widowControl w:val="0"/>
      <w:spacing w:line="360" w:lineRule="auto"/>
      <w:jc w:val="center"/>
    </w:pPr>
    <w:rPr>
      <w:rFonts w:ascii="Arial" w:hAnsi="Arial"/>
      <w:b/>
      <w:sz w:val="28"/>
      <w:szCs w:val="24"/>
    </w:rPr>
  </w:style>
  <w:style w:type="character" w:styleId="afff6">
    <w:name w:val="annotation reference"/>
    <w:rsid w:val="00655331"/>
    <w:rPr>
      <w:sz w:val="16"/>
    </w:rPr>
  </w:style>
  <w:style w:type="paragraph" w:styleId="afff7">
    <w:name w:val="Plain Text"/>
    <w:basedOn w:val="a"/>
    <w:link w:val="afff8"/>
    <w:rsid w:val="00655331"/>
    <w:rPr>
      <w:rFonts w:ascii="Courier New" w:hAnsi="Courier New"/>
      <w:szCs w:val="24"/>
    </w:rPr>
  </w:style>
  <w:style w:type="character" w:customStyle="1" w:styleId="afff8">
    <w:name w:val="Текст Знак"/>
    <w:basedOn w:val="a0"/>
    <w:link w:val="afff7"/>
    <w:rsid w:val="00655331"/>
    <w:rPr>
      <w:rFonts w:ascii="Courier New" w:eastAsia="Times New Roman" w:hAnsi="Courier New" w:cs="Times New Roman"/>
      <w:sz w:val="20"/>
      <w:szCs w:val="24"/>
      <w:lang w:eastAsia="ru-RU"/>
    </w:rPr>
  </w:style>
  <w:style w:type="paragraph" w:customStyle="1" w:styleId="afff9">
    <w:name w:val="Стиль"/>
    <w:basedOn w:val="a"/>
    <w:rsid w:val="00655331"/>
    <w:pPr>
      <w:spacing w:before="100" w:beforeAutospacing="1" w:after="100" w:afterAutospacing="1"/>
    </w:pPr>
    <w:rPr>
      <w:rFonts w:ascii="Tahoma" w:hAnsi="Tahoma"/>
      <w:lang w:val="en-US" w:eastAsia="en-US"/>
    </w:rPr>
  </w:style>
  <w:style w:type="paragraph" w:customStyle="1" w:styleId="2110">
    <w:name w:val="Основной текст 211"/>
    <w:basedOn w:val="a"/>
    <w:rsid w:val="00655331"/>
    <w:pPr>
      <w:widowControl w:val="0"/>
    </w:pPr>
    <w:rPr>
      <w:sz w:val="28"/>
    </w:rPr>
  </w:style>
  <w:style w:type="paragraph" w:customStyle="1" w:styleId="afffa">
    <w:name w:val="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1fb">
    <w:name w:val="Знак Знак1"/>
    <w:basedOn w:val="a"/>
    <w:rsid w:val="00655331"/>
    <w:pPr>
      <w:spacing w:before="100" w:beforeAutospacing="1" w:after="100" w:afterAutospacing="1"/>
    </w:pPr>
    <w:rPr>
      <w:rFonts w:ascii="Tahoma" w:hAnsi="Tahoma"/>
      <w:lang w:val="en-US" w:eastAsia="en-US"/>
    </w:rPr>
  </w:style>
  <w:style w:type="paragraph" w:customStyle="1" w:styleId="afffb">
    <w:name w:val="Знак Знак"/>
    <w:basedOn w:val="a"/>
    <w:rsid w:val="00655331"/>
    <w:pPr>
      <w:spacing w:before="100" w:beforeAutospacing="1" w:after="100" w:afterAutospacing="1"/>
    </w:pPr>
    <w:rPr>
      <w:rFonts w:ascii="Tahoma" w:hAnsi="Tahoma"/>
      <w:lang w:val="en-US" w:eastAsia="en-US"/>
    </w:rPr>
  </w:style>
  <w:style w:type="paragraph" w:customStyle="1" w:styleId="2e">
    <w:name w:val="Знак Знак2 Знак Знак Знак 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2f">
    <w:name w:val="Знак Знак2 Знак Знак Знак Знак"/>
    <w:basedOn w:val="a"/>
    <w:rsid w:val="00655331"/>
    <w:pPr>
      <w:spacing w:before="100" w:beforeAutospacing="1" w:after="100" w:afterAutospacing="1"/>
    </w:pPr>
    <w:rPr>
      <w:rFonts w:ascii="Tahoma" w:hAnsi="Tahoma"/>
      <w:lang w:val="en-US" w:eastAsia="en-US"/>
    </w:rPr>
  </w:style>
  <w:style w:type="paragraph" w:customStyle="1" w:styleId="1fc">
    <w:name w:val="Знак Знак1 Знак"/>
    <w:basedOn w:val="a"/>
    <w:rsid w:val="00655331"/>
    <w:pPr>
      <w:spacing w:before="100" w:beforeAutospacing="1" w:after="100" w:afterAutospacing="1"/>
    </w:pPr>
    <w:rPr>
      <w:rFonts w:ascii="Tahoma" w:hAnsi="Tahoma"/>
      <w:lang w:val="en-US" w:eastAsia="en-US"/>
    </w:rPr>
  </w:style>
  <w:style w:type="paragraph" w:customStyle="1" w:styleId="314">
    <w:name w:val="Знак Знак3 Знак1"/>
    <w:basedOn w:val="a"/>
    <w:rsid w:val="00655331"/>
    <w:pPr>
      <w:spacing w:before="100" w:beforeAutospacing="1" w:after="100" w:afterAutospacing="1"/>
    </w:pPr>
    <w:rPr>
      <w:rFonts w:ascii="Tahoma" w:hAnsi="Tahoma"/>
      <w:lang w:val="en-US" w:eastAsia="en-US"/>
    </w:rPr>
  </w:style>
  <w:style w:type="paragraph" w:customStyle="1" w:styleId="1fd">
    <w:name w:val="Знак Знак Знак1"/>
    <w:basedOn w:val="a"/>
    <w:rsid w:val="00655331"/>
    <w:pPr>
      <w:spacing w:after="160" w:line="240" w:lineRule="exact"/>
    </w:pPr>
    <w:rPr>
      <w:rFonts w:ascii="Verdana" w:hAnsi="Verdana"/>
      <w:lang w:val="en-US" w:eastAsia="en-US"/>
    </w:rPr>
  </w:style>
  <w:style w:type="character" w:styleId="afffc">
    <w:name w:val="footnote reference"/>
    <w:rsid w:val="00655331"/>
    <w:rPr>
      <w:vertAlign w:val="superscript"/>
    </w:rPr>
  </w:style>
  <w:style w:type="paragraph" w:customStyle="1" w:styleId="121">
    <w:name w:val="Знак Знак1 Знак Знак Знак Знак2 Знак Знак Знак Знак Знак Знак Знак Знак Знак"/>
    <w:basedOn w:val="a"/>
    <w:rsid w:val="00655331"/>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655331"/>
    <w:pPr>
      <w:spacing w:after="160" w:line="240" w:lineRule="exact"/>
    </w:pPr>
    <w:rPr>
      <w:rFonts w:ascii="Arial" w:hAnsi="Arial" w:cs="Arial"/>
      <w:lang w:val="fr-FR" w:eastAsia="en-US"/>
    </w:rPr>
  </w:style>
  <w:style w:type="paragraph" w:customStyle="1" w:styleId="1ff">
    <w:name w:val="Знак Знак Знак Знак1"/>
    <w:basedOn w:val="a"/>
    <w:rsid w:val="00655331"/>
    <w:pPr>
      <w:spacing w:before="100" w:beforeAutospacing="1" w:after="100" w:afterAutospacing="1"/>
    </w:pPr>
    <w:rPr>
      <w:rFonts w:ascii="Tahoma" w:hAnsi="Tahoma"/>
      <w:lang w:val="en-US" w:eastAsia="en-US"/>
    </w:rPr>
  </w:style>
  <w:style w:type="paragraph" w:styleId="af7">
    <w:name w:val="Body Text First Indent"/>
    <w:basedOn w:val="a6"/>
    <w:link w:val="af6"/>
    <w:rsid w:val="00655331"/>
    <w:pPr>
      <w:spacing w:after="120" w:line="240" w:lineRule="auto"/>
      <w:ind w:firstLine="210"/>
      <w:jc w:val="left"/>
    </w:pPr>
    <w:rPr>
      <w:rFonts w:asciiTheme="minorHAnsi" w:eastAsiaTheme="minorHAnsi" w:hAnsiTheme="minorHAnsi" w:cstheme="minorBidi"/>
      <w:color w:val="auto"/>
      <w:sz w:val="24"/>
      <w:szCs w:val="24"/>
      <w:lang w:eastAsia="en-US"/>
    </w:rPr>
  </w:style>
  <w:style w:type="character" w:customStyle="1" w:styleId="1ff0">
    <w:name w:val="Красная строка Знак1"/>
    <w:basedOn w:val="a7"/>
    <w:link w:val="af7"/>
    <w:rsid w:val="00655331"/>
  </w:style>
  <w:style w:type="character" w:customStyle="1" w:styleId="11">
    <w:name w:val="Основной текст Знак1"/>
    <w:aliases w:val="bt Знак"/>
    <w:basedOn w:val="a0"/>
    <w:link w:val="a6"/>
    <w:rsid w:val="00655331"/>
    <w:rPr>
      <w:rFonts w:ascii="Times New Roman CYR" w:eastAsia="Times New Roman" w:hAnsi="Times New Roman CYR" w:cs="Times New Roman"/>
      <w:color w:val="000000"/>
      <w:szCs w:val="20"/>
      <w:lang w:eastAsia="ru-RU"/>
    </w:rPr>
  </w:style>
  <w:style w:type="paragraph" w:customStyle="1" w:styleId="1ff1">
    <w:name w:val="Знак1"/>
    <w:basedOn w:val="a"/>
    <w:rsid w:val="00655331"/>
    <w:pPr>
      <w:spacing w:before="100" w:beforeAutospacing="1" w:after="100" w:afterAutospacing="1"/>
    </w:pPr>
    <w:rPr>
      <w:rFonts w:ascii="Tahoma" w:hAnsi="Tahoma"/>
      <w:lang w:val="en-US" w:eastAsia="en-US"/>
    </w:rPr>
  </w:style>
  <w:style w:type="paragraph" w:customStyle="1" w:styleId="3a">
    <w:name w:val="Знак3"/>
    <w:basedOn w:val="a"/>
    <w:rsid w:val="00655331"/>
    <w:pPr>
      <w:spacing w:after="160" w:line="240" w:lineRule="exact"/>
    </w:pPr>
    <w:rPr>
      <w:rFonts w:ascii="Verdana" w:hAnsi="Verdana"/>
      <w:lang w:val="en-US" w:eastAsia="en-US"/>
    </w:rPr>
  </w:style>
  <w:style w:type="paragraph" w:customStyle="1" w:styleId="1ff2">
    <w:name w:val="Абзац списка1"/>
    <w:basedOn w:val="a"/>
    <w:rsid w:val="00655331"/>
    <w:pPr>
      <w:ind w:left="720" w:hanging="357"/>
      <w:contextualSpacing/>
    </w:pPr>
    <w:rPr>
      <w:rFonts w:ascii="Calibri" w:hAnsi="Calibri"/>
      <w:sz w:val="22"/>
      <w:szCs w:val="22"/>
      <w:lang w:eastAsia="en-US"/>
    </w:rPr>
  </w:style>
  <w:style w:type="paragraph" w:customStyle="1" w:styleId="2f0">
    <w:name w:val="Знак2"/>
    <w:basedOn w:val="a"/>
    <w:rsid w:val="00655331"/>
    <w:pPr>
      <w:spacing w:before="100" w:beforeAutospacing="1" w:after="100" w:afterAutospacing="1"/>
    </w:pPr>
    <w:rPr>
      <w:rFonts w:ascii="Tahoma" w:hAnsi="Tahoma"/>
      <w:lang w:val="en-US" w:eastAsia="en-US"/>
    </w:rPr>
  </w:style>
  <w:style w:type="paragraph" w:customStyle="1" w:styleId="2f1">
    <w:name w:val="Знак Знак2 Знак"/>
    <w:basedOn w:val="a"/>
    <w:rsid w:val="00655331"/>
    <w:pPr>
      <w:spacing w:before="100" w:beforeAutospacing="1" w:after="100" w:afterAutospacing="1"/>
    </w:pPr>
    <w:rPr>
      <w:rFonts w:ascii="Tahoma" w:hAnsi="Tahoma"/>
      <w:lang w:val="en-US" w:eastAsia="en-US"/>
    </w:rPr>
  </w:style>
  <w:style w:type="character" w:customStyle="1" w:styleId="FontStyle117">
    <w:name w:val="Font Style117"/>
    <w:rsid w:val="00655331"/>
    <w:rPr>
      <w:rFonts w:ascii="Times New Roman" w:hAnsi="Times New Roman"/>
      <w:sz w:val="26"/>
    </w:rPr>
  </w:style>
  <w:style w:type="paragraph" w:customStyle="1" w:styleId="110">
    <w:name w:val="Знак1 Знак Знак Знак1"/>
    <w:basedOn w:val="a"/>
    <w:rsid w:val="00655331"/>
    <w:pPr>
      <w:spacing w:after="160" w:line="240" w:lineRule="exact"/>
    </w:pPr>
    <w:rPr>
      <w:rFonts w:ascii="Verdana" w:hAnsi="Verdana"/>
      <w:sz w:val="24"/>
      <w:szCs w:val="24"/>
      <w:lang w:val="en-US" w:eastAsia="en-US"/>
    </w:rPr>
  </w:style>
  <w:style w:type="paragraph" w:customStyle="1" w:styleId="1ff3">
    <w:name w:val="Знак Знак1 Знак Знак Знак Знак"/>
    <w:basedOn w:val="a"/>
    <w:rsid w:val="00655331"/>
    <w:pPr>
      <w:spacing w:before="100" w:beforeAutospacing="1" w:after="100" w:afterAutospacing="1"/>
    </w:pPr>
    <w:rPr>
      <w:rFonts w:ascii="Tahoma" w:hAnsi="Tahoma"/>
      <w:lang w:val="en-US" w:eastAsia="en-US"/>
    </w:rPr>
  </w:style>
  <w:style w:type="character" w:customStyle="1" w:styleId="FontStyle30">
    <w:name w:val="Font Style30"/>
    <w:rsid w:val="00655331"/>
    <w:rPr>
      <w:rFonts w:ascii="Times New Roman" w:hAnsi="Times New Roman"/>
      <w:sz w:val="26"/>
    </w:rPr>
  </w:style>
  <w:style w:type="character" w:customStyle="1" w:styleId="FontStyle31">
    <w:name w:val="Font Style31"/>
    <w:rsid w:val="00655331"/>
    <w:rPr>
      <w:rFonts w:ascii="Century Schoolbook" w:hAnsi="Century Schoolbook"/>
      <w:b/>
      <w:sz w:val="20"/>
    </w:rPr>
  </w:style>
  <w:style w:type="paragraph" w:customStyle="1" w:styleId="1ff4">
    <w:name w:val="Знак1 Знак Знак Знак Знак Знак Знак"/>
    <w:basedOn w:val="a"/>
    <w:rsid w:val="00655331"/>
    <w:pPr>
      <w:spacing w:after="160" w:line="240" w:lineRule="exact"/>
    </w:pPr>
    <w:rPr>
      <w:rFonts w:ascii="Verdana" w:hAnsi="Verdana"/>
      <w:sz w:val="24"/>
      <w:szCs w:val="24"/>
      <w:lang w:val="en-US" w:eastAsia="en-US"/>
    </w:rPr>
  </w:style>
  <w:style w:type="character" w:customStyle="1" w:styleId="Normal">
    <w:name w:val="Normal Знак"/>
    <w:link w:val="2d"/>
    <w:locked/>
    <w:rsid w:val="00655331"/>
    <w:rPr>
      <w:rFonts w:ascii="Times New Roman" w:eastAsia="Times New Roman" w:hAnsi="Times New Roman" w:cs="Times New Roman"/>
      <w:snapToGrid w:val="0"/>
      <w:sz w:val="24"/>
      <w:szCs w:val="20"/>
      <w:lang w:eastAsia="ru-RU"/>
    </w:rPr>
  </w:style>
  <w:style w:type="paragraph" w:customStyle="1" w:styleId="afffd">
    <w:name w:val="Знак Знак Знак Знак"/>
    <w:basedOn w:val="a"/>
    <w:rsid w:val="00655331"/>
    <w:pPr>
      <w:spacing w:before="100" w:beforeAutospacing="1" w:after="100" w:afterAutospacing="1"/>
    </w:pPr>
    <w:rPr>
      <w:rFonts w:ascii="Tahoma" w:hAnsi="Tahoma"/>
      <w:lang w:val="en-US" w:eastAsia="en-US"/>
    </w:rPr>
  </w:style>
  <w:style w:type="character" w:customStyle="1" w:styleId="fckbold">
    <w:name w:val="fckbold"/>
    <w:rsid w:val="00655331"/>
    <w:rPr>
      <w:rFonts w:cs="Times New Roman"/>
    </w:rPr>
  </w:style>
  <w:style w:type="character" w:customStyle="1" w:styleId="afffe">
    <w:name w:val="СТИЛЬ текст Знак"/>
    <w:link w:val="affff"/>
    <w:locked/>
    <w:rsid w:val="00655331"/>
    <w:rPr>
      <w:sz w:val="24"/>
    </w:rPr>
  </w:style>
  <w:style w:type="paragraph" w:customStyle="1" w:styleId="affff">
    <w:name w:val="СТИЛЬ текст"/>
    <w:basedOn w:val="a"/>
    <w:link w:val="afffe"/>
    <w:rsid w:val="00655331"/>
    <w:pPr>
      <w:ind w:firstLine="709"/>
      <w:jc w:val="both"/>
    </w:pPr>
    <w:rPr>
      <w:rFonts w:asciiTheme="minorHAnsi" w:eastAsiaTheme="minorHAnsi" w:hAnsiTheme="minorHAnsi" w:cstheme="minorBidi"/>
      <w:sz w:val="24"/>
      <w:szCs w:val="22"/>
      <w:lang w:eastAsia="en-US"/>
    </w:rPr>
  </w:style>
  <w:style w:type="paragraph" w:customStyle="1" w:styleId="Style20">
    <w:name w:val="Style 2"/>
    <w:rsid w:val="00655331"/>
    <w:pPr>
      <w:widowControl w:val="0"/>
      <w:autoSpaceDE w:val="0"/>
      <w:autoSpaceDN w:val="0"/>
      <w:ind w:firstLine="720"/>
      <w:jc w:val="both"/>
    </w:pPr>
    <w:rPr>
      <w:rFonts w:ascii="Arial" w:eastAsia="Times New Roman" w:hAnsi="Arial" w:cs="Arial"/>
      <w:sz w:val="28"/>
      <w:szCs w:val="28"/>
      <w:lang w:val="en-US" w:eastAsia="ru-RU"/>
    </w:rPr>
  </w:style>
  <w:style w:type="paragraph" w:customStyle="1" w:styleId="Style11">
    <w:name w:val="Style 1"/>
    <w:rsid w:val="00655331"/>
    <w:pPr>
      <w:widowControl w:val="0"/>
      <w:autoSpaceDE w:val="0"/>
      <w:autoSpaceDN w:val="0"/>
      <w:adjustRightInd w:val="0"/>
    </w:pPr>
    <w:rPr>
      <w:rFonts w:ascii="Times New Roman" w:eastAsia="Times New Roman" w:hAnsi="Times New Roman" w:cs="Times New Roman"/>
      <w:sz w:val="20"/>
      <w:szCs w:val="20"/>
      <w:lang w:val="en-US" w:eastAsia="ru-RU"/>
    </w:rPr>
  </w:style>
  <w:style w:type="paragraph" w:customStyle="1" w:styleId="Style3">
    <w:name w:val="Style 3"/>
    <w:rsid w:val="00655331"/>
    <w:pPr>
      <w:widowControl w:val="0"/>
      <w:autoSpaceDE w:val="0"/>
      <w:autoSpaceDN w:val="0"/>
      <w:ind w:left="864" w:right="72"/>
    </w:pPr>
    <w:rPr>
      <w:rFonts w:ascii="Tahoma" w:eastAsia="Times New Roman" w:hAnsi="Tahoma" w:cs="Tahoma"/>
      <w:sz w:val="30"/>
      <w:szCs w:val="30"/>
      <w:lang w:val="en-US" w:eastAsia="ru-RU"/>
    </w:rPr>
  </w:style>
  <w:style w:type="character" w:customStyle="1" w:styleId="CharacterStyle1">
    <w:name w:val="Character Style 1"/>
    <w:rsid w:val="00655331"/>
    <w:rPr>
      <w:rFonts w:ascii="Arial" w:hAnsi="Arial"/>
      <w:sz w:val="28"/>
    </w:rPr>
  </w:style>
  <w:style w:type="paragraph" w:customStyle="1" w:styleId="1ff5">
    <w:name w:val="Без интервала1"/>
    <w:link w:val="NoSpacingChar"/>
    <w:rsid w:val="00655331"/>
    <w:pPr>
      <w:suppressAutoHyphens/>
    </w:pPr>
    <w:rPr>
      <w:rFonts w:ascii="Times New Roman" w:eastAsia="Times New Roman" w:hAnsi="Times New Roman" w:cs="Times New Roman"/>
      <w:sz w:val="20"/>
      <w:szCs w:val="20"/>
      <w:lang w:eastAsia="ar-SA"/>
    </w:rPr>
  </w:style>
  <w:style w:type="paragraph" w:customStyle="1" w:styleId="111">
    <w:name w:val="Абзац списка11"/>
    <w:basedOn w:val="a"/>
    <w:rsid w:val="00655331"/>
    <w:pPr>
      <w:spacing w:after="200" w:line="276" w:lineRule="auto"/>
      <w:ind w:left="720"/>
      <w:contextualSpacing/>
    </w:pPr>
    <w:rPr>
      <w:sz w:val="24"/>
      <w:szCs w:val="24"/>
    </w:rPr>
  </w:style>
  <w:style w:type="paragraph" w:customStyle="1" w:styleId="Heading">
    <w:name w:val="Heading"/>
    <w:rsid w:val="00655331"/>
    <w:pPr>
      <w:widowControl w:val="0"/>
      <w:autoSpaceDE w:val="0"/>
      <w:autoSpaceDN w:val="0"/>
      <w:adjustRightInd w:val="0"/>
    </w:pPr>
    <w:rPr>
      <w:rFonts w:ascii="Arial" w:eastAsia="Times New Roman" w:hAnsi="Arial" w:cs="Arial"/>
      <w:b/>
      <w:bCs/>
      <w:lang w:eastAsia="ru-RU"/>
    </w:rPr>
  </w:style>
  <w:style w:type="character" w:customStyle="1" w:styleId="postbody1">
    <w:name w:val="postbody1"/>
    <w:rsid w:val="00655331"/>
    <w:rPr>
      <w:sz w:val="13"/>
    </w:rPr>
  </w:style>
  <w:style w:type="paragraph" w:customStyle="1" w:styleId="clstext">
    <w:name w:val="clstext"/>
    <w:basedOn w:val="a"/>
    <w:rsid w:val="00655331"/>
    <w:pPr>
      <w:spacing w:before="45" w:after="45"/>
      <w:ind w:left="45" w:right="45" w:firstLine="225"/>
      <w:jc w:val="both"/>
    </w:pPr>
    <w:rPr>
      <w:rFonts w:ascii="Arial CYR" w:hAnsi="Arial CYR" w:cs="Arial CYR"/>
      <w:color w:val="000000"/>
      <w:sz w:val="18"/>
      <w:szCs w:val="18"/>
    </w:rPr>
  </w:style>
  <w:style w:type="character" w:customStyle="1" w:styleId="NoSpacingChar">
    <w:name w:val="No Spacing Char"/>
    <w:link w:val="1ff5"/>
    <w:locked/>
    <w:rsid w:val="00655331"/>
    <w:rPr>
      <w:rFonts w:ascii="Times New Roman" w:eastAsia="Times New Roman" w:hAnsi="Times New Roman" w:cs="Times New Roman"/>
      <w:sz w:val="20"/>
      <w:szCs w:val="20"/>
      <w:lang w:eastAsia="ar-SA"/>
    </w:rPr>
  </w:style>
  <w:style w:type="paragraph" w:customStyle="1" w:styleId="consplusnonformat0">
    <w:name w:val="consplusnonformat"/>
    <w:basedOn w:val="a"/>
    <w:rsid w:val="00655331"/>
    <w:pPr>
      <w:spacing w:before="100" w:beforeAutospacing="1" w:after="100" w:afterAutospacing="1"/>
    </w:pPr>
    <w:rPr>
      <w:sz w:val="24"/>
      <w:szCs w:val="24"/>
    </w:rPr>
  </w:style>
  <w:style w:type="paragraph" w:customStyle="1" w:styleId="Style31">
    <w:name w:val="Style3"/>
    <w:basedOn w:val="a"/>
    <w:rsid w:val="00655331"/>
    <w:pPr>
      <w:widowControl w:val="0"/>
      <w:autoSpaceDE w:val="0"/>
      <w:autoSpaceDN w:val="0"/>
      <w:adjustRightInd w:val="0"/>
    </w:pPr>
    <w:rPr>
      <w:sz w:val="24"/>
      <w:szCs w:val="24"/>
    </w:rPr>
  </w:style>
  <w:style w:type="paragraph" w:customStyle="1" w:styleId="Style12">
    <w:name w:val="Style12"/>
    <w:basedOn w:val="a"/>
    <w:rsid w:val="00655331"/>
    <w:pPr>
      <w:widowControl w:val="0"/>
      <w:autoSpaceDE w:val="0"/>
      <w:autoSpaceDN w:val="0"/>
      <w:adjustRightInd w:val="0"/>
      <w:spacing w:line="585" w:lineRule="exact"/>
    </w:pPr>
    <w:rPr>
      <w:sz w:val="24"/>
      <w:szCs w:val="24"/>
    </w:rPr>
  </w:style>
  <w:style w:type="paragraph" w:customStyle="1" w:styleId="Style14">
    <w:name w:val="Style14"/>
    <w:basedOn w:val="a"/>
    <w:rsid w:val="00655331"/>
    <w:pPr>
      <w:widowControl w:val="0"/>
      <w:autoSpaceDE w:val="0"/>
      <w:autoSpaceDN w:val="0"/>
      <w:adjustRightInd w:val="0"/>
    </w:pPr>
    <w:rPr>
      <w:sz w:val="24"/>
      <w:szCs w:val="24"/>
    </w:rPr>
  </w:style>
  <w:style w:type="paragraph" w:customStyle="1" w:styleId="Style15">
    <w:name w:val="Style15"/>
    <w:basedOn w:val="a"/>
    <w:rsid w:val="00655331"/>
    <w:pPr>
      <w:widowControl w:val="0"/>
      <w:autoSpaceDE w:val="0"/>
      <w:autoSpaceDN w:val="0"/>
      <w:adjustRightInd w:val="0"/>
    </w:pPr>
    <w:rPr>
      <w:sz w:val="24"/>
      <w:szCs w:val="24"/>
    </w:rPr>
  </w:style>
  <w:style w:type="paragraph" w:customStyle="1" w:styleId="Style18">
    <w:name w:val="Style18"/>
    <w:basedOn w:val="a"/>
    <w:rsid w:val="00655331"/>
    <w:pPr>
      <w:widowControl w:val="0"/>
      <w:autoSpaceDE w:val="0"/>
      <w:autoSpaceDN w:val="0"/>
      <w:adjustRightInd w:val="0"/>
    </w:pPr>
    <w:rPr>
      <w:sz w:val="24"/>
      <w:szCs w:val="24"/>
    </w:rPr>
  </w:style>
  <w:style w:type="paragraph" w:customStyle="1" w:styleId="Style27">
    <w:name w:val="Style27"/>
    <w:basedOn w:val="a"/>
    <w:rsid w:val="00655331"/>
    <w:pPr>
      <w:widowControl w:val="0"/>
      <w:autoSpaceDE w:val="0"/>
      <w:autoSpaceDN w:val="0"/>
      <w:adjustRightInd w:val="0"/>
    </w:pPr>
    <w:rPr>
      <w:sz w:val="24"/>
      <w:szCs w:val="24"/>
    </w:rPr>
  </w:style>
  <w:style w:type="character" w:customStyle="1" w:styleId="FontStyle104">
    <w:name w:val="Font Style104"/>
    <w:rsid w:val="00655331"/>
    <w:rPr>
      <w:rFonts w:ascii="Times New Roman" w:hAnsi="Times New Roman"/>
      <w:spacing w:val="20"/>
      <w:sz w:val="52"/>
    </w:rPr>
  </w:style>
  <w:style w:type="character" w:customStyle="1" w:styleId="FontStyle105">
    <w:name w:val="Font Style105"/>
    <w:rsid w:val="00655331"/>
    <w:rPr>
      <w:rFonts w:ascii="Times New Roman" w:hAnsi="Times New Roman"/>
      <w:b/>
      <w:sz w:val="34"/>
    </w:rPr>
  </w:style>
  <w:style w:type="character" w:customStyle="1" w:styleId="FontStyle107">
    <w:name w:val="Font Style107"/>
    <w:rsid w:val="00655331"/>
    <w:rPr>
      <w:rFonts w:ascii="Times New Roman" w:hAnsi="Times New Roman"/>
      <w:spacing w:val="10"/>
      <w:sz w:val="44"/>
    </w:rPr>
  </w:style>
  <w:style w:type="character" w:customStyle="1" w:styleId="FontStyle109">
    <w:name w:val="Font Style109"/>
    <w:rsid w:val="00655331"/>
    <w:rPr>
      <w:rFonts w:ascii="Times New Roman" w:hAnsi="Times New Roman"/>
      <w:spacing w:val="20"/>
      <w:sz w:val="44"/>
    </w:rPr>
  </w:style>
  <w:style w:type="paragraph" w:styleId="affff0">
    <w:name w:val="Normal Indent"/>
    <w:basedOn w:val="a"/>
    <w:rsid w:val="00655331"/>
    <w:pPr>
      <w:widowControl w:val="0"/>
      <w:autoSpaceDE w:val="0"/>
      <w:autoSpaceDN w:val="0"/>
      <w:adjustRightInd w:val="0"/>
      <w:ind w:left="708"/>
    </w:pPr>
    <w:rPr>
      <w:sz w:val="24"/>
      <w:szCs w:val="24"/>
    </w:rPr>
  </w:style>
  <w:style w:type="character" w:customStyle="1" w:styleId="FontStyle23">
    <w:name w:val="Font Style23"/>
    <w:rsid w:val="00655331"/>
    <w:rPr>
      <w:rFonts w:ascii="Times New Roman" w:hAnsi="Times New Roman"/>
      <w:b/>
      <w:sz w:val="24"/>
    </w:rPr>
  </w:style>
  <w:style w:type="paragraph" w:customStyle="1" w:styleId="ListParagraph1">
    <w:name w:val="List Paragraph1"/>
    <w:basedOn w:val="a"/>
    <w:rsid w:val="00655331"/>
    <w:pPr>
      <w:spacing w:after="200" w:line="276" w:lineRule="auto"/>
      <w:ind w:left="720"/>
      <w:contextualSpacing/>
    </w:pPr>
    <w:rPr>
      <w:rFonts w:ascii="Calibri" w:hAnsi="Calibri"/>
      <w:sz w:val="22"/>
      <w:szCs w:val="22"/>
    </w:rPr>
  </w:style>
  <w:style w:type="character" w:customStyle="1" w:styleId="affff1">
    <w:name w:val="Основной текст_"/>
    <w:link w:val="1ff6"/>
    <w:locked/>
    <w:rsid w:val="00655331"/>
    <w:rPr>
      <w:shd w:val="clear" w:color="auto" w:fill="FFFFFF"/>
    </w:rPr>
  </w:style>
  <w:style w:type="paragraph" w:customStyle="1" w:styleId="1ff6">
    <w:name w:val="Основной текст1"/>
    <w:basedOn w:val="a"/>
    <w:link w:val="affff1"/>
    <w:rsid w:val="00655331"/>
    <w:pPr>
      <w:widowControl w:val="0"/>
      <w:shd w:val="clear" w:color="auto" w:fill="FFFFFF"/>
      <w:spacing w:line="263" w:lineRule="exact"/>
      <w:jc w:val="both"/>
    </w:pPr>
    <w:rPr>
      <w:rFonts w:asciiTheme="minorHAnsi" w:eastAsiaTheme="minorHAnsi" w:hAnsiTheme="minorHAnsi" w:cstheme="minorBidi"/>
      <w:sz w:val="22"/>
      <w:szCs w:val="22"/>
      <w:lang w:eastAsia="en-US"/>
    </w:rPr>
  </w:style>
  <w:style w:type="paragraph" w:customStyle="1" w:styleId="Default">
    <w:name w:val="Default"/>
    <w:uiPriority w:val="99"/>
    <w:rsid w:val="00655331"/>
    <w:pPr>
      <w:autoSpaceDE w:val="0"/>
      <w:autoSpaceDN w:val="0"/>
      <w:adjustRightInd w:val="0"/>
    </w:pPr>
    <w:rPr>
      <w:rFonts w:ascii="Times New Roman" w:eastAsia="Times New Roman" w:hAnsi="Times New Roman" w:cs="Times New Roman"/>
      <w:color w:val="000000"/>
      <w:sz w:val="24"/>
      <w:szCs w:val="24"/>
    </w:rPr>
  </w:style>
  <w:style w:type="character" w:customStyle="1" w:styleId="Bodytext">
    <w:name w:val="Body text_"/>
    <w:link w:val="Bodytext1"/>
    <w:locked/>
    <w:rsid w:val="00655331"/>
    <w:rPr>
      <w:rFonts w:ascii="Sylfaen" w:hAnsi="Sylfaen"/>
      <w:sz w:val="28"/>
      <w:shd w:val="clear" w:color="auto" w:fill="FFFFFF"/>
    </w:rPr>
  </w:style>
  <w:style w:type="paragraph" w:customStyle="1" w:styleId="Bodytext1">
    <w:name w:val="Body text1"/>
    <w:basedOn w:val="a"/>
    <w:link w:val="Bodytext"/>
    <w:rsid w:val="00655331"/>
    <w:pPr>
      <w:widowControl w:val="0"/>
      <w:shd w:val="clear" w:color="auto" w:fill="FFFFFF"/>
      <w:spacing w:after="180" w:line="238" w:lineRule="exact"/>
    </w:pPr>
    <w:rPr>
      <w:rFonts w:ascii="Sylfaen" w:eastAsiaTheme="minorHAnsi" w:hAnsi="Sylfaen" w:cstheme="minorBidi"/>
      <w:sz w:val="28"/>
      <w:szCs w:val="22"/>
      <w:lang w:eastAsia="en-US"/>
    </w:rPr>
  </w:style>
  <w:style w:type="character" w:customStyle="1" w:styleId="FontStyle15">
    <w:name w:val="Font Style15"/>
    <w:rsid w:val="00655331"/>
    <w:rPr>
      <w:rFonts w:ascii="Times New Roman" w:hAnsi="Times New Roman"/>
      <w:spacing w:val="-10"/>
      <w:sz w:val="26"/>
    </w:rPr>
  </w:style>
  <w:style w:type="character" w:customStyle="1" w:styleId="apple-converted-space">
    <w:name w:val="apple-converted-space"/>
    <w:rsid w:val="00655331"/>
    <w:rPr>
      <w:rFonts w:cs="Times New Roman"/>
    </w:rPr>
  </w:style>
  <w:style w:type="character" w:customStyle="1" w:styleId="12">
    <w:name w:val="Основной текст с отступом Знак1"/>
    <w:aliases w:val="Основной текст 1 Знак2,Нумерованный список !! Знак1"/>
    <w:link w:val="aa"/>
    <w:locked/>
    <w:rsid w:val="00655331"/>
    <w:rPr>
      <w:rFonts w:ascii="Times New Roman" w:eastAsia="Times New Roman" w:hAnsi="Times New Roman" w:cs="Times New Roman"/>
      <w:sz w:val="28"/>
      <w:szCs w:val="20"/>
    </w:rPr>
  </w:style>
  <w:style w:type="character" w:styleId="affff2">
    <w:name w:val="Emphasis"/>
    <w:qFormat/>
    <w:rsid w:val="00655331"/>
    <w:rPr>
      <w:i/>
    </w:rPr>
  </w:style>
  <w:style w:type="paragraph" w:customStyle="1" w:styleId="Style8">
    <w:name w:val="Style8"/>
    <w:basedOn w:val="a"/>
    <w:rsid w:val="00655331"/>
    <w:pPr>
      <w:widowControl w:val="0"/>
      <w:autoSpaceDE w:val="0"/>
      <w:autoSpaceDN w:val="0"/>
      <w:adjustRightInd w:val="0"/>
      <w:spacing w:line="371" w:lineRule="exact"/>
      <w:ind w:firstLine="691"/>
      <w:jc w:val="both"/>
    </w:pPr>
    <w:rPr>
      <w:sz w:val="24"/>
      <w:szCs w:val="24"/>
    </w:rPr>
  </w:style>
  <w:style w:type="character" w:customStyle="1" w:styleId="FontStyle17">
    <w:name w:val="Font Style17"/>
    <w:rsid w:val="00655331"/>
    <w:rPr>
      <w:rFonts w:ascii="Times New Roman" w:hAnsi="Times New Roman"/>
      <w:sz w:val="26"/>
    </w:rPr>
  </w:style>
  <w:style w:type="paragraph" w:customStyle="1" w:styleId="Iauiue">
    <w:name w:val="Iau?iue"/>
    <w:rsid w:val="00655331"/>
    <w:pPr>
      <w:widowControl w:val="0"/>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655331"/>
    <w:rPr>
      <w:rFonts w:ascii="Arial" w:eastAsia="Times New Roman" w:hAnsi="Arial" w:cs="Arial"/>
      <w:sz w:val="20"/>
      <w:szCs w:val="20"/>
      <w:lang w:eastAsia="zh-CN"/>
    </w:rPr>
  </w:style>
  <w:style w:type="paragraph" w:customStyle="1" w:styleId="greypl">
    <w:name w:val="grey_pl"/>
    <w:basedOn w:val="a"/>
    <w:rsid w:val="00655331"/>
    <w:pPr>
      <w:shd w:val="clear" w:color="auto" w:fill="E1E5F0"/>
      <w:spacing w:line="240" w:lineRule="atLeast"/>
    </w:pPr>
    <w:rPr>
      <w:color w:val="2D4994"/>
      <w:sz w:val="22"/>
      <w:szCs w:val="22"/>
    </w:rPr>
  </w:style>
  <w:style w:type="character" w:customStyle="1" w:styleId="affff3">
    <w:name w:val="Сноска_"/>
    <w:link w:val="affff4"/>
    <w:uiPriority w:val="99"/>
    <w:locked/>
    <w:rsid w:val="00655331"/>
    <w:rPr>
      <w:spacing w:val="4"/>
      <w:sz w:val="25"/>
      <w:szCs w:val="25"/>
      <w:shd w:val="clear" w:color="auto" w:fill="FFFFFF"/>
    </w:rPr>
  </w:style>
  <w:style w:type="paragraph" w:customStyle="1" w:styleId="affff4">
    <w:name w:val="Сноска"/>
    <w:basedOn w:val="a"/>
    <w:link w:val="affff3"/>
    <w:uiPriority w:val="99"/>
    <w:rsid w:val="00655331"/>
    <w:pPr>
      <w:widowControl w:val="0"/>
      <w:shd w:val="clear" w:color="auto" w:fill="FFFFFF"/>
      <w:spacing w:line="317" w:lineRule="exact"/>
      <w:ind w:firstLine="700"/>
      <w:jc w:val="both"/>
    </w:pPr>
    <w:rPr>
      <w:rFonts w:asciiTheme="minorHAnsi" w:eastAsiaTheme="minorHAnsi" w:hAnsiTheme="minorHAnsi" w:cstheme="minorBidi"/>
      <w:spacing w:val="4"/>
      <w:sz w:val="25"/>
      <w:szCs w:val="25"/>
      <w:lang w:eastAsia="en-US"/>
    </w:rPr>
  </w:style>
  <w:style w:type="character" w:customStyle="1" w:styleId="0pt">
    <w:name w:val="Основной текст + Интервал 0 pt"/>
    <w:uiPriority w:val="99"/>
    <w:rsid w:val="00655331"/>
    <w:rPr>
      <w:rFonts w:ascii="Times New Roman" w:hAnsi="Times New Roman" w:cs="Times New Roman" w:hint="default"/>
      <w:strike w:val="0"/>
      <w:dstrike w:val="0"/>
      <w:spacing w:val="3"/>
      <w:sz w:val="25"/>
      <w:szCs w:val="25"/>
      <w:u w:val="none"/>
      <w:effect w:val="none"/>
    </w:rPr>
  </w:style>
  <w:style w:type="paragraph" w:customStyle="1" w:styleId="Style9">
    <w:name w:val="Style9"/>
    <w:basedOn w:val="a"/>
    <w:rsid w:val="00655331"/>
    <w:pPr>
      <w:widowControl w:val="0"/>
      <w:autoSpaceDE w:val="0"/>
      <w:autoSpaceDN w:val="0"/>
      <w:adjustRightInd w:val="0"/>
      <w:spacing w:line="274" w:lineRule="exact"/>
      <w:jc w:val="both"/>
    </w:pPr>
    <w:rPr>
      <w:rFonts w:eastAsia="Calibri"/>
      <w:sz w:val="24"/>
      <w:szCs w:val="24"/>
    </w:rPr>
  </w:style>
  <w:style w:type="character" w:customStyle="1" w:styleId="FontStyle27">
    <w:name w:val="Font Style27"/>
    <w:rsid w:val="00655331"/>
    <w:rPr>
      <w:rFonts w:ascii="Times New Roman" w:hAnsi="Times New Roman" w:cs="Times New Roman"/>
      <w:spacing w:val="20"/>
      <w:sz w:val="20"/>
      <w:szCs w:val="20"/>
    </w:rPr>
  </w:style>
  <w:style w:type="character" w:customStyle="1" w:styleId="FontStyle34">
    <w:name w:val="Font Style34"/>
    <w:rsid w:val="00655331"/>
    <w:rPr>
      <w:rFonts w:ascii="Times New Roman" w:hAnsi="Times New Roman" w:cs="Times New Roman"/>
      <w:spacing w:val="10"/>
      <w:sz w:val="20"/>
      <w:szCs w:val="20"/>
    </w:rPr>
  </w:style>
  <w:style w:type="character" w:customStyle="1" w:styleId="FontStyle25">
    <w:name w:val="Font Style25"/>
    <w:rsid w:val="00655331"/>
    <w:rPr>
      <w:rFonts w:ascii="Times New Roman" w:hAnsi="Times New Roman" w:cs="Times New Roman"/>
      <w:spacing w:val="20"/>
      <w:sz w:val="16"/>
      <w:szCs w:val="16"/>
    </w:rPr>
  </w:style>
  <w:style w:type="paragraph" w:customStyle="1" w:styleId="assignment1">
    <w:name w:val="assignment_1"/>
    <w:basedOn w:val="a"/>
    <w:rsid w:val="00655331"/>
    <w:pPr>
      <w:spacing w:before="100" w:beforeAutospacing="1" w:after="100" w:afterAutospacing="1"/>
    </w:pPr>
    <w:rPr>
      <w:rFonts w:eastAsia="Calibri"/>
      <w:sz w:val="24"/>
      <w:szCs w:val="24"/>
    </w:rPr>
  </w:style>
  <w:style w:type="paragraph" w:customStyle="1" w:styleId="240">
    <w:name w:val="Основной текст 24"/>
    <w:basedOn w:val="a"/>
    <w:rsid w:val="00655331"/>
    <w:pPr>
      <w:widowControl w:val="0"/>
      <w:spacing w:after="60"/>
      <w:ind w:firstLine="720"/>
      <w:jc w:val="both"/>
    </w:pPr>
    <w:rPr>
      <w:sz w:val="28"/>
    </w:rPr>
  </w:style>
  <w:style w:type="character" w:customStyle="1" w:styleId="afff1">
    <w:name w:val="Без интервала Знак"/>
    <w:basedOn w:val="a0"/>
    <w:link w:val="afff0"/>
    <w:uiPriority w:val="1"/>
    <w:rsid w:val="00A927C4"/>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488741138">
      <w:bodyDiv w:val="1"/>
      <w:marLeft w:val="0"/>
      <w:marRight w:val="0"/>
      <w:marTop w:val="0"/>
      <w:marBottom w:val="0"/>
      <w:divBdr>
        <w:top w:val="none" w:sz="0" w:space="0" w:color="auto"/>
        <w:left w:val="none" w:sz="0" w:space="0" w:color="auto"/>
        <w:bottom w:val="none" w:sz="0" w:space="0" w:color="auto"/>
        <w:right w:val="none" w:sz="0" w:space="0" w:color="auto"/>
      </w:divBdr>
    </w:div>
    <w:div w:id="20629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C723B12FDE0A2EDBAF28E930B1660354C9319BCA4F6B76FAC53D2CF902EA7D40ACFBDA151ECDC3dAz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consultantplus://offline/ref=0F5D81B5570BB73DD5848404D8F4DA67D372390E11C92960F85D0EF8141CT4H"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3" b="1" i="0" u="none" strike="noStrike" baseline="0">
                <a:solidFill>
                  <a:srgbClr val="000000"/>
                </a:solidFill>
                <a:latin typeface="Times New Roman"/>
                <a:ea typeface="Times New Roman"/>
                <a:cs typeface="Times New Roman"/>
              </a:defRPr>
            </a:pPr>
            <a:r>
              <a:rPr lang="ru-RU"/>
              <a:t>Динамика промышленного производства</a:t>
            </a:r>
          </a:p>
        </c:rich>
      </c:tx>
      <c:layout>
        <c:manualLayout>
          <c:xMode val="edge"/>
          <c:yMode val="edge"/>
          <c:x val="0.27226891375421103"/>
          <c:y val="2.0618398309967402E-2"/>
        </c:manualLayout>
      </c:layout>
      <c:spPr>
        <a:noFill/>
        <a:ln w="25357">
          <a:noFill/>
        </a:ln>
      </c:spPr>
    </c:title>
    <c:view3D>
      <c:hPercent val="58"/>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394957983193283E-2"/>
          <c:y val="0.13430222246110021"/>
          <c:w val="0.62521008403361344"/>
          <c:h val="0.71105855795329365"/>
        </c:manualLayout>
      </c:layout>
      <c:bar3DChart>
        <c:barDir val="col"/>
        <c:grouping val="clustered"/>
        <c:ser>
          <c:idx val="0"/>
          <c:order val="0"/>
          <c:tx>
            <c:strRef>
              <c:f>Sheet1!$A$2</c:f>
              <c:strCache>
                <c:ptCount val="1"/>
                <c:pt idx="0">
                  <c:v>Объем отгруженных товаров собственного производства, выполненных работ и услуг, млн. рублей</c:v>
                </c:pt>
              </c:strCache>
            </c:strRef>
          </c:tx>
          <c:spPr>
            <a:solidFill>
              <a:srgbClr val="333399"/>
            </a:solidFill>
            <a:ln w="12679">
              <a:solidFill>
                <a:srgbClr val="000000"/>
              </a:solidFill>
              <a:prstDash val="solid"/>
            </a:ln>
          </c:spPr>
          <c:cat>
            <c:strRef>
              <c:f>Sheet1!$B$1:$G$1</c:f>
              <c:strCache>
                <c:ptCount val="6"/>
                <c:pt idx="0">
                  <c:v>2016г.</c:v>
                </c:pt>
                <c:pt idx="1">
                  <c:v>2017 г. </c:v>
                </c:pt>
                <c:pt idx="2">
                  <c:v>2018 г. оценка </c:v>
                </c:pt>
                <c:pt idx="3">
                  <c:v>2019 г. прогноз</c:v>
                </c:pt>
                <c:pt idx="4">
                  <c:v>2020 г. прогноз</c:v>
                </c:pt>
                <c:pt idx="5">
                  <c:v>2021 г. прогноз</c:v>
                </c:pt>
              </c:strCache>
            </c:strRef>
          </c:cat>
          <c:val>
            <c:numRef>
              <c:f>Sheet1!$B$2:$G$2</c:f>
              <c:numCache>
                <c:formatCode>General</c:formatCode>
                <c:ptCount val="6"/>
                <c:pt idx="0">
                  <c:v>1291.4000000000001</c:v>
                </c:pt>
                <c:pt idx="1">
                  <c:v>591</c:v>
                </c:pt>
                <c:pt idx="2">
                  <c:v>1148.7</c:v>
                </c:pt>
                <c:pt idx="3">
                  <c:v>1198.04</c:v>
                </c:pt>
                <c:pt idx="4">
                  <c:v>1243.4000000000001</c:v>
                </c:pt>
                <c:pt idx="5">
                  <c:v>1289.3</c:v>
                </c:pt>
              </c:numCache>
            </c:numRef>
          </c:val>
          <c:shape val="cylinder"/>
        </c:ser>
        <c:gapDepth val="0"/>
        <c:shape val="box"/>
        <c:axId val="51316992"/>
        <c:axId val="51359744"/>
        <c:axId val="0"/>
      </c:bar3DChart>
      <c:catAx>
        <c:axId val="51316992"/>
        <c:scaling>
          <c:orientation val="minMax"/>
        </c:scaling>
        <c:axPos val="b"/>
        <c:numFmt formatCode="General" sourceLinked="1"/>
        <c:tickLblPos val="low"/>
        <c:spPr>
          <a:ln w="3169">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ru-RU"/>
          </a:p>
        </c:txPr>
        <c:crossAx val="51359744"/>
        <c:crosses val="autoZero"/>
        <c:auto val="1"/>
        <c:lblAlgn val="ctr"/>
        <c:lblOffset val="100"/>
        <c:tickLblSkip val="1"/>
        <c:tickMarkSkip val="1"/>
      </c:catAx>
      <c:valAx>
        <c:axId val="51359744"/>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973" b="1" i="0" u="none" strike="noStrike" baseline="0">
                <a:solidFill>
                  <a:srgbClr val="000000"/>
                </a:solidFill>
                <a:latin typeface="Times New Roman"/>
                <a:ea typeface="Times New Roman"/>
                <a:cs typeface="Times New Roman"/>
              </a:defRPr>
            </a:pPr>
            <a:endParaRPr lang="ru-RU"/>
          </a:p>
        </c:txPr>
        <c:crossAx val="51316992"/>
        <c:crosses val="autoZero"/>
        <c:crossBetween val="between"/>
        <c:majorUnit val="100"/>
        <c:minorUnit val="100"/>
      </c:valAx>
      <c:spPr>
        <a:noFill/>
        <a:ln w="25356">
          <a:noFill/>
        </a:ln>
      </c:spPr>
    </c:plotArea>
    <c:legend>
      <c:legendPos val="r"/>
      <c:layout>
        <c:manualLayout>
          <c:xMode val="edge"/>
          <c:yMode val="edge"/>
          <c:x val="0.7176471888382373"/>
          <c:y val="0.40549836758210756"/>
          <c:w val="0.27563015149422099"/>
          <c:h val="0.31271480699059634"/>
        </c:manualLayout>
      </c:layout>
      <c:spPr>
        <a:noFill/>
        <a:ln w="3169">
          <a:solidFill>
            <a:srgbClr val="000000"/>
          </a:solidFill>
          <a:prstDash val="solid"/>
        </a:ln>
      </c:spPr>
      <c:txPr>
        <a:bodyPr/>
        <a:lstStyle/>
        <a:p>
          <a:pPr>
            <a:defRPr sz="983"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8"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sz="1124" b="1" i="0" u="none" strike="noStrike" baseline="0">
                <a:solidFill>
                  <a:srgbClr val="000000"/>
                </a:solidFill>
                <a:latin typeface="Times New Roman"/>
                <a:ea typeface="Times New Roman"/>
                <a:cs typeface="Times New Roman"/>
              </a:defRPr>
            </a:pPr>
            <a:r>
              <a:rPr lang="ru-RU"/>
              <a:t>Производство подукции сельского хозяйства</a:t>
            </a:r>
          </a:p>
        </c:rich>
      </c:tx>
      <c:layout>
        <c:manualLayout>
          <c:xMode val="edge"/>
          <c:yMode val="edge"/>
          <c:x val="0.23025208666612829"/>
          <c:y val="1.9047464861284863E-2"/>
        </c:manualLayout>
      </c:layout>
      <c:spPr>
        <a:noFill/>
        <a:ln w="25374">
          <a:noFill/>
        </a:ln>
      </c:spPr>
    </c:title>
    <c:view3D>
      <c:hPercent val="64"/>
      <c:rotY val="44"/>
      <c:depthPercent val="50"/>
      <c:rAngAx val="1"/>
    </c:view3D>
    <c:floor>
      <c:spPr>
        <a:solidFill>
          <a:srgbClr val="C0C0C0"/>
        </a:solidFill>
        <a:ln w="3175">
          <a:solidFill>
            <a:srgbClr val="000000"/>
          </a:solidFill>
          <a:prstDash val="solid"/>
        </a:ln>
      </c:spPr>
    </c:floor>
    <c:sideWall>
      <c:spPr>
        <a:gradFill rotWithShape="0">
          <a:gsLst>
            <a:gs pos="0">
              <a:srgbClr val="99CCFF"/>
            </a:gs>
            <a:gs pos="100000">
              <a:srgbClr val="99CCFF">
                <a:gamma/>
                <a:shade val="46275"/>
                <a:invGamma/>
              </a:srgbClr>
            </a:gs>
          </a:gsLst>
          <a:lin ang="5400000" scaled="1"/>
        </a:gradFill>
        <a:ln w="12700">
          <a:solidFill>
            <a:srgbClr val="808080"/>
          </a:solidFill>
          <a:prstDash val="solid"/>
        </a:ln>
      </c:spPr>
    </c:sideWall>
    <c:backWall>
      <c:spPr>
        <a:gradFill rotWithShape="0">
          <a:gsLst>
            <a:gs pos="0">
              <a:srgbClr val="99CCFF"/>
            </a:gs>
            <a:gs pos="100000">
              <a:srgbClr val="99CCFF">
                <a:gamma/>
                <a:shade val="46275"/>
                <a:invGamma/>
              </a:srgbClr>
            </a:gs>
          </a:gsLst>
          <a:lin ang="5400000" scaled="1"/>
        </a:gradFill>
        <a:ln w="12700">
          <a:solidFill>
            <a:srgbClr val="808080"/>
          </a:solidFill>
          <a:prstDash val="solid"/>
        </a:ln>
      </c:spPr>
    </c:backWall>
    <c:plotArea>
      <c:layout>
        <c:manualLayout>
          <c:layoutTarget val="inner"/>
          <c:xMode val="edge"/>
          <c:yMode val="edge"/>
          <c:x val="7.2268907563025231E-2"/>
          <c:y val="0.14285714285714776"/>
          <c:w val="0.59956752774321465"/>
          <c:h val="0.63809523809525581"/>
        </c:manualLayout>
      </c:layout>
      <c:bar3DChart>
        <c:barDir val="col"/>
        <c:grouping val="clustered"/>
        <c:ser>
          <c:idx val="0"/>
          <c:order val="0"/>
          <c:tx>
            <c:strRef>
              <c:f>Sheet1!$A$2</c:f>
              <c:strCache>
                <c:ptCount val="1"/>
                <c:pt idx="0">
                  <c:v>Производство продукции сельского хозяйства, млн. руб.</c:v>
                </c:pt>
              </c:strCache>
            </c:strRef>
          </c:tx>
          <c:spPr>
            <a:solidFill>
              <a:srgbClr val="33CCCC"/>
            </a:solidFill>
            <a:ln w="12687">
              <a:solidFill>
                <a:srgbClr val="000000"/>
              </a:solidFill>
              <a:prstDash val="solid"/>
            </a:ln>
          </c:spPr>
          <c:cat>
            <c:strRef>
              <c:f>Sheet1!$B$1:$H$1</c:f>
              <c:strCache>
                <c:ptCount val="6"/>
                <c:pt idx="0">
                  <c:v>2016 г. </c:v>
                </c:pt>
                <c:pt idx="1">
                  <c:v>2017 г.</c:v>
                </c:pt>
                <c:pt idx="2">
                  <c:v>2018 г. оценка</c:v>
                </c:pt>
                <c:pt idx="3">
                  <c:v>2019 г. прогноз</c:v>
                </c:pt>
                <c:pt idx="4">
                  <c:v>2020 г. прогноз</c:v>
                </c:pt>
                <c:pt idx="5">
                  <c:v>2021 прогноз</c:v>
                </c:pt>
              </c:strCache>
            </c:strRef>
          </c:cat>
          <c:val>
            <c:numRef>
              <c:f>Sheet1!$B$2:$H$2</c:f>
              <c:numCache>
                <c:formatCode>General</c:formatCode>
                <c:ptCount val="7"/>
                <c:pt idx="0">
                  <c:v>3704</c:v>
                </c:pt>
                <c:pt idx="1">
                  <c:v>3512.52</c:v>
                </c:pt>
                <c:pt idx="2">
                  <c:v>2887.6</c:v>
                </c:pt>
                <c:pt idx="3">
                  <c:v>3579.2</c:v>
                </c:pt>
                <c:pt idx="4">
                  <c:v>3712.4</c:v>
                </c:pt>
                <c:pt idx="5">
                  <c:v>3871.2</c:v>
                </c:pt>
              </c:numCache>
            </c:numRef>
          </c:val>
          <c:shape val="cylinder"/>
        </c:ser>
        <c:gapWidth val="120"/>
        <c:gapDepth val="180"/>
        <c:shape val="box"/>
        <c:axId val="102981632"/>
        <c:axId val="102983168"/>
        <c:axId val="0"/>
      </c:bar3DChart>
      <c:catAx>
        <c:axId val="102981632"/>
        <c:scaling>
          <c:orientation val="minMax"/>
        </c:scaling>
        <c:axPos val="b"/>
        <c:numFmt formatCode="General" sourceLinked="1"/>
        <c:tickLblPos val="low"/>
        <c:spPr>
          <a:ln w="3171">
            <a:solidFill>
              <a:srgbClr val="000000"/>
            </a:solidFill>
            <a:prstDash val="solid"/>
          </a:ln>
        </c:spPr>
        <c:txPr>
          <a:bodyPr rot="0" vert="horz"/>
          <a:lstStyle/>
          <a:p>
            <a:pPr>
              <a:defRPr sz="598" b="1" i="0" u="none" strike="noStrike" baseline="0">
                <a:solidFill>
                  <a:srgbClr val="000000"/>
                </a:solidFill>
                <a:latin typeface="Arial Cyr"/>
                <a:ea typeface="Arial Cyr"/>
                <a:cs typeface="Arial Cyr"/>
              </a:defRPr>
            </a:pPr>
            <a:endParaRPr lang="ru-RU"/>
          </a:p>
        </c:txPr>
        <c:crossAx val="102983168"/>
        <c:crosses val="autoZero"/>
        <c:auto val="1"/>
        <c:lblAlgn val="ctr"/>
        <c:lblOffset val="100"/>
        <c:tickLblSkip val="1"/>
        <c:tickMarkSkip val="1"/>
      </c:catAx>
      <c:valAx>
        <c:axId val="102983168"/>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102981632"/>
        <c:crosses val="autoZero"/>
        <c:crossBetween val="between"/>
      </c:valAx>
      <c:spPr>
        <a:noFill/>
        <a:ln w="25332">
          <a:noFill/>
        </a:ln>
      </c:spPr>
    </c:plotArea>
    <c:legend>
      <c:legendPos val="r"/>
      <c:layout>
        <c:manualLayout>
          <c:xMode val="edge"/>
          <c:yMode val="edge"/>
          <c:x val="0.68067226234543265"/>
          <c:y val="0.46984119508426853"/>
          <c:w val="0.31932773765458505"/>
          <c:h val="0.10793641916255814"/>
        </c:manualLayout>
      </c:layout>
      <c:spPr>
        <a:noFill/>
        <a:ln w="3171">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chart>
  <c:spPr>
    <a:solidFill>
      <a:srgbClr val="EAEAEA"/>
    </a:solidFill>
    <a:ln>
      <a:noFill/>
    </a:ln>
  </c:spPr>
  <c:txPr>
    <a:bodyPr/>
    <a:lstStyle/>
    <a:p>
      <a:pPr>
        <a:defRPr sz="1197"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2" b="1" i="0" u="none" strike="noStrike" baseline="0">
                <a:solidFill>
                  <a:srgbClr val="000000"/>
                </a:solidFill>
                <a:latin typeface="Times New Roman"/>
                <a:ea typeface="Times New Roman"/>
                <a:cs typeface="Times New Roman"/>
              </a:defRPr>
            </a:pPr>
            <a:r>
              <a:rPr lang="ru-RU"/>
              <a:t>Количество индивидуальных предпринимателей</a:t>
            </a:r>
          </a:p>
        </c:rich>
      </c:tx>
      <c:layout>
        <c:manualLayout>
          <c:xMode val="edge"/>
          <c:yMode val="edge"/>
          <c:x val="0.27226886295881164"/>
          <c:y val="2.0618646029453416E-2"/>
        </c:manualLayout>
      </c:layout>
      <c:spPr>
        <a:noFill/>
        <a:ln w="25331">
          <a:noFill/>
        </a:ln>
      </c:spPr>
    </c:title>
    <c:view3D>
      <c:hPercent val="58"/>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5838637797879832E-2"/>
          <c:y val="0.17969669685624381"/>
          <c:w val="0.68694524473163154"/>
          <c:h val="0.67010309278353375"/>
        </c:manualLayout>
      </c:layout>
      <c:bar3DChart>
        <c:barDir val="col"/>
        <c:grouping val="clustered"/>
        <c:ser>
          <c:idx val="0"/>
          <c:order val="0"/>
          <c:tx>
            <c:strRef>
              <c:f>Sheet1!$A$2</c:f>
              <c:strCache>
                <c:ptCount val="1"/>
                <c:pt idx="0">
                  <c:v>количество ИП</c:v>
                </c:pt>
              </c:strCache>
            </c:strRef>
          </c:tx>
          <c:spPr>
            <a:solidFill>
              <a:srgbClr val="333399"/>
            </a:solidFill>
            <a:ln w="12666">
              <a:solidFill>
                <a:srgbClr val="000000"/>
              </a:solidFill>
              <a:prstDash val="solid"/>
            </a:ln>
          </c:spPr>
          <c:dLbls>
            <c:dLbl>
              <c:idx val="0"/>
              <c:spPr/>
              <c:txPr>
                <a:bodyPr/>
                <a:lstStyle/>
                <a:p>
                  <a:pPr>
                    <a:defRPr sz="1000" baseline="0"/>
                  </a:pPr>
                  <a:endParaRPr lang="ru-RU"/>
                </a:p>
              </c:txPr>
            </c:dLbl>
            <c:dLbl>
              <c:idx val="1"/>
              <c:tx>
                <c:rich>
                  <a:bodyPr/>
                  <a:lstStyle/>
                  <a:p>
                    <a:r>
                      <a:rPr lang="en-US" sz="1000" baseline="0"/>
                      <a:t>1020</a:t>
                    </a:r>
                  </a:p>
                </c:rich>
              </c:tx>
              <c:showVal val="1"/>
            </c:dLbl>
            <c:dLbl>
              <c:idx val="2"/>
              <c:spPr/>
              <c:txPr>
                <a:bodyPr/>
                <a:lstStyle/>
                <a:p>
                  <a:pPr>
                    <a:defRPr sz="1000" baseline="0"/>
                  </a:pPr>
                  <a:endParaRPr lang="ru-RU"/>
                </a:p>
              </c:txPr>
            </c:dLbl>
            <c:dLbl>
              <c:idx val="3"/>
              <c:spPr/>
              <c:txPr>
                <a:bodyPr/>
                <a:lstStyle/>
                <a:p>
                  <a:pPr>
                    <a:defRPr sz="1000" baseline="0"/>
                  </a:pPr>
                  <a:endParaRPr lang="ru-RU"/>
                </a:p>
              </c:txPr>
            </c:dLbl>
            <c:dLbl>
              <c:idx val="4"/>
              <c:spPr/>
              <c:txPr>
                <a:bodyPr/>
                <a:lstStyle/>
                <a:p>
                  <a:pPr>
                    <a:defRPr sz="1000" baseline="0"/>
                  </a:pPr>
                  <a:endParaRPr lang="ru-RU"/>
                </a:p>
              </c:txPr>
            </c:dLbl>
            <c:dLbl>
              <c:idx val="5"/>
              <c:spPr/>
              <c:txPr>
                <a:bodyPr/>
                <a:lstStyle/>
                <a:p>
                  <a:pPr>
                    <a:defRPr sz="1000" baseline="0"/>
                  </a:pPr>
                  <a:endParaRPr lang="ru-RU"/>
                </a:p>
              </c:txPr>
            </c:dLbl>
            <c:showVal val="1"/>
          </c:dLbls>
          <c:cat>
            <c:strRef>
              <c:f>Sheet1!$B$1:$G$1</c:f>
              <c:strCache>
                <c:ptCount val="6"/>
                <c:pt idx="0">
                  <c:v>2016г. </c:v>
                </c:pt>
                <c:pt idx="1">
                  <c:v>2017 г. </c:v>
                </c:pt>
                <c:pt idx="2">
                  <c:v>2018 г. оценка</c:v>
                </c:pt>
                <c:pt idx="3">
                  <c:v>2019 г. прогноз</c:v>
                </c:pt>
                <c:pt idx="4">
                  <c:v>2020 г. прогноз</c:v>
                </c:pt>
                <c:pt idx="5">
                  <c:v>2021 г. прогноз</c:v>
                </c:pt>
              </c:strCache>
            </c:strRef>
          </c:cat>
          <c:val>
            <c:numRef>
              <c:f>Sheet1!$B$2:$G$2</c:f>
              <c:numCache>
                <c:formatCode>General</c:formatCode>
                <c:ptCount val="6"/>
                <c:pt idx="0">
                  <c:v>984</c:v>
                </c:pt>
                <c:pt idx="1">
                  <c:v>1020</c:v>
                </c:pt>
                <c:pt idx="2">
                  <c:v>1030</c:v>
                </c:pt>
                <c:pt idx="3">
                  <c:v>1035</c:v>
                </c:pt>
                <c:pt idx="4">
                  <c:v>1040</c:v>
                </c:pt>
                <c:pt idx="5">
                  <c:v>1045</c:v>
                </c:pt>
              </c:numCache>
            </c:numRef>
          </c:val>
          <c:shape val="cylinder"/>
        </c:ser>
        <c:gapDepth val="0"/>
        <c:shape val="box"/>
        <c:axId val="103018496"/>
        <c:axId val="103020032"/>
        <c:axId val="0"/>
      </c:bar3DChart>
      <c:catAx>
        <c:axId val="103018496"/>
        <c:scaling>
          <c:orientation val="minMax"/>
        </c:scaling>
        <c:axPos val="b"/>
        <c:numFmt formatCode="General" sourceLinked="1"/>
        <c:tickLblPos val="low"/>
        <c:spPr>
          <a:ln w="3166">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103020032"/>
        <c:crosses val="autoZero"/>
        <c:auto val="1"/>
        <c:lblAlgn val="ctr"/>
        <c:lblOffset val="100"/>
        <c:tickLblSkip val="1"/>
        <c:tickMarkSkip val="1"/>
      </c:catAx>
      <c:valAx>
        <c:axId val="103020032"/>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72" b="1" i="0" u="none" strike="noStrike" baseline="0">
                <a:solidFill>
                  <a:srgbClr val="000000"/>
                </a:solidFill>
                <a:latin typeface="Times New Roman"/>
                <a:ea typeface="Times New Roman"/>
                <a:cs typeface="Times New Roman"/>
              </a:defRPr>
            </a:pPr>
            <a:endParaRPr lang="ru-RU"/>
          </a:p>
        </c:txPr>
        <c:crossAx val="103018496"/>
        <c:crosses val="autoZero"/>
        <c:crossBetween val="between"/>
        <c:majorUnit val="100"/>
        <c:minorUnit val="100"/>
      </c:valAx>
      <c:spPr>
        <a:noFill/>
        <a:ln w="25330">
          <a:noFill/>
        </a:ln>
      </c:spPr>
    </c:plotArea>
    <c:legend>
      <c:legendPos val="r"/>
      <c:layout>
        <c:manualLayout>
          <c:xMode val="edge"/>
          <c:yMode val="edge"/>
          <c:x val="0.71764706325231764"/>
          <c:y val="0.40549838813030131"/>
          <c:w val="0.27563034637075928"/>
          <c:h val="0.31271468730389429"/>
        </c:manualLayout>
      </c:layout>
      <c:spPr>
        <a:noFill/>
        <a:ln w="3166">
          <a:solidFill>
            <a:srgbClr val="000000"/>
          </a:solidFill>
          <a:prstDash val="solid"/>
        </a:ln>
      </c:spPr>
      <c:txPr>
        <a:bodyPr/>
        <a:lstStyle/>
        <a:p>
          <a:pPr>
            <a:defRPr sz="982"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7"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sz="1198" b="1" i="0" u="none" strike="noStrike" baseline="0">
                <a:solidFill>
                  <a:srgbClr val="000000"/>
                </a:solidFill>
                <a:latin typeface="Times New Roman"/>
                <a:ea typeface="Times New Roman"/>
                <a:cs typeface="Times New Roman"/>
              </a:defRPr>
            </a:pPr>
            <a:r>
              <a:rPr lang="ru-RU"/>
              <a:t>Рынок товаров и услуг (млн. руб.)</a:t>
            </a:r>
          </a:p>
        </c:rich>
      </c:tx>
      <c:layout>
        <c:manualLayout>
          <c:xMode val="edge"/>
          <c:yMode val="edge"/>
          <c:x val="0.2519241483230269"/>
          <c:y val="1.8779008556133881E-3"/>
        </c:manualLayout>
      </c:layout>
      <c:spPr>
        <a:noFill/>
        <a:ln w="25359">
          <a:noFill/>
        </a:ln>
      </c:spPr>
    </c:title>
    <c:view3D>
      <c:hPercent val="50"/>
      <c:rotY val="44"/>
      <c:depthPercent val="250"/>
      <c:rAngAx val="1"/>
    </c:view3D>
    <c:floor>
      <c:spPr>
        <a:solidFill>
          <a:srgbClr val="C0C0C0"/>
        </a:solidFill>
        <a:ln w="3175">
          <a:solidFill>
            <a:srgbClr val="000000"/>
          </a:solidFill>
          <a:prstDash val="solid"/>
        </a:ln>
      </c:spPr>
    </c:floor>
    <c:sideWall>
      <c:spPr>
        <a:gradFill rotWithShape="0">
          <a:gsLst>
            <a:gs pos="0">
              <a:srgbClr val="CCFFCC"/>
            </a:gs>
            <a:gs pos="100000">
              <a:srgbClr val="CCFFCC">
                <a:gamma/>
                <a:tint val="40000"/>
                <a:invGamma/>
              </a:srgbClr>
            </a:gs>
          </a:gsLst>
          <a:lin ang="5400000" scaled="1"/>
        </a:gradFill>
        <a:ln w="12700">
          <a:solidFill>
            <a:srgbClr val="808080"/>
          </a:solidFill>
          <a:prstDash val="solid"/>
        </a:ln>
      </c:spPr>
    </c:sideWall>
    <c:backWall>
      <c:spPr>
        <a:gradFill rotWithShape="0">
          <a:gsLst>
            <a:gs pos="0">
              <a:srgbClr val="CCFFCC"/>
            </a:gs>
            <a:gs pos="100000">
              <a:srgbClr val="CCFFCC">
                <a:gamma/>
                <a:tint val="40000"/>
                <a:invGamma/>
              </a:srgbClr>
            </a:gs>
          </a:gsLst>
          <a:lin ang="5400000" scaled="1"/>
        </a:gradFill>
        <a:ln w="12700">
          <a:solidFill>
            <a:srgbClr val="808080"/>
          </a:solidFill>
          <a:prstDash val="solid"/>
        </a:ln>
      </c:spPr>
    </c:backWall>
    <c:plotArea>
      <c:layout>
        <c:manualLayout>
          <c:layoutTarget val="inner"/>
          <c:xMode val="edge"/>
          <c:yMode val="edge"/>
          <c:x val="7.3681471247099284E-2"/>
          <c:y val="1.8880733128697903E-2"/>
          <c:w val="0.91950421899741852"/>
          <c:h val="0.64792899408284665"/>
        </c:manualLayout>
      </c:layout>
      <c:bar3DChart>
        <c:barDir val="col"/>
        <c:grouping val="clustered"/>
        <c:ser>
          <c:idx val="0"/>
          <c:order val="0"/>
          <c:tx>
            <c:strRef>
              <c:f>Sheet1!$A$2</c:f>
              <c:strCache>
                <c:ptCount val="1"/>
                <c:pt idx="0">
                  <c:v>Оборот розничной торговли</c:v>
                </c:pt>
              </c:strCache>
            </c:strRef>
          </c:tx>
          <c:spPr>
            <a:gradFill rotWithShape="0">
              <a:gsLst>
                <a:gs pos="0">
                  <a:srgbClr val="993366"/>
                </a:gs>
                <a:gs pos="100000">
                  <a:srgbClr val="FF99CC"/>
                </a:gs>
              </a:gsLst>
              <a:lin ang="0" scaled="1"/>
            </a:gradFill>
            <a:ln w="12679">
              <a:solidFill>
                <a:srgbClr val="000000"/>
              </a:solidFill>
              <a:prstDash val="solid"/>
            </a:ln>
          </c:spPr>
          <c:dLbls>
            <c:numFmt formatCode="General" sourceLinked="0"/>
            <c:txPr>
              <a:bodyPr/>
              <a:lstStyle/>
              <a:p>
                <a:pPr>
                  <a:defRPr sz="1198" baseline="0">
                    <a:latin typeface="Times New Roman" pitchFamily="18" charset="0"/>
                  </a:defRPr>
                </a:pPr>
                <a:endParaRPr lang="ru-RU"/>
              </a:p>
            </c:txPr>
            <c:showVal val="1"/>
          </c:dLbls>
          <c:cat>
            <c:strRef>
              <c:f>Sheet1!$B$1:$G$1</c:f>
              <c:strCache>
                <c:ptCount val="6"/>
                <c:pt idx="0">
                  <c:v>2016 г. </c:v>
                </c:pt>
                <c:pt idx="1">
                  <c:v>2017 г. </c:v>
                </c:pt>
                <c:pt idx="2">
                  <c:v>2018 г. оценка</c:v>
                </c:pt>
                <c:pt idx="3">
                  <c:v>2019 г. прогноз</c:v>
                </c:pt>
                <c:pt idx="4">
                  <c:v>2020 г. прогноз</c:v>
                </c:pt>
                <c:pt idx="5">
                  <c:v>2021 г. прогноз</c:v>
                </c:pt>
              </c:strCache>
            </c:strRef>
          </c:cat>
          <c:val>
            <c:numRef>
              <c:f>Sheet1!$B$2:$G$2</c:f>
              <c:numCache>
                <c:formatCode>General</c:formatCode>
                <c:ptCount val="6"/>
                <c:pt idx="0">
                  <c:v>1833</c:v>
                </c:pt>
                <c:pt idx="1">
                  <c:v>1947</c:v>
                </c:pt>
                <c:pt idx="2">
                  <c:v>2047.5</c:v>
                </c:pt>
                <c:pt idx="3">
                  <c:v>2167.8000000000002</c:v>
                </c:pt>
                <c:pt idx="4">
                  <c:v>2299.6</c:v>
                </c:pt>
                <c:pt idx="5">
                  <c:v>2463.3000000000002</c:v>
                </c:pt>
              </c:numCache>
            </c:numRef>
          </c:val>
        </c:ser>
        <c:ser>
          <c:idx val="1"/>
          <c:order val="1"/>
          <c:tx>
            <c:strRef>
              <c:f>Sheet1!$A$3</c:f>
              <c:strCache>
                <c:ptCount val="1"/>
                <c:pt idx="0">
                  <c:v>Оборот общественного питания</c:v>
                </c:pt>
              </c:strCache>
            </c:strRef>
          </c:tx>
          <c:spPr>
            <a:gradFill rotWithShape="0">
              <a:gsLst>
                <a:gs pos="0">
                  <a:srgbClr val="008080"/>
                </a:gs>
                <a:gs pos="100000">
                  <a:srgbClr val="33CCCC"/>
                </a:gs>
              </a:gsLst>
              <a:lin ang="0" scaled="1"/>
            </a:gradFill>
            <a:ln w="12679">
              <a:solidFill>
                <a:srgbClr val="000000"/>
              </a:solidFill>
              <a:prstDash val="solid"/>
            </a:ln>
          </c:spPr>
          <c:dLbls>
            <c:dLbl>
              <c:idx val="0"/>
              <c:layout>
                <c:manualLayout>
                  <c:x val="4.407713498622799E-3"/>
                  <c:y val="7.4270557029177717E-2"/>
                </c:manualLayout>
              </c:layout>
              <c:showVal val="1"/>
            </c:dLbl>
            <c:dLbl>
              <c:idx val="1"/>
              <c:layout>
                <c:manualLayout>
                  <c:x val="0"/>
                  <c:y val="7.0733863837312533E-2"/>
                </c:manualLayout>
              </c:layout>
              <c:showVal val="1"/>
            </c:dLbl>
            <c:dLbl>
              <c:idx val="2"/>
              <c:layout>
                <c:manualLayout>
                  <c:x val="2.2038567493114238E-3"/>
                  <c:y val="7.4270557029177717E-2"/>
                </c:manualLayout>
              </c:layout>
              <c:showVal val="1"/>
            </c:dLbl>
            <c:dLbl>
              <c:idx val="3"/>
              <c:layout>
                <c:manualLayout>
                  <c:x val="2.2038567493114238E-3"/>
                  <c:y val="7.4270557029177717E-2"/>
                </c:manualLayout>
              </c:layout>
              <c:showVal val="1"/>
            </c:dLbl>
            <c:dLbl>
              <c:idx val="4"/>
              <c:layout>
                <c:manualLayout>
                  <c:x val="-4.407713498622799E-3"/>
                  <c:y val="7.4270557029177717E-2"/>
                </c:manualLayout>
              </c:layout>
              <c:showVal val="1"/>
            </c:dLbl>
            <c:dLbl>
              <c:idx val="5"/>
              <c:layout>
                <c:manualLayout>
                  <c:x val="-2.2038567493114238E-3"/>
                  <c:y val="8.4880636604774434E-2"/>
                </c:manualLayout>
              </c:layout>
              <c:showVal val="1"/>
            </c:dLbl>
            <c:txPr>
              <a:bodyPr/>
              <a:lstStyle/>
              <a:p>
                <a:pPr>
                  <a:defRPr sz="1198" baseline="0">
                    <a:solidFill>
                      <a:sysClr val="windowText" lastClr="000000"/>
                    </a:solidFill>
                    <a:latin typeface="Times New Roman" pitchFamily="18" charset="0"/>
                  </a:defRPr>
                </a:pPr>
                <a:endParaRPr lang="ru-RU"/>
              </a:p>
            </c:txPr>
            <c:showVal val="1"/>
          </c:dLbls>
          <c:cat>
            <c:strRef>
              <c:f>Sheet1!$B$1:$G$1</c:f>
              <c:strCache>
                <c:ptCount val="6"/>
                <c:pt idx="0">
                  <c:v>2016 г. </c:v>
                </c:pt>
                <c:pt idx="1">
                  <c:v>2017 г. </c:v>
                </c:pt>
                <c:pt idx="2">
                  <c:v>2018 г. оценка</c:v>
                </c:pt>
                <c:pt idx="3">
                  <c:v>2019 г. прогноз</c:v>
                </c:pt>
                <c:pt idx="4">
                  <c:v>2020 г. прогноз</c:v>
                </c:pt>
                <c:pt idx="5">
                  <c:v>2021 г. прогноз</c:v>
                </c:pt>
              </c:strCache>
            </c:strRef>
          </c:cat>
          <c:val>
            <c:numRef>
              <c:f>Sheet1!$B$3:$G$3</c:f>
              <c:numCache>
                <c:formatCode>General</c:formatCode>
                <c:ptCount val="6"/>
                <c:pt idx="0">
                  <c:v>28.5</c:v>
                </c:pt>
                <c:pt idx="1">
                  <c:v>32.6</c:v>
                </c:pt>
                <c:pt idx="2">
                  <c:v>35.200000000000003</c:v>
                </c:pt>
                <c:pt idx="3">
                  <c:v>38</c:v>
                </c:pt>
                <c:pt idx="4">
                  <c:v>41</c:v>
                </c:pt>
                <c:pt idx="5">
                  <c:v>44.8</c:v>
                </c:pt>
              </c:numCache>
            </c:numRef>
          </c:val>
        </c:ser>
        <c:ser>
          <c:idx val="2"/>
          <c:order val="2"/>
          <c:tx>
            <c:strRef>
              <c:f>Sheet1!$A$4</c:f>
              <c:strCache>
                <c:ptCount val="1"/>
                <c:pt idx="0">
                  <c:v>Объем платных услуг населению</c:v>
                </c:pt>
              </c:strCache>
            </c:strRef>
          </c:tx>
          <c:spPr>
            <a:gradFill rotWithShape="0">
              <a:gsLst>
                <a:gs pos="0">
                  <a:srgbClr val="9999FF"/>
                </a:gs>
                <a:gs pos="100000">
                  <a:srgbClr val="9999FF">
                    <a:gamma/>
                    <a:shade val="0"/>
                    <a:invGamma/>
                  </a:srgbClr>
                </a:gs>
              </a:gsLst>
              <a:lin ang="0" scaled="1"/>
            </a:gradFill>
            <a:ln w="12679">
              <a:solidFill>
                <a:srgbClr val="000000"/>
              </a:solidFill>
              <a:prstDash val="solid"/>
            </a:ln>
          </c:spPr>
          <c:dLbls>
            <c:txPr>
              <a:bodyPr/>
              <a:lstStyle/>
              <a:p>
                <a:pPr>
                  <a:defRPr sz="1198" baseline="0">
                    <a:latin typeface="Times New Roman" pitchFamily="18" charset="0"/>
                  </a:defRPr>
                </a:pPr>
                <a:endParaRPr lang="ru-RU"/>
              </a:p>
            </c:txPr>
            <c:showVal val="1"/>
          </c:dLbls>
          <c:cat>
            <c:strRef>
              <c:f>Sheet1!$B$1:$G$1</c:f>
              <c:strCache>
                <c:ptCount val="6"/>
                <c:pt idx="0">
                  <c:v>2016 г. </c:v>
                </c:pt>
                <c:pt idx="1">
                  <c:v>2017 г. </c:v>
                </c:pt>
                <c:pt idx="2">
                  <c:v>2018 г. оценка</c:v>
                </c:pt>
                <c:pt idx="3">
                  <c:v>2019 г. прогноз</c:v>
                </c:pt>
                <c:pt idx="4">
                  <c:v>2020 г. прогноз</c:v>
                </c:pt>
                <c:pt idx="5">
                  <c:v>2021 г. прогноз</c:v>
                </c:pt>
              </c:strCache>
            </c:strRef>
          </c:cat>
          <c:val>
            <c:numRef>
              <c:f>Sheet1!$B$4:$G$4</c:f>
              <c:numCache>
                <c:formatCode>General</c:formatCode>
                <c:ptCount val="6"/>
                <c:pt idx="0">
                  <c:v>501.5</c:v>
                </c:pt>
                <c:pt idx="1">
                  <c:v>485.6</c:v>
                </c:pt>
                <c:pt idx="2">
                  <c:v>487.5</c:v>
                </c:pt>
                <c:pt idx="3">
                  <c:v>507</c:v>
                </c:pt>
                <c:pt idx="4">
                  <c:v>527.29999999999995</c:v>
                </c:pt>
              </c:numCache>
            </c:numRef>
          </c:val>
        </c:ser>
        <c:gapWidth val="70"/>
        <c:gapDepth val="500"/>
        <c:shape val="box"/>
        <c:axId val="101339136"/>
        <c:axId val="101340672"/>
        <c:axId val="0"/>
      </c:bar3DChart>
      <c:catAx>
        <c:axId val="101339136"/>
        <c:scaling>
          <c:orientation val="minMax"/>
        </c:scaling>
        <c:axPos val="b"/>
        <c:numFmt formatCode="General" sourceLinked="1"/>
        <c:tickLblPos val="low"/>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01340672"/>
        <c:crosses val="autoZero"/>
        <c:auto val="1"/>
        <c:lblAlgn val="ctr"/>
        <c:lblOffset val="100"/>
        <c:tickLblSkip val="1"/>
        <c:tickMarkSkip val="1"/>
      </c:catAx>
      <c:valAx>
        <c:axId val="101340672"/>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Times New Roman"/>
                <a:ea typeface="Times New Roman"/>
                <a:cs typeface="Times New Roman"/>
              </a:defRPr>
            </a:pPr>
            <a:endParaRPr lang="ru-RU"/>
          </a:p>
        </c:txPr>
        <c:crossAx val="101339136"/>
        <c:crosses val="autoZero"/>
        <c:crossBetween val="between"/>
        <c:majorUnit val="250"/>
      </c:valAx>
      <c:spPr>
        <a:noFill/>
        <a:ln w="25358">
          <a:noFill/>
        </a:ln>
      </c:spPr>
    </c:plotArea>
    <c:legend>
      <c:legendPos val="r"/>
      <c:layout>
        <c:manualLayout>
          <c:xMode val="edge"/>
          <c:yMode val="edge"/>
          <c:x val="0.36347797701759194"/>
          <c:y val="0.869006897393655"/>
          <c:w val="0.30212346986039357"/>
          <c:h val="0.12927089055728491"/>
        </c:manualLayout>
      </c:layout>
      <c:spPr>
        <a:noFill/>
        <a:ln w="3170">
          <a:solidFill>
            <a:srgbClr val="000000"/>
          </a:solidFill>
          <a:prstDash val="solid"/>
        </a:ln>
      </c:spPr>
      <c:txPr>
        <a:bodyPr/>
        <a:lstStyle/>
        <a:p>
          <a:pPr>
            <a:defRPr sz="754" b="1" i="0" u="none" strike="noStrike" baseline="0">
              <a:solidFill>
                <a:srgbClr val="000000"/>
              </a:solidFill>
              <a:latin typeface="Arial Cyr"/>
              <a:ea typeface="Arial Cyr"/>
              <a:cs typeface="Arial Cyr"/>
            </a:defRPr>
          </a:pPr>
          <a:endParaRPr lang="ru-RU"/>
        </a:p>
      </c:txPr>
    </c:legend>
    <c:plotVisOnly val="1"/>
    <c:dispBlanksAs val="gap"/>
  </c:chart>
  <c:spPr>
    <a:solidFill>
      <a:srgbClr val="EAEAEA"/>
    </a:solidFill>
    <a:ln>
      <a:noFill/>
    </a:ln>
  </c:spPr>
  <c:txPr>
    <a:bodyPr/>
    <a:lstStyle/>
    <a:p>
      <a:pPr>
        <a:defRPr sz="1473"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Times New Roman"/>
                <a:ea typeface="Times New Roman"/>
                <a:cs typeface="Times New Roman"/>
              </a:defRPr>
            </a:pPr>
            <a:r>
              <a:rPr lang="ru-RU"/>
              <a:t>Динамика рождаемости и смертности</a:t>
            </a:r>
          </a:p>
        </c:rich>
      </c:tx>
      <c:layout>
        <c:manualLayout>
          <c:xMode val="edge"/>
          <c:yMode val="edge"/>
          <c:x val="0.27394947506562384"/>
          <c:y val="2.0942402818508111E-2"/>
        </c:manualLayout>
      </c:layout>
      <c:spPr>
        <a:noFill/>
        <a:ln w="25401">
          <a:noFill/>
        </a:ln>
      </c:spPr>
    </c:title>
    <c:view3D>
      <c:rotX val="90"/>
      <c:hPercent val="86"/>
      <c:rotY val="44"/>
      <c:depthPercent val="20"/>
      <c:rAngAx val="1"/>
    </c:view3D>
    <c:floor>
      <c:spPr>
        <a:solidFill>
          <a:srgbClr val="C0C0C0"/>
        </a:solidFill>
        <a:ln w="3175">
          <a:solidFill>
            <a:srgbClr val="000000"/>
          </a:solidFill>
          <a:prstDash val="solid"/>
        </a:ln>
      </c:spPr>
    </c:floor>
    <c:sideWall>
      <c:spPr>
        <a:gradFill rotWithShape="0">
          <a:gsLst>
            <a:gs pos="0">
              <a:srgbClr val="99CCFF"/>
            </a:gs>
            <a:gs pos="100000">
              <a:srgbClr val="99CCFF">
                <a:gamma/>
                <a:tint val="30196"/>
                <a:invGamma/>
              </a:srgbClr>
            </a:gs>
          </a:gsLst>
          <a:lin ang="5400000" scaled="1"/>
        </a:gradFill>
        <a:ln w="12700">
          <a:solidFill>
            <a:srgbClr val="808080"/>
          </a:solidFill>
          <a:prstDash val="solid"/>
        </a:ln>
      </c:spPr>
    </c:sideWall>
    <c:backWall>
      <c:spPr>
        <a:gradFill rotWithShape="0">
          <a:gsLst>
            <a:gs pos="0">
              <a:srgbClr val="99CCFF"/>
            </a:gs>
            <a:gs pos="100000">
              <a:srgbClr val="99CCFF">
                <a:gamma/>
                <a:tint val="30196"/>
                <a:invGamma/>
              </a:srgbClr>
            </a:gs>
          </a:gsLst>
          <a:lin ang="5400000" scaled="1"/>
        </a:gradFill>
        <a:ln w="12700">
          <a:solidFill>
            <a:srgbClr val="808080"/>
          </a:solidFill>
          <a:prstDash val="solid"/>
        </a:ln>
      </c:spPr>
    </c:backWall>
    <c:plotArea>
      <c:layout>
        <c:manualLayout>
          <c:layoutTarget val="inner"/>
          <c:xMode val="edge"/>
          <c:yMode val="edge"/>
          <c:x val="6.386554621848739E-2"/>
          <c:y val="0.14921465968586753"/>
          <c:w val="0.57983193277312994"/>
          <c:h val="0.7303664921466001"/>
        </c:manualLayout>
      </c:layout>
      <c:bar3DChart>
        <c:barDir val="col"/>
        <c:grouping val="clustered"/>
        <c:ser>
          <c:idx val="0"/>
          <c:order val="0"/>
          <c:tx>
            <c:strRef>
              <c:f>Sheet1!$A$2</c:f>
              <c:strCache>
                <c:ptCount val="1"/>
                <c:pt idx="0">
                  <c:v>Число родившихся, человек</c:v>
                </c:pt>
              </c:strCache>
            </c:strRef>
          </c:tx>
          <c:spPr>
            <a:solidFill>
              <a:srgbClr val="9999FF"/>
            </a:solidFill>
            <a:ln w="12700">
              <a:solidFill>
                <a:srgbClr val="000000"/>
              </a:solidFill>
              <a:prstDash val="solid"/>
            </a:ln>
          </c:spPr>
          <c:cat>
            <c:strRef>
              <c:f>Sheet1!$B$1:$G$1</c:f>
              <c:strCache>
                <c:ptCount val="6"/>
                <c:pt idx="0">
                  <c:v>2016</c:v>
                </c:pt>
                <c:pt idx="1">
                  <c:v>2017</c:v>
                </c:pt>
                <c:pt idx="2">
                  <c:v>2018оценка</c:v>
                </c:pt>
                <c:pt idx="3">
                  <c:v>2019 прогноз</c:v>
                </c:pt>
                <c:pt idx="4">
                  <c:v>2020 прогноз</c:v>
                </c:pt>
                <c:pt idx="5">
                  <c:v>2021 прогноз</c:v>
                </c:pt>
              </c:strCache>
            </c:strRef>
          </c:cat>
          <c:val>
            <c:numRef>
              <c:f>Sheet1!$B$2:$G$2</c:f>
              <c:numCache>
                <c:formatCode>General</c:formatCode>
                <c:ptCount val="6"/>
                <c:pt idx="0">
                  <c:v>396</c:v>
                </c:pt>
                <c:pt idx="1">
                  <c:v>378</c:v>
                </c:pt>
                <c:pt idx="2">
                  <c:v>424</c:v>
                </c:pt>
                <c:pt idx="3">
                  <c:v>429</c:v>
                </c:pt>
                <c:pt idx="4">
                  <c:v>429</c:v>
                </c:pt>
                <c:pt idx="5">
                  <c:v>429</c:v>
                </c:pt>
              </c:numCache>
            </c:numRef>
          </c:val>
        </c:ser>
        <c:ser>
          <c:idx val="1"/>
          <c:order val="1"/>
          <c:tx>
            <c:strRef>
              <c:f>Sheet1!$A$3</c:f>
              <c:strCache>
                <c:ptCount val="1"/>
                <c:pt idx="0">
                  <c:v>Число умерших, человек</c:v>
                </c:pt>
              </c:strCache>
            </c:strRef>
          </c:tx>
          <c:spPr>
            <a:solidFill>
              <a:srgbClr val="993366"/>
            </a:solidFill>
            <a:ln w="12700">
              <a:solidFill>
                <a:srgbClr val="000000"/>
              </a:solidFill>
              <a:prstDash val="solid"/>
            </a:ln>
          </c:spPr>
          <c:cat>
            <c:strRef>
              <c:f>Sheet1!$B$1:$G$1</c:f>
              <c:strCache>
                <c:ptCount val="6"/>
                <c:pt idx="0">
                  <c:v>2016</c:v>
                </c:pt>
                <c:pt idx="1">
                  <c:v>2017</c:v>
                </c:pt>
                <c:pt idx="2">
                  <c:v>2018оценка</c:v>
                </c:pt>
                <c:pt idx="3">
                  <c:v>2019 прогноз</c:v>
                </c:pt>
                <c:pt idx="4">
                  <c:v>2020 прогноз</c:v>
                </c:pt>
                <c:pt idx="5">
                  <c:v>2021 прогноз</c:v>
                </c:pt>
              </c:strCache>
            </c:strRef>
          </c:cat>
          <c:val>
            <c:numRef>
              <c:f>Sheet1!$B$3:$G$3</c:f>
              <c:numCache>
                <c:formatCode>General</c:formatCode>
                <c:ptCount val="6"/>
                <c:pt idx="0">
                  <c:v>521</c:v>
                </c:pt>
                <c:pt idx="1">
                  <c:v>487</c:v>
                </c:pt>
                <c:pt idx="2">
                  <c:v>457</c:v>
                </c:pt>
                <c:pt idx="3">
                  <c:v>430</c:v>
                </c:pt>
                <c:pt idx="4">
                  <c:v>430</c:v>
                </c:pt>
                <c:pt idx="5">
                  <c:v>430</c:v>
                </c:pt>
              </c:numCache>
            </c:numRef>
          </c:val>
        </c:ser>
        <c:gapWidth val="80"/>
        <c:gapDepth val="0"/>
        <c:shape val="cylinder"/>
        <c:axId val="101538048"/>
        <c:axId val="101576704"/>
        <c:axId val="0"/>
      </c:bar3DChart>
      <c:catAx>
        <c:axId val="101538048"/>
        <c:scaling>
          <c:orientation val="minMax"/>
        </c:scaling>
        <c:axPos val="b"/>
        <c:numFmt formatCode="General" sourceLinked="1"/>
        <c:tickLblPos val="low"/>
        <c:spPr>
          <a:ln w="3175">
            <a:solidFill>
              <a:srgbClr val="000000"/>
            </a:solidFill>
            <a:prstDash val="solid"/>
          </a:ln>
        </c:spPr>
        <c:txPr>
          <a:bodyPr rot="0" vert="horz"/>
          <a:lstStyle/>
          <a:p>
            <a:pPr>
              <a:defRPr sz="599" b="1" i="0" u="none" strike="noStrike" baseline="0">
                <a:solidFill>
                  <a:srgbClr val="000000"/>
                </a:solidFill>
                <a:latin typeface="Times New Roman"/>
                <a:ea typeface="Times New Roman"/>
                <a:cs typeface="Times New Roman"/>
              </a:defRPr>
            </a:pPr>
            <a:endParaRPr lang="ru-RU"/>
          </a:p>
        </c:txPr>
        <c:crossAx val="101576704"/>
        <c:crosses val="autoZero"/>
        <c:auto val="1"/>
        <c:lblAlgn val="ctr"/>
        <c:lblOffset val="100"/>
        <c:tickLblSkip val="1"/>
        <c:tickMarkSkip val="1"/>
      </c:catAx>
      <c:valAx>
        <c:axId val="10157670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98" b="1" i="0" u="none" strike="noStrike" baseline="0">
                <a:solidFill>
                  <a:srgbClr val="000000"/>
                </a:solidFill>
                <a:latin typeface="Times New Roman"/>
                <a:ea typeface="Times New Roman"/>
                <a:cs typeface="Times New Roman"/>
              </a:defRPr>
            </a:pPr>
            <a:endParaRPr lang="ru-RU"/>
          </a:p>
        </c:txPr>
        <c:crossAx val="101538048"/>
        <c:crosses val="autoZero"/>
        <c:crossBetween val="between"/>
        <c:majorUnit val="100"/>
        <c:minorUnit val="100"/>
      </c:valAx>
      <c:spPr>
        <a:noFill/>
        <a:ln w="25359">
          <a:noFill/>
        </a:ln>
      </c:spPr>
    </c:plotArea>
    <c:legend>
      <c:legendPos val="r"/>
      <c:layout>
        <c:manualLayout>
          <c:xMode val="edge"/>
          <c:yMode val="edge"/>
          <c:x val="0.66218487532811032"/>
          <c:y val="0.44502605989329735"/>
          <c:w val="0.33109251968504994"/>
          <c:h val="0.21727742924202534"/>
        </c:manualLayout>
      </c:layout>
      <c:spPr>
        <a:noFill/>
        <a:ln w="3175">
          <a:solidFill>
            <a:srgbClr val="000000"/>
          </a:solidFill>
          <a:prstDash val="solid"/>
        </a:ln>
      </c:spPr>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677"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47" b="1" i="0" u="none" strike="noStrike" baseline="0">
                <a:solidFill>
                  <a:srgbClr val="000000"/>
                </a:solidFill>
                <a:latin typeface="Times New Roman"/>
                <a:ea typeface="Times New Roman"/>
                <a:cs typeface="Times New Roman"/>
              </a:defRPr>
            </a:pPr>
            <a:r>
              <a:rPr lang="ru-RU"/>
              <a:t>Динамика численности населения</a:t>
            </a:r>
          </a:p>
        </c:rich>
      </c:tx>
      <c:layout>
        <c:manualLayout>
          <c:xMode val="edge"/>
          <c:yMode val="edge"/>
          <c:x val="0.31103693263852245"/>
          <c:y val="2.0833618623760378E-2"/>
        </c:manualLayout>
      </c:layout>
      <c:spPr>
        <a:noFill/>
        <a:ln w="25320">
          <a:noFill/>
        </a:ln>
      </c:spPr>
    </c:title>
    <c:view3D>
      <c:hPercent val="60"/>
      <c:rotY val="44"/>
      <c:depthPercent val="100"/>
      <c:rAngAx val="1"/>
    </c:view3D>
    <c:floor>
      <c:spPr>
        <a:solidFill>
          <a:srgbClr val="C0C0C0"/>
        </a:solidFill>
        <a:ln w="3175">
          <a:solidFill>
            <a:srgbClr val="000000"/>
          </a:solidFill>
          <a:prstDash val="solid"/>
        </a:ln>
      </c:spPr>
    </c:floor>
    <c:sideWall>
      <c:spPr>
        <a:gradFill rotWithShape="0">
          <a:gsLst>
            <a:gs pos="0">
              <a:srgbClr val="CCFFFF"/>
            </a:gs>
            <a:gs pos="100000">
              <a:srgbClr val="99CCFF"/>
            </a:gs>
          </a:gsLst>
          <a:lin ang="5400000" scaled="1"/>
        </a:gradFill>
        <a:ln w="12700">
          <a:solidFill>
            <a:srgbClr val="808080"/>
          </a:solidFill>
          <a:prstDash val="solid"/>
        </a:ln>
      </c:spPr>
    </c:sideWall>
    <c:backWall>
      <c:spPr>
        <a:gradFill rotWithShape="0">
          <a:gsLst>
            <a:gs pos="0">
              <a:srgbClr val="CCFFFF"/>
            </a:gs>
            <a:gs pos="100000">
              <a:srgbClr val="99CCFF"/>
            </a:gs>
          </a:gsLst>
          <a:lin ang="5400000" scaled="1"/>
        </a:gradFill>
        <a:ln w="12700">
          <a:solidFill>
            <a:srgbClr val="808080"/>
          </a:solidFill>
          <a:prstDash val="solid"/>
        </a:ln>
      </c:spPr>
    </c:backWall>
    <c:plotArea>
      <c:layout>
        <c:manualLayout>
          <c:layoutTarget val="inner"/>
          <c:xMode val="edge"/>
          <c:yMode val="edge"/>
          <c:x val="7.6350093109869663E-2"/>
          <c:y val="0.20720720720721075"/>
          <c:w val="0.63540712579986058"/>
          <c:h val="0.6531531531531688"/>
        </c:manualLayout>
      </c:layout>
      <c:bar3DChart>
        <c:barDir val="col"/>
        <c:grouping val="clustered"/>
        <c:ser>
          <c:idx val="0"/>
          <c:order val="0"/>
          <c:tx>
            <c:strRef>
              <c:f>Sheet1!$A$2</c:f>
              <c:strCache>
                <c:ptCount val="1"/>
                <c:pt idx="0">
                  <c:v>Численность населения,  человек</c:v>
                </c:pt>
              </c:strCache>
            </c:strRef>
          </c:tx>
          <c:spPr>
            <a:solidFill>
              <a:srgbClr val="008080"/>
            </a:solidFill>
            <a:ln w="12661">
              <a:solidFill>
                <a:srgbClr val="000000"/>
              </a:solidFill>
              <a:prstDash val="solid"/>
            </a:ln>
          </c:spPr>
          <c:cat>
            <c:strRef>
              <c:f>Sheet1!$B$1:$H$1</c:f>
              <c:strCache>
                <c:ptCount val="7"/>
                <c:pt idx="0">
                  <c:v>2015 г.</c:v>
                </c:pt>
                <c:pt idx="1">
                  <c:v>2016 г. </c:v>
                </c:pt>
                <c:pt idx="2">
                  <c:v>2017 г.</c:v>
                </c:pt>
                <c:pt idx="3">
                  <c:v>2018 г.оценка</c:v>
                </c:pt>
                <c:pt idx="4">
                  <c:v>2019 г. прогноз</c:v>
                </c:pt>
                <c:pt idx="5">
                  <c:v>2020 прогноз</c:v>
                </c:pt>
                <c:pt idx="6">
                  <c:v>2021 прогноз</c:v>
                </c:pt>
              </c:strCache>
            </c:strRef>
          </c:cat>
          <c:val>
            <c:numRef>
              <c:f>Sheet1!$B$2:$H$2</c:f>
              <c:numCache>
                <c:formatCode>General</c:formatCode>
                <c:ptCount val="7"/>
                <c:pt idx="0">
                  <c:v>34720</c:v>
                </c:pt>
                <c:pt idx="1">
                  <c:v>34288</c:v>
                </c:pt>
                <c:pt idx="2">
                  <c:v>33893</c:v>
                </c:pt>
                <c:pt idx="3">
                  <c:v>33838</c:v>
                </c:pt>
                <c:pt idx="4">
                  <c:v>33833</c:v>
                </c:pt>
                <c:pt idx="5">
                  <c:v>33800</c:v>
                </c:pt>
                <c:pt idx="6">
                  <c:v>33463</c:v>
                </c:pt>
              </c:numCache>
            </c:numRef>
          </c:val>
          <c:shape val="cylinder"/>
        </c:ser>
        <c:gapDepth val="0"/>
        <c:shape val="box"/>
        <c:axId val="103710720"/>
        <c:axId val="103712256"/>
        <c:axId val="0"/>
      </c:bar3DChart>
      <c:catAx>
        <c:axId val="103710720"/>
        <c:scaling>
          <c:orientation val="minMax"/>
        </c:scaling>
        <c:axPos val="b"/>
        <c:numFmt formatCode="General" sourceLinked="1"/>
        <c:tickLblPos val="low"/>
        <c:spPr>
          <a:ln w="3165">
            <a:solidFill>
              <a:srgbClr val="000000"/>
            </a:solidFill>
            <a:prstDash val="solid"/>
          </a:ln>
        </c:spPr>
        <c:txPr>
          <a:bodyPr rot="0" vert="horz"/>
          <a:lstStyle/>
          <a:p>
            <a:pPr>
              <a:defRPr sz="698" b="1" i="0" u="none" strike="noStrike" baseline="0">
                <a:solidFill>
                  <a:srgbClr val="000000"/>
                </a:solidFill>
                <a:latin typeface="Times New Roman"/>
                <a:ea typeface="Times New Roman"/>
                <a:cs typeface="Times New Roman"/>
              </a:defRPr>
            </a:pPr>
            <a:endParaRPr lang="ru-RU"/>
          </a:p>
        </c:txPr>
        <c:crossAx val="103712256"/>
        <c:crossesAt val="0"/>
        <c:auto val="1"/>
        <c:lblAlgn val="ctr"/>
        <c:lblOffset val="100"/>
        <c:tickLblSkip val="1"/>
        <c:tickMarkSkip val="1"/>
      </c:catAx>
      <c:valAx>
        <c:axId val="103712256"/>
        <c:scaling>
          <c:orientation val="minMax"/>
          <c:max val="35500"/>
          <c:min val="33000"/>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972" b="1" i="0" u="none" strike="noStrike" baseline="0">
                <a:solidFill>
                  <a:srgbClr val="000000"/>
                </a:solidFill>
                <a:latin typeface="Times New Roman"/>
                <a:ea typeface="Times New Roman"/>
                <a:cs typeface="Times New Roman"/>
              </a:defRPr>
            </a:pPr>
            <a:endParaRPr lang="ru-RU"/>
          </a:p>
        </c:txPr>
        <c:crossAx val="103710720"/>
        <c:crosses val="autoZero"/>
        <c:crossBetween val="between"/>
        <c:majorUnit val="500"/>
        <c:minorUnit val="500"/>
      </c:valAx>
      <c:spPr>
        <a:noFill/>
        <a:ln w="25321">
          <a:noFill/>
        </a:ln>
      </c:spPr>
    </c:plotArea>
    <c:legend>
      <c:legendPos val="r"/>
      <c:layout>
        <c:manualLayout>
          <c:xMode val="edge"/>
          <c:yMode val="edge"/>
          <c:x val="0.72975185017320054"/>
          <c:y val="0.49305580280726591"/>
          <c:w val="0.26355934545330523"/>
          <c:h val="0.13888873673399521"/>
        </c:manualLayout>
      </c:layout>
      <c:spPr>
        <a:noFill/>
        <a:ln w="3165">
          <a:solidFill>
            <a:srgbClr val="000000"/>
          </a:solidFill>
          <a:prstDash val="solid"/>
        </a:ln>
      </c:spPr>
      <c:txPr>
        <a:bodyPr/>
        <a:lstStyle/>
        <a:p>
          <a:pPr>
            <a:defRPr sz="962" b="1" i="0" u="none" strike="noStrike" baseline="0">
              <a:solidFill>
                <a:srgbClr val="000000"/>
              </a:solidFill>
              <a:latin typeface="Times New Roman"/>
              <a:ea typeface="Times New Roman"/>
              <a:cs typeface="Times New Roman"/>
            </a:defRPr>
          </a:pPr>
          <a:endParaRPr lang="ru-RU"/>
        </a:p>
      </c:txPr>
    </c:legend>
    <c:plotVisOnly val="1"/>
    <c:dispBlanksAs val="gap"/>
  </c:chart>
  <c:spPr>
    <a:gradFill rotWithShape="0">
      <a:gsLst>
        <a:gs pos="0">
          <a:srgbClr val="C0C0C0">
            <a:gamma/>
            <a:tint val="63922"/>
            <a:invGamma/>
          </a:srgbClr>
        </a:gs>
        <a:gs pos="50000">
          <a:srgbClr val="C0C0C0"/>
        </a:gs>
        <a:gs pos="100000">
          <a:srgbClr val="C0C0C0">
            <a:gamma/>
            <a:tint val="63922"/>
            <a:invGamma/>
          </a:srgbClr>
        </a:gs>
      </a:gsLst>
      <a:lin ang="5400000" scaled="1"/>
    </a:grad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5ABC-66CA-4B57-97CB-0DF34AF3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1</Pages>
  <Words>13831</Words>
  <Characters>78840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Суровикинского муниципального района</Company>
  <LinksUpToDate>false</LinksUpToDate>
  <CharactersWithSpaces>92487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Кошенскова</dc:creator>
  <cp:keywords/>
  <dc:description/>
  <cp:lastModifiedBy>Камышанова</cp:lastModifiedBy>
  <cp:revision>95</cp:revision>
  <cp:lastPrinted>2018-10-25T08:56:00Z</cp:lastPrinted>
  <dcterms:created xsi:type="dcterms:W3CDTF">2017-10-20T05:50:00Z</dcterms:created>
  <dcterms:modified xsi:type="dcterms:W3CDTF">2018-11-15T06:00:00Z</dcterms:modified>
</cp:coreProperties>
</file>