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5E" w:rsidRPr="00231692" w:rsidRDefault="0000685E" w:rsidP="00C81543">
      <w:pPr>
        <w:jc w:val="center"/>
        <w:rPr>
          <w:sz w:val="28"/>
          <w:szCs w:val="28"/>
        </w:rPr>
      </w:pPr>
    </w:p>
    <w:p w:rsidR="00C81543" w:rsidRPr="00231692" w:rsidRDefault="00C81543" w:rsidP="00C81543">
      <w:pPr>
        <w:jc w:val="center"/>
        <w:rPr>
          <w:sz w:val="28"/>
          <w:szCs w:val="28"/>
        </w:rPr>
      </w:pPr>
      <w:r w:rsidRPr="00231692">
        <w:rPr>
          <w:sz w:val="28"/>
          <w:szCs w:val="28"/>
        </w:rPr>
        <w:t>ИНФОРМАЦИОННОЕ СООБЩЕНИЕ</w:t>
      </w:r>
    </w:p>
    <w:p w:rsidR="00CF7502" w:rsidRPr="00231692" w:rsidRDefault="00C81543" w:rsidP="00C81543">
      <w:pPr>
        <w:shd w:val="clear" w:color="auto" w:fill="FFFFFF"/>
        <w:tabs>
          <w:tab w:val="left" w:leader="dot" w:pos="7546"/>
        </w:tabs>
        <w:spacing w:line="322" w:lineRule="exact"/>
        <w:ind w:left="23" w:firstLine="686"/>
        <w:jc w:val="both"/>
        <w:rPr>
          <w:color w:val="000000"/>
          <w:spacing w:val="3"/>
          <w:sz w:val="28"/>
          <w:szCs w:val="28"/>
        </w:rPr>
      </w:pPr>
      <w:r w:rsidRPr="00231692">
        <w:rPr>
          <w:sz w:val="28"/>
          <w:szCs w:val="28"/>
        </w:rPr>
        <w:t xml:space="preserve">о проведении независимой  </w:t>
      </w:r>
      <w:proofErr w:type="spellStart"/>
      <w:r w:rsidRPr="00231692">
        <w:rPr>
          <w:sz w:val="28"/>
          <w:szCs w:val="28"/>
        </w:rPr>
        <w:t>антикоррупционной</w:t>
      </w:r>
      <w:proofErr w:type="spellEnd"/>
      <w:r w:rsidRPr="00231692">
        <w:rPr>
          <w:sz w:val="28"/>
          <w:szCs w:val="28"/>
        </w:rPr>
        <w:t xml:space="preserve"> экспертизы</w:t>
      </w:r>
    </w:p>
    <w:p w:rsidR="0000685E" w:rsidRPr="005F315F" w:rsidRDefault="0000685E" w:rsidP="00CF7502">
      <w:pPr>
        <w:shd w:val="clear" w:color="auto" w:fill="FFFFFF"/>
        <w:tabs>
          <w:tab w:val="left" w:leader="dot" w:pos="7546"/>
        </w:tabs>
        <w:spacing w:line="322" w:lineRule="exact"/>
        <w:ind w:left="23" w:firstLine="686"/>
        <w:jc w:val="both"/>
        <w:rPr>
          <w:color w:val="000000"/>
          <w:spacing w:val="3"/>
          <w:sz w:val="28"/>
          <w:szCs w:val="28"/>
        </w:rPr>
      </w:pPr>
    </w:p>
    <w:p w:rsidR="00226769" w:rsidRPr="00231692" w:rsidRDefault="00116C34" w:rsidP="00231692">
      <w:pPr>
        <w:pStyle w:val="ConsPlusTitle"/>
        <w:tabs>
          <w:tab w:val="left" w:pos="9355"/>
        </w:tabs>
        <w:ind w:right="-1"/>
        <w:jc w:val="both"/>
        <w:rPr>
          <w:rFonts w:ascii="Times New Roman" w:hAnsi="Times New Roman" w:cs="Times New Roman"/>
          <w:b w:val="0"/>
          <w:sz w:val="28"/>
          <w:szCs w:val="28"/>
        </w:rPr>
      </w:pPr>
      <w:r w:rsidRPr="00231692">
        <w:rPr>
          <w:rFonts w:ascii="Times New Roman" w:hAnsi="Times New Roman" w:cs="Times New Roman"/>
          <w:b w:val="0"/>
          <w:color w:val="000000"/>
          <w:spacing w:val="3"/>
          <w:sz w:val="28"/>
          <w:szCs w:val="28"/>
        </w:rPr>
        <w:t xml:space="preserve">Администрация Суровикинского муниципального района Волгоградской области сообщает о проведении независимой </w:t>
      </w:r>
      <w:proofErr w:type="spellStart"/>
      <w:r w:rsidRPr="00231692">
        <w:rPr>
          <w:rFonts w:ascii="Times New Roman" w:hAnsi="Times New Roman" w:cs="Times New Roman"/>
          <w:b w:val="0"/>
          <w:color w:val="000000"/>
          <w:spacing w:val="3"/>
          <w:sz w:val="28"/>
          <w:szCs w:val="28"/>
        </w:rPr>
        <w:t>антикоррупционной</w:t>
      </w:r>
      <w:proofErr w:type="spellEnd"/>
      <w:r w:rsidRPr="00231692">
        <w:rPr>
          <w:rFonts w:ascii="Times New Roman" w:hAnsi="Times New Roman" w:cs="Times New Roman"/>
          <w:b w:val="0"/>
          <w:color w:val="000000"/>
          <w:spacing w:val="3"/>
          <w:sz w:val="28"/>
          <w:szCs w:val="28"/>
        </w:rPr>
        <w:t xml:space="preserve"> экспертизы проекта постановления администрации Суровикинского муниципального района</w:t>
      </w:r>
      <w:r w:rsidR="00226769" w:rsidRPr="00231692">
        <w:rPr>
          <w:rFonts w:ascii="Times New Roman" w:hAnsi="Times New Roman" w:cs="Times New Roman"/>
          <w:b w:val="0"/>
          <w:color w:val="000000"/>
          <w:spacing w:val="3"/>
          <w:sz w:val="28"/>
          <w:szCs w:val="28"/>
        </w:rPr>
        <w:t xml:space="preserve"> «</w:t>
      </w:r>
      <w:r w:rsidR="00A34B43">
        <w:rPr>
          <w:rFonts w:ascii="Times New Roman" w:hAnsi="Times New Roman" w:cs="Times New Roman"/>
          <w:b w:val="0"/>
          <w:sz w:val="28"/>
          <w:szCs w:val="28"/>
        </w:rPr>
        <w:t>Об утверждении положения об оплате труда работников муниципальных учреждений культуры Суровикинского муниципального района Волгоградской области</w:t>
      </w:r>
      <w:r w:rsidR="00226769" w:rsidRPr="00231692">
        <w:rPr>
          <w:rFonts w:ascii="Times New Roman" w:hAnsi="Times New Roman" w:cs="Times New Roman"/>
          <w:b w:val="0"/>
          <w:sz w:val="28"/>
          <w:szCs w:val="28"/>
        </w:rPr>
        <w:t>»</w:t>
      </w:r>
    </w:p>
    <w:p w:rsidR="00CF7502" w:rsidRPr="005E5028" w:rsidRDefault="00CF7502" w:rsidP="00226769">
      <w:pPr>
        <w:pStyle w:val="3"/>
        <w:jc w:val="both"/>
        <w:rPr>
          <w:b w:val="0"/>
          <w:color w:val="000000"/>
          <w:spacing w:val="3"/>
          <w:sz w:val="28"/>
          <w:szCs w:val="28"/>
        </w:rPr>
      </w:pPr>
      <w:r w:rsidRPr="005E5028">
        <w:rPr>
          <w:b w:val="0"/>
          <w:color w:val="000000"/>
          <w:spacing w:val="3"/>
          <w:sz w:val="28"/>
          <w:szCs w:val="28"/>
        </w:rPr>
        <w:t xml:space="preserve">Независимая </w:t>
      </w:r>
      <w:proofErr w:type="spellStart"/>
      <w:r w:rsidRPr="005E5028">
        <w:rPr>
          <w:b w:val="0"/>
          <w:color w:val="000000"/>
          <w:spacing w:val="3"/>
          <w:sz w:val="28"/>
          <w:szCs w:val="28"/>
        </w:rPr>
        <w:t>антикоррупционная</w:t>
      </w:r>
      <w:proofErr w:type="spellEnd"/>
      <w:r w:rsidRPr="005E5028">
        <w:rPr>
          <w:b w:val="0"/>
          <w:color w:val="000000"/>
          <w:spacing w:val="3"/>
          <w:sz w:val="28"/>
          <w:szCs w:val="28"/>
        </w:rPr>
        <w:t xml:space="preserve">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5E5028">
        <w:rPr>
          <w:b w:val="0"/>
          <w:color w:val="000000"/>
          <w:spacing w:val="3"/>
          <w:sz w:val="28"/>
          <w:szCs w:val="28"/>
        </w:rPr>
        <w:t>коррупциогенность</w:t>
      </w:r>
      <w:proofErr w:type="spellEnd"/>
      <w:r w:rsidRPr="005E5028">
        <w:rPr>
          <w:b w:val="0"/>
          <w:color w:val="000000"/>
          <w:spacing w:val="3"/>
          <w:sz w:val="28"/>
          <w:szCs w:val="28"/>
        </w:rPr>
        <w:t>.</w:t>
      </w:r>
    </w:p>
    <w:p w:rsidR="00CF7502" w:rsidRPr="00AF202B" w:rsidRDefault="00CF7502" w:rsidP="00CF7502">
      <w:pPr>
        <w:shd w:val="clear" w:color="auto" w:fill="FFFFFF"/>
        <w:tabs>
          <w:tab w:val="left" w:leader="dot" w:pos="7546"/>
        </w:tabs>
        <w:spacing w:line="322" w:lineRule="exact"/>
        <w:ind w:left="23" w:firstLine="686"/>
        <w:jc w:val="both"/>
        <w:rPr>
          <w:color w:val="000000"/>
          <w:spacing w:val="3"/>
          <w:sz w:val="28"/>
          <w:szCs w:val="28"/>
        </w:rPr>
      </w:pPr>
      <w:r w:rsidRPr="00AF202B">
        <w:rPr>
          <w:color w:val="000000"/>
          <w:spacing w:val="3"/>
          <w:sz w:val="28"/>
          <w:szCs w:val="28"/>
        </w:rPr>
        <w:t xml:space="preserve">По результатам проведения независимой </w:t>
      </w:r>
      <w:proofErr w:type="spellStart"/>
      <w:r w:rsidRPr="00AF202B">
        <w:rPr>
          <w:color w:val="000000"/>
          <w:spacing w:val="3"/>
          <w:sz w:val="28"/>
          <w:szCs w:val="28"/>
        </w:rPr>
        <w:t>антикоррупционной</w:t>
      </w:r>
      <w:proofErr w:type="spellEnd"/>
      <w:r w:rsidRPr="00AF202B">
        <w:rPr>
          <w:color w:val="000000"/>
          <w:spacing w:val="3"/>
          <w:sz w:val="28"/>
          <w:szCs w:val="28"/>
        </w:rPr>
        <w:t xml:space="preserve"> экспертизы, в случае выявления </w:t>
      </w:r>
      <w:proofErr w:type="spellStart"/>
      <w:r w:rsidRPr="00AF202B">
        <w:rPr>
          <w:color w:val="000000"/>
          <w:spacing w:val="3"/>
          <w:sz w:val="28"/>
          <w:szCs w:val="28"/>
        </w:rPr>
        <w:t>коррупциогенных</w:t>
      </w:r>
      <w:proofErr w:type="spellEnd"/>
      <w:r w:rsidRPr="00AF202B">
        <w:rPr>
          <w:color w:val="000000"/>
          <w:spacing w:val="3"/>
          <w:sz w:val="28"/>
          <w:szCs w:val="28"/>
        </w:rPr>
        <w:t xml:space="preserve"> факторов оформляется заключение, в котором указываются выявленные в проекте постановления </w:t>
      </w:r>
      <w:proofErr w:type="spellStart"/>
      <w:r w:rsidRPr="00AF202B">
        <w:rPr>
          <w:color w:val="000000"/>
          <w:spacing w:val="3"/>
          <w:sz w:val="28"/>
          <w:szCs w:val="28"/>
        </w:rPr>
        <w:t>коррупциогенные</w:t>
      </w:r>
      <w:proofErr w:type="spellEnd"/>
      <w:r w:rsidRPr="00AF202B">
        <w:rPr>
          <w:color w:val="000000"/>
          <w:spacing w:val="3"/>
          <w:sz w:val="28"/>
          <w:szCs w:val="28"/>
        </w:rPr>
        <w:t xml:space="preserve"> факторы и предлагаются способы их устранения.</w:t>
      </w:r>
    </w:p>
    <w:p w:rsidR="0061164F" w:rsidRPr="002A6502" w:rsidRDefault="0061164F" w:rsidP="004A18CF">
      <w:pPr>
        <w:ind w:firstLine="708"/>
        <w:jc w:val="both"/>
        <w:rPr>
          <w:sz w:val="28"/>
          <w:szCs w:val="28"/>
        </w:rPr>
      </w:pPr>
      <w:r w:rsidRPr="002A6502">
        <w:rPr>
          <w:sz w:val="28"/>
          <w:szCs w:val="28"/>
        </w:rPr>
        <w:t xml:space="preserve">Заключение независимой </w:t>
      </w:r>
      <w:proofErr w:type="spellStart"/>
      <w:r w:rsidRPr="002A6502">
        <w:rPr>
          <w:sz w:val="28"/>
          <w:szCs w:val="28"/>
        </w:rPr>
        <w:t>антикоррупционной</w:t>
      </w:r>
      <w:proofErr w:type="spellEnd"/>
      <w:r w:rsidRPr="002A6502">
        <w:rPr>
          <w:sz w:val="28"/>
          <w:szCs w:val="28"/>
        </w:rPr>
        <w:t xml:space="preserve"> экспертизы направляется в </w:t>
      </w:r>
      <w:r w:rsidR="004A18CF" w:rsidRPr="002A6502">
        <w:rPr>
          <w:sz w:val="28"/>
          <w:szCs w:val="28"/>
        </w:rPr>
        <w:t xml:space="preserve">адрес разработчика проекта: </w:t>
      </w:r>
      <w:proofErr w:type="gramStart"/>
      <w:r w:rsidR="005C4D04" w:rsidRPr="002A6502">
        <w:rPr>
          <w:sz w:val="28"/>
          <w:szCs w:val="28"/>
        </w:rPr>
        <w:t>О</w:t>
      </w:r>
      <w:r w:rsidRPr="002A6502">
        <w:rPr>
          <w:sz w:val="28"/>
          <w:szCs w:val="28"/>
        </w:rPr>
        <w:t xml:space="preserve">тдел </w:t>
      </w:r>
      <w:r w:rsidR="005C4D04" w:rsidRPr="002A6502">
        <w:rPr>
          <w:sz w:val="28"/>
          <w:szCs w:val="28"/>
        </w:rPr>
        <w:t>эконо</w:t>
      </w:r>
      <w:r w:rsidR="000E7F58" w:rsidRPr="002A6502">
        <w:rPr>
          <w:sz w:val="28"/>
          <w:szCs w:val="28"/>
        </w:rPr>
        <w:t xml:space="preserve">мики и </w:t>
      </w:r>
      <w:r w:rsidR="00407376" w:rsidRPr="002A6502">
        <w:rPr>
          <w:sz w:val="28"/>
          <w:szCs w:val="28"/>
        </w:rPr>
        <w:t xml:space="preserve">инвестиционной политики администрации </w:t>
      </w:r>
      <w:r w:rsidRPr="002A6502">
        <w:rPr>
          <w:sz w:val="28"/>
          <w:szCs w:val="28"/>
        </w:rPr>
        <w:t>Суровикинского муниципального района  Волгоградской области по  почте (по адресу: 404415, Волгоградская область, г. Суровикино, ул. Ленина, 64)</w:t>
      </w:r>
      <w:r w:rsidR="00442116" w:rsidRPr="002A6502">
        <w:rPr>
          <w:sz w:val="28"/>
          <w:szCs w:val="28"/>
        </w:rPr>
        <w:t>, курьерским способом либо в виде электронного документа</w:t>
      </w:r>
      <w:r w:rsidRPr="002A6502">
        <w:rPr>
          <w:sz w:val="28"/>
          <w:szCs w:val="28"/>
        </w:rPr>
        <w:t xml:space="preserve"> на адрес электронной почты </w:t>
      </w:r>
      <w:r w:rsidR="00352B59">
        <w:rPr>
          <w:sz w:val="28"/>
          <w:szCs w:val="28"/>
          <w:lang w:val="en-US"/>
        </w:rPr>
        <w:t>e</w:t>
      </w:r>
      <w:r w:rsidR="00352B59" w:rsidRPr="00352B59">
        <w:rPr>
          <w:sz w:val="28"/>
          <w:szCs w:val="28"/>
        </w:rPr>
        <w:t>-</w:t>
      </w:r>
      <w:proofErr w:type="spellStart"/>
      <w:r w:rsidR="00352B59">
        <w:rPr>
          <w:sz w:val="28"/>
          <w:szCs w:val="28"/>
          <w:lang w:val="en-US"/>
        </w:rPr>
        <w:t>adm</w:t>
      </w:r>
      <w:proofErr w:type="spellEnd"/>
      <w:r w:rsidR="00352B59" w:rsidRPr="00352B59">
        <w:rPr>
          <w:sz w:val="28"/>
          <w:szCs w:val="28"/>
        </w:rPr>
        <w:t>@</w:t>
      </w:r>
      <w:proofErr w:type="spellStart"/>
      <w:r w:rsidR="00352B59">
        <w:rPr>
          <w:sz w:val="28"/>
          <w:szCs w:val="28"/>
          <w:lang w:val="en-US"/>
        </w:rPr>
        <w:t>vlpost</w:t>
      </w:r>
      <w:proofErr w:type="spellEnd"/>
      <w:r w:rsidR="002A6502" w:rsidRPr="002A6502">
        <w:rPr>
          <w:sz w:val="28"/>
          <w:szCs w:val="28"/>
        </w:rPr>
        <w:t>.</w:t>
      </w:r>
      <w:proofErr w:type="spellStart"/>
      <w:r w:rsidR="002A6502">
        <w:rPr>
          <w:sz w:val="28"/>
          <w:szCs w:val="28"/>
          <w:lang w:val="en-US"/>
        </w:rPr>
        <w:t>ru</w:t>
      </w:r>
      <w:proofErr w:type="spellEnd"/>
      <w:r w:rsidR="006359B2" w:rsidRPr="002A6502">
        <w:rPr>
          <w:sz w:val="28"/>
          <w:szCs w:val="28"/>
        </w:rPr>
        <w:t>,</w:t>
      </w:r>
      <w:r w:rsidRPr="002A6502">
        <w:rPr>
          <w:sz w:val="28"/>
          <w:szCs w:val="28"/>
        </w:rPr>
        <w:t xml:space="preserve"> тел. (8-84473) 2-2</w:t>
      </w:r>
      <w:r w:rsidR="00352B59">
        <w:rPr>
          <w:sz w:val="28"/>
          <w:szCs w:val="28"/>
        </w:rPr>
        <w:t>2</w:t>
      </w:r>
      <w:r w:rsidRPr="002A6502">
        <w:rPr>
          <w:sz w:val="28"/>
          <w:szCs w:val="28"/>
        </w:rPr>
        <w:t>-</w:t>
      </w:r>
      <w:r w:rsidR="00352B59">
        <w:rPr>
          <w:sz w:val="28"/>
          <w:szCs w:val="28"/>
        </w:rPr>
        <w:t>43</w:t>
      </w:r>
      <w:r w:rsidRPr="002A6502">
        <w:rPr>
          <w:sz w:val="28"/>
          <w:szCs w:val="28"/>
        </w:rPr>
        <w:t xml:space="preserve">, факс (8-84473)  </w:t>
      </w:r>
      <w:r w:rsidR="00407376" w:rsidRPr="002A6502">
        <w:rPr>
          <w:sz w:val="28"/>
          <w:szCs w:val="28"/>
        </w:rPr>
        <w:t>9-46-23</w:t>
      </w:r>
      <w:r w:rsidRPr="002A6502">
        <w:rPr>
          <w:sz w:val="28"/>
          <w:szCs w:val="28"/>
        </w:rPr>
        <w:t>,  ответственное лицо</w:t>
      </w:r>
      <w:r w:rsidR="004A18CF" w:rsidRPr="002A6502">
        <w:rPr>
          <w:sz w:val="28"/>
          <w:szCs w:val="28"/>
        </w:rPr>
        <w:t xml:space="preserve"> </w:t>
      </w:r>
      <w:r w:rsidR="006520F8" w:rsidRPr="002A6502">
        <w:rPr>
          <w:sz w:val="28"/>
          <w:szCs w:val="28"/>
        </w:rPr>
        <w:t>–</w:t>
      </w:r>
      <w:r w:rsidR="00C22BC1" w:rsidRPr="002A6502">
        <w:rPr>
          <w:sz w:val="28"/>
          <w:szCs w:val="28"/>
        </w:rPr>
        <w:t xml:space="preserve"> </w:t>
      </w:r>
      <w:proofErr w:type="spellStart"/>
      <w:r w:rsidR="00352B59">
        <w:rPr>
          <w:sz w:val="28"/>
          <w:szCs w:val="28"/>
        </w:rPr>
        <w:t>Фильцова</w:t>
      </w:r>
      <w:proofErr w:type="spellEnd"/>
      <w:r w:rsidR="00352B59">
        <w:rPr>
          <w:sz w:val="28"/>
          <w:szCs w:val="28"/>
        </w:rPr>
        <w:t xml:space="preserve"> Я.М</w:t>
      </w:r>
      <w:r w:rsidR="006520F8" w:rsidRPr="002A6502">
        <w:rPr>
          <w:sz w:val="28"/>
          <w:szCs w:val="28"/>
        </w:rPr>
        <w:t>.</w:t>
      </w:r>
      <w:r w:rsidR="004A18CF" w:rsidRPr="002A6502">
        <w:rPr>
          <w:sz w:val="28"/>
          <w:szCs w:val="28"/>
        </w:rPr>
        <w:t>,</w:t>
      </w:r>
      <w:r w:rsidRPr="002A6502">
        <w:rPr>
          <w:sz w:val="28"/>
          <w:szCs w:val="28"/>
        </w:rPr>
        <w:t xml:space="preserve"> </w:t>
      </w:r>
      <w:r w:rsidR="006520F8" w:rsidRPr="002A6502">
        <w:rPr>
          <w:sz w:val="28"/>
          <w:szCs w:val="28"/>
        </w:rPr>
        <w:t>консультант</w:t>
      </w:r>
      <w:r w:rsidRPr="002A6502">
        <w:rPr>
          <w:sz w:val="28"/>
          <w:szCs w:val="28"/>
        </w:rPr>
        <w:t xml:space="preserve"> отдела </w:t>
      </w:r>
      <w:r w:rsidR="000E7F58" w:rsidRPr="002A6502">
        <w:rPr>
          <w:sz w:val="28"/>
          <w:szCs w:val="28"/>
        </w:rPr>
        <w:t xml:space="preserve">экономики и </w:t>
      </w:r>
      <w:r w:rsidR="006520F8" w:rsidRPr="002A6502">
        <w:rPr>
          <w:sz w:val="28"/>
          <w:szCs w:val="28"/>
        </w:rPr>
        <w:t>инвестиционной политики</w:t>
      </w:r>
      <w:r w:rsidR="000E7F58" w:rsidRPr="002A6502">
        <w:rPr>
          <w:sz w:val="28"/>
          <w:szCs w:val="28"/>
        </w:rPr>
        <w:t xml:space="preserve"> </w:t>
      </w:r>
      <w:r w:rsidRPr="002A6502">
        <w:rPr>
          <w:sz w:val="28"/>
          <w:szCs w:val="28"/>
        </w:rPr>
        <w:t>администрации Суровикинского муниципального района Волгоградской области</w:t>
      </w:r>
      <w:proofErr w:type="gramEnd"/>
      <w:r w:rsidR="004A18CF" w:rsidRPr="002A6502">
        <w:rPr>
          <w:sz w:val="28"/>
          <w:szCs w:val="28"/>
        </w:rPr>
        <w:t>.</w:t>
      </w:r>
      <w:r w:rsidRPr="002A6502">
        <w:rPr>
          <w:sz w:val="28"/>
          <w:szCs w:val="28"/>
        </w:rPr>
        <w:t xml:space="preserve"> </w:t>
      </w:r>
    </w:p>
    <w:p w:rsidR="00CF7502" w:rsidRPr="00AF202B" w:rsidRDefault="00CF7502" w:rsidP="00CF7502">
      <w:pPr>
        <w:shd w:val="clear" w:color="auto" w:fill="FFFFFF"/>
        <w:tabs>
          <w:tab w:val="left" w:leader="dot" w:pos="7546"/>
        </w:tabs>
        <w:spacing w:line="322" w:lineRule="exact"/>
        <w:ind w:left="23" w:firstLine="686"/>
        <w:jc w:val="both"/>
        <w:rPr>
          <w:color w:val="000000"/>
          <w:spacing w:val="3"/>
          <w:sz w:val="28"/>
          <w:szCs w:val="28"/>
        </w:rPr>
      </w:pPr>
      <w:r w:rsidRPr="009258B5">
        <w:rPr>
          <w:color w:val="000000"/>
          <w:spacing w:val="3"/>
          <w:sz w:val="28"/>
          <w:szCs w:val="28"/>
        </w:rPr>
        <w:t xml:space="preserve">Дата начала приема заключений по результатам независимой </w:t>
      </w:r>
      <w:proofErr w:type="spellStart"/>
      <w:r w:rsidRPr="009258B5">
        <w:rPr>
          <w:color w:val="000000"/>
          <w:spacing w:val="3"/>
          <w:sz w:val="28"/>
          <w:szCs w:val="28"/>
        </w:rPr>
        <w:t>антикоррупционной</w:t>
      </w:r>
      <w:proofErr w:type="spellEnd"/>
      <w:r w:rsidRPr="009258B5">
        <w:rPr>
          <w:color w:val="000000"/>
          <w:spacing w:val="3"/>
          <w:sz w:val="28"/>
          <w:szCs w:val="28"/>
        </w:rPr>
        <w:t xml:space="preserve"> экспертизы – </w:t>
      </w:r>
      <w:r w:rsidR="00231692">
        <w:rPr>
          <w:color w:val="000000"/>
          <w:spacing w:val="3"/>
          <w:sz w:val="28"/>
          <w:szCs w:val="28"/>
        </w:rPr>
        <w:t>1</w:t>
      </w:r>
      <w:r w:rsidR="00A34B43">
        <w:rPr>
          <w:color w:val="000000"/>
          <w:spacing w:val="3"/>
          <w:sz w:val="28"/>
          <w:szCs w:val="28"/>
        </w:rPr>
        <w:t>7</w:t>
      </w:r>
      <w:r w:rsidR="00352B59">
        <w:rPr>
          <w:color w:val="000000"/>
          <w:spacing w:val="3"/>
          <w:sz w:val="28"/>
          <w:szCs w:val="28"/>
        </w:rPr>
        <w:t xml:space="preserve"> </w:t>
      </w:r>
      <w:r w:rsidR="00EB658D">
        <w:rPr>
          <w:color w:val="000000"/>
          <w:spacing w:val="3"/>
          <w:sz w:val="28"/>
          <w:szCs w:val="28"/>
        </w:rPr>
        <w:t xml:space="preserve">января </w:t>
      </w:r>
      <w:r w:rsidRPr="009258B5">
        <w:rPr>
          <w:color w:val="000000"/>
          <w:spacing w:val="3"/>
          <w:sz w:val="28"/>
          <w:szCs w:val="28"/>
        </w:rPr>
        <w:t>201</w:t>
      </w:r>
      <w:r w:rsidR="00231692">
        <w:rPr>
          <w:color w:val="000000"/>
          <w:spacing w:val="3"/>
          <w:sz w:val="28"/>
          <w:szCs w:val="28"/>
        </w:rPr>
        <w:t>9</w:t>
      </w:r>
      <w:r w:rsidRPr="009258B5">
        <w:rPr>
          <w:color w:val="000000"/>
          <w:spacing w:val="3"/>
          <w:sz w:val="28"/>
          <w:szCs w:val="28"/>
        </w:rPr>
        <w:t xml:space="preserve"> года, дата окончания приема заключений по результатам независимой </w:t>
      </w:r>
      <w:proofErr w:type="spellStart"/>
      <w:r w:rsidRPr="009258B5">
        <w:rPr>
          <w:color w:val="000000"/>
          <w:spacing w:val="3"/>
          <w:sz w:val="28"/>
          <w:szCs w:val="28"/>
        </w:rPr>
        <w:t>антикоррупционной</w:t>
      </w:r>
      <w:proofErr w:type="spellEnd"/>
      <w:r w:rsidRPr="009258B5">
        <w:rPr>
          <w:color w:val="000000"/>
          <w:spacing w:val="3"/>
          <w:sz w:val="28"/>
          <w:szCs w:val="28"/>
        </w:rPr>
        <w:t xml:space="preserve"> экспертизы – </w:t>
      </w:r>
      <w:r w:rsidR="00D829B2">
        <w:rPr>
          <w:color w:val="000000"/>
          <w:spacing w:val="3"/>
          <w:sz w:val="28"/>
          <w:szCs w:val="28"/>
        </w:rPr>
        <w:t xml:space="preserve"> </w:t>
      </w:r>
      <w:r w:rsidR="00A34B43">
        <w:rPr>
          <w:color w:val="000000"/>
          <w:spacing w:val="3"/>
          <w:sz w:val="28"/>
          <w:szCs w:val="28"/>
        </w:rPr>
        <w:t>26</w:t>
      </w:r>
      <w:r w:rsidR="00EB658D">
        <w:rPr>
          <w:color w:val="000000"/>
          <w:spacing w:val="3"/>
          <w:sz w:val="28"/>
          <w:szCs w:val="28"/>
        </w:rPr>
        <w:t xml:space="preserve"> </w:t>
      </w:r>
      <w:r w:rsidR="00231692">
        <w:rPr>
          <w:color w:val="000000"/>
          <w:spacing w:val="3"/>
          <w:sz w:val="28"/>
          <w:szCs w:val="28"/>
        </w:rPr>
        <w:t>января</w:t>
      </w:r>
      <w:r w:rsidR="00EB658D">
        <w:rPr>
          <w:color w:val="000000"/>
          <w:spacing w:val="3"/>
          <w:sz w:val="28"/>
          <w:szCs w:val="28"/>
        </w:rPr>
        <w:t xml:space="preserve"> 201</w:t>
      </w:r>
      <w:r w:rsidR="00BC31A9">
        <w:rPr>
          <w:color w:val="000000"/>
          <w:spacing w:val="3"/>
          <w:sz w:val="28"/>
          <w:szCs w:val="28"/>
        </w:rPr>
        <w:t xml:space="preserve">9 </w:t>
      </w:r>
      <w:r w:rsidR="00EB658D">
        <w:rPr>
          <w:color w:val="000000"/>
          <w:spacing w:val="3"/>
          <w:sz w:val="28"/>
          <w:szCs w:val="28"/>
        </w:rPr>
        <w:t>года</w:t>
      </w:r>
      <w:r w:rsidRPr="009258B5">
        <w:rPr>
          <w:color w:val="000000"/>
          <w:spacing w:val="3"/>
          <w:sz w:val="28"/>
          <w:szCs w:val="28"/>
        </w:rPr>
        <w:t>.</w:t>
      </w:r>
    </w:p>
    <w:p w:rsidR="00CF7502" w:rsidRPr="00CF7502" w:rsidRDefault="00CF7502" w:rsidP="00CF7502">
      <w:pPr>
        <w:shd w:val="clear" w:color="auto" w:fill="FFFFFF"/>
        <w:tabs>
          <w:tab w:val="left" w:leader="dot" w:pos="7546"/>
        </w:tabs>
        <w:spacing w:line="322" w:lineRule="exact"/>
        <w:ind w:left="23" w:firstLine="686"/>
        <w:jc w:val="both"/>
        <w:rPr>
          <w:color w:val="000000"/>
          <w:spacing w:val="3"/>
          <w:sz w:val="28"/>
          <w:szCs w:val="28"/>
        </w:rPr>
      </w:pPr>
      <w:r w:rsidRPr="00AF202B">
        <w:rPr>
          <w:color w:val="000000"/>
          <w:spacing w:val="3"/>
          <w:sz w:val="28"/>
          <w:szCs w:val="28"/>
        </w:rPr>
        <w:t xml:space="preserve">Независимая </w:t>
      </w:r>
      <w:proofErr w:type="spellStart"/>
      <w:r w:rsidRPr="00AF202B">
        <w:rPr>
          <w:color w:val="000000"/>
          <w:spacing w:val="3"/>
          <w:sz w:val="28"/>
          <w:szCs w:val="28"/>
        </w:rPr>
        <w:t>антикоррупционная</w:t>
      </w:r>
      <w:proofErr w:type="spellEnd"/>
      <w:r w:rsidRPr="00AF202B">
        <w:rPr>
          <w:color w:val="000000"/>
          <w:spacing w:val="3"/>
          <w:sz w:val="28"/>
          <w:szCs w:val="28"/>
        </w:rPr>
        <w:t xml:space="preserve"> экспертиза проводится за счет собственных средств юридических и физических лиц, проводящих независимую </w:t>
      </w:r>
      <w:proofErr w:type="spellStart"/>
      <w:r w:rsidRPr="00AF202B">
        <w:rPr>
          <w:color w:val="000000"/>
          <w:spacing w:val="3"/>
          <w:sz w:val="28"/>
          <w:szCs w:val="28"/>
        </w:rPr>
        <w:t>антикоррупционную</w:t>
      </w:r>
      <w:proofErr w:type="spellEnd"/>
      <w:r w:rsidRPr="00AF202B">
        <w:rPr>
          <w:color w:val="000000"/>
          <w:spacing w:val="3"/>
          <w:sz w:val="28"/>
          <w:szCs w:val="28"/>
        </w:rPr>
        <w:t xml:space="preserve"> экспертизу.</w:t>
      </w:r>
    </w:p>
    <w:p w:rsidR="008C2250" w:rsidRDefault="008C2250"/>
    <w:p w:rsidR="005E2BF8" w:rsidRDefault="005E2BF8"/>
    <w:p w:rsidR="005E2BF8" w:rsidRDefault="005E2BF8"/>
    <w:p w:rsidR="005E2BF8" w:rsidRDefault="005E2BF8"/>
    <w:p w:rsidR="005E2BF8" w:rsidRDefault="005E2BF8"/>
    <w:p w:rsidR="005E2BF8" w:rsidRDefault="005E2BF8"/>
    <w:p w:rsidR="00A34B43" w:rsidRDefault="00A34B43"/>
    <w:p w:rsidR="00A34B43" w:rsidRDefault="00A34B43"/>
    <w:p w:rsidR="00A34B43" w:rsidRDefault="00A34B43"/>
    <w:p w:rsidR="005E2BF8" w:rsidRDefault="005E2BF8"/>
    <w:p w:rsidR="005E2BF8" w:rsidRDefault="005E2BF8"/>
    <w:p w:rsidR="005E2BF8" w:rsidRDefault="005E2BF8"/>
    <w:p w:rsidR="005E2BF8" w:rsidRDefault="005E2BF8"/>
    <w:p w:rsidR="00A34B43" w:rsidRDefault="00A34B43"/>
    <w:p w:rsidR="00A34B43" w:rsidRPr="00273BE4" w:rsidRDefault="00A34B43" w:rsidP="00A34B43">
      <w:pPr>
        <w:pStyle w:val="a4"/>
        <w:jc w:val="center"/>
        <w:rPr>
          <w:rFonts w:ascii="Times New Roman" w:hAnsi="Times New Roman"/>
          <w:b/>
          <w:sz w:val="28"/>
          <w:szCs w:val="28"/>
        </w:rPr>
      </w:pPr>
      <w:r w:rsidRPr="00273BE4">
        <w:rPr>
          <w:rFonts w:ascii="Times New Roman" w:hAnsi="Times New Roman"/>
          <w:b/>
          <w:sz w:val="28"/>
          <w:szCs w:val="28"/>
        </w:rPr>
        <w:lastRenderedPageBreak/>
        <w:t>АДМИНИСТРАЦИЯ СУРОВИКИНСКОГО</w:t>
      </w:r>
    </w:p>
    <w:p w:rsidR="00A34B43" w:rsidRPr="00273BE4" w:rsidRDefault="00A34B43" w:rsidP="00A34B43">
      <w:pPr>
        <w:pStyle w:val="a4"/>
        <w:jc w:val="center"/>
        <w:rPr>
          <w:rFonts w:ascii="Times New Roman" w:hAnsi="Times New Roman"/>
        </w:rPr>
      </w:pPr>
      <w:r w:rsidRPr="00273BE4">
        <w:rPr>
          <w:rFonts w:ascii="Times New Roman" w:hAnsi="Times New Roman"/>
          <w:b/>
          <w:sz w:val="28"/>
          <w:szCs w:val="28"/>
        </w:rPr>
        <w:t>МУНИЦИПАЛЬНОГО РАЙОНА</w:t>
      </w:r>
    </w:p>
    <w:p w:rsidR="00A34B43" w:rsidRPr="00273BE4" w:rsidRDefault="00A34B43" w:rsidP="00A34B43">
      <w:pPr>
        <w:ind w:right="-1"/>
        <w:jc w:val="center"/>
      </w:pPr>
      <w:r w:rsidRPr="002B7C9F">
        <w:rPr>
          <w:b/>
          <w:sz w:val="28"/>
          <w:szCs w:val="28"/>
          <w:lang w:eastAsia="zh-CN"/>
        </w:rPr>
        <w:pict>
          <v:line id="_x0000_s1029" style="position:absolute;left:0;text-align:left;z-index:251658240" from="10.8pt,18.6pt" to="414pt,18.6pt" strokeweight=".53mm">
            <v:stroke joinstyle="miter" endcap="square"/>
          </v:line>
        </w:pict>
      </w:r>
      <w:r w:rsidRPr="00273BE4">
        <w:rPr>
          <w:b/>
          <w:sz w:val="28"/>
          <w:szCs w:val="28"/>
        </w:rPr>
        <w:t>ВОЛГОГРАДСКОЙ ОБЛАСТИ</w:t>
      </w:r>
    </w:p>
    <w:p w:rsidR="00A34B43" w:rsidRPr="00273BE4" w:rsidRDefault="00A34B43" w:rsidP="00A34B43">
      <w:pPr>
        <w:pStyle w:val="4"/>
        <w:ind w:right="-1"/>
        <w:jc w:val="center"/>
        <w:rPr>
          <w:rFonts w:ascii="Times New Roman" w:hAnsi="Times New Roman"/>
        </w:rPr>
      </w:pPr>
      <w:r w:rsidRPr="00273BE4">
        <w:rPr>
          <w:rFonts w:ascii="Times New Roman" w:hAnsi="Times New Roman"/>
        </w:rPr>
        <w:t>ПРОЕКТ ПОСТАНОВЛЕНИЯ</w:t>
      </w:r>
    </w:p>
    <w:p w:rsidR="00A34B43" w:rsidRDefault="00A34B43" w:rsidP="00A34B43"/>
    <w:p w:rsidR="00A34B43" w:rsidRPr="00C40B6A" w:rsidRDefault="00A34B43" w:rsidP="00A34B43">
      <w:pPr>
        <w:outlineLvl w:val="1"/>
        <w:rPr>
          <w:bCs/>
          <w:sz w:val="24"/>
          <w:szCs w:val="24"/>
        </w:rPr>
      </w:pPr>
      <w:r w:rsidRPr="00C40B6A">
        <w:rPr>
          <w:bCs/>
          <w:sz w:val="24"/>
          <w:szCs w:val="24"/>
        </w:rPr>
        <w:t>Об утверждении положения об оплате труда работников</w:t>
      </w:r>
    </w:p>
    <w:p w:rsidR="00A34B43" w:rsidRPr="00C40B6A" w:rsidRDefault="00A34B43" w:rsidP="00A34B43">
      <w:pPr>
        <w:outlineLvl w:val="1"/>
        <w:rPr>
          <w:bCs/>
          <w:sz w:val="24"/>
          <w:szCs w:val="24"/>
        </w:rPr>
      </w:pPr>
      <w:r w:rsidRPr="00C40B6A">
        <w:rPr>
          <w:bCs/>
          <w:sz w:val="24"/>
          <w:szCs w:val="24"/>
        </w:rPr>
        <w:t>муниципальных учреждений культуры</w:t>
      </w:r>
    </w:p>
    <w:p w:rsidR="00A34B43" w:rsidRPr="00C40B6A" w:rsidRDefault="00A34B43" w:rsidP="00A34B43">
      <w:pPr>
        <w:outlineLvl w:val="1"/>
        <w:rPr>
          <w:bCs/>
          <w:sz w:val="24"/>
          <w:szCs w:val="24"/>
        </w:rPr>
      </w:pPr>
      <w:r w:rsidRPr="00C40B6A">
        <w:rPr>
          <w:bCs/>
          <w:sz w:val="24"/>
          <w:szCs w:val="24"/>
        </w:rPr>
        <w:t>Суровикинского муниципального</w:t>
      </w:r>
    </w:p>
    <w:p w:rsidR="00A34B43" w:rsidRPr="00C40B6A" w:rsidRDefault="00A34B43" w:rsidP="00A34B43">
      <w:pPr>
        <w:outlineLvl w:val="1"/>
        <w:rPr>
          <w:bCs/>
          <w:sz w:val="24"/>
          <w:szCs w:val="24"/>
        </w:rPr>
      </w:pPr>
      <w:r w:rsidRPr="00C40B6A">
        <w:rPr>
          <w:bCs/>
          <w:sz w:val="24"/>
          <w:szCs w:val="24"/>
        </w:rPr>
        <w:t>района Волгоградской области</w:t>
      </w:r>
    </w:p>
    <w:p w:rsidR="00A34B43" w:rsidRPr="00C40B6A" w:rsidRDefault="00A34B43" w:rsidP="00A34B43">
      <w:pPr>
        <w:outlineLvl w:val="1"/>
        <w:rPr>
          <w:bCs/>
          <w:sz w:val="24"/>
          <w:szCs w:val="24"/>
        </w:rPr>
      </w:pPr>
    </w:p>
    <w:p w:rsidR="00A34B43" w:rsidRPr="00C40B6A" w:rsidRDefault="00A34B43" w:rsidP="00A34B43">
      <w:pPr>
        <w:jc w:val="both"/>
        <w:rPr>
          <w:sz w:val="24"/>
          <w:szCs w:val="24"/>
        </w:rPr>
      </w:pPr>
    </w:p>
    <w:p w:rsidR="00A34B43" w:rsidRPr="00C40B6A" w:rsidRDefault="00A34B43" w:rsidP="00A34B43">
      <w:pPr>
        <w:ind w:firstLine="540"/>
        <w:jc w:val="both"/>
        <w:rPr>
          <w:sz w:val="24"/>
          <w:szCs w:val="24"/>
        </w:rPr>
      </w:pPr>
      <w:r w:rsidRPr="00C40B6A">
        <w:rPr>
          <w:sz w:val="24"/>
          <w:szCs w:val="24"/>
        </w:rPr>
        <w:t xml:space="preserve">В соответствии со </w:t>
      </w:r>
      <w:hyperlink r:id="rId5" w:history="1">
        <w:r w:rsidRPr="00C40B6A">
          <w:rPr>
            <w:sz w:val="24"/>
            <w:szCs w:val="24"/>
          </w:rPr>
          <w:t>статьями 135</w:t>
        </w:r>
      </w:hyperlink>
      <w:r w:rsidRPr="00C40B6A">
        <w:rPr>
          <w:sz w:val="24"/>
          <w:szCs w:val="24"/>
        </w:rPr>
        <w:t xml:space="preserve">, </w:t>
      </w:r>
      <w:hyperlink r:id="rId6" w:history="1">
        <w:r w:rsidRPr="00C40B6A">
          <w:rPr>
            <w:sz w:val="24"/>
            <w:szCs w:val="24"/>
          </w:rPr>
          <w:t>144</w:t>
        </w:r>
      </w:hyperlink>
      <w:r w:rsidRPr="00C40B6A">
        <w:rPr>
          <w:sz w:val="24"/>
          <w:szCs w:val="24"/>
        </w:rPr>
        <w:t xml:space="preserve"> и </w:t>
      </w:r>
      <w:hyperlink r:id="rId7" w:history="1">
        <w:r w:rsidRPr="00C40B6A">
          <w:rPr>
            <w:sz w:val="24"/>
            <w:szCs w:val="24"/>
          </w:rPr>
          <w:t>145</w:t>
        </w:r>
      </w:hyperlink>
      <w:r w:rsidRPr="00C40B6A">
        <w:rPr>
          <w:sz w:val="24"/>
          <w:szCs w:val="24"/>
        </w:rPr>
        <w:t xml:space="preserve"> Трудового кодекса Российской Федерации, руководствуясь </w:t>
      </w:r>
      <w:hyperlink r:id="rId8" w:history="1">
        <w:r w:rsidRPr="00C40B6A">
          <w:rPr>
            <w:sz w:val="24"/>
            <w:szCs w:val="24"/>
          </w:rPr>
          <w:t>Уставом</w:t>
        </w:r>
      </w:hyperlink>
      <w:r w:rsidRPr="00C40B6A">
        <w:rPr>
          <w:sz w:val="24"/>
          <w:szCs w:val="24"/>
        </w:rPr>
        <w:t xml:space="preserve"> Суровикинского муниципального района Волгоградской области, постановляю:</w:t>
      </w:r>
    </w:p>
    <w:p w:rsidR="00A34B43" w:rsidRPr="00C40B6A" w:rsidRDefault="00A34B43" w:rsidP="00A34B43">
      <w:pPr>
        <w:ind w:firstLine="540"/>
        <w:jc w:val="both"/>
        <w:rPr>
          <w:sz w:val="24"/>
          <w:szCs w:val="24"/>
        </w:rPr>
      </w:pPr>
      <w:r w:rsidRPr="00C40B6A">
        <w:rPr>
          <w:sz w:val="24"/>
          <w:szCs w:val="24"/>
        </w:rPr>
        <w:t xml:space="preserve">1. Утвердить </w:t>
      </w:r>
      <w:hyperlink w:anchor="Par40" w:history="1">
        <w:r w:rsidRPr="00C40B6A">
          <w:rPr>
            <w:sz w:val="24"/>
            <w:szCs w:val="24"/>
          </w:rPr>
          <w:t>Положение</w:t>
        </w:r>
      </w:hyperlink>
      <w:r w:rsidRPr="00C40B6A">
        <w:rPr>
          <w:sz w:val="24"/>
          <w:szCs w:val="24"/>
        </w:rPr>
        <w:t xml:space="preserve"> об оплате труда работников муниципальных учреждений культуры Суровикинского муниципального района Волгоградской области, согласно приложению.</w:t>
      </w:r>
    </w:p>
    <w:p w:rsidR="00A34B43" w:rsidRPr="00C40B6A" w:rsidRDefault="00A34B43" w:rsidP="00A34B43">
      <w:pPr>
        <w:ind w:firstLine="540"/>
        <w:jc w:val="both"/>
        <w:rPr>
          <w:sz w:val="24"/>
          <w:szCs w:val="24"/>
        </w:rPr>
      </w:pPr>
      <w:r w:rsidRPr="00C40B6A">
        <w:rPr>
          <w:sz w:val="24"/>
          <w:szCs w:val="24"/>
        </w:rPr>
        <w:t>2. Признать утратившими силу постановления администрации Суровикинского муниципального района Волгоградской области:</w:t>
      </w:r>
    </w:p>
    <w:p w:rsidR="00A34B43" w:rsidRPr="00C40B6A" w:rsidRDefault="00A34B43" w:rsidP="00A34B43">
      <w:pPr>
        <w:ind w:firstLine="567"/>
        <w:jc w:val="both"/>
        <w:rPr>
          <w:sz w:val="24"/>
          <w:szCs w:val="24"/>
        </w:rPr>
      </w:pPr>
      <w:r w:rsidRPr="00C40B6A">
        <w:rPr>
          <w:sz w:val="24"/>
          <w:szCs w:val="24"/>
        </w:rPr>
        <w:t xml:space="preserve">- от 27.10.2016 № 1288 «Об утверждении </w:t>
      </w:r>
      <w:hyperlink r:id="rId9" w:history="1">
        <w:proofErr w:type="gramStart"/>
        <w:r w:rsidRPr="00C40B6A">
          <w:rPr>
            <w:sz w:val="24"/>
            <w:szCs w:val="24"/>
          </w:rPr>
          <w:t>Положени</w:t>
        </w:r>
      </w:hyperlink>
      <w:r w:rsidRPr="00C40B6A">
        <w:rPr>
          <w:sz w:val="24"/>
          <w:szCs w:val="24"/>
        </w:rPr>
        <w:t>я</w:t>
      </w:r>
      <w:proofErr w:type="gramEnd"/>
      <w:r w:rsidRPr="00C40B6A">
        <w:rPr>
          <w:sz w:val="24"/>
          <w:szCs w:val="24"/>
        </w:rPr>
        <w:t xml:space="preserve"> об оплате труда работников муниципальных учреждений культуры, образовательных организаций дополнительного образования в сфере культуры, телерадиовещания, функции и полномочия учредителя которых осуществляет администрация Суровикинского муниципального района Волгоградской области»;</w:t>
      </w:r>
    </w:p>
    <w:p w:rsidR="00A34B43" w:rsidRPr="00C40B6A" w:rsidRDefault="00A34B43" w:rsidP="00A34B43">
      <w:pPr>
        <w:ind w:firstLine="540"/>
        <w:jc w:val="both"/>
        <w:rPr>
          <w:sz w:val="24"/>
          <w:szCs w:val="24"/>
        </w:rPr>
      </w:pPr>
      <w:r w:rsidRPr="00C40B6A">
        <w:rPr>
          <w:sz w:val="24"/>
          <w:szCs w:val="24"/>
        </w:rPr>
        <w:t>- от 22.03.2017 № 187</w:t>
      </w:r>
      <w:hyperlink r:id="rId10" w:history="1"/>
      <w:r w:rsidRPr="00C40B6A">
        <w:rPr>
          <w:sz w:val="24"/>
          <w:szCs w:val="24"/>
        </w:rPr>
        <w:t xml:space="preserve"> "О внесении изменений  и дополнений в постановление администрации Суровикинского муниципального района Волгоградской области от 27.10.2016 №1288 «Об утверждении </w:t>
      </w:r>
      <w:hyperlink r:id="rId11" w:history="1">
        <w:proofErr w:type="gramStart"/>
        <w:r w:rsidRPr="00C40B6A">
          <w:rPr>
            <w:sz w:val="24"/>
            <w:szCs w:val="24"/>
          </w:rPr>
          <w:t>Положени</w:t>
        </w:r>
      </w:hyperlink>
      <w:r w:rsidRPr="00C40B6A">
        <w:rPr>
          <w:sz w:val="24"/>
          <w:szCs w:val="24"/>
        </w:rPr>
        <w:t>я</w:t>
      </w:r>
      <w:proofErr w:type="gramEnd"/>
      <w:r w:rsidRPr="00C40B6A">
        <w:rPr>
          <w:sz w:val="24"/>
          <w:szCs w:val="24"/>
        </w:rPr>
        <w:t xml:space="preserve"> об оплате труда работников муниципальных учреждений культуры, образовательных организаций дополнительного образования в сфере культуры, телерадиовещания, функции и полномочия учредителя которых осуществляет администрация Суровикинского муниципального района Волгоградской области»;</w:t>
      </w:r>
    </w:p>
    <w:p w:rsidR="00A34B43" w:rsidRPr="00C40B6A" w:rsidRDefault="00A34B43" w:rsidP="00A34B43">
      <w:pPr>
        <w:ind w:firstLine="540"/>
        <w:jc w:val="both"/>
        <w:rPr>
          <w:sz w:val="24"/>
          <w:szCs w:val="24"/>
        </w:rPr>
      </w:pPr>
      <w:r w:rsidRPr="00C40B6A">
        <w:rPr>
          <w:sz w:val="24"/>
          <w:szCs w:val="24"/>
        </w:rPr>
        <w:t xml:space="preserve">- от 02.07.2018 № 496 «О внесении изменений   в постановление администрации Суровикинского муниципального района Волгоградской области от 27.10.2016 №1288 «Об утверждении </w:t>
      </w:r>
      <w:hyperlink r:id="rId12" w:history="1">
        <w:proofErr w:type="gramStart"/>
        <w:r w:rsidRPr="00C40B6A">
          <w:rPr>
            <w:sz w:val="24"/>
            <w:szCs w:val="24"/>
          </w:rPr>
          <w:t>Положени</w:t>
        </w:r>
      </w:hyperlink>
      <w:r w:rsidRPr="00C40B6A">
        <w:rPr>
          <w:sz w:val="24"/>
          <w:szCs w:val="24"/>
        </w:rPr>
        <w:t>я</w:t>
      </w:r>
      <w:proofErr w:type="gramEnd"/>
      <w:r w:rsidRPr="00C40B6A">
        <w:rPr>
          <w:sz w:val="24"/>
          <w:szCs w:val="24"/>
        </w:rPr>
        <w:t xml:space="preserve"> об оплате труда работников муниципальных учреждений культуры, образовательных организаций дополнительного образования в сфере культуры, телерадиовещания, функции и полномочия учредителя которых осуществляет администрация Суровикинского муниципального района Волгоградской области». </w:t>
      </w:r>
    </w:p>
    <w:p w:rsidR="00A34B43" w:rsidRPr="00C40B6A" w:rsidRDefault="00A34B43" w:rsidP="00A34B43">
      <w:pPr>
        <w:ind w:firstLine="540"/>
        <w:jc w:val="both"/>
        <w:rPr>
          <w:sz w:val="24"/>
          <w:szCs w:val="24"/>
        </w:rPr>
      </w:pPr>
      <w:r w:rsidRPr="00C40B6A">
        <w:rPr>
          <w:sz w:val="24"/>
          <w:szCs w:val="24"/>
        </w:rPr>
        <w:t xml:space="preserve">3. </w:t>
      </w:r>
      <w:proofErr w:type="gramStart"/>
      <w:r w:rsidRPr="00C40B6A">
        <w:rPr>
          <w:sz w:val="24"/>
          <w:szCs w:val="24"/>
        </w:rPr>
        <w:t>Контроль за</w:t>
      </w:r>
      <w:proofErr w:type="gramEnd"/>
      <w:r w:rsidRPr="00C40B6A">
        <w:rPr>
          <w:sz w:val="24"/>
          <w:szCs w:val="24"/>
        </w:rPr>
        <w:t xml:space="preserve"> исполнением настоящего постановления возложить на заместителя главы администрации Суровикинского муниципального района Волгоградской области по социальной политике Т.Ю. Панкову.</w:t>
      </w:r>
    </w:p>
    <w:p w:rsidR="00A34B43" w:rsidRPr="00C40B6A" w:rsidRDefault="00A34B43" w:rsidP="00A34B43">
      <w:pPr>
        <w:ind w:firstLine="540"/>
        <w:jc w:val="both"/>
        <w:rPr>
          <w:sz w:val="24"/>
          <w:szCs w:val="24"/>
        </w:rPr>
      </w:pPr>
      <w:r w:rsidRPr="00C40B6A">
        <w:rPr>
          <w:sz w:val="24"/>
          <w:szCs w:val="24"/>
        </w:rPr>
        <w:t xml:space="preserve">4. Настоящее постановление вступает в силу с 01 января 2019 г. </w:t>
      </w:r>
    </w:p>
    <w:p w:rsidR="00A34B43" w:rsidRPr="00C40B6A" w:rsidRDefault="00A34B43" w:rsidP="00A34B43">
      <w:pPr>
        <w:ind w:firstLine="540"/>
        <w:jc w:val="both"/>
        <w:rPr>
          <w:sz w:val="24"/>
          <w:szCs w:val="24"/>
        </w:rPr>
      </w:pPr>
    </w:p>
    <w:p w:rsidR="00A34B43" w:rsidRDefault="00A34B43" w:rsidP="00A34B43">
      <w:pPr>
        <w:jc w:val="both"/>
        <w:rPr>
          <w:sz w:val="24"/>
          <w:szCs w:val="24"/>
        </w:rPr>
      </w:pPr>
    </w:p>
    <w:p w:rsidR="00A34B43" w:rsidRPr="00C40B6A" w:rsidRDefault="00A34B43" w:rsidP="00A34B43">
      <w:pPr>
        <w:jc w:val="both"/>
        <w:rPr>
          <w:sz w:val="24"/>
          <w:szCs w:val="24"/>
        </w:rPr>
      </w:pPr>
    </w:p>
    <w:p w:rsidR="00A34B43" w:rsidRPr="00C40B6A" w:rsidRDefault="00A34B43" w:rsidP="00A34B43">
      <w:pPr>
        <w:rPr>
          <w:sz w:val="24"/>
          <w:szCs w:val="24"/>
        </w:rPr>
      </w:pPr>
      <w:r w:rsidRPr="00C40B6A">
        <w:rPr>
          <w:sz w:val="24"/>
          <w:szCs w:val="24"/>
        </w:rPr>
        <w:t>Глава Суровикинского</w:t>
      </w:r>
    </w:p>
    <w:p w:rsidR="00A34B43" w:rsidRPr="00C40B6A" w:rsidRDefault="00A34B43" w:rsidP="00A34B43">
      <w:pPr>
        <w:rPr>
          <w:sz w:val="24"/>
          <w:szCs w:val="24"/>
        </w:rPr>
      </w:pPr>
      <w:r w:rsidRPr="00C40B6A">
        <w:rPr>
          <w:sz w:val="24"/>
          <w:szCs w:val="24"/>
        </w:rPr>
        <w:t xml:space="preserve">муниципального района                                                                </w:t>
      </w:r>
      <w:r>
        <w:rPr>
          <w:sz w:val="24"/>
          <w:szCs w:val="24"/>
        </w:rPr>
        <w:t xml:space="preserve">                      </w:t>
      </w:r>
      <w:r w:rsidRPr="00C40B6A">
        <w:rPr>
          <w:sz w:val="24"/>
          <w:szCs w:val="24"/>
        </w:rPr>
        <w:t xml:space="preserve">  И.В. Дмитриев</w:t>
      </w:r>
    </w:p>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rsidP="00A34B43">
      <w:pPr>
        <w:ind w:left="5954"/>
        <w:outlineLvl w:val="0"/>
        <w:rPr>
          <w:sz w:val="28"/>
          <w:szCs w:val="28"/>
        </w:rPr>
      </w:pPr>
      <w:r w:rsidRPr="00273BE4">
        <w:rPr>
          <w:sz w:val="28"/>
          <w:szCs w:val="28"/>
        </w:rPr>
        <w:lastRenderedPageBreak/>
        <w:t>ПРИЛОЖЕНИЕ</w:t>
      </w:r>
      <w:r>
        <w:rPr>
          <w:sz w:val="28"/>
          <w:szCs w:val="28"/>
        </w:rPr>
        <w:t xml:space="preserve"> </w:t>
      </w:r>
    </w:p>
    <w:p w:rsidR="00A34B43" w:rsidRDefault="00A34B43" w:rsidP="00A34B43">
      <w:pPr>
        <w:ind w:left="5954"/>
        <w:outlineLvl w:val="0"/>
        <w:rPr>
          <w:sz w:val="28"/>
          <w:szCs w:val="28"/>
        </w:rPr>
      </w:pPr>
    </w:p>
    <w:p w:rsidR="00A34B43" w:rsidRPr="00273BE4" w:rsidRDefault="00A34B43" w:rsidP="00A34B43">
      <w:pPr>
        <w:ind w:left="5954"/>
        <w:outlineLvl w:val="0"/>
        <w:rPr>
          <w:sz w:val="28"/>
          <w:szCs w:val="28"/>
        </w:rPr>
      </w:pPr>
      <w:r>
        <w:rPr>
          <w:sz w:val="28"/>
          <w:szCs w:val="28"/>
        </w:rPr>
        <w:t>к</w:t>
      </w:r>
      <w:r w:rsidRPr="00273BE4">
        <w:rPr>
          <w:sz w:val="28"/>
          <w:szCs w:val="28"/>
        </w:rPr>
        <w:t xml:space="preserve"> постановлению</w:t>
      </w:r>
      <w:r>
        <w:rPr>
          <w:sz w:val="28"/>
          <w:szCs w:val="28"/>
        </w:rPr>
        <w:t xml:space="preserve"> </w:t>
      </w:r>
      <w:r w:rsidRPr="00273BE4">
        <w:rPr>
          <w:sz w:val="28"/>
          <w:szCs w:val="28"/>
        </w:rPr>
        <w:t>администрации Суровикинского</w:t>
      </w:r>
      <w:r>
        <w:rPr>
          <w:sz w:val="28"/>
          <w:szCs w:val="28"/>
        </w:rPr>
        <w:t xml:space="preserve"> </w:t>
      </w:r>
      <w:r w:rsidRPr="00273BE4">
        <w:rPr>
          <w:sz w:val="28"/>
          <w:szCs w:val="28"/>
        </w:rPr>
        <w:t>муниципального района</w:t>
      </w:r>
    </w:p>
    <w:p w:rsidR="00A34B43" w:rsidRPr="00273BE4" w:rsidRDefault="00A34B43" w:rsidP="00A34B43">
      <w:pPr>
        <w:ind w:left="5954"/>
        <w:rPr>
          <w:sz w:val="28"/>
          <w:szCs w:val="28"/>
        </w:rPr>
      </w:pPr>
      <w:r w:rsidRPr="00273BE4">
        <w:rPr>
          <w:sz w:val="28"/>
          <w:szCs w:val="28"/>
        </w:rPr>
        <w:t xml:space="preserve">от </w:t>
      </w:r>
      <w:r>
        <w:rPr>
          <w:sz w:val="28"/>
          <w:szCs w:val="28"/>
        </w:rPr>
        <w:t xml:space="preserve">          </w:t>
      </w:r>
      <w:r w:rsidRPr="00FB5A37">
        <w:rPr>
          <w:sz w:val="28"/>
          <w:szCs w:val="28"/>
        </w:rPr>
        <w:t xml:space="preserve">2018 г. № </w:t>
      </w:r>
    </w:p>
    <w:p w:rsidR="00A34B43" w:rsidRPr="00273BE4" w:rsidRDefault="00A34B43" w:rsidP="00A34B43">
      <w:pPr>
        <w:ind w:left="5954"/>
        <w:jc w:val="both"/>
        <w:rPr>
          <w:sz w:val="28"/>
          <w:szCs w:val="28"/>
        </w:rPr>
      </w:pPr>
    </w:p>
    <w:p w:rsidR="00A34B43" w:rsidRPr="00273BE4" w:rsidRDefault="00A34B43" w:rsidP="00A34B43">
      <w:pPr>
        <w:jc w:val="center"/>
        <w:outlineLvl w:val="1"/>
        <w:rPr>
          <w:bCs/>
          <w:sz w:val="28"/>
          <w:szCs w:val="28"/>
        </w:rPr>
      </w:pPr>
      <w:bookmarkStart w:id="0" w:name="Par40"/>
      <w:bookmarkEnd w:id="0"/>
      <w:r w:rsidRPr="00273BE4">
        <w:rPr>
          <w:bCs/>
          <w:sz w:val="28"/>
          <w:szCs w:val="28"/>
        </w:rPr>
        <w:t>ПОЛОЖЕНИЕ</w:t>
      </w:r>
    </w:p>
    <w:p w:rsidR="00A34B43" w:rsidRPr="00273BE4" w:rsidRDefault="00A34B43" w:rsidP="00A34B43">
      <w:pPr>
        <w:jc w:val="center"/>
        <w:outlineLvl w:val="1"/>
        <w:rPr>
          <w:bCs/>
          <w:sz w:val="28"/>
          <w:szCs w:val="28"/>
        </w:rPr>
      </w:pPr>
      <w:r w:rsidRPr="00273BE4">
        <w:rPr>
          <w:bCs/>
          <w:sz w:val="28"/>
          <w:szCs w:val="28"/>
        </w:rPr>
        <w:t>об оплате труда работников муниципальных учреждений</w:t>
      </w:r>
    </w:p>
    <w:p w:rsidR="00A34B43" w:rsidRPr="00273BE4" w:rsidRDefault="00A34B43" w:rsidP="00A34B43">
      <w:pPr>
        <w:jc w:val="center"/>
        <w:outlineLvl w:val="1"/>
        <w:rPr>
          <w:bCs/>
          <w:sz w:val="28"/>
          <w:szCs w:val="28"/>
        </w:rPr>
      </w:pPr>
      <w:r w:rsidRPr="00273BE4">
        <w:rPr>
          <w:bCs/>
          <w:sz w:val="28"/>
          <w:szCs w:val="28"/>
        </w:rPr>
        <w:t xml:space="preserve">культуры </w:t>
      </w:r>
    </w:p>
    <w:p w:rsidR="00A34B43" w:rsidRDefault="00A34B43" w:rsidP="00A34B43">
      <w:pPr>
        <w:jc w:val="center"/>
        <w:outlineLvl w:val="1"/>
        <w:rPr>
          <w:bCs/>
          <w:sz w:val="28"/>
          <w:szCs w:val="28"/>
        </w:rPr>
      </w:pPr>
      <w:r>
        <w:rPr>
          <w:bCs/>
          <w:sz w:val="28"/>
          <w:szCs w:val="28"/>
        </w:rPr>
        <w:t>С</w:t>
      </w:r>
      <w:r w:rsidRPr="00273BE4">
        <w:rPr>
          <w:bCs/>
          <w:sz w:val="28"/>
          <w:szCs w:val="28"/>
        </w:rPr>
        <w:t>уровикинского муниципального района волгоградской области</w:t>
      </w:r>
    </w:p>
    <w:p w:rsidR="00A34B43" w:rsidRPr="00273BE4" w:rsidRDefault="00A34B43" w:rsidP="00A34B43">
      <w:pPr>
        <w:jc w:val="center"/>
        <w:outlineLvl w:val="1"/>
        <w:rPr>
          <w:bCs/>
          <w:sz w:val="28"/>
          <w:szCs w:val="28"/>
        </w:rPr>
      </w:pPr>
    </w:p>
    <w:p w:rsidR="00A34B43" w:rsidRPr="00273BE4" w:rsidRDefault="00A34B43" w:rsidP="00A34B43">
      <w:pPr>
        <w:jc w:val="center"/>
        <w:outlineLvl w:val="1"/>
        <w:rPr>
          <w:sz w:val="28"/>
          <w:szCs w:val="28"/>
        </w:rPr>
      </w:pPr>
      <w:r w:rsidRPr="00273BE4">
        <w:rPr>
          <w:sz w:val="28"/>
          <w:szCs w:val="28"/>
        </w:rPr>
        <w:t>1. Общие положения</w:t>
      </w:r>
    </w:p>
    <w:p w:rsidR="00A34B43" w:rsidRPr="00273BE4" w:rsidRDefault="00A34B43" w:rsidP="00A34B43">
      <w:pPr>
        <w:jc w:val="both"/>
        <w:rPr>
          <w:sz w:val="28"/>
          <w:szCs w:val="28"/>
        </w:rPr>
      </w:pPr>
    </w:p>
    <w:p w:rsidR="00A34B43" w:rsidRPr="00273BE4" w:rsidRDefault="00A34B43" w:rsidP="00A34B43">
      <w:pPr>
        <w:ind w:firstLine="540"/>
        <w:jc w:val="both"/>
        <w:rPr>
          <w:sz w:val="28"/>
          <w:szCs w:val="28"/>
        </w:rPr>
      </w:pPr>
      <w:r w:rsidRPr="00273BE4">
        <w:rPr>
          <w:sz w:val="28"/>
          <w:szCs w:val="28"/>
        </w:rPr>
        <w:t xml:space="preserve">1.1. </w:t>
      </w:r>
      <w:proofErr w:type="gramStart"/>
      <w:r w:rsidRPr="00273BE4">
        <w:rPr>
          <w:sz w:val="28"/>
          <w:szCs w:val="28"/>
        </w:rPr>
        <w:t>Настоящее Положение разработано на основе нормативных правовых актов Российской Федерации, Волгоградской области и Суровикинского муниципального района Волгоградской области, регулирующих вопросы оплаты труда, и вводится с целью обеспечения гарантий и упорядочения оплаты труда работников муниципальных учреждений культуры Суровикинского муниципального района Волгоградской области (далее - учреждения),  материального стимулирования труда, повышения качества и роста производительности труда работников указанной категории.</w:t>
      </w:r>
      <w:proofErr w:type="gramEnd"/>
    </w:p>
    <w:p w:rsidR="00A34B43" w:rsidRPr="00273BE4" w:rsidRDefault="00A34B43" w:rsidP="00A34B43">
      <w:pPr>
        <w:ind w:firstLine="540"/>
        <w:jc w:val="both"/>
        <w:rPr>
          <w:sz w:val="28"/>
          <w:szCs w:val="28"/>
        </w:rPr>
      </w:pPr>
      <w:r w:rsidRPr="00273BE4">
        <w:rPr>
          <w:sz w:val="28"/>
          <w:szCs w:val="28"/>
        </w:rPr>
        <w:t>1.2. Настоящее Положение предусматривает единую систему оплаты труда работников учреждений независимо от источника формирования фонда оплаты труда и включает в себя:</w:t>
      </w:r>
    </w:p>
    <w:p w:rsidR="00A34B43" w:rsidRPr="00273BE4" w:rsidRDefault="00A34B43" w:rsidP="00A34B43">
      <w:pPr>
        <w:ind w:firstLine="540"/>
        <w:jc w:val="both"/>
        <w:rPr>
          <w:sz w:val="28"/>
          <w:szCs w:val="28"/>
        </w:rPr>
      </w:pPr>
      <w:r w:rsidRPr="00273BE4">
        <w:rPr>
          <w:sz w:val="28"/>
          <w:szCs w:val="28"/>
        </w:rPr>
        <w:t>- общие положения;</w:t>
      </w:r>
    </w:p>
    <w:p w:rsidR="00A34B43" w:rsidRPr="00273BE4" w:rsidRDefault="00A34B43" w:rsidP="00A34B43">
      <w:pPr>
        <w:ind w:firstLine="540"/>
        <w:jc w:val="both"/>
        <w:rPr>
          <w:sz w:val="28"/>
          <w:szCs w:val="28"/>
        </w:rPr>
      </w:pPr>
      <w:r w:rsidRPr="00273BE4">
        <w:rPr>
          <w:sz w:val="28"/>
          <w:szCs w:val="28"/>
        </w:rPr>
        <w:t>- основные условия оплаты труда работников учреждений;</w:t>
      </w:r>
    </w:p>
    <w:p w:rsidR="00A34B43" w:rsidRPr="00273BE4" w:rsidRDefault="00A34B43" w:rsidP="00A34B43">
      <w:pPr>
        <w:ind w:firstLine="540"/>
        <w:jc w:val="both"/>
        <w:rPr>
          <w:sz w:val="28"/>
          <w:szCs w:val="28"/>
        </w:rPr>
      </w:pPr>
      <w:r w:rsidRPr="00273BE4">
        <w:rPr>
          <w:sz w:val="28"/>
          <w:szCs w:val="28"/>
        </w:rPr>
        <w:t>- порядок и условия установления выплат компенсационного характера;</w:t>
      </w:r>
    </w:p>
    <w:p w:rsidR="00A34B43" w:rsidRPr="00273BE4" w:rsidRDefault="00A34B43" w:rsidP="00A34B43">
      <w:pPr>
        <w:ind w:firstLine="540"/>
        <w:jc w:val="both"/>
        <w:rPr>
          <w:sz w:val="28"/>
          <w:szCs w:val="28"/>
        </w:rPr>
      </w:pPr>
      <w:r w:rsidRPr="00273BE4">
        <w:rPr>
          <w:sz w:val="28"/>
          <w:szCs w:val="28"/>
        </w:rPr>
        <w:t>- порядок и условия установления выплат стимулирующего характера;</w:t>
      </w:r>
    </w:p>
    <w:p w:rsidR="00A34B43" w:rsidRPr="00273BE4" w:rsidRDefault="00A34B43" w:rsidP="00A34B43">
      <w:pPr>
        <w:ind w:firstLine="540"/>
        <w:jc w:val="both"/>
        <w:rPr>
          <w:sz w:val="28"/>
          <w:szCs w:val="28"/>
        </w:rPr>
      </w:pPr>
      <w:r w:rsidRPr="00273BE4">
        <w:rPr>
          <w:sz w:val="28"/>
          <w:szCs w:val="28"/>
        </w:rPr>
        <w:t>- условия оплаты труда руководителя учреждения, его заместителей, главного бухгалтера учреждения;</w:t>
      </w:r>
    </w:p>
    <w:p w:rsidR="00A34B43" w:rsidRPr="00273BE4" w:rsidRDefault="00A34B43" w:rsidP="00A34B43">
      <w:pPr>
        <w:ind w:firstLine="540"/>
        <w:jc w:val="both"/>
        <w:rPr>
          <w:sz w:val="28"/>
          <w:szCs w:val="28"/>
        </w:rPr>
      </w:pPr>
      <w:r w:rsidRPr="00273BE4">
        <w:rPr>
          <w:sz w:val="28"/>
          <w:szCs w:val="28"/>
        </w:rPr>
        <w:t>- другие вопросы оплаты труда.</w:t>
      </w:r>
    </w:p>
    <w:p w:rsidR="00A34B43" w:rsidRPr="00273BE4" w:rsidRDefault="00A34B43" w:rsidP="00A34B43">
      <w:pPr>
        <w:ind w:firstLine="540"/>
        <w:jc w:val="both"/>
        <w:rPr>
          <w:sz w:val="28"/>
          <w:szCs w:val="28"/>
        </w:rPr>
      </w:pPr>
      <w:r w:rsidRPr="00273BE4">
        <w:rPr>
          <w:sz w:val="28"/>
          <w:szCs w:val="28"/>
        </w:rPr>
        <w:t xml:space="preserve">1.3. </w:t>
      </w:r>
      <w:proofErr w:type="gramStart"/>
      <w:r w:rsidRPr="00273BE4">
        <w:rPr>
          <w:sz w:val="28"/>
          <w:szCs w:val="28"/>
        </w:rPr>
        <w:t>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Суровикинского муниципального района Волгоградской области, настоящим Положением и включает размеры окладов (должностных окладов), ставок, а также выплат компенсационного характера и выплат стимулирующего характера.</w:t>
      </w:r>
      <w:proofErr w:type="gramEnd"/>
    </w:p>
    <w:p w:rsidR="00A34B43" w:rsidRPr="00273BE4" w:rsidRDefault="00A34B43" w:rsidP="00A34B43">
      <w:pPr>
        <w:ind w:firstLine="540"/>
        <w:jc w:val="both"/>
        <w:rPr>
          <w:sz w:val="28"/>
          <w:szCs w:val="28"/>
        </w:rPr>
      </w:pPr>
      <w:r w:rsidRPr="00273BE4">
        <w:rPr>
          <w:sz w:val="28"/>
          <w:szCs w:val="28"/>
        </w:rPr>
        <w:t xml:space="preserve">1.4. Заработная плата работников учреждений включает оклады (должностные оклады), ставки, выплаты компенсационного характера и </w:t>
      </w:r>
      <w:r w:rsidRPr="00273BE4">
        <w:rPr>
          <w:sz w:val="28"/>
          <w:szCs w:val="28"/>
        </w:rPr>
        <w:lastRenderedPageBreak/>
        <w:t>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A34B43" w:rsidRPr="00273BE4" w:rsidRDefault="00A34B43" w:rsidP="00A34B43">
      <w:pPr>
        <w:ind w:firstLine="540"/>
        <w:jc w:val="both"/>
        <w:rPr>
          <w:sz w:val="28"/>
          <w:szCs w:val="28"/>
        </w:rPr>
      </w:pPr>
      <w:r w:rsidRPr="00273BE4">
        <w:rPr>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13" w:history="1">
        <w:r w:rsidRPr="00273BE4">
          <w:rPr>
            <w:sz w:val="28"/>
            <w:szCs w:val="28"/>
          </w:rPr>
          <w:t>кодексом</w:t>
        </w:r>
      </w:hyperlink>
      <w:r w:rsidRPr="00273BE4">
        <w:rPr>
          <w:sz w:val="28"/>
          <w:szCs w:val="28"/>
        </w:rPr>
        <w:t xml:space="preserve"> Российской Федерации.</w:t>
      </w:r>
    </w:p>
    <w:p w:rsidR="00A34B43" w:rsidRPr="00273BE4" w:rsidRDefault="00A34B43" w:rsidP="00A34B43">
      <w:pPr>
        <w:ind w:firstLine="540"/>
        <w:jc w:val="both"/>
        <w:rPr>
          <w:sz w:val="28"/>
          <w:szCs w:val="28"/>
        </w:rPr>
      </w:pPr>
      <w:r w:rsidRPr="00273BE4">
        <w:rPr>
          <w:sz w:val="28"/>
          <w:szCs w:val="28"/>
        </w:rPr>
        <w:t>1.5. Размеры окладов (должностных окладов), ставок, выплат компенсационного характера и выплат стимулирующего характера работникам учреждений устанавливаются в пределах средств фонда оплаты труда, сформированного на календарный год, по соответствующим источникам финансирования.</w:t>
      </w:r>
    </w:p>
    <w:p w:rsidR="00A34B43" w:rsidRPr="00273BE4" w:rsidRDefault="00A34B43" w:rsidP="00A34B43">
      <w:pPr>
        <w:ind w:firstLine="540"/>
        <w:jc w:val="both"/>
        <w:rPr>
          <w:sz w:val="28"/>
          <w:szCs w:val="28"/>
        </w:rPr>
      </w:pPr>
      <w:r w:rsidRPr="00273BE4">
        <w:rPr>
          <w:sz w:val="28"/>
          <w:szCs w:val="28"/>
        </w:rPr>
        <w:t>Фонд оплаты труда работников учреждений формируется на календарный год за счет средств бюджета Суровикинского муниципального района Волгоградской области исходя из объема бюджетных ассигнований на обеспечение выполнения функций учреждений и соответствующих лимитов бюджетных ассигнований в части оплаты труда работников учреждений и средств, поступающих от приносящей доход деятельности.</w:t>
      </w:r>
    </w:p>
    <w:p w:rsidR="00A34B43" w:rsidRPr="00273BE4" w:rsidRDefault="00A34B43" w:rsidP="00A34B43">
      <w:pPr>
        <w:ind w:firstLine="540"/>
        <w:jc w:val="both"/>
        <w:rPr>
          <w:sz w:val="28"/>
          <w:szCs w:val="28"/>
        </w:rPr>
      </w:pPr>
      <w:r w:rsidRPr="00273BE4">
        <w:rPr>
          <w:sz w:val="28"/>
          <w:szCs w:val="28"/>
        </w:rPr>
        <w:t xml:space="preserve">1.6. Оплата труда лиц, работающих в учреждениях по совместительству, производится в соответствии со </w:t>
      </w:r>
      <w:hyperlink r:id="rId14" w:history="1">
        <w:r w:rsidRPr="00273BE4">
          <w:rPr>
            <w:sz w:val="28"/>
            <w:szCs w:val="28"/>
          </w:rPr>
          <w:t>статьей 285</w:t>
        </w:r>
      </w:hyperlink>
      <w:r w:rsidRPr="00273BE4">
        <w:rPr>
          <w:sz w:val="28"/>
          <w:szCs w:val="28"/>
        </w:rPr>
        <w:t xml:space="preserve"> Трудового кодекса Российской Федерации.</w:t>
      </w:r>
    </w:p>
    <w:p w:rsidR="00A34B43" w:rsidRPr="00273BE4" w:rsidRDefault="00A34B43" w:rsidP="00A34B43">
      <w:pPr>
        <w:ind w:firstLine="540"/>
        <w:jc w:val="both"/>
        <w:rPr>
          <w:sz w:val="28"/>
          <w:szCs w:val="28"/>
        </w:rPr>
      </w:pPr>
      <w:r w:rsidRPr="00273BE4">
        <w:rPr>
          <w:sz w:val="28"/>
          <w:szCs w:val="28"/>
        </w:rPr>
        <w:t>1.7. По отдельным профессиям, должностям, а также по профессиям, должностям, не требующим полной занятости, с учетом требований законодательства, настоящего Положения, могут устанавливаться часовые ставки заработной платы.</w:t>
      </w:r>
    </w:p>
    <w:p w:rsidR="00A34B43" w:rsidRPr="00273BE4" w:rsidRDefault="00A34B43" w:rsidP="00A34B43">
      <w:pPr>
        <w:ind w:firstLine="540"/>
        <w:jc w:val="both"/>
        <w:rPr>
          <w:sz w:val="28"/>
          <w:szCs w:val="28"/>
        </w:rPr>
      </w:pPr>
      <w:r w:rsidRPr="00273BE4">
        <w:rPr>
          <w:sz w:val="28"/>
          <w:szCs w:val="28"/>
        </w:rPr>
        <w:t>Должностные оклады аккомпаниаторов-концертмейстеров учреждений, экскурсоводов устанавливаются за 4 часа работы в день, руководителям клубного формирования (любительского объединения, студии, коллектива самодеятельного искусства, клуба по интересам) устанавливаются за 3 часа кружковой работы в день.</w:t>
      </w:r>
    </w:p>
    <w:p w:rsidR="00A34B43" w:rsidRPr="00273BE4" w:rsidRDefault="00A34B43" w:rsidP="00A34B43">
      <w:pPr>
        <w:ind w:firstLine="540"/>
        <w:jc w:val="both"/>
        <w:rPr>
          <w:sz w:val="28"/>
          <w:szCs w:val="28"/>
        </w:rPr>
      </w:pPr>
      <w:r w:rsidRPr="00273BE4">
        <w:rPr>
          <w:sz w:val="28"/>
          <w:szCs w:val="28"/>
        </w:rPr>
        <w:t>1.8. Индексация базовых окладов (должностных окладов), ставок работников учреждений производится в порядке, установленном трудовым законодательством и иными нормативными правовыми актами, содержащими нормы трудового права, в пределах средств, утвержденных решением Суровикинской районной Думы о бюджете Суровикинского муниципального района Волгоградской области.</w:t>
      </w:r>
    </w:p>
    <w:p w:rsidR="00A34B43" w:rsidRPr="00273BE4" w:rsidRDefault="00A34B43" w:rsidP="00A34B43">
      <w:pPr>
        <w:ind w:firstLine="540"/>
        <w:jc w:val="both"/>
        <w:rPr>
          <w:sz w:val="28"/>
          <w:szCs w:val="28"/>
        </w:rPr>
      </w:pPr>
      <w:r w:rsidRPr="00273BE4">
        <w:rPr>
          <w:sz w:val="28"/>
          <w:szCs w:val="28"/>
        </w:rPr>
        <w:t>При индексации (увеличении) базовых окладов (должностных окладов), ставок их размеры подлежат округлению до целого рубля в сторону увеличения.</w:t>
      </w:r>
    </w:p>
    <w:p w:rsidR="00A34B43" w:rsidRPr="00273BE4" w:rsidRDefault="00A34B43" w:rsidP="00A34B43">
      <w:pPr>
        <w:jc w:val="both"/>
        <w:rPr>
          <w:sz w:val="28"/>
          <w:szCs w:val="28"/>
        </w:rPr>
      </w:pPr>
    </w:p>
    <w:p w:rsidR="00A34B43" w:rsidRPr="00273BE4" w:rsidRDefault="00A34B43" w:rsidP="00A34B43">
      <w:pPr>
        <w:jc w:val="center"/>
        <w:outlineLvl w:val="1"/>
        <w:rPr>
          <w:sz w:val="28"/>
          <w:szCs w:val="28"/>
        </w:rPr>
      </w:pPr>
      <w:r w:rsidRPr="00273BE4">
        <w:rPr>
          <w:sz w:val="28"/>
          <w:szCs w:val="28"/>
        </w:rPr>
        <w:t>2. Основные условия оплаты труда работников учреждений</w:t>
      </w:r>
    </w:p>
    <w:p w:rsidR="00A34B43" w:rsidRPr="00273BE4" w:rsidRDefault="00A34B43" w:rsidP="00A34B43">
      <w:pPr>
        <w:jc w:val="both"/>
        <w:rPr>
          <w:sz w:val="28"/>
          <w:szCs w:val="28"/>
        </w:rPr>
      </w:pPr>
    </w:p>
    <w:p w:rsidR="00A34B43" w:rsidRPr="00273BE4" w:rsidRDefault="00A34B43" w:rsidP="00A34B43">
      <w:pPr>
        <w:ind w:firstLine="540"/>
        <w:jc w:val="both"/>
        <w:rPr>
          <w:sz w:val="28"/>
          <w:szCs w:val="28"/>
        </w:rPr>
      </w:pPr>
      <w:bookmarkStart w:id="1" w:name="Par73"/>
      <w:bookmarkEnd w:id="1"/>
      <w:r w:rsidRPr="00273BE4">
        <w:rPr>
          <w:sz w:val="28"/>
          <w:szCs w:val="28"/>
        </w:rPr>
        <w:t xml:space="preserve">2.1. </w:t>
      </w:r>
      <w:proofErr w:type="gramStart"/>
      <w:r w:rsidRPr="00273BE4">
        <w:rPr>
          <w:sz w:val="28"/>
          <w:szCs w:val="28"/>
        </w:rPr>
        <w:t xml:space="preserve">Размеры базовых окладов (должностных окладов), ставок работников учреждений (за исключением руководителей учреждений, их заместителей и главных бухгалтеров учреждений) устанавливаются на </w:t>
      </w:r>
      <w:r w:rsidRPr="00273BE4">
        <w:rPr>
          <w:sz w:val="28"/>
          <w:szCs w:val="28"/>
        </w:rPr>
        <w:lastRenderedPageBreak/>
        <w:t>основе отнесения занимаемых ими должностей (профессий) к соответствующим квалификационным уровням профессиональных квалификационных групп</w:t>
      </w:r>
      <w:r w:rsidRPr="00A55FA9">
        <w:rPr>
          <w:sz w:val="28"/>
          <w:szCs w:val="28"/>
        </w:rPr>
        <w:t xml:space="preserve">, </w:t>
      </w:r>
      <w:hyperlink w:anchor="Par514" w:history="1">
        <w:r w:rsidRPr="00A55FA9">
          <w:rPr>
            <w:sz w:val="28"/>
            <w:szCs w:val="28"/>
          </w:rPr>
          <w:t>размеры</w:t>
        </w:r>
      </w:hyperlink>
      <w:r w:rsidRPr="00A55FA9">
        <w:rPr>
          <w:sz w:val="28"/>
          <w:szCs w:val="28"/>
        </w:rPr>
        <w:t xml:space="preserve"> базовых окладов (должностных окладов) работников учреждений по должностям, не включенным в профессиональные квалификационные группы, устанавливаются в зависимости от сложности труда согласно приложению 1 к настоящему Положению</w:t>
      </w:r>
      <w:proofErr w:type="gramEnd"/>
      <w:r w:rsidRPr="00A55FA9">
        <w:rPr>
          <w:sz w:val="28"/>
          <w:szCs w:val="28"/>
        </w:rPr>
        <w:t>.</w:t>
      </w:r>
    </w:p>
    <w:p w:rsidR="00A34B43" w:rsidRPr="00273BE4" w:rsidRDefault="00A34B43" w:rsidP="00A34B43">
      <w:pPr>
        <w:ind w:firstLine="540"/>
        <w:jc w:val="both"/>
        <w:rPr>
          <w:sz w:val="28"/>
          <w:szCs w:val="28"/>
        </w:rPr>
      </w:pPr>
      <w:r w:rsidRPr="00273BE4">
        <w:rPr>
          <w:sz w:val="28"/>
          <w:szCs w:val="28"/>
        </w:rPr>
        <w:t>В структуре заработной платы работников 50 - 55 процентов заработной платы направляется на выплаты по окладам, 10 - 15 процентов структуры заработной платы составляют выплаты компенсационного характера в зависимости от условий труда работников, оставшуюся часть структуры заработной платы составляют выплаты стимулирующего характера с учетом выполнения показателей эффективности деятельности за соответствующий период.</w:t>
      </w:r>
    </w:p>
    <w:p w:rsidR="00A34B43" w:rsidRPr="00273BE4" w:rsidRDefault="00A34B43" w:rsidP="00A34B43">
      <w:pPr>
        <w:ind w:firstLine="540"/>
        <w:jc w:val="both"/>
        <w:rPr>
          <w:sz w:val="28"/>
          <w:szCs w:val="28"/>
        </w:rPr>
      </w:pPr>
      <w:bookmarkStart w:id="2" w:name="Par75"/>
      <w:bookmarkEnd w:id="2"/>
      <w:r w:rsidRPr="00273BE4">
        <w:rPr>
          <w:sz w:val="28"/>
          <w:szCs w:val="28"/>
        </w:rPr>
        <w:t>2.2. Конкретные размеры окладов (должностных окладов), ставок работников учреждений (далее именуется - оклад (должностной оклад), ставка) устанавливаются руководителем учреждения с учетом:</w:t>
      </w:r>
    </w:p>
    <w:p w:rsidR="00A34B43" w:rsidRPr="00273BE4" w:rsidRDefault="00A34B43" w:rsidP="00A34B43">
      <w:pPr>
        <w:ind w:firstLine="540"/>
        <w:jc w:val="both"/>
        <w:rPr>
          <w:sz w:val="28"/>
          <w:szCs w:val="28"/>
        </w:rPr>
      </w:pPr>
      <w:r w:rsidRPr="00273BE4">
        <w:rPr>
          <w:sz w:val="28"/>
          <w:szCs w:val="28"/>
        </w:rPr>
        <w:t xml:space="preserve">размеров базовых окладов (ставок), установленных в соответствии с </w:t>
      </w:r>
      <w:hyperlink w:anchor="Par73" w:history="1">
        <w:r w:rsidRPr="00273BE4">
          <w:rPr>
            <w:sz w:val="28"/>
            <w:szCs w:val="28"/>
          </w:rPr>
          <w:t>пунктом 2.1</w:t>
        </w:r>
      </w:hyperlink>
      <w:r w:rsidRPr="00273BE4">
        <w:rPr>
          <w:sz w:val="28"/>
          <w:szCs w:val="28"/>
        </w:rPr>
        <w:t xml:space="preserve"> настоящего Положения;</w:t>
      </w:r>
    </w:p>
    <w:p w:rsidR="00A34B43" w:rsidRPr="00273BE4" w:rsidRDefault="00A34B43" w:rsidP="00A34B43">
      <w:pPr>
        <w:ind w:firstLine="540"/>
        <w:jc w:val="both"/>
        <w:rPr>
          <w:sz w:val="28"/>
          <w:szCs w:val="28"/>
        </w:rPr>
      </w:pPr>
      <w:r w:rsidRPr="00273BE4">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34B43" w:rsidRPr="00273BE4" w:rsidRDefault="00A34B43" w:rsidP="00A34B43">
      <w:pPr>
        <w:ind w:firstLine="540"/>
        <w:jc w:val="both"/>
        <w:rPr>
          <w:sz w:val="28"/>
          <w:szCs w:val="28"/>
        </w:rPr>
      </w:pPr>
      <w:r w:rsidRPr="00273BE4">
        <w:rPr>
          <w:sz w:val="28"/>
          <w:szCs w:val="28"/>
        </w:rPr>
        <w:t xml:space="preserve">2.3. </w:t>
      </w:r>
      <w:proofErr w:type="gramStart"/>
      <w:r w:rsidRPr="00273BE4">
        <w:rPr>
          <w:sz w:val="28"/>
          <w:szCs w:val="28"/>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hyperlink r:id="rId15" w:history="1">
        <w:r w:rsidRPr="00273BE4">
          <w:rPr>
            <w:sz w:val="28"/>
            <w:szCs w:val="28"/>
          </w:rPr>
          <w:t>Законом</w:t>
        </w:r>
      </w:hyperlink>
      <w:r w:rsidRPr="00273BE4">
        <w:rPr>
          <w:sz w:val="28"/>
          <w:szCs w:val="28"/>
        </w:rPr>
        <w:t xml:space="preserve"> Волгоградской области от 06.03.2009 </w:t>
      </w:r>
      <w:r>
        <w:rPr>
          <w:sz w:val="28"/>
          <w:szCs w:val="28"/>
        </w:rPr>
        <w:t>№</w:t>
      </w:r>
      <w:r w:rsidRPr="00273BE4">
        <w:rPr>
          <w:sz w:val="28"/>
          <w:szCs w:val="28"/>
        </w:rPr>
        <w:t xml:space="preserve"> 1862-ОД </w:t>
      </w:r>
      <w:r>
        <w:rPr>
          <w:sz w:val="28"/>
          <w:szCs w:val="28"/>
        </w:rPr>
        <w:t>«</w:t>
      </w:r>
      <w:r w:rsidRPr="00273BE4">
        <w:rPr>
          <w:sz w:val="28"/>
          <w:szCs w:val="28"/>
        </w:rPr>
        <w:t>Об оплате труда работников государственных</w:t>
      </w:r>
      <w:proofErr w:type="gramEnd"/>
      <w:r w:rsidRPr="00273BE4">
        <w:rPr>
          <w:sz w:val="28"/>
          <w:szCs w:val="28"/>
        </w:rPr>
        <w:t xml:space="preserve"> учреждений Волгоградской области</w:t>
      </w:r>
      <w:r>
        <w:rPr>
          <w:sz w:val="28"/>
          <w:szCs w:val="28"/>
        </w:rPr>
        <w:t>»</w:t>
      </w:r>
      <w:r w:rsidRPr="00273BE4">
        <w:rPr>
          <w:sz w:val="28"/>
          <w:szCs w:val="28"/>
        </w:rPr>
        <w:t xml:space="preserve"> (далее - Закон </w:t>
      </w:r>
      <w:r>
        <w:rPr>
          <w:sz w:val="28"/>
          <w:szCs w:val="28"/>
        </w:rPr>
        <w:t xml:space="preserve">№ </w:t>
      </w:r>
      <w:r w:rsidRPr="00273BE4">
        <w:rPr>
          <w:sz w:val="28"/>
          <w:szCs w:val="28"/>
        </w:rPr>
        <w:t>1862-ОД), и не может превышать размера указанного минимального размера оклада (ставки) более чем в пять раз, если иное не предусмотрено действующим законодательством о труде Российской Федерации.</w:t>
      </w:r>
    </w:p>
    <w:p w:rsidR="00A34B43" w:rsidRPr="00273BE4" w:rsidRDefault="00A34B43" w:rsidP="00A34B43">
      <w:pPr>
        <w:ind w:firstLine="540"/>
        <w:jc w:val="both"/>
        <w:rPr>
          <w:sz w:val="28"/>
          <w:szCs w:val="28"/>
        </w:rPr>
      </w:pPr>
      <w:r w:rsidRPr="00273BE4">
        <w:rPr>
          <w:sz w:val="28"/>
          <w:szCs w:val="28"/>
        </w:rPr>
        <w:t xml:space="preserve">Минимальный размер оклада (ставки) первого квалификационного уровня по профессиональной квалификационной группе </w:t>
      </w:r>
      <w:r>
        <w:rPr>
          <w:sz w:val="28"/>
          <w:szCs w:val="28"/>
        </w:rPr>
        <w:t>«</w:t>
      </w:r>
      <w:r w:rsidRPr="00273BE4">
        <w:rPr>
          <w:sz w:val="28"/>
          <w:szCs w:val="28"/>
        </w:rPr>
        <w:t>Общеотраслевые профессии рабочих первого уровня</w:t>
      </w:r>
      <w:r>
        <w:rPr>
          <w:sz w:val="28"/>
          <w:szCs w:val="28"/>
        </w:rPr>
        <w:t>»</w:t>
      </w:r>
      <w:r w:rsidRPr="00273BE4">
        <w:rPr>
          <w:sz w:val="28"/>
          <w:szCs w:val="28"/>
        </w:rPr>
        <w:t xml:space="preserve">, установленный </w:t>
      </w:r>
      <w:hyperlink r:id="rId16" w:history="1">
        <w:r w:rsidRPr="00273BE4">
          <w:rPr>
            <w:sz w:val="28"/>
            <w:szCs w:val="28"/>
          </w:rPr>
          <w:t>Законом</w:t>
        </w:r>
      </w:hyperlink>
      <w:r w:rsidRPr="00273BE4">
        <w:rPr>
          <w:sz w:val="28"/>
          <w:szCs w:val="28"/>
        </w:rPr>
        <w:t xml:space="preserve"> </w:t>
      </w:r>
      <w:r>
        <w:rPr>
          <w:sz w:val="28"/>
          <w:szCs w:val="28"/>
        </w:rPr>
        <w:t>№</w:t>
      </w:r>
      <w:r w:rsidRPr="00273BE4">
        <w:rPr>
          <w:sz w:val="28"/>
          <w:szCs w:val="28"/>
        </w:rPr>
        <w:t xml:space="preserve"> 1862-ОД,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A34B43" w:rsidRPr="00273BE4" w:rsidRDefault="00A34B43" w:rsidP="00A34B43">
      <w:pPr>
        <w:ind w:firstLine="540"/>
        <w:jc w:val="both"/>
        <w:rPr>
          <w:sz w:val="28"/>
          <w:szCs w:val="28"/>
        </w:rPr>
      </w:pPr>
      <w:r w:rsidRPr="00273BE4">
        <w:rPr>
          <w:sz w:val="28"/>
          <w:szCs w:val="28"/>
        </w:rPr>
        <w:t xml:space="preserve">2.4.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w:t>
      </w:r>
      <w:r w:rsidRPr="00273BE4">
        <w:rPr>
          <w:sz w:val="28"/>
          <w:szCs w:val="28"/>
        </w:rPr>
        <w:lastRenderedPageBreak/>
        <w:t>(должностных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A34B43" w:rsidRPr="00273BE4" w:rsidRDefault="00A34B43" w:rsidP="00A34B43">
      <w:pPr>
        <w:ind w:firstLine="540"/>
        <w:jc w:val="both"/>
        <w:rPr>
          <w:sz w:val="28"/>
          <w:szCs w:val="28"/>
        </w:rPr>
      </w:pPr>
      <w:r w:rsidRPr="00273BE4">
        <w:rPr>
          <w:sz w:val="28"/>
          <w:szCs w:val="28"/>
        </w:rPr>
        <w:t xml:space="preserve">2.5. Учреждения, в </w:t>
      </w:r>
      <w:proofErr w:type="gramStart"/>
      <w:r w:rsidRPr="00273BE4">
        <w:rPr>
          <w:sz w:val="28"/>
          <w:szCs w:val="28"/>
        </w:rPr>
        <w:t>пределах</w:t>
      </w:r>
      <w:proofErr w:type="gramEnd"/>
      <w:r w:rsidRPr="00273BE4">
        <w:rPr>
          <w:sz w:val="28"/>
          <w:szCs w:val="28"/>
        </w:rPr>
        <w:t xml:space="preserve"> имеющихся у них средств на оплату труда работников учреждений, самостоятельно определяют размеры выплат компенсационного и стимулирующего характера в соответствии с системой оплаты труда, установленной учреждением с учетом настоящего Положения.</w:t>
      </w:r>
    </w:p>
    <w:p w:rsidR="00A34B43" w:rsidRPr="00273BE4" w:rsidRDefault="00A34B43" w:rsidP="00A34B43">
      <w:pPr>
        <w:ind w:firstLine="540"/>
        <w:jc w:val="both"/>
        <w:rPr>
          <w:sz w:val="28"/>
          <w:szCs w:val="28"/>
        </w:rPr>
      </w:pPr>
      <w:r w:rsidRPr="00273BE4">
        <w:rPr>
          <w:sz w:val="28"/>
          <w:szCs w:val="28"/>
        </w:rPr>
        <w:t xml:space="preserve">2.6.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w:t>
      </w:r>
      <w:proofErr w:type="gramStart"/>
      <w:r w:rsidRPr="00273BE4">
        <w:rPr>
          <w:sz w:val="28"/>
          <w:szCs w:val="28"/>
        </w:rPr>
        <w:t>размера оплаты труда</w:t>
      </w:r>
      <w:proofErr w:type="gramEnd"/>
      <w:r w:rsidRPr="00273BE4">
        <w:rPr>
          <w:sz w:val="28"/>
          <w:szCs w:val="28"/>
        </w:rPr>
        <w:t xml:space="preserve"> (МРОТ), установленного федеральным законодательством.</w:t>
      </w:r>
    </w:p>
    <w:p w:rsidR="00A34B43" w:rsidRPr="00273BE4" w:rsidRDefault="00A34B43" w:rsidP="00A34B43">
      <w:pPr>
        <w:jc w:val="both"/>
        <w:rPr>
          <w:sz w:val="28"/>
          <w:szCs w:val="28"/>
        </w:rPr>
      </w:pPr>
    </w:p>
    <w:p w:rsidR="00A34B43" w:rsidRPr="00273BE4" w:rsidRDefault="00A34B43" w:rsidP="00A34B43">
      <w:pPr>
        <w:jc w:val="center"/>
        <w:outlineLvl w:val="1"/>
        <w:rPr>
          <w:sz w:val="28"/>
          <w:szCs w:val="28"/>
        </w:rPr>
      </w:pPr>
      <w:bookmarkStart w:id="3" w:name="Par120"/>
      <w:bookmarkEnd w:id="3"/>
      <w:r w:rsidRPr="00273BE4">
        <w:rPr>
          <w:sz w:val="28"/>
          <w:szCs w:val="28"/>
        </w:rPr>
        <w:t>3. Порядок и условия установления выплат</w:t>
      </w:r>
    </w:p>
    <w:p w:rsidR="00A34B43" w:rsidRPr="00273BE4" w:rsidRDefault="00A34B43" w:rsidP="00A34B43">
      <w:pPr>
        <w:jc w:val="center"/>
        <w:rPr>
          <w:sz w:val="28"/>
          <w:szCs w:val="28"/>
        </w:rPr>
      </w:pPr>
      <w:r w:rsidRPr="00273BE4">
        <w:rPr>
          <w:sz w:val="28"/>
          <w:szCs w:val="28"/>
        </w:rPr>
        <w:t>компенсационного характера</w:t>
      </w:r>
    </w:p>
    <w:p w:rsidR="00A34B43" w:rsidRPr="00273BE4" w:rsidRDefault="00A34B43" w:rsidP="00A34B43">
      <w:pPr>
        <w:jc w:val="both"/>
        <w:rPr>
          <w:sz w:val="28"/>
          <w:szCs w:val="28"/>
        </w:rPr>
      </w:pPr>
    </w:p>
    <w:p w:rsidR="00A34B43" w:rsidRPr="00273BE4" w:rsidRDefault="00A34B43" w:rsidP="00A34B43">
      <w:pPr>
        <w:ind w:firstLine="540"/>
        <w:jc w:val="both"/>
        <w:rPr>
          <w:sz w:val="28"/>
          <w:szCs w:val="28"/>
        </w:rPr>
      </w:pPr>
      <w:r w:rsidRPr="00273BE4">
        <w:rPr>
          <w:sz w:val="28"/>
          <w:szCs w:val="28"/>
        </w:rPr>
        <w:t>3.1. Работникам учреждений (за исключением руководителей учреждений) устанавливаются следующие выплаты компенсационного характера:</w:t>
      </w:r>
    </w:p>
    <w:p w:rsidR="00A34B43" w:rsidRPr="00273BE4" w:rsidRDefault="00A34B43" w:rsidP="00A34B43">
      <w:pPr>
        <w:ind w:firstLine="540"/>
        <w:jc w:val="both"/>
        <w:rPr>
          <w:sz w:val="28"/>
          <w:szCs w:val="28"/>
        </w:rPr>
      </w:pPr>
      <w:r w:rsidRPr="00273BE4">
        <w:rPr>
          <w:sz w:val="28"/>
          <w:szCs w:val="28"/>
        </w:rPr>
        <w:t>выплаты работникам, занятым на работах с вредными и (или) опасными условиями труда;</w:t>
      </w:r>
    </w:p>
    <w:p w:rsidR="00A34B43" w:rsidRPr="00273BE4" w:rsidRDefault="00A34B43" w:rsidP="00A34B43">
      <w:pPr>
        <w:ind w:firstLine="540"/>
        <w:jc w:val="both"/>
        <w:rPr>
          <w:sz w:val="28"/>
          <w:szCs w:val="28"/>
        </w:rPr>
      </w:pPr>
      <w:proofErr w:type="gramStart"/>
      <w:r w:rsidRPr="00273BE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A34B43" w:rsidRPr="00273BE4" w:rsidRDefault="00A34B43" w:rsidP="00A34B43">
      <w:pPr>
        <w:ind w:firstLine="540"/>
        <w:jc w:val="both"/>
        <w:rPr>
          <w:sz w:val="28"/>
          <w:szCs w:val="28"/>
        </w:rPr>
      </w:pPr>
      <w:r w:rsidRPr="00273BE4">
        <w:rPr>
          <w:sz w:val="28"/>
          <w:szCs w:val="28"/>
        </w:rPr>
        <w:t xml:space="preserve"> 3.2.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в соответствии с </w:t>
      </w:r>
      <w:hyperlink w:anchor="Par73" w:history="1">
        <w:r w:rsidRPr="00273BE4">
          <w:rPr>
            <w:sz w:val="28"/>
            <w:szCs w:val="28"/>
          </w:rPr>
          <w:t>пунктом 2.1</w:t>
        </w:r>
      </w:hyperlink>
      <w:r w:rsidRPr="00273BE4">
        <w:rPr>
          <w:sz w:val="28"/>
          <w:szCs w:val="28"/>
        </w:rPr>
        <w:t xml:space="preserve"> настоящего Положения, не образуют новый оклад (должностной оклад), ставку и не учитываются при начислении иных выплат компенсационного и стимулирующего характера.</w:t>
      </w:r>
    </w:p>
    <w:p w:rsidR="00A34B43" w:rsidRPr="00273BE4" w:rsidRDefault="00A34B43" w:rsidP="00A34B43">
      <w:pPr>
        <w:ind w:firstLine="540"/>
        <w:jc w:val="both"/>
        <w:rPr>
          <w:sz w:val="28"/>
          <w:szCs w:val="28"/>
        </w:rPr>
      </w:pPr>
      <w:r w:rsidRPr="00273BE4">
        <w:rPr>
          <w:sz w:val="28"/>
          <w:szCs w:val="28"/>
        </w:rPr>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A34B43" w:rsidRPr="00273BE4" w:rsidRDefault="00A34B43" w:rsidP="00A34B43">
      <w:pPr>
        <w:ind w:firstLine="540"/>
        <w:jc w:val="both"/>
        <w:rPr>
          <w:sz w:val="28"/>
          <w:szCs w:val="28"/>
        </w:rPr>
      </w:pPr>
      <w:r w:rsidRPr="00273BE4">
        <w:rPr>
          <w:sz w:val="28"/>
          <w:szCs w:val="28"/>
        </w:rPr>
        <w:t>3.4. Выплаты компенсационного характера устанавливаются по основной работе и работе, осуществляемой по совместительству.</w:t>
      </w:r>
    </w:p>
    <w:p w:rsidR="00A34B43" w:rsidRPr="00273BE4" w:rsidRDefault="00A34B43" w:rsidP="00A34B43">
      <w:pPr>
        <w:ind w:firstLine="540"/>
        <w:jc w:val="both"/>
        <w:rPr>
          <w:sz w:val="28"/>
          <w:szCs w:val="28"/>
        </w:rPr>
      </w:pPr>
      <w:r w:rsidRPr="00273BE4">
        <w:rPr>
          <w:sz w:val="28"/>
          <w:szCs w:val="28"/>
        </w:rPr>
        <w:t>3.5. Выплаты работникам, занятым на работах с вредными и (или) опасными условиями труда, устанавливаются в следующих размерах:</w:t>
      </w:r>
    </w:p>
    <w:p w:rsidR="00A34B43" w:rsidRPr="00273BE4" w:rsidRDefault="00A34B43" w:rsidP="00A34B43">
      <w:pPr>
        <w:ind w:firstLine="540"/>
        <w:jc w:val="both"/>
        <w:rPr>
          <w:sz w:val="28"/>
          <w:szCs w:val="28"/>
        </w:rPr>
      </w:pPr>
      <w:r w:rsidRPr="00273BE4">
        <w:rPr>
          <w:sz w:val="28"/>
          <w:szCs w:val="28"/>
        </w:rPr>
        <w:t xml:space="preserve">работникам учреждений, занятым на работах с вредными и (или) опасными условиями труда, по результатам специальной оценки условий </w:t>
      </w:r>
      <w:r w:rsidRPr="00273BE4">
        <w:rPr>
          <w:sz w:val="28"/>
          <w:szCs w:val="28"/>
        </w:rPr>
        <w:lastRenderedPageBreak/>
        <w:t>труда в размере не менее 4 процентов оклада (должностного оклада), ставки, установленных для различных видов работ с нормальными условиями труда.</w:t>
      </w:r>
    </w:p>
    <w:p w:rsidR="00A34B43" w:rsidRPr="00273BE4" w:rsidRDefault="00A34B43" w:rsidP="00A34B43">
      <w:pPr>
        <w:ind w:firstLine="540"/>
        <w:jc w:val="both"/>
        <w:rPr>
          <w:sz w:val="28"/>
          <w:szCs w:val="28"/>
        </w:rPr>
      </w:pPr>
      <w:r w:rsidRPr="00273BE4">
        <w:rPr>
          <w:sz w:val="28"/>
          <w:szCs w:val="28"/>
        </w:rPr>
        <w:t>Размер повышения оплаты труда работников, занятых на работах с вредными условиями труда (3 класс), устанавливается по следующей шкале:</w:t>
      </w:r>
    </w:p>
    <w:p w:rsidR="00A34B43" w:rsidRPr="00273BE4" w:rsidRDefault="00A34B43" w:rsidP="00A34B43">
      <w:pPr>
        <w:ind w:firstLine="540"/>
        <w:jc w:val="both"/>
        <w:rPr>
          <w:sz w:val="28"/>
          <w:szCs w:val="28"/>
        </w:rPr>
      </w:pPr>
      <w:r w:rsidRPr="00273BE4">
        <w:rPr>
          <w:sz w:val="28"/>
          <w:szCs w:val="28"/>
        </w:rPr>
        <w:t>подкласс 3.1 - 4 процента оклада (должностного оклада), ставки, установленных для различных видов работ с нормальными условиями труда;</w:t>
      </w:r>
    </w:p>
    <w:p w:rsidR="00A34B43" w:rsidRPr="00273BE4" w:rsidRDefault="00A34B43" w:rsidP="00A34B43">
      <w:pPr>
        <w:ind w:firstLine="540"/>
        <w:jc w:val="both"/>
        <w:rPr>
          <w:sz w:val="28"/>
          <w:szCs w:val="28"/>
        </w:rPr>
      </w:pPr>
      <w:r w:rsidRPr="00273BE4">
        <w:rPr>
          <w:sz w:val="28"/>
          <w:szCs w:val="28"/>
        </w:rPr>
        <w:t>подкласс 3.2 - до 6 процентов оклада (должностного оклада), ставки, установленных для различных видов работ с нормальными условиями труда;</w:t>
      </w:r>
    </w:p>
    <w:p w:rsidR="00A34B43" w:rsidRPr="00273BE4" w:rsidRDefault="00A34B43" w:rsidP="00A34B43">
      <w:pPr>
        <w:ind w:firstLine="540"/>
        <w:jc w:val="both"/>
        <w:rPr>
          <w:sz w:val="28"/>
          <w:szCs w:val="28"/>
        </w:rPr>
      </w:pPr>
      <w:r w:rsidRPr="00273BE4">
        <w:rPr>
          <w:sz w:val="28"/>
          <w:szCs w:val="28"/>
        </w:rPr>
        <w:t>подкласс 3.3 - до 8 процентов оклада (должностного оклада), ставки, установленных для различных видов работ с нормальными условиями труда;</w:t>
      </w:r>
    </w:p>
    <w:p w:rsidR="00A34B43" w:rsidRPr="00273BE4" w:rsidRDefault="00A34B43" w:rsidP="00A34B43">
      <w:pPr>
        <w:ind w:firstLine="540"/>
        <w:jc w:val="both"/>
        <w:rPr>
          <w:sz w:val="28"/>
          <w:szCs w:val="28"/>
        </w:rPr>
      </w:pPr>
      <w:r w:rsidRPr="00273BE4">
        <w:rPr>
          <w:sz w:val="28"/>
          <w:szCs w:val="28"/>
        </w:rPr>
        <w:t>подкласс 3.4 - до 10 процентов (включительно) оклада (должностного оклада), ставки, установленных для различных видов работ с нормальными условиями труда.</w:t>
      </w:r>
    </w:p>
    <w:p w:rsidR="00A34B43" w:rsidRPr="00273BE4" w:rsidRDefault="00A34B43" w:rsidP="00A34B43">
      <w:pPr>
        <w:ind w:firstLine="540"/>
        <w:jc w:val="both"/>
        <w:rPr>
          <w:sz w:val="28"/>
          <w:szCs w:val="28"/>
        </w:rPr>
      </w:pPr>
      <w:r w:rsidRPr="00273BE4">
        <w:rPr>
          <w:sz w:val="28"/>
          <w:szCs w:val="28"/>
        </w:rPr>
        <w:t>Повышение оплаты труда для работников, занятых на работах с опасными условиями труда (4 класс), устанавливается в размере 24 процентов оклада (должностного оклада), ставки, установленных для различных видов работ с нормальными условиями труда.</w:t>
      </w:r>
    </w:p>
    <w:p w:rsidR="00A34B43" w:rsidRPr="00273BE4" w:rsidRDefault="00A34B43" w:rsidP="00A34B43">
      <w:pPr>
        <w:ind w:firstLine="540"/>
        <w:jc w:val="both"/>
        <w:rPr>
          <w:sz w:val="28"/>
          <w:szCs w:val="28"/>
        </w:rPr>
      </w:pPr>
      <w:proofErr w:type="gramStart"/>
      <w:r w:rsidRPr="00273BE4">
        <w:rPr>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w:t>
      </w:r>
      <w:proofErr w:type="gramEnd"/>
      <w:r w:rsidRPr="00273BE4">
        <w:rPr>
          <w:sz w:val="28"/>
          <w:szCs w:val="28"/>
        </w:rPr>
        <w:t xml:space="preserve">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273BE4">
        <w:rPr>
          <w:sz w:val="28"/>
          <w:szCs w:val="28"/>
        </w:rPr>
        <w:t>размера оплаты труда</w:t>
      </w:r>
      <w:proofErr w:type="gramEnd"/>
      <w:r w:rsidRPr="00273BE4">
        <w:rPr>
          <w:sz w:val="28"/>
          <w:szCs w:val="28"/>
        </w:rPr>
        <w:t>.</w:t>
      </w:r>
    </w:p>
    <w:p w:rsidR="00A34B43" w:rsidRPr="00273BE4" w:rsidRDefault="00A34B43" w:rsidP="00A34B43">
      <w:pPr>
        <w:ind w:firstLine="540"/>
        <w:jc w:val="both"/>
        <w:rPr>
          <w:sz w:val="28"/>
          <w:szCs w:val="28"/>
        </w:rPr>
      </w:pPr>
      <w:r w:rsidRPr="00273BE4">
        <w:rPr>
          <w:sz w:val="28"/>
          <w:szCs w:val="28"/>
        </w:rPr>
        <w:t>Руководитель учреждения принимает меры по проведению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A34B43" w:rsidRPr="00273BE4" w:rsidRDefault="00A34B43" w:rsidP="00A34B43">
      <w:pPr>
        <w:ind w:firstLine="540"/>
        <w:jc w:val="both"/>
        <w:rPr>
          <w:sz w:val="28"/>
          <w:szCs w:val="28"/>
        </w:rPr>
      </w:pPr>
      <w:r w:rsidRPr="00273BE4">
        <w:rPr>
          <w:sz w:val="28"/>
          <w:szCs w:val="28"/>
        </w:rPr>
        <w:t>Если по итогам проведения специальной оценки условий труда рабочее место признано безопасным, то указанная выплата не производится.</w:t>
      </w:r>
    </w:p>
    <w:p w:rsidR="00A34B43" w:rsidRPr="00273BE4" w:rsidRDefault="00A34B43" w:rsidP="00A34B43">
      <w:pPr>
        <w:ind w:firstLine="540"/>
        <w:jc w:val="both"/>
        <w:rPr>
          <w:sz w:val="28"/>
          <w:szCs w:val="28"/>
        </w:rPr>
      </w:pPr>
      <w:r w:rsidRPr="00273BE4">
        <w:rPr>
          <w:sz w:val="28"/>
          <w:szCs w:val="28"/>
        </w:rPr>
        <w:t xml:space="preserve">3.6. </w:t>
      </w:r>
      <w:proofErr w:type="gramStart"/>
      <w:r w:rsidRPr="00273BE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r w:rsidRPr="00273BE4">
        <w:rPr>
          <w:sz w:val="28"/>
          <w:szCs w:val="28"/>
        </w:rPr>
        <w:t>).</w:t>
      </w:r>
    </w:p>
    <w:p w:rsidR="00A34B43" w:rsidRPr="00273BE4" w:rsidRDefault="00A34B43" w:rsidP="00A34B43">
      <w:pPr>
        <w:ind w:firstLine="540"/>
        <w:jc w:val="both"/>
        <w:rPr>
          <w:sz w:val="28"/>
          <w:szCs w:val="28"/>
        </w:rPr>
      </w:pPr>
      <w:r w:rsidRPr="00273BE4">
        <w:rPr>
          <w:sz w:val="28"/>
          <w:szCs w:val="28"/>
        </w:rPr>
        <w:t xml:space="preserve">Оплата труда за выполнение работ различной квалификации производится в соответствии со </w:t>
      </w:r>
      <w:hyperlink r:id="rId17" w:history="1">
        <w:r w:rsidRPr="00273BE4">
          <w:rPr>
            <w:sz w:val="28"/>
            <w:szCs w:val="28"/>
          </w:rPr>
          <w:t>статьей 150</w:t>
        </w:r>
      </w:hyperlink>
      <w:r w:rsidRPr="00273BE4">
        <w:rPr>
          <w:sz w:val="28"/>
          <w:szCs w:val="28"/>
        </w:rPr>
        <w:t xml:space="preserve"> Трудового кодекса Российской Федерации.</w:t>
      </w:r>
    </w:p>
    <w:p w:rsidR="00A34B43" w:rsidRPr="00273BE4" w:rsidRDefault="00A34B43" w:rsidP="00A34B43">
      <w:pPr>
        <w:ind w:firstLine="540"/>
        <w:jc w:val="both"/>
        <w:rPr>
          <w:sz w:val="28"/>
          <w:szCs w:val="28"/>
        </w:rPr>
      </w:pPr>
      <w:r w:rsidRPr="00273BE4">
        <w:rPr>
          <w:sz w:val="28"/>
          <w:szCs w:val="28"/>
        </w:rPr>
        <w:t xml:space="preserve">Оплата труда за совмещение профессий (должностей), за расширение зон обслуживания, за увеличение объема работы или исполнение </w:t>
      </w:r>
      <w:r w:rsidRPr="00273BE4">
        <w:rPr>
          <w:sz w:val="28"/>
          <w:szCs w:val="28"/>
        </w:rPr>
        <w:lastRenderedPageBreak/>
        <w:t xml:space="preserve">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18" w:history="1">
        <w:r w:rsidRPr="00273BE4">
          <w:rPr>
            <w:sz w:val="28"/>
            <w:szCs w:val="28"/>
          </w:rPr>
          <w:t>статьей 151</w:t>
        </w:r>
      </w:hyperlink>
      <w:r w:rsidRPr="00273BE4">
        <w:rPr>
          <w:sz w:val="28"/>
          <w:szCs w:val="28"/>
        </w:rPr>
        <w:t xml:space="preserve"> Трудового кодекса Российской Федерации.</w:t>
      </w:r>
    </w:p>
    <w:p w:rsidR="00A34B43" w:rsidRPr="00273BE4" w:rsidRDefault="00A34B43" w:rsidP="00A34B43">
      <w:pPr>
        <w:ind w:firstLine="540"/>
        <w:jc w:val="both"/>
        <w:rPr>
          <w:sz w:val="28"/>
          <w:szCs w:val="28"/>
        </w:rPr>
      </w:pPr>
      <w:r w:rsidRPr="00273BE4">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A34B43" w:rsidRPr="00273BE4" w:rsidRDefault="00A34B43" w:rsidP="00A34B43">
      <w:pPr>
        <w:ind w:firstLine="540"/>
        <w:jc w:val="both"/>
        <w:rPr>
          <w:sz w:val="28"/>
          <w:szCs w:val="28"/>
        </w:rPr>
      </w:pPr>
      <w:r w:rsidRPr="00273BE4">
        <w:rPr>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в пределах фонда оплаты труда по указанной вакантной должности.</w:t>
      </w:r>
    </w:p>
    <w:p w:rsidR="00A34B43" w:rsidRPr="00273BE4" w:rsidRDefault="00A34B43" w:rsidP="00A34B43">
      <w:pPr>
        <w:ind w:firstLine="540"/>
        <w:jc w:val="both"/>
        <w:rPr>
          <w:sz w:val="28"/>
          <w:szCs w:val="28"/>
        </w:rPr>
      </w:pPr>
      <w:r w:rsidRPr="00273BE4">
        <w:rPr>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A34B43" w:rsidRPr="00273BE4" w:rsidRDefault="00A34B43" w:rsidP="00A34B43">
      <w:pPr>
        <w:ind w:firstLine="540"/>
        <w:jc w:val="both"/>
        <w:rPr>
          <w:sz w:val="28"/>
          <w:szCs w:val="28"/>
        </w:rPr>
      </w:pPr>
      <w:r w:rsidRPr="00273BE4">
        <w:rPr>
          <w:sz w:val="28"/>
          <w:szCs w:val="28"/>
        </w:rPr>
        <w:t xml:space="preserve">Оплата труда за сверхурочную работу производится в соответствии со </w:t>
      </w:r>
      <w:hyperlink r:id="rId19" w:history="1">
        <w:r w:rsidRPr="00273BE4">
          <w:rPr>
            <w:sz w:val="28"/>
            <w:szCs w:val="28"/>
          </w:rPr>
          <w:t>статьей 152</w:t>
        </w:r>
      </w:hyperlink>
      <w:r w:rsidRPr="00273BE4">
        <w:rPr>
          <w:sz w:val="28"/>
          <w:szCs w:val="28"/>
        </w:rPr>
        <w:t xml:space="preserve"> Трудового кодекса Российской Федерации.</w:t>
      </w:r>
    </w:p>
    <w:p w:rsidR="00A34B43" w:rsidRPr="00273BE4" w:rsidRDefault="00A34B43" w:rsidP="00A34B43">
      <w:pPr>
        <w:ind w:firstLine="540"/>
        <w:jc w:val="both"/>
        <w:rPr>
          <w:sz w:val="28"/>
          <w:szCs w:val="28"/>
        </w:rPr>
      </w:pPr>
      <w:r w:rsidRPr="00273BE4">
        <w:rPr>
          <w:sz w:val="28"/>
          <w:szCs w:val="28"/>
        </w:rPr>
        <w:t>Сверхурочная работа оплачивается за первые два часа работы в полуторном размере, за последующие часы - в двойном размере.</w:t>
      </w:r>
    </w:p>
    <w:p w:rsidR="00A34B43" w:rsidRPr="00273BE4" w:rsidRDefault="00A34B43" w:rsidP="00A34B43">
      <w:pPr>
        <w:ind w:firstLine="540"/>
        <w:jc w:val="both"/>
        <w:rPr>
          <w:sz w:val="28"/>
          <w:szCs w:val="28"/>
        </w:rPr>
      </w:pPr>
      <w:r w:rsidRPr="00273BE4">
        <w:rPr>
          <w:sz w:val="28"/>
          <w:szCs w:val="28"/>
        </w:rPr>
        <w:t xml:space="preserve">Оплата труда за работу в выходные и нерабочие праздничные дни производится в соответствии со </w:t>
      </w:r>
      <w:hyperlink r:id="rId20" w:history="1">
        <w:r w:rsidRPr="00273BE4">
          <w:rPr>
            <w:sz w:val="28"/>
            <w:szCs w:val="28"/>
          </w:rPr>
          <w:t>статьей 153</w:t>
        </w:r>
      </w:hyperlink>
      <w:r w:rsidRPr="00273BE4">
        <w:rPr>
          <w:sz w:val="28"/>
          <w:szCs w:val="28"/>
        </w:rPr>
        <w:t xml:space="preserve"> Трудового кодекса Российской Федерации.</w:t>
      </w:r>
    </w:p>
    <w:p w:rsidR="00A34B43" w:rsidRPr="00273BE4" w:rsidRDefault="00A34B43" w:rsidP="00A34B43">
      <w:pPr>
        <w:ind w:firstLine="540"/>
        <w:jc w:val="both"/>
        <w:rPr>
          <w:sz w:val="28"/>
          <w:szCs w:val="28"/>
        </w:rPr>
      </w:pPr>
      <w:proofErr w:type="gramStart"/>
      <w:r w:rsidRPr="00273BE4">
        <w:rPr>
          <w:sz w:val="28"/>
          <w:szCs w:val="28"/>
        </w:rPr>
        <w:t>Работа в выходной и нерабочий праздничный день оплачивается  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w:t>
      </w:r>
      <w:proofErr w:type="gramEnd"/>
      <w:r w:rsidRPr="00273BE4">
        <w:rPr>
          <w:sz w:val="28"/>
          <w:szCs w:val="28"/>
        </w:rPr>
        <w:t>) за день или час работы) сверх оклада (должностного оклада), если работа производилась сверх месячной нормы рабочего времени.</w:t>
      </w:r>
    </w:p>
    <w:p w:rsidR="00A34B43" w:rsidRPr="00273BE4" w:rsidRDefault="00A34B43" w:rsidP="00A34B43">
      <w:pPr>
        <w:ind w:firstLine="540"/>
        <w:jc w:val="both"/>
        <w:rPr>
          <w:sz w:val="28"/>
          <w:szCs w:val="28"/>
        </w:rPr>
      </w:pPr>
      <w:r w:rsidRPr="00273BE4">
        <w:rPr>
          <w:sz w:val="28"/>
          <w:szCs w:val="28"/>
        </w:rPr>
        <w:t xml:space="preserve">Оплата труда за работу в ночное время производится в соответствии со </w:t>
      </w:r>
      <w:hyperlink r:id="rId21" w:history="1">
        <w:r w:rsidRPr="00273BE4">
          <w:rPr>
            <w:sz w:val="28"/>
            <w:szCs w:val="28"/>
          </w:rPr>
          <w:t>статьей 154</w:t>
        </w:r>
      </w:hyperlink>
      <w:r w:rsidRPr="00273BE4">
        <w:rPr>
          <w:sz w:val="28"/>
          <w:szCs w:val="28"/>
        </w:rPr>
        <w:t xml:space="preserve"> Трудового кодекса Российской Федерации.</w:t>
      </w:r>
    </w:p>
    <w:p w:rsidR="00A34B43" w:rsidRPr="00273BE4" w:rsidRDefault="00A34B43" w:rsidP="00A34B43">
      <w:pPr>
        <w:ind w:firstLine="540"/>
        <w:jc w:val="both"/>
        <w:rPr>
          <w:sz w:val="28"/>
          <w:szCs w:val="28"/>
        </w:rPr>
      </w:pPr>
      <w:r w:rsidRPr="00273BE4">
        <w:rPr>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A34B43" w:rsidRPr="00273BE4" w:rsidRDefault="00A34B43" w:rsidP="00A34B43">
      <w:pPr>
        <w:jc w:val="both"/>
        <w:rPr>
          <w:sz w:val="28"/>
          <w:szCs w:val="28"/>
        </w:rPr>
      </w:pPr>
    </w:p>
    <w:p w:rsidR="00A34B43" w:rsidRPr="00273BE4" w:rsidRDefault="00A34B43" w:rsidP="00A34B43">
      <w:pPr>
        <w:jc w:val="center"/>
        <w:outlineLvl w:val="1"/>
        <w:rPr>
          <w:sz w:val="28"/>
          <w:szCs w:val="28"/>
        </w:rPr>
      </w:pPr>
      <w:r w:rsidRPr="00273BE4">
        <w:rPr>
          <w:sz w:val="28"/>
          <w:szCs w:val="28"/>
        </w:rPr>
        <w:t>4. Порядок и условия установления выплат</w:t>
      </w:r>
    </w:p>
    <w:p w:rsidR="00A34B43" w:rsidRPr="00273BE4" w:rsidRDefault="00A34B43" w:rsidP="00A34B43">
      <w:pPr>
        <w:jc w:val="center"/>
        <w:rPr>
          <w:sz w:val="28"/>
          <w:szCs w:val="28"/>
        </w:rPr>
      </w:pPr>
      <w:r w:rsidRPr="00273BE4">
        <w:rPr>
          <w:sz w:val="28"/>
          <w:szCs w:val="28"/>
        </w:rPr>
        <w:t>стимулирующего характера</w:t>
      </w:r>
    </w:p>
    <w:p w:rsidR="00A34B43" w:rsidRPr="00273BE4" w:rsidRDefault="00A34B43" w:rsidP="00A34B43">
      <w:pPr>
        <w:jc w:val="both"/>
        <w:rPr>
          <w:sz w:val="28"/>
          <w:szCs w:val="28"/>
        </w:rPr>
      </w:pPr>
    </w:p>
    <w:p w:rsidR="00A34B43" w:rsidRPr="00273BE4" w:rsidRDefault="00A34B43" w:rsidP="00A34B43">
      <w:pPr>
        <w:ind w:firstLine="540"/>
        <w:jc w:val="both"/>
        <w:rPr>
          <w:sz w:val="28"/>
          <w:szCs w:val="28"/>
        </w:rPr>
      </w:pPr>
      <w:r w:rsidRPr="00273BE4">
        <w:rPr>
          <w:sz w:val="28"/>
          <w:szCs w:val="28"/>
        </w:rPr>
        <w:t xml:space="preserve">4.1. В целях повышения мотивации качественного труда и поощрения работников (за исключением руководителей учреждений, их заместителей и </w:t>
      </w:r>
      <w:r w:rsidRPr="00273BE4">
        <w:rPr>
          <w:sz w:val="28"/>
          <w:szCs w:val="28"/>
        </w:rPr>
        <w:lastRenderedPageBreak/>
        <w:t>главных бухгалтеров учреждений) за выполненную работу в учреждениях устанавливаются следующие выплаты стимулирующего характера к окладу (должностному окладу), ставке:</w:t>
      </w:r>
    </w:p>
    <w:p w:rsidR="00A34B43" w:rsidRPr="00273BE4" w:rsidRDefault="00A34B43" w:rsidP="00A34B43">
      <w:pPr>
        <w:ind w:firstLine="540"/>
        <w:jc w:val="both"/>
        <w:rPr>
          <w:sz w:val="28"/>
          <w:szCs w:val="28"/>
        </w:rPr>
      </w:pPr>
      <w:r w:rsidRPr="00273BE4">
        <w:rPr>
          <w:sz w:val="28"/>
          <w:szCs w:val="28"/>
        </w:rPr>
        <w:t>1) выплаты за интенсивность и высокие результаты работы:</w:t>
      </w:r>
    </w:p>
    <w:p w:rsidR="00A34B43" w:rsidRPr="00273BE4" w:rsidRDefault="00A34B43" w:rsidP="00A34B43">
      <w:pPr>
        <w:ind w:firstLine="540"/>
        <w:jc w:val="both"/>
        <w:rPr>
          <w:sz w:val="28"/>
          <w:szCs w:val="28"/>
        </w:rPr>
      </w:pPr>
      <w:r w:rsidRPr="00273BE4">
        <w:rPr>
          <w:sz w:val="28"/>
          <w:szCs w:val="28"/>
        </w:rPr>
        <w:t>а) надбавка за интенсивность;</w:t>
      </w:r>
    </w:p>
    <w:p w:rsidR="00A34B43" w:rsidRPr="00273BE4" w:rsidRDefault="00A34B43" w:rsidP="00A34B43">
      <w:pPr>
        <w:ind w:firstLine="540"/>
        <w:jc w:val="both"/>
        <w:rPr>
          <w:sz w:val="28"/>
          <w:szCs w:val="28"/>
        </w:rPr>
      </w:pPr>
      <w:r w:rsidRPr="00273BE4">
        <w:rPr>
          <w:sz w:val="28"/>
          <w:szCs w:val="28"/>
        </w:rPr>
        <w:t>б) персональный повышающий коэффициент к окладу (должностному окладу), ставке;</w:t>
      </w:r>
    </w:p>
    <w:p w:rsidR="00A34B43" w:rsidRPr="00273BE4" w:rsidRDefault="00A34B43" w:rsidP="00A34B43">
      <w:pPr>
        <w:ind w:firstLine="540"/>
        <w:jc w:val="both"/>
        <w:rPr>
          <w:sz w:val="28"/>
          <w:szCs w:val="28"/>
        </w:rPr>
      </w:pPr>
      <w:r w:rsidRPr="00273BE4">
        <w:rPr>
          <w:sz w:val="28"/>
          <w:szCs w:val="28"/>
        </w:rPr>
        <w:t>2) выплаты за качество выполняемых работ:</w:t>
      </w:r>
    </w:p>
    <w:p w:rsidR="00A34B43" w:rsidRPr="00273BE4" w:rsidRDefault="00A34B43" w:rsidP="00A34B43">
      <w:pPr>
        <w:ind w:firstLine="540"/>
        <w:jc w:val="both"/>
        <w:rPr>
          <w:sz w:val="28"/>
          <w:szCs w:val="28"/>
        </w:rPr>
      </w:pPr>
      <w:r w:rsidRPr="00273BE4">
        <w:rPr>
          <w:sz w:val="28"/>
          <w:szCs w:val="28"/>
        </w:rPr>
        <w:t>а) надбавка за качество выполняемых работ;</w:t>
      </w:r>
    </w:p>
    <w:p w:rsidR="00A34B43" w:rsidRPr="00273BE4" w:rsidRDefault="00A34B43" w:rsidP="00A34B43">
      <w:pPr>
        <w:ind w:firstLine="540"/>
        <w:jc w:val="both"/>
        <w:rPr>
          <w:sz w:val="28"/>
          <w:szCs w:val="28"/>
        </w:rPr>
      </w:pPr>
      <w:r w:rsidRPr="00273BE4">
        <w:rPr>
          <w:sz w:val="28"/>
          <w:szCs w:val="28"/>
        </w:rPr>
        <w:t>б) надбавка за квалификационную категорию (классность), профессиональное образование;</w:t>
      </w:r>
    </w:p>
    <w:p w:rsidR="00A34B43" w:rsidRPr="00273BE4" w:rsidRDefault="00A34B43" w:rsidP="00A34B43">
      <w:pPr>
        <w:ind w:firstLine="540"/>
        <w:jc w:val="both"/>
        <w:rPr>
          <w:sz w:val="28"/>
          <w:szCs w:val="28"/>
        </w:rPr>
      </w:pPr>
      <w:r w:rsidRPr="00273BE4">
        <w:rPr>
          <w:sz w:val="28"/>
          <w:szCs w:val="28"/>
        </w:rPr>
        <w:t>3) надбавка за общий трудовой стаж (непрерывный трудовой стаж);</w:t>
      </w:r>
    </w:p>
    <w:p w:rsidR="00A34B43" w:rsidRPr="00273BE4" w:rsidRDefault="00A34B43" w:rsidP="00A34B43">
      <w:pPr>
        <w:ind w:firstLine="540"/>
        <w:jc w:val="both"/>
        <w:rPr>
          <w:sz w:val="28"/>
          <w:szCs w:val="28"/>
        </w:rPr>
      </w:pPr>
      <w:r w:rsidRPr="00273BE4">
        <w:rPr>
          <w:sz w:val="28"/>
          <w:szCs w:val="28"/>
        </w:rPr>
        <w:t>4) премиальные выплаты:</w:t>
      </w:r>
    </w:p>
    <w:p w:rsidR="00A34B43" w:rsidRPr="00273BE4" w:rsidRDefault="00A34B43" w:rsidP="00A34B43">
      <w:pPr>
        <w:ind w:firstLine="540"/>
        <w:jc w:val="both"/>
        <w:rPr>
          <w:sz w:val="28"/>
          <w:szCs w:val="28"/>
        </w:rPr>
      </w:pPr>
      <w:r w:rsidRPr="00273BE4">
        <w:rPr>
          <w:sz w:val="28"/>
          <w:szCs w:val="28"/>
        </w:rPr>
        <w:t>а) премия по итогам работы (за квартал, год);</w:t>
      </w:r>
    </w:p>
    <w:p w:rsidR="00A34B43" w:rsidRPr="00273BE4" w:rsidRDefault="00A34B43" w:rsidP="00A34B43">
      <w:pPr>
        <w:ind w:firstLine="540"/>
        <w:jc w:val="both"/>
        <w:rPr>
          <w:sz w:val="28"/>
          <w:szCs w:val="28"/>
        </w:rPr>
      </w:pPr>
      <w:r w:rsidRPr="00273BE4">
        <w:rPr>
          <w:sz w:val="28"/>
          <w:szCs w:val="28"/>
        </w:rPr>
        <w:t>б) премия за выполнение особо важных и срочных работ;</w:t>
      </w:r>
    </w:p>
    <w:p w:rsidR="00A34B43" w:rsidRPr="00273BE4" w:rsidRDefault="00A34B43" w:rsidP="00A34B43">
      <w:pPr>
        <w:ind w:firstLine="540"/>
        <w:jc w:val="both"/>
        <w:rPr>
          <w:sz w:val="28"/>
          <w:szCs w:val="28"/>
        </w:rPr>
      </w:pPr>
      <w:r w:rsidRPr="00273BE4">
        <w:rPr>
          <w:sz w:val="28"/>
          <w:szCs w:val="28"/>
        </w:rPr>
        <w:t>в) единовременная премия;</w:t>
      </w:r>
    </w:p>
    <w:p w:rsidR="00A34B43" w:rsidRPr="00273BE4" w:rsidRDefault="00A34B43" w:rsidP="00A34B43">
      <w:pPr>
        <w:ind w:firstLine="540"/>
        <w:jc w:val="both"/>
        <w:rPr>
          <w:sz w:val="28"/>
          <w:szCs w:val="28"/>
        </w:rPr>
      </w:pPr>
      <w:r w:rsidRPr="00273BE4">
        <w:rPr>
          <w:sz w:val="28"/>
          <w:szCs w:val="28"/>
        </w:rPr>
        <w:t>5) повышающий коэффициент к должностному окладу за работу в сельской местности.</w:t>
      </w:r>
    </w:p>
    <w:p w:rsidR="00A34B43" w:rsidRPr="00273BE4" w:rsidRDefault="00A34B43" w:rsidP="00A34B43">
      <w:pPr>
        <w:ind w:firstLine="540"/>
        <w:jc w:val="both"/>
        <w:rPr>
          <w:sz w:val="28"/>
          <w:szCs w:val="28"/>
        </w:rPr>
      </w:pPr>
      <w:bookmarkStart w:id="4" w:name="Par174"/>
      <w:bookmarkEnd w:id="4"/>
      <w:r w:rsidRPr="00273BE4">
        <w:rPr>
          <w:sz w:val="28"/>
          <w:szCs w:val="28"/>
        </w:rPr>
        <w:t xml:space="preserve">4.2. </w:t>
      </w:r>
      <w:proofErr w:type="gramStart"/>
      <w:r w:rsidRPr="00273BE4">
        <w:rPr>
          <w:sz w:val="28"/>
          <w:szCs w:val="28"/>
        </w:rPr>
        <w:t>Выплаты за интенсивность и высокие результаты работы устанавливаются работнику учреждения с учетом критериев и (или) целевых показателей для оценки эффективности (качества) работы, позволяющих оценить интенсивность и высокие результаты работы, на определенный период времени в течение соответствующего календарного (учебного) года, сроком не более одного года, по истечении которого могут быть сохранены или отменены.</w:t>
      </w:r>
      <w:proofErr w:type="gramEnd"/>
    </w:p>
    <w:p w:rsidR="00A34B43" w:rsidRPr="00273BE4" w:rsidRDefault="00A34B43" w:rsidP="00A34B43">
      <w:pPr>
        <w:ind w:firstLine="540"/>
        <w:jc w:val="both"/>
        <w:rPr>
          <w:sz w:val="28"/>
          <w:szCs w:val="28"/>
        </w:rPr>
      </w:pPr>
      <w:r w:rsidRPr="00273BE4">
        <w:rPr>
          <w:sz w:val="28"/>
          <w:szCs w:val="28"/>
        </w:rPr>
        <w:t>4.2.1. 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показатели результативности работы, творческие достижения, положительно влияющие на перспективу развития учреждения.</w:t>
      </w:r>
    </w:p>
    <w:p w:rsidR="00A34B43" w:rsidRPr="00273BE4" w:rsidRDefault="00A34B43" w:rsidP="00A34B43">
      <w:pPr>
        <w:ind w:firstLine="540"/>
        <w:jc w:val="both"/>
        <w:rPr>
          <w:sz w:val="28"/>
          <w:szCs w:val="28"/>
        </w:rPr>
      </w:pPr>
      <w:r w:rsidRPr="00273BE4">
        <w:rPr>
          <w:sz w:val="28"/>
          <w:szCs w:val="28"/>
        </w:rPr>
        <w:t>4.2.2. Персональный повышающий коэффициент к окладу (должностному окладу), ставке.</w:t>
      </w:r>
    </w:p>
    <w:p w:rsidR="00A34B43" w:rsidRPr="00273BE4" w:rsidRDefault="00A34B43" w:rsidP="00A34B43">
      <w:pPr>
        <w:ind w:firstLine="540"/>
        <w:jc w:val="both"/>
        <w:rPr>
          <w:sz w:val="28"/>
          <w:szCs w:val="28"/>
        </w:rPr>
      </w:pPr>
      <w:r w:rsidRPr="00273BE4">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A34B43" w:rsidRPr="00273BE4" w:rsidRDefault="00A34B43" w:rsidP="00A34B43">
      <w:pPr>
        <w:ind w:firstLine="540"/>
        <w:jc w:val="both"/>
        <w:rPr>
          <w:sz w:val="28"/>
          <w:szCs w:val="28"/>
        </w:rPr>
      </w:pPr>
      <w:r w:rsidRPr="00273BE4">
        <w:rPr>
          <w:sz w:val="28"/>
          <w:szCs w:val="28"/>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A34B43" w:rsidRPr="00273BE4" w:rsidRDefault="00A34B43" w:rsidP="00A34B43">
      <w:pPr>
        <w:ind w:firstLine="540"/>
        <w:jc w:val="both"/>
        <w:rPr>
          <w:sz w:val="28"/>
          <w:szCs w:val="28"/>
        </w:rPr>
      </w:pPr>
      <w:r w:rsidRPr="00273BE4">
        <w:rPr>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A34B43" w:rsidRPr="00273BE4" w:rsidRDefault="00A34B43" w:rsidP="00A34B43">
      <w:pPr>
        <w:ind w:firstLine="540"/>
        <w:jc w:val="both"/>
        <w:rPr>
          <w:sz w:val="28"/>
          <w:szCs w:val="28"/>
        </w:rPr>
      </w:pPr>
      <w:bookmarkStart w:id="5" w:name="Par179"/>
      <w:bookmarkEnd w:id="5"/>
      <w:r w:rsidRPr="00273BE4">
        <w:rPr>
          <w:sz w:val="28"/>
          <w:szCs w:val="28"/>
        </w:rPr>
        <w:t xml:space="preserve">4.3. Выплаты за качество выполняемых работ устанавливаются на </w:t>
      </w:r>
      <w:r w:rsidRPr="00273BE4">
        <w:rPr>
          <w:sz w:val="28"/>
          <w:szCs w:val="28"/>
        </w:rPr>
        <w:lastRenderedPageBreak/>
        <w:t>определенный период времени в течение соответствующего календарного  года, сроком не более одного года, по истечении которого могут быть сохранены или отменены.</w:t>
      </w:r>
    </w:p>
    <w:p w:rsidR="00A34B43" w:rsidRPr="00273BE4" w:rsidRDefault="00A34B43" w:rsidP="00A34B43">
      <w:pPr>
        <w:ind w:firstLine="540"/>
        <w:jc w:val="both"/>
        <w:rPr>
          <w:sz w:val="28"/>
          <w:szCs w:val="28"/>
        </w:rPr>
      </w:pPr>
      <w:r w:rsidRPr="00273BE4">
        <w:rPr>
          <w:sz w:val="28"/>
          <w:szCs w:val="28"/>
        </w:rPr>
        <w:t xml:space="preserve">4.3.1. </w:t>
      </w:r>
      <w:proofErr w:type="gramStart"/>
      <w:r w:rsidRPr="00273BE4">
        <w:rPr>
          <w:sz w:val="28"/>
          <w:szCs w:val="28"/>
        </w:rPr>
        <w:t>Надбавка за качество выполняемых работ устанавливается работнику с учетом эффективного выполнения установленного объема работ, соблюдения сроков и обеспечения надлежащего качества работ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учреждения.</w:t>
      </w:r>
      <w:proofErr w:type="gramEnd"/>
    </w:p>
    <w:p w:rsidR="00A34B43" w:rsidRPr="00273BE4" w:rsidRDefault="00A34B43" w:rsidP="00A34B43">
      <w:pPr>
        <w:ind w:firstLine="540"/>
        <w:jc w:val="both"/>
        <w:rPr>
          <w:sz w:val="28"/>
          <w:szCs w:val="28"/>
        </w:rPr>
      </w:pPr>
      <w:r w:rsidRPr="00273BE4">
        <w:rPr>
          <w:sz w:val="28"/>
          <w:szCs w:val="28"/>
        </w:rPr>
        <w:t>4.3.2. Надбавка за квалификационную категорию (классность), профессиональное образование устанавливается всем работникам, имеющим профессиональное образование в сфере культуры (среднее профессиональное, высшее).</w:t>
      </w:r>
    </w:p>
    <w:p w:rsidR="00A34B43" w:rsidRPr="00273BE4" w:rsidRDefault="00A34B43" w:rsidP="00A34B43">
      <w:pPr>
        <w:ind w:firstLine="540"/>
        <w:jc w:val="both"/>
        <w:rPr>
          <w:sz w:val="28"/>
          <w:szCs w:val="28"/>
        </w:rPr>
      </w:pPr>
      <w:r w:rsidRPr="00273BE4">
        <w:rPr>
          <w:sz w:val="28"/>
          <w:szCs w:val="28"/>
        </w:rPr>
        <w:t>Указанная надбавка осуществляется в соответствии с локальными нормативными актами учреждений, определяющими порядок, размеры и условия установления такой выплаты. Размер указанной надбавки не должен превышать 10 процентов оклада (должностного оклада), ставки.</w:t>
      </w:r>
    </w:p>
    <w:p w:rsidR="00A34B43" w:rsidRPr="00273BE4" w:rsidRDefault="00A34B43" w:rsidP="00A34B43">
      <w:pPr>
        <w:ind w:firstLine="540"/>
        <w:jc w:val="both"/>
        <w:rPr>
          <w:sz w:val="28"/>
          <w:szCs w:val="28"/>
        </w:rPr>
      </w:pPr>
      <w:r w:rsidRPr="00273BE4">
        <w:rPr>
          <w:sz w:val="28"/>
          <w:szCs w:val="28"/>
        </w:rPr>
        <w:t xml:space="preserve">4.4. Суммарный размер выплат стимулирующего характера, перечисленных в </w:t>
      </w:r>
      <w:hyperlink w:anchor="Par174" w:history="1">
        <w:r w:rsidRPr="00273BE4">
          <w:rPr>
            <w:sz w:val="28"/>
            <w:szCs w:val="28"/>
          </w:rPr>
          <w:t>пунктах 4.2</w:t>
        </w:r>
      </w:hyperlink>
      <w:r w:rsidRPr="00273BE4">
        <w:rPr>
          <w:sz w:val="28"/>
          <w:szCs w:val="28"/>
        </w:rPr>
        <w:t xml:space="preserve">, </w:t>
      </w:r>
      <w:hyperlink w:anchor="Par179" w:history="1">
        <w:r w:rsidRPr="00273BE4">
          <w:rPr>
            <w:sz w:val="28"/>
            <w:szCs w:val="28"/>
          </w:rPr>
          <w:t>4.3</w:t>
        </w:r>
      </w:hyperlink>
      <w:r w:rsidRPr="00273BE4">
        <w:rPr>
          <w:sz w:val="28"/>
          <w:szCs w:val="28"/>
        </w:rPr>
        <w:t xml:space="preserve"> настоящего раздела, устанавливаемых системой оплаты труда в учреждении его работникам (соответствующей категории работников, работникам соответствующего структурного подразделения), не должен превышать 250 процентов оклада (должностного оклада), ставки в месяц.</w:t>
      </w:r>
    </w:p>
    <w:p w:rsidR="00A34B43" w:rsidRPr="00273BE4" w:rsidRDefault="00A34B43" w:rsidP="00A34B43">
      <w:pPr>
        <w:ind w:firstLine="540"/>
        <w:jc w:val="both"/>
        <w:rPr>
          <w:sz w:val="28"/>
          <w:szCs w:val="28"/>
        </w:rPr>
      </w:pPr>
      <w:bookmarkStart w:id="6" w:name="Par208"/>
      <w:bookmarkEnd w:id="6"/>
      <w:r w:rsidRPr="00273BE4">
        <w:rPr>
          <w:sz w:val="28"/>
          <w:szCs w:val="28"/>
        </w:rPr>
        <w:t>4.5. Выплаты за общий трудовой стаж (непрерывный трудовой стаж).</w:t>
      </w:r>
    </w:p>
    <w:p w:rsidR="00A34B43" w:rsidRPr="00273BE4" w:rsidRDefault="00A34B43" w:rsidP="00A34B43">
      <w:pPr>
        <w:ind w:firstLine="540"/>
        <w:jc w:val="both"/>
        <w:rPr>
          <w:sz w:val="28"/>
          <w:szCs w:val="28"/>
        </w:rPr>
      </w:pPr>
      <w:r w:rsidRPr="00273BE4">
        <w:rPr>
          <w:sz w:val="28"/>
          <w:szCs w:val="28"/>
        </w:rPr>
        <w:t>4.5.1. Выплаты за общий трудовой стаж устанавливаются работникам (кроме работников образовательных организаций дополнительного образования в сфере культуры, работников телерадиовещания) по основной работе и работе, выполняемой по совместительству, от оклада (должностного оклада), ставки в следующих размерах:</w:t>
      </w:r>
    </w:p>
    <w:p w:rsidR="00A34B43" w:rsidRPr="00273BE4" w:rsidRDefault="00A34B43" w:rsidP="00A34B43">
      <w:pPr>
        <w:ind w:firstLine="540"/>
        <w:jc w:val="both"/>
        <w:rPr>
          <w:sz w:val="28"/>
          <w:szCs w:val="28"/>
        </w:rPr>
      </w:pPr>
      <w:r w:rsidRPr="00273BE4">
        <w:rPr>
          <w:sz w:val="28"/>
          <w:szCs w:val="28"/>
        </w:rPr>
        <w:t>при стаже работы от 1 года до 5 лет - 10 процентов;</w:t>
      </w:r>
    </w:p>
    <w:p w:rsidR="00A34B43" w:rsidRPr="00273BE4" w:rsidRDefault="00A34B43" w:rsidP="00A34B43">
      <w:pPr>
        <w:ind w:firstLine="540"/>
        <w:jc w:val="both"/>
        <w:rPr>
          <w:sz w:val="28"/>
          <w:szCs w:val="28"/>
        </w:rPr>
      </w:pPr>
      <w:r w:rsidRPr="00273BE4">
        <w:rPr>
          <w:sz w:val="28"/>
          <w:szCs w:val="28"/>
        </w:rPr>
        <w:t>при стаже работы от 5 до 10 лет - 20 процентов;</w:t>
      </w:r>
    </w:p>
    <w:p w:rsidR="00A34B43" w:rsidRPr="00273BE4" w:rsidRDefault="00A34B43" w:rsidP="00A34B43">
      <w:pPr>
        <w:ind w:firstLine="540"/>
        <w:jc w:val="both"/>
        <w:rPr>
          <w:sz w:val="28"/>
          <w:szCs w:val="28"/>
        </w:rPr>
      </w:pPr>
      <w:r w:rsidRPr="00273BE4">
        <w:rPr>
          <w:sz w:val="28"/>
          <w:szCs w:val="28"/>
        </w:rPr>
        <w:t>при стаже работы от 10 до 15 лет - 30 процентов;</w:t>
      </w:r>
    </w:p>
    <w:p w:rsidR="00A34B43" w:rsidRPr="00273BE4" w:rsidRDefault="00A34B43" w:rsidP="00A34B43">
      <w:pPr>
        <w:ind w:firstLine="540"/>
        <w:jc w:val="both"/>
        <w:rPr>
          <w:sz w:val="28"/>
          <w:szCs w:val="28"/>
        </w:rPr>
      </w:pPr>
      <w:r w:rsidRPr="00273BE4">
        <w:rPr>
          <w:sz w:val="28"/>
          <w:szCs w:val="28"/>
        </w:rPr>
        <w:t>при стаже работы от 15 до 20 лет - 40 процентов;</w:t>
      </w:r>
    </w:p>
    <w:p w:rsidR="00A34B43" w:rsidRPr="00273BE4" w:rsidRDefault="00A34B43" w:rsidP="00A34B43">
      <w:pPr>
        <w:ind w:firstLine="540"/>
        <w:jc w:val="both"/>
        <w:rPr>
          <w:sz w:val="28"/>
          <w:szCs w:val="28"/>
        </w:rPr>
      </w:pPr>
      <w:r w:rsidRPr="00273BE4">
        <w:rPr>
          <w:sz w:val="28"/>
          <w:szCs w:val="28"/>
        </w:rPr>
        <w:t>при стаже работы свыше 20 лет - 50 процентов.</w:t>
      </w:r>
    </w:p>
    <w:p w:rsidR="00A34B43" w:rsidRPr="00273BE4" w:rsidRDefault="00A34B43" w:rsidP="00A34B43">
      <w:pPr>
        <w:ind w:firstLine="540"/>
        <w:jc w:val="both"/>
        <w:rPr>
          <w:sz w:val="28"/>
          <w:szCs w:val="28"/>
        </w:rPr>
      </w:pPr>
      <w:r w:rsidRPr="00273BE4">
        <w:rPr>
          <w:sz w:val="28"/>
          <w:szCs w:val="28"/>
        </w:rPr>
        <w:t>4.5.2. Установление (изменение) размера надбавки за общий трудовой стаж (непрерывный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A34B43" w:rsidRPr="00273BE4" w:rsidRDefault="00A34B43" w:rsidP="00A34B43">
      <w:pPr>
        <w:ind w:firstLine="540"/>
        <w:jc w:val="both"/>
        <w:rPr>
          <w:sz w:val="28"/>
          <w:szCs w:val="28"/>
        </w:rPr>
      </w:pPr>
      <w:r w:rsidRPr="00273BE4">
        <w:rPr>
          <w:sz w:val="28"/>
          <w:szCs w:val="28"/>
        </w:rPr>
        <w:t>Под стажем работы понимается суммарная продолжительность трудовой деятельности, а также время нахождения на военной службе.</w:t>
      </w:r>
    </w:p>
    <w:p w:rsidR="00A34B43" w:rsidRPr="00273BE4" w:rsidRDefault="00A34B43" w:rsidP="00A34B43">
      <w:pPr>
        <w:ind w:firstLine="540"/>
        <w:jc w:val="both"/>
        <w:rPr>
          <w:sz w:val="28"/>
          <w:szCs w:val="28"/>
        </w:rPr>
      </w:pPr>
      <w:r w:rsidRPr="00273BE4">
        <w:rPr>
          <w:sz w:val="28"/>
          <w:szCs w:val="28"/>
        </w:rPr>
        <w:t xml:space="preserve">Основным документом для определения стажа работы (непрерывного стажа работы) является трудовая книжка либо иные подтверждающие </w:t>
      </w:r>
      <w:r w:rsidRPr="00273BE4">
        <w:rPr>
          <w:sz w:val="28"/>
          <w:szCs w:val="28"/>
        </w:rPr>
        <w:lastRenderedPageBreak/>
        <w:t>документы, заверенные в установленном порядке.</w:t>
      </w:r>
    </w:p>
    <w:p w:rsidR="00A34B43" w:rsidRPr="00273BE4" w:rsidRDefault="00A34B43" w:rsidP="00A34B43">
      <w:pPr>
        <w:ind w:firstLine="540"/>
        <w:jc w:val="both"/>
        <w:rPr>
          <w:sz w:val="28"/>
          <w:szCs w:val="28"/>
        </w:rPr>
      </w:pPr>
      <w:bookmarkStart w:id="7" w:name="Par229"/>
      <w:bookmarkEnd w:id="7"/>
      <w:r w:rsidRPr="00273BE4">
        <w:rPr>
          <w:sz w:val="28"/>
          <w:szCs w:val="28"/>
        </w:rPr>
        <w:t>4.6. Премиальные выплаты.</w:t>
      </w:r>
    </w:p>
    <w:p w:rsidR="00A34B43" w:rsidRPr="00273BE4" w:rsidRDefault="00A34B43" w:rsidP="00A34B43">
      <w:pPr>
        <w:ind w:firstLine="540"/>
        <w:jc w:val="both"/>
        <w:rPr>
          <w:sz w:val="28"/>
          <w:szCs w:val="28"/>
        </w:rPr>
      </w:pPr>
      <w:r w:rsidRPr="00273BE4">
        <w:rPr>
          <w:sz w:val="28"/>
          <w:szCs w:val="28"/>
        </w:rPr>
        <w:t xml:space="preserve">Премиальные выплаты выплачиваются за счет </w:t>
      </w:r>
      <w:proofErr w:type="gramStart"/>
      <w:r w:rsidRPr="00273BE4">
        <w:rPr>
          <w:sz w:val="28"/>
          <w:szCs w:val="28"/>
        </w:rPr>
        <w:t>экономии средств фонда оплаты труда муниципальных учреждений культуры</w:t>
      </w:r>
      <w:proofErr w:type="gramEnd"/>
      <w:r w:rsidRPr="00273BE4">
        <w:rPr>
          <w:sz w:val="28"/>
          <w:szCs w:val="28"/>
        </w:rPr>
        <w:t>.</w:t>
      </w:r>
    </w:p>
    <w:p w:rsidR="00A34B43" w:rsidRPr="00273BE4" w:rsidRDefault="00A34B43" w:rsidP="00A34B43">
      <w:pPr>
        <w:ind w:firstLine="540"/>
        <w:jc w:val="both"/>
        <w:rPr>
          <w:sz w:val="28"/>
          <w:szCs w:val="28"/>
        </w:rPr>
      </w:pPr>
      <w:r w:rsidRPr="00273BE4">
        <w:rPr>
          <w:sz w:val="28"/>
          <w:szCs w:val="28"/>
        </w:rPr>
        <w:t>4.6.1. Премия по итогам работы (за квартал, год).</w:t>
      </w:r>
    </w:p>
    <w:p w:rsidR="00A34B43" w:rsidRPr="00273BE4" w:rsidRDefault="00A34B43" w:rsidP="00A34B43">
      <w:pPr>
        <w:ind w:firstLine="540"/>
        <w:jc w:val="both"/>
        <w:rPr>
          <w:sz w:val="28"/>
          <w:szCs w:val="28"/>
        </w:rPr>
      </w:pPr>
      <w:r w:rsidRPr="00273BE4">
        <w:rPr>
          <w:sz w:val="28"/>
          <w:szCs w:val="28"/>
        </w:rPr>
        <w:t>Общий размер премий по итогам работы не может превышать 300 процентов оклада (должностного оклада), ставки в расчете на год.</w:t>
      </w:r>
    </w:p>
    <w:p w:rsidR="00A34B43" w:rsidRPr="00273BE4" w:rsidRDefault="00A34B43" w:rsidP="00A34B43">
      <w:pPr>
        <w:ind w:firstLine="540"/>
        <w:jc w:val="both"/>
        <w:rPr>
          <w:sz w:val="28"/>
          <w:szCs w:val="28"/>
        </w:rPr>
      </w:pPr>
      <w:r w:rsidRPr="00273BE4">
        <w:rPr>
          <w:sz w:val="28"/>
          <w:szCs w:val="28"/>
        </w:rPr>
        <w:t>4.6.2. Премия за выполнение особо важных и срочных работ.</w:t>
      </w:r>
    </w:p>
    <w:p w:rsidR="00A34B43" w:rsidRPr="00273BE4" w:rsidRDefault="00A34B43" w:rsidP="00A34B43">
      <w:pPr>
        <w:ind w:firstLine="540"/>
        <w:jc w:val="both"/>
        <w:rPr>
          <w:sz w:val="28"/>
          <w:szCs w:val="28"/>
        </w:rPr>
      </w:pPr>
      <w:r w:rsidRPr="00273BE4">
        <w:rPr>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A34B43" w:rsidRPr="00273BE4" w:rsidRDefault="00A34B43" w:rsidP="00A34B43">
      <w:pPr>
        <w:ind w:firstLine="540"/>
        <w:jc w:val="both"/>
        <w:rPr>
          <w:sz w:val="28"/>
          <w:szCs w:val="28"/>
        </w:rPr>
      </w:pPr>
      <w:r w:rsidRPr="00273BE4">
        <w:rPr>
          <w:sz w:val="28"/>
          <w:szCs w:val="28"/>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A34B43" w:rsidRPr="00273BE4" w:rsidRDefault="00A34B43" w:rsidP="00A34B43">
      <w:pPr>
        <w:ind w:firstLine="540"/>
        <w:jc w:val="both"/>
        <w:rPr>
          <w:sz w:val="28"/>
          <w:szCs w:val="28"/>
        </w:rPr>
      </w:pPr>
      <w:r w:rsidRPr="00273BE4">
        <w:rPr>
          <w:sz w:val="28"/>
          <w:szCs w:val="28"/>
        </w:rPr>
        <w:t>4.6.3.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A34B43" w:rsidRPr="00273BE4" w:rsidRDefault="00A34B43" w:rsidP="00A34B43">
      <w:pPr>
        <w:ind w:firstLine="540"/>
        <w:jc w:val="both"/>
        <w:rPr>
          <w:sz w:val="28"/>
          <w:szCs w:val="28"/>
        </w:rPr>
      </w:pPr>
      <w:r w:rsidRPr="00273BE4">
        <w:rPr>
          <w:sz w:val="28"/>
          <w:szCs w:val="28"/>
        </w:rPr>
        <w:t>Единовременная премия устанавливается в размере, не превышающем 100 процентов оклада (должностного оклада), ставки в расчете на год.</w:t>
      </w:r>
    </w:p>
    <w:p w:rsidR="00A34B43" w:rsidRPr="00273BE4" w:rsidRDefault="00A34B43" w:rsidP="00A34B43">
      <w:pPr>
        <w:ind w:firstLine="540"/>
        <w:jc w:val="both"/>
        <w:rPr>
          <w:sz w:val="28"/>
          <w:szCs w:val="28"/>
        </w:rPr>
      </w:pPr>
      <w:r w:rsidRPr="00273BE4">
        <w:rPr>
          <w:sz w:val="28"/>
          <w:szCs w:val="28"/>
        </w:rPr>
        <w:t>4.7. Выплаты стимулирующего характера работникам учреждения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общий трудовой стаж (непрерывный трудовой стаж), премиальных выплат) устанавливаются в процентах к окладу (должностному окладу), ставке или в абсолютном размере.</w:t>
      </w:r>
    </w:p>
    <w:p w:rsidR="00A34B43" w:rsidRPr="00273BE4" w:rsidRDefault="00A34B43" w:rsidP="00A34B43">
      <w:pPr>
        <w:ind w:firstLine="540"/>
        <w:jc w:val="both"/>
        <w:rPr>
          <w:sz w:val="28"/>
          <w:szCs w:val="28"/>
        </w:rPr>
      </w:pPr>
      <w:r w:rsidRPr="00273BE4">
        <w:rPr>
          <w:sz w:val="28"/>
          <w:szCs w:val="28"/>
        </w:rPr>
        <w:t>4.8. Специалистам, работающим в учреждениях, расположенных в сельской местности, устанавливается повышающий коэффициент к окладу (должностному окладу), ставке за работу в сельской местности в размере 25 процентов в месяц.</w:t>
      </w:r>
    </w:p>
    <w:p w:rsidR="00A34B43" w:rsidRPr="00273BE4" w:rsidRDefault="00A34B43" w:rsidP="00A34B43">
      <w:pPr>
        <w:ind w:firstLine="540"/>
        <w:jc w:val="both"/>
        <w:rPr>
          <w:sz w:val="28"/>
          <w:szCs w:val="28"/>
        </w:rPr>
      </w:pPr>
      <w:r w:rsidRPr="00273BE4">
        <w:rPr>
          <w:sz w:val="28"/>
          <w:szCs w:val="28"/>
        </w:rPr>
        <w:t>4.9. 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A34B43" w:rsidRPr="00273BE4" w:rsidRDefault="00A34B43" w:rsidP="00A34B43">
      <w:pPr>
        <w:ind w:firstLine="540"/>
        <w:jc w:val="both"/>
        <w:rPr>
          <w:sz w:val="28"/>
          <w:szCs w:val="28"/>
        </w:rPr>
      </w:pPr>
      <w:r w:rsidRPr="00273BE4">
        <w:rPr>
          <w:sz w:val="28"/>
          <w:szCs w:val="28"/>
        </w:rPr>
        <w:t>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общий трудовой стаж (непрерывный трудовой стаж), премиальных выплат) принимается руководителем учреждения с учетом обеспечения указанных выплат финансовыми средствами.</w:t>
      </w:r>
    </w:p>
    <w:p w:rsidR="00A34B43" w:rsidRPr="00273BE4" w:rsidRDefault="00A34B43" w:rsidP="00A34B43">
      <w:pPr>
        <w:ind w:firstLine="540"/>
        <w:jc w:val="both"/>
        <w:rPr>
          <w:sz w:val="28"/>
          <w:szCs w:val="28"/>
        </w:rPr>
      </w:pPr>
      <w:r w:rsidRPr="00273BE4">
        <w:rPr>
          <w:sz w:val="28"/>
          <w:szCs w:val="28"/>
        </w:rPr>
        <w:t>Выплаты стимулирующего характера могут производиться за счет средств от сложившейся экономии фонда оплаты труда при условии 100-процентного выполнения муниципального задания, установленного учредителем.</w:t>
      </w:r>
    </w:p>
    <w:p w:rsidR="00A34B43" w:rsidRPr="00273BE4" w:rsidRDefault="00A34B43" w:rsidP="00A34B43">
      <w:pPr>
        <w:ind w:firstLine="540"/>
        <w:jc w:val="both"/>
        <w:rPr>
          <w:sz w:val="28"/>
          <w:szCs w:val="28"/>
        </w:rPr>
      </w:pPr>
      <w:r w:rsidRPr="00273BE4">
        <w:rPr>
          <w:sz w:val="28"/>
          <w:szCs w:val="28"/>
        </w:rPr>
        <w:t xml:space="preserve">Порядок, условия установления работникам учреждения выплат стимулирующего характера, срок, на который работникам учреждения </w:t>
      </w:r>
      <w:r w:rsidRPr="00273BE4">
        <w:rPr>
          <w:sz w:val="28"/>
          <w:szCs w:val="28"/>
        </w:rPr>
        <w:lastRenderedPageBreak/>
        <w:t>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учреждения и (или) коллективным договором.</w:t>
      </w:r>
    </w:p>
    <w:p w:rsidR="00A34B43" w:rsidRPr="00273BE4" w:rsidRDefault="00A34B43" w:rsidP="00A34B43">
      <w:pPr>
        <w:ind w:firstLine="540"/>
        <w:jc w:val="both"/>
        <w:rPr>
          <w:sz w:val="28"/>
          <w:szCs w:val="28"/>
        </w:rPr>
      </w:pPr>
      <w:r w:rsidRPr="00273BE4">
        <w:rPr>
          <w:sz w:val="28"/>
          <w:szCs w:val="28"/>
        </w:rPr>
        <w:t>4.10. Критерии и (или) целевые показатели для оценки эффективности (качества) работы для установления выплат стимулирующего характера работникам (за исключением надбавки за общий трудовой стаж (непрерывный трудовой стаж), повышающего коэффициента к окладу (должностному окладу), ставке за работу в сельской местности) устанавливаются учреждением с учетом рекомендаций Учредителя.</w:t>
      </w:r>
    </w:p>
    <w:p w:rsidR="00A34B43" w:rsidRPr="00273BE4" w:rsidRDefault="00A34B43" w:rsidP="00A34B43">
      <w:pPr>
        <w:ind w:firstLine="540"/>
        <w:jc w:val="both"/>
        <w:rPr>
          <w:sz w:val="28"/>
          <w:szCs w:val="28"/>
        </w:rPr>
      </w:pPr>
      <w:r w:rsidRPr="00273BE4">
        <w:rPr>
          <w:sz w:val="28"/>
          <w:szCs w:val="28"/>
        </w:rPr>
        <w:t>При разработке критериев и (или) целевых показателей для оценки эффективности (качества) работы рекомендуется обратить внимание на следующие параметры:</w:t>
      </w:r>
    </w:p>
    <w:p w:rsidR="00A34B43" w:rsidRPr="00273BE4" w:rsidRDefault="00A34B43" w:rsidP="00A34B43">
      <w:pPr>
        <w:ind w:firstLine="540"/>
        <w:jc w:val="both"/>
        <w:rPr>
          <w:sz w:val="28"/>
          <w:szCs w:val="28"/>
        </w:rPr>
      </w:pPr>
      <w:r w:rsidRPr="00273BE4">
        <w:rPr>
          <w:sz w:val="28"/>
          <w:szCs w:val="28"/>
        </w:rPr>
        <w:t>обеспечение увязки оплаты труда с повышением качества предоставляемых муниципальных услуг (выполнения работ);</w:t>
      </w:r>
    </w:p>
    <w:p w:rsidR="00A34B43" w:rsidRPr="00273BE4" w:rsidRDefault="00A34B43" w:rsidP="00A34B43">
      <w:pPr>
        <w:ind w:firstLine="540"/>
        <w:jc w:val="both"/>
        <w:rPr>
          <w:sz w:val="28"/>
          <w:szCs w:val="28"/>
        </w:rPr>
      </w:pPr>
      <w:r w:rsidRPr="00273BE4">
        <w:rPr>
          <w:sz w:val="28"/>
          <w:szCs w:val="28"/>
        </w:rPr>
        <w:t>целевые показатели деятельности учреждения, направленные на достижение показателей, определенных Планом мероприятий (</w:t>
      </w:r>
      <w:r>
        <w:rPr>
          <w:sz w:val="28"/>
          <w:szCs w:val="28"/>
        </w:rPr>
        <w:t>«</w:t>
      </w:r>
      <w:r w:rsidRPr="00273BE4">
        <w:rPr>
          <w:sz w:val="28"/>
          <w:szCs w:val="28"/>
        </w:rPr>
        <w:t>дорожной картой</w:t>
      </w:r>
      <w:r>
        <w:rPr>
          <w:sz w:val="28"/>
          <w:szCs w:val="28"/>
        </w:rPr>
        <w:t>»</w:t>
      </w:r>
      <w:r w:rsidRPr="00273BE4">
        <w:rPr>
          <w:sz w:val="28"/>
          <w:szCs w:val="28"/>
        </w:rPr>
        <w:t xml:space="preserve">) </w:t>
      </w:r>
      <w:r>
        <w:rPr>
          <w:sz w:val="28"/>
          <w:szCs w:val="28"/>
        </w:rPr>
        <w:t>«</w:t>
      </w:r>
      <w:r w:rsidRPr="00273BE4">
        <w:rPr>
          <w:sz w:val="28"/>
          <w:szCs w:val="28"/>
        </w:rPr>
        <w:t>Изменения в отраслях социальной сферы, направленные на повышение эффективности сферы культуры</w:t>
      </w:r>
      <w:r>
        <w:rPr>
          <w:sz w:val="28"/>
          <w:szCs w:val="28"/>
        </w:rPr>
        <w:t>»</w:t>
      </w:r>
      <w:r w:rsidRPr="00273BE4">
        <w:rPr>
          <w:sz w:val="28"/>
          <w:szCs w:val="28"/>
        </w:rPr>
        <w:t xml:space="preserve">, утвержденным постановлением администрации Суровикинского муниципального района Волгоградской области от 27.10.2014 </w:t>
      </w:r>
      <w:r>
        <w:rPr>
          <w:sz w:val="28"/>
          <w:szCs w:val="28"/>
        </w:rPr>
        <w:t>№</w:t>
      </w:r>
      <w:r w:rsidRPr="00273BE4">
        <w:rPr>
          <w:sz w:val="28"/>
          <w:szCs w:val="28"/>
        </w:rPr>
        <w:t xml:space="preserve"> 1561 </w:t>
      </w:r>
      <w:r>
        <w:rPr>
          <w:sz w:val="28"/>
          <w:szCs w:val="28"/>
        </w:rPr>
        <w:t>«</w:t>
      </w:r>
      <w:r w:rsidRPr="00273BE4">
        <w:rPr>
          <w:sz w:val="28"/>
          <w:szCs w:val="28"/>
        </w:rPr>
        <w:t>О мерах по поэтапному повышению заработной платы работников муниципальных учреждений культуры Суровикинского муниципального района</w:t>
      </w:r>
      <w:r>
        <w:rPr>
          <w:sz w:val="28"/>
          <w:szCs w:val="28"/>
        </w:rPr>
        <w:t>»</w:t>
      </w:r>
      <w:r w:rsidRPr="00273BE4">
        <w:rPr>
          <w:sz w:val="28"/>
          <w:szCs w:val="28"/>
        </w:rPr>
        <w:t>;</w:t>
      </w:r>
    </w:p>
    <w:p w:rsidR="00A34B43" w:rsidRPr="00273BE4" w:rsidRDefault="00A34B43" w:rsidP="00A34B43">
      <w:pPr>
        <w:ind w:firstLine="540"/>
        <w:jc w:val="both"/>
        <w:rPr>
          <w:sz w:val="28"/>
          <w:szCs w:val="28"/>
        </w:rPr>
      </w:pPr>
      <w:r w:rsidRPr="00273BE4">
        <w:rPr>
          <w:sz w:val="28"/>
          <w:szCs w:val="28"/>
        </w:rPr>
        <w:t>показатели выполнения муниципального задания на оказание муниципальных услуг (выполнения работ); показатели качества оказания муниципальных услуг (выполнения работ);</w:t>
      </w:r>
    </w:p>
    <w:p w:rsidR="00A34B43" w:rsidRPr="00273BE4" w:rsidRDefault="00A34B43" w:rsidP="00A34B43">
      <w:pPr>
        <w:ind w:firstLine="540"/>
        <w:jc w:val="both"/>
        <w:rPr>
          <w:sz w:val="28"/>
          <w:szCs w:val="28"/>
        </w:rPr>
      </w:pPr>
      <w:r w:rsidRPr="00273BE4">
        <w:rPr>
          <w:sz w:val="28"/>
          <w:szCs w:val="28"/>
        </w:rPr>
        <w:t>показатели роста доходов от оказания платных услуг (выполнения работ) по сравнению с предыдущим периодом;</w:t>
      </w:r>
    </w:p>
    <w:p w:rsidR="00A34B43" w:rsidRPr="00273BE4" w:rsidRDefault="00A34B43" w:rsidP="00A34B43">
      <w:pPr>
        <w:ind w:firstLine="540"/>
        <w:jc w:val="both"/>
        <w:rPr>
          <w:sz w:val="28"/>
          <w:szCs w:val="28"/>
        </w:rPr>
      </w:pPr>
      <w:r w:rsidRPr="00273BE4">
        <w:rPr>
          <w:sz w:val="28"/>
          <w:szCs w:val="28"/>
        </w:rPr>
        <w:t>объем деятельности, а также численность населения, воспользовавшегося услугами учреждения культуры (за год, полугодие, квартал, месяц);</w:t>
      </w:r>
    </w:p>
    <w:p w:rsidR="00A34B43" w:rsidRPr="00273BE4" w:rsidRDefault="00A34B43" w:rsidP="00A34B43">
      <w:pPr>
        <w:ind w:firstLine="540"/>
        <w:jc w:val="both"/>
        <w:rPr>
          <w:sz w:val="28"/>
          <w:szCs w:val="28"/>
        </w:rPr>
      </w:pPr>
      <w:r w:rsidRPr="00273BE4">
        <w:rPr>
          <w:sz w:val="28"/>
          <w:szCs w:val="28"/>
        </w:rPr>
        <w:t>расширение (обновление) перечня предоставляемых населению услуг и работ (за те же периоды);</w:t>
      </w:r>
    </w:p>
    <w:p w:rsidR="00A34B43" w:rsidRPr="00273BE4" w:rsidRDefault="00A34B43" w:rsidP="00A34B43">
      <w:pPr>
        <w:ind w:firstLine="540"/>
        <w:jc w:val="both"/>
        <w:rPr>
          <w:sz w:val="28"/>
          <w:szCs w:val="28"/>
        </w:rPr>
      </w:pPr>
      <w:r w:rsidRPr="00273BE4">
        <w:rPr>
          <w:sz w:val="28"/>
          <w:szCs w:val="28"/>
        </w:rPr>
        <w:t>реализацию принципа роста оплаты труда в соответствии с ростом эффективности труда работников;</w:t>
      </w:r>
    </w:p>
    <w:p w:rsidR="00A34B43" w:rsidRPr="00273BE4" w:rsidRDefault="00A34B43" w:rsidP="00A34B43">
      <w:pPr>
        <w:ind w:firstLine="540"/>
        <w:jc w:val="both"/>
        <w:rPr>
          <w:sz w:val="28"/>
          <w:szCs w:val="28"/>
        </w:rPr>
      </w:pPr>
      <w:r w:rsidRPr="00273BE4">
        <w:rPr>
          <w:sz w:val="28"/>
          <w:szCs w:val="28"/>
        </w:rPr>
        <w:t>результаты работы структурного подразделения учреждения, в котором занят работник, и его личный вклад в общие результаты работы.</w:t>
      </w:r>
    </w:p>
    <w:p w:rsidR="00A34B43" w:rsidRPr="00273BE4" w:rsidRDefault="00A34B43" w:rsidP="00A34B43">
      <w:pPr>
        <w:ind w:firstLine="540"/>
        <w:jc w:val="both"/>
        <w:rPr>
          <w:sz w:val="28"/>
          <w:szCs w:val="28"/>
        </w:rPr>
      </w:pPr>
      <w:r w:rsidRPr="00273BE4">
        <w:rPr>
          <w:sz w:val="28"/>
          <w:szCs w:val="28"/>
        </w:rPr>
        <w:t>4.11.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34B43" w:rsidRPr="00273BE4" w:rsidRDefault="00A34B43" w:rsidP="00A34B43">
      <w:pPr>
        <w:ind w:firstLine="540"/>
        <w:jc w:val="both"/>
        <w:rPr>
          <w:sz w:val="28"/>
          <w:szCs w:val="28"/>
        </w:rPr>
      </w:pPr>
    </w:p>
    <w:p w:rsidR="00A34B43" w:rsidRPr="00273BE4" w:rsidRDefault="00A34B43" w:rsidP="00A34B43">
      <w:pPr>
        <w:jc w:val="both"/>
        <w:rPr>
          <w:sz w:val="28"/>
          <w:szCs w:val="28"/>
        </w:rPr>
      </w:pPr>
    </w:p>
    <w:p w:rsidR="00A34B43" w:rsidRPr="00273BE4" w:rsidRDefault="00A34B43" w:rsidP="00A34B43">
      <w:pPr>
        <w:jc w:val="center"/>
        <w:outlineLvl w:val="1"/>
        <w:rPr>
          <w:sz w:val="28"/>
          <w:szCs w:val="28"/>
        </w:rPr>
      </w:pPr>
      <w:r w:rsidRPr="00273BE4">
        <w:rPr>
          <w:sz w:val="28"/>
          <w:szCs w:val="28"/>
        </w:rPr>
        <w:t>5. Условия оплаты труда руководителя учреждения,</w:t>
      </w:r>
    </w:p>
    <w:p w:rsidR="00A34B43" w:rsidRPr="00273BE4" w:rsidRDefault="00A34B43" w:rsidP="00A34B43">
      <w:pPr>
        <w:jc w:val="center"/>
        <w:rPr>
          <w:sz w:val="28"/>
          <w:szCs w:val="28"/>
        </w:rPr>
      </w:pPr>
      <w:r w:rsidRPr="00273BE4">
        <w:rPr>
          <w:sz w:val="28"/>
          <w:szCs w:val="28"/>
        </w:rPr>
        <w:t>его заместителей, главного бухгалтера учреждения</w:t>
      </w:r>
    </w:p>
    <w:p w:rsidR="00A34B43" w:rsidRPr="00273BE4" w:rsidRDefault="00A34B43" w:rsidP="00A34B43">
      <w:pPr>
        <w:jc w:val="both"/>
        <w:rPr>
          <w:sz w:val="28"/>
          <w:szCs w:val="28"/>
        </w:rPr>
      </w:pPr>
    </w:p>
    <w:p w:rsidR="00A34B43" w:rsidRPr="00273BE4" w:rsidRDefault="00A34B43" w:rsidP="00A34B43">
      <w:pPr>
        <w:ind w:firstLine="540"/>
        <w:jc w:val="both"/>
        <w:rPr>
          <w:sz w:val="28"/>
          <w:szCs w:val="28"/>
        </w:rPr>
      </w:pPr>
      <w:r w:rsidRPr="00273BE4">
        <w:rPr>
          <w:sz w:val="28"/>
          <w:szCs w:val="28"/>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A34B43" w:rsidRPr="00273BE4" w:rsidRDefault="00A34B43" w:rsidP="00A34B43">
      <w:pPr>
        <w:ind w:firstLine="540"/>
        <w:jc w:val="both"/>
        <w:rPr>
          <w:sz w:val="28"/>
          <w:szCs w:val="28"/>
        </w:rPr>
      </w:pPr>
      <w:r w:rsidRPr="00273BE4">
        <w:rPr>
          <w:sz w:val="28"/>
          <w:szCs w:val="28"/>
        </w:rPr>
        <w:t>5.2. Оплата труда руководителя учреждения устанавливается в соответствии с постановлением администрации Суровикинского муниципального района, утверждающим систему оплаты труда руководителей муниципальных учреждений, функции и полномочия учредителя которых осуществляет администрация Суровикинского муниципального района Волгоградской области.</w:t>
      </w:r>
    </w:p>
    <w:p w:rsidR="00A34B43" w:rsidRPr="00A34B43" w:rsidRDefault="00A34B43" w:rsidP="00A34B43">
      <w:pPr>
        <w:ind w:firstLine="540"/>
        <w:jc w:val="both"/>
        <w:rPr>
          <w:sz w:val="28"/>
          <w:szCs w:val="28"/>
          <w:u w:val="single"/>
        </w:rPr>
      </w:pPr>
      <w:r w:rsidRPr="00A34B43">
        <w:rPr>
          <w:sz w:val="28"/>
          <w:szCs w:val="28"/>
          <w:u w:val="single"/>
        </w:rPr>
        <w:t>Установить предельный уровень соотношения среднемесячной заработной платы руководителей, заместителей муниципальных учреждений, подведомственных администрации Суровикинского муниципального района, и среднемесячной заработной платы списочного состава (без учета руководителя, заместителей) этих учреждений в кратности от 1 до 3.</w:t>
      </w:r>
    </w:p>
    <w:p w:rsidR="00A34B43" w:rsidRPr="00A34B43" w:rsidRDefault="00A34B43" w:rsidP="00A34B43">
      <w:pPr>
        <w:ind w:firstLine="540"/>
        <w:jc w:val="both"/>
        <w:rPr>
          <w:sz w:val="28"/>
          <w:szCs w:val="28"/>
          <w:u w:val="single"/>
        </w:rPr>
      </w:pPr>
      <w:r w:rsidRPr="00A34B43">
        <w:rPr>
          <w:sz w:val="28"/>
          <w:szCs w:val="28"/>
          <w:u w:val="single"/>
        </w:rPr>
        <w:t>Размер должностного оклада руководителя учреждения не должен превышать предельный размер должностного оклада руководителя учреждения, равный 95 процентам ежемесячного оклада главы  Суровикинского муниципального района</w:t>
      </w:r>
      <w:proofErr w:type="gramStart"/>
      <w:r w:rsidRPr="00A34B43">
        <w:rPr>
          <w:sz w:val="28"/>
          <w:szCs w:val="28"/>
          <w:u w:val="single"/>
        </w:rPr>
        <w:t xml:space="preserve">  ?</w:t>
      </w:r>
      <w:proofErr w:type="gramEnd"/>
      <w:r w:rsidRPr="00A34B43">
        <w:rPr>
          <w:sz w:val="28"/>
          <w:szCs w:val="28"/>
          <w:u w:val="single"/>
        </w:rPr>
        <w:t>?????????</w:t>
      </w:r>
    </w:p>
    <w:p w:rsidR="00A34B43" w:rsidRPr="00A34B43" w:rsidRDefault="00A34B43" w:rsidP="00A34B43">
      <w:pPr>
        <w:ind w:firstLine="540"/>
        <w:jc w:val="both"/>
        <w:rPr>
          <w:sz w:val="28"/>
          <w:szCs w:val="28"/>
          <w:u w:val="single"/>
        </w:rPr>
      </w:pPr>
      <w:r w:rsidRPr="00A34B43">
        <w:rPr>
          <w:sz w:val="28"/>
          <w:szCs w:val="28"/>
          <w:u w:val="single"/>
        </w:rPr>
        <w:t>Предельный размер должностного оклада руководителя учреждения, установленный в соответствии с настоящим подпунктом, применяется с учетом индексации размеров окладов (должностных окладов), ставок заработной платы работников учреждения (в том числе руководителя учреждения), проведенной после его установления.</w:t>
      </w:r>
    </w:p>
    <w:p w:rsidR="00A34B43" w:rsidRPr="00A34B43" w:rsidRDefault="00A34B43" w:rsidP="00A34B43">
      <w:pPr>
        <w:ind w:firstLine="540"/>
        <w:jc w:val="both"/>
        <w:rPr>
          <w:sz w:val="28"/>
          <w:szCs w:val="28"/>
          <w:u w:val="single"/>
        </w:rPr>
      </w:pPr>
      <w:r w:rsidRPr="00A34B43">
        <w:rPr>
          <w:sz w:val="28"/>
          <w:szCs w:val="28"/>
          <w:u w:val="single"/>
        </w:rPr>
        <w:t>При установлении должностного оклада руководителя его размер подлежит округлению до целого рубля в сторону увеличения.</w:t>
      </w:r>
    </w:p>
    <w:p w:rsidR="00A34B43" w:rsidRPr="00273BE4" w:rsidRDefault="00A34B43" w:rsidP="00A34B43">
      <w:pPr>
        <w:ind w:firstLine="540"/>
        <w:jc w:val="both"/>
        <w:rPr>
          <w:sz w:val="28"/>
          <w:szCs w:val="28"/>
        </w:rPr>
      </w:pPr>
      <w:r w:rsidRPr="00273BE4">
        <w:rPr>
          <w:sz w:val="28"/>
          <w:szCs w:val="28"/>
        </w:rPr>
        <w:t>5.3. Должностные оклады заместителей руководителя учреждения, главного бухгалтера учреждения устанавливаются на 10 - 30 процентов ниже должностного оклада руководителя учреждения. Должностные оклады заместителей руководителя учреждения и главного бухгалтера учреждения определяются трудовым договором.</w:t>
      </w:r>
    </w:p>
    <w:p w:rsidR="00A34B43" w:rsidRPr="00273BE4" w:rsidRDefault="00A34B43" w:rsidP="00A34B43">
      <w:pPr>
        <w:ind w:firstLine="540"/>
        <w:jc w:val="both"/>
        <w:rPr>
          <w:sz w:val="28"/>
          <w:szCs w:val="28"/>
        </w:rPr>
      </w:pPr>
      <w:r w:rsidRPr="00273BE4">
        <w:rPr>
          <w:sz w:val="28"/>
          <w:szCs w:val="28"/>
        </w:rPr>
        <w:t xml:space="preserve">5.4. Конкретные критерии и особенности </w:t>
      </w:r>
      <w:proofErr w:type="gramStart"/>
      <w:r w:rsidRPr="00273BE4">
        <w:rPr>
          <w:sz w:val="28"/>
          <w:szCs w:val="28"/>
        </w:rPr>
        <w:t>определения размеров должностных окладов заместителей руководителя учреждения</w:t>
      </w:r>
      <w:proofErr w:type="gramEnd"/>
      <w:r w:rsidRPr="00273BE4">
        <w:rPr>
          <w:sz w:val="28"/>
          <w:szCs w:val="28"/>
        </w:rPr>
        <w:t xml:space="preserve"> и главного бухгалтера учреждения определяются в локальном нормативном акте учреждения.</w:t>
      </w:r>
    </w:p>
    <w:p w:rsidR="00A34B43" w:rsidRPr="00273BE4" w:rsidRDefault="00A34B43" w:rsidP="00A34B43">
      <w:pPr>
        <w:ind w:firstLine="540"/>
        <w:jc w:val="both"/>
        <w:rPr>
          <w:sz w:val="28"/>
          <w:szCs w:val="28"/>
        </w:rPr>
      </w:pPr>
      <w:r w:rsidRPr="00273BE4">
        <w:rPr>
          <w:sz w:val="28"/>
          <w:szCs w:val="28"/>
        </w:rPr>
        <w:t>При установлении должностных окладов заместителей руководителя учреждения, главного бухгалтера учреждения их размер подлежит округлению до целого рубля в сторону увеличения.</w:t>
      </w:r>
    </w:p>
    <w:bookmarkStart w:id="8" w:name="Par268"/>
    <w:bookmarkEnd w:id="8"/>
    <w:p w:rsidR="00A34B43" w:rsidRPr="00273BE4" w:rsidRDefault="00A34B43" w:rsidP="00A34B43">
      <w:pPr>
        <w:ind w:firstLine="540"/>
        <w:jc w:val="both"/>
        <w:rPr>
          <w:sz w:val="28"/>
          <w:szCs w:val="28"/>
        </w:rPr>
      </w:pPr>
      <w:r w:rsidRPr="00273BE4">
        <w:rPr>
          <w:sz w:val="28"/>
          <w:szCs w:val="28"/>
        </w:rPr>
        <w:fldChar w:fldCharType="begin"/>
      </w:r>
      <w:r w:rsidRPr="00273BE4">
        <w:rPr>
          <w:sz w:val="28"/>
          <w:szCs w:val="28"/>
        </w:rPr>
        <w:instrText>HYPERLINK "consultantplus://offline/ref=DD3EB5FBCB80CF9CEA3BA7DFA2057D66F1AE1B7A183383A49CDC215D3CD7A5D324F453BF1BADA43F4CD470B31FF0883CAF2C93E1BC559F4F745AC233jAL3I"</w:instrText>
      </w:r>
      <w:r w:rsidRPr="00273BE4">
        <w:rPr>
          <w:sz w:val="28"/>
          <w:szCs w:val="28"/>
        </w:rPr>
        <w:fldChar w:fldCharType="separate"/>
      </w:r>
      <w:r w:rsidRPr="00273BE4">
        <w:rPr>
          <w:sz w:val="28"/>
          <w:szCs w:val="28"/>
        </w:rPr>
        <w:t>5.5</w:t>
      </w:r>
      <w:r w:rsidRPr="00273BE4">
        <w:rPr>
          <w:sz w:val="28"/>
          <w:szCs w:val="28"/>
        </w:rPr>
        <w:fldChar w:fldCharType="end"/>
      </w:r>
      <w:r w:rsidRPr="00273BE4">
        <w:rPr>
          <w:sz w:val="28"/>
          <w:szCs w:val="28"/>
        </w:rPr>
        <w:t xml:space="preserve">. С учетом условий труда руководителю учреждения, заместителям руководителя учреждения и главному бухгалтеру учреждения выплаты компенсационного характера устанавливаются в соответствии с </w:t>
      </w:r>
      <w:hyperlink w:anchor="Par120" w:history="1">
        <w:r w:rsidRPr="00273BE4">
          <w:rPr>
            <w:sz w:val="28"/>
            <w:szCs w:val="28"/>
          </w:rPr>
          <w:t>разделом 3</w:t>
        </w:r>
      </w:hyperlink>
      <w:r w:rsidRPr="00273BE4">
        <w:rPr>
          <w:sz w:val="28"/>
          <w:szCs w:val="28"/>
        </w:rPr>
        <w:t xml:space="preserve"> настоящего Положения.</w:t>
      </w:r>
    </w:p>
    <w:p w:rsidR="00A34B43" w:rsidRPr="00273BE4" w:rsidRDefault="00A34B43" w:rsidP="00A34B43">
      <w:pPr>
        <w:ind w:firstLine="540"/>
        <w:jc w:val="both"/>
        <w:rPr>
          <w:sz w:val="28"/>
          <w:szCs w:val="28"/>
        </w:rPr>
      </w:pPr>
      <w:hyperlink r:id="rId22" w:history="1">
        <w:r w:rsidRPr="00273BE4">
          <w:rPr>
            <w:sz w:val="28"/>
            <w:szCs w:val="28"/>
          </w:rPr>
          <w:t>5.6.</w:t>
        </w:r>
      </w:hyperlink>
      <w:r w:rsidRPr="00273BE4">
        <w:rPr>
          <w:sz w:val="28"/>
          <w:szCs w:val="28"/>
        </w:rPr>
        <w:t xml:space="preserve"> К выплатам стимулирующего характера, устанавливаемым заместителям руководителя учреждения и главному бухгалтеру учреждения, относятся:</w:t>
      </w:r>
    </w:p>
    <w:p w:rsidR="00A34B43" w:rsidRPr="00273BE4" w:rsidRDefault="00A34B43" w:rsidP="00A34B43">
      <w:pPr>
        <w:ind w:firstLine="540"/>
        <w:jc w:val="both"/>
        <w:rPr>
          <w:sz w:val="28"/>
          <w:szCs w:val="28"/>
        </w:rPr>
      </w:pPr>
      <w:r w:rsidRPr="00273BE4">
        <w:rPr>
          <w:sz w:val="28"/>
          <w:szCs w:val="28"/>
        </w:rPr>
        <w:t>1) надбавка за общий трудовой стаж (непрерывный трудовой стаж).</w:t>
      </w:r>
    </w:p>
    <w:p w:rsidR="00A34B43" w:rsidRPr="00273BE4" w:rsidRDefault="00A34B43" w:rsidP="00A34B43">
      <w:pPr>
        <w:ind w:firstLine="540"/>
        <w:jc w:val="both"/>
        <w:rPr>
          <w:sz w:val="28"/>
          <w:szCs w:val="28"/>
        </w:rPr>
      </w:pPr>
      <w:r w:rsidRPr="00273BE4">
        <w:rPr>
          <w:sz w:val="28"/>
          <w:szCs w:val="28"/>
        </w:rPr>
        <w:t xml:space="preserve">Данная надбавка устанавливается в соответствии с </w:t>
      </w:r>
      <w:hyperlink w:anchor="Par208" w:history="1">
        <w:r w:rsidRPr="00273BE4">
          <w:rPr>
            <w:sz w:val="28"/>
            <w:szCs w:val="28"/>
          </w:rPr>
          <w:t>пунктом 4.5</w:t>
        </w:r>
      </w:hyperlink>
      <w:r w:rsidRPr="00273BE4">
        <w:rPr>
          <w:sz w:val="28"/>
          <w:szCs w:val="28"/>
        </w:rPr>
        <w:t xml:space="preserve"> настоящего Положения, за исключением случаев, установленных действующим законодательством;</w:t>
      </w:r>
    </w:p>
    <w:p w:rsidR="00A34B43" w:rsidRPr="00273BE4" w:rsidRDefault="00A34B43" w:rsidP="00A34B43">
      <w:pPr>
        <w:ind w:firstLine="540"/>
        <w:jc w:val="both"/>
        <w:rPr>
          <w:sz w:val="28"/>
          <w:szCs w:val="28"/>
        </w:rPr>
      </w:pPr>
      <w:r w:rsidRPr="00273BE4">
        <w:rPr>
          <w:sz w:val="28"/>
          <w:szCs w:val="28"/>
        </w:rPr>
        <w:t>2) персональный повышающий коэффициент к должностному окладу.</w:t>
      </w:r>
    </w:p>
    <w:p w:rsidR="00A34B43" w:rsidRPr="00273BE4" w:rsidRDefault="00A34B43" w:rsidP="00A34B43">
      <w:pPr>
        <w:ind w:firstLine="540"/>
        <w:jc w:val="both"/>
        <w:rPr>
          <w:sz w:val="28"/>
          <w:szCs w:val="28"/>
        </w:rPr>
      </w:pPr>
      <w:r w:rsidRPr="00273BE4">
        <w:rPr>
          <w:sz w:val="28"/>
          <w:szCs w:val="28"/>
        </w:rPr>
        <w:t>Решение об установлении персонального повышающего коэффициента к должностному окладу заместителя руководителя учреждения и главного бухгалтера учреждения, его размерах принимается руководителем учреждения.</w:t>
      </w:r>
    </w:p>
    <w:p w:rsidR="00A34B43" w:rsidRPr="00273BE4" w:rsidRDefault="00A34B43" w:rsidP="00A34B43">
      <w:pPr>
        <w:ind w:firstLine="540"/>
        <w:jc w:val="both"/>
        <w:rPr>
          <w:sz w:val="28"/>
          <w:szCs w:val="28"/>
        </w:rPr>
      </w:pPr>
      <w:r w:rsidRPr="00273BE4">
        <w:rPr>
          <w:sz w:val="28"/>
          <w:szCs w:val="28"/>
        </w:rPr>
        <w:t>Руководителю учреждения при определении размера персонального повышающего коэффициента к должностному окладу своих заместителей и главного бухгалтера учреждения следует учитывать уровень их профессиональной подготовленности, сложность, важность выполняемой работы, степень самостоятельности и ответственности при выполнении поставленных задач и другие факторы.</w:t>
      </w:r>
    </w:p>
    <w:p w:rsidR="00A34B43" w:rsidRPr="00273BE4" w:rsidRDefault="00A34B43" w:rsidP="00A34B43">
      <w:pPr>
        <w:ind w:firstLine="540"/>
        <w:jc w:val="both"/>
        <w:rPr>
          <w:sz w:val="28"/>
          <w:szCs w:val="28"/>
        </w:rPr>
      </w:pPr>
      <w:r w:rsidRPr="00273BE4">
        <w:rPr>
          <w:sz w:val="28"/>
          <w:szCs w:val="28"/>
        </w:rPr>
        <w:t>Персональный повышающий коэффициент к должностному окладу устанавливается на срок не более одного года, по истечении которого может быть сохранен или отменен.</w:t>
      </w:r>
    </w:p>
    <w:p w:rsidR="00A34B43" w:rsidRPr="00273BE4" w:rsidRDefault="00A34B43" w:rsidP="00A34B43">
      <w:pPr>
        <w:ind w:firstLine="540"/>
        <w:jc w:val="both"/>
        <w:rPr>
          <w:sz w:val="28"/>
          <w:szCs w:val="28"/>
        </w:rPr>
      </w:pPr>
      <w:r w:rsidRPr="00273BE4">
        <w:rPr>
          <w:sz w:val="28"/>
          <w:szCs w:val="28"/>
        </w:rPr>
        <w:t>Размер персонального повышающего коэффициента к должностному окладу заместителей руководителя учреждения и главного бухгалтера учреждения устанавливается в размере, не превышающем 200 процентов должностного оклада в месяц;</w:t>
      </w:r>
    </w:p>
    <w:p w:rsidR="00A34B43" w:rsidRPr="00273BE4" w:rsidRDefault="00A34B43" w:rsidP="00A34B43">
      <w:pPr>
        <w:ind w:firstLine="540"/>
        <w:jc w:val="both"/>
        <w:rPr>
          <w:sz w:val="28"/>
          <w:szCs w:val="28"/>
        </w:rPr>
      </w:pPr>
      <w:r w:rsidRPr="00273BE4">
        <w:rPr>
          <w:sz w:val="28"/>
          <w:szCs w:val="28"/>
        </w:rPr>
        <w:t>3) премиальные выплаты.</w:t>
      </w:r>
    </w:p>
    <w:p w:rsidR="00A34B43" w:rsidRPr="00273BE4" w:rsidRDefault="00A34B43" w:rsidP="00A34B43">
      <w:pPr>
        <w:ind w:firstLine="540"/>
        <w:jc w:val="both"/>
        <w:rPr>
          <w:sz w:val="28"/>
          <w:szCs w:val="28"/>
        </w:rPr>
      </w:pPr>
      <w:r w:rsidRPr="00273BE4">
        <w:rPr>
          <w:sz w:val="28"/>
          <w:szCs w:val="28"/>
        </w:rPr>
        <w:t xml:space="preserve">Премиальные выплаты устанавливаются в соответствии с </w:t>
      </w:r>
      <w:hyperlink w:anchor="Par229" w:history="1">
        <w:r w:rsidRPr="00273BE4">
          <w:rPr>
            <w:sz w:val="28"/>
            <w:szCs w:val="28"/>
          </w:rPr>
          <w:t>пунктом 4.6</w:t>
        </w:r>
      </w:hyperlink>
      <w:r w:rsidRPr="00273BE4">
        <w:rPr>
          <w:sz w:val="28"/>
          <w:szCs w:val="28"/>
        </w:rPr>
        <w:t xml:space="preserve"> настоящего Положения;</w:t>
      </w:r>
    </w:p>
    <w:p w:rsidR="00A34B43" w:rsidRPr="00273BE4" w:rsidRDefault="00A34B43" w:rsidP="00A34B43">
      <w:pPr>
        <w:ind w:firstLine="540"/>
        <w:jc w:val="both"/>
        <w:rPr>
          <w:sz w:val="28"/>
          <w:szCs w:val="28"/>
        </w:rPr>
      </w:pPr>
      <w:r w:rsidRPr="00273BE4">
        <w:rPr>
          <w:sz w:val="28"/>
          <w:szCs w:val="28"/>
        </w:rPr>
        <w:t>4) повышающий коэффициент к должностному окладу за работу в сельской местности.</w:t>
      </w:r>
    </w:p>
    <w:p w:rsidR="00A34B43" w:rsidRPr="00273BE4" w:rsidRDefault="00A34B43" w:rsidP="00A34B43">
      <w:pPr>
        <w:ind w:firstLine="540"/>
        <w:jc w:val="both"/>
        <w:rPr>
          <w:sz w:val="28"/>
          <w:szCs w:val="28"/>
        </w:rPr>
      </w:pPr>
      <w:r w:rsidRPr="00273BE4">
        <w:rPr>
          <w:sz w:val="28"/>
          <w:szCs w:val="28"/>
        </w:rPr>
        <w:t>Повышающий коэффициент к должностному окладу за работу в сельской местности устанавливается в размере 25 процентов.</w:t>
      </w:r>
    </w:p>
    <w:p w:rsidR="00A34B43" w:rsidRPr="00273BE4" w:rsidRDefault="00A34B43" w:rsidP="00A34B43">
      <w:pPr>
        <w:ind w:firstLine="540"/>
        <w:jc w:val="both"/>
        <w:rPr>
          <w:sz w:val="28"/>
          <w:szCs w:val="28"/>
        </w:rPr>
      </w:pPr>
      <w:r w:rsidRPr="00273BE4">
        <w:rPr>
          <w:sz w:val="28"/>
          <w:szCs w:val="28"/>
        </w:rPr>
        <w:t>5.7. Критерии и (или) целевые показатели для оценки эффективности (качества) работы для установления выплат стимулирующего характера заместителям руководителя учреждения и главному бухгалтеру учреждения определяются в локальном нормативном акте учреждения.</w:t>
      </w:r>
    </w:p>
    <w:p w:rsidR="00A34B43" w:rsidRPr="00273BE4" w:rsidRDefault="00A34B43" w:rsidP="00A34B43">
      <w:pPr>
        <w:ind w:firstLine="540"/>
        <w:jc w:val="both"/>
        <w:rPr>
          <w:sz w:val="28"/>
          <w:szCs w:val="28"/>
        </w:rPr>
      </w:pPr>
      <w:r w:rsidRPr="00273BE4">
        <w:rPr>
          <w:sz w:val="28"/>
          <w:szCs w:val="28"/>
        </w:rPr>
        <w:t xml:space="preserve">5.8. </w:t>
      </w:r>
      <w:proofErr w:type="gramStart"/>
      <w:r w:rsidRPr="00273BE4">
        <w:rPr>
          <w:sz w:val="28"/>
          <w:szCs w:val="28"/>
        </w:rPr>
        <w:t xml:space="preserve">При прекращении трудового договора с заместителями руководителя учреждения и главным бухгалтером учреждения по любым установленным Трудовым </w:t>
      </w:r>
      <w:hyperlink r:id="rId23" w:history="1">
        <w:r w:rsidRPr="00273BE4">
          <w:rPr>
            <w:sz w:val="28"/>
            <w:szCs w:val="28"/>
          </w:rPr>
          <w:t>кодексом</w:t>
        </w:r>
      </w:hyperlink>
      <w:r w:rsidRPr="00273BE4">
        <w:rPr>
          <w:sz w:val="28"/>
          <w:szCs w:val="28"/>
        </w:rPr>
        <w:t xml:space="preserve"> Российской Федерации, другими федеральными законами основаниям совокупный размер выплачиваемых им выходных пособий, компенсаций и иных выплат в любой форме, в том числе компенсаций, указанных в </w:t>
      </w:r>
      <w:hyperlink r:id="rId24" w:history="1">
        <w:r w:rsidRPr="00273BE4">
          <w:rPr>
            <w:sz w:val="28"/>
            <w:szCs w:val="28"/>
          </w:rPr>
          <w:t>части второй статьи 349.3</w:t>
        </w:r>
      </w:hyperlink>
      <w:r w:rsidRPr="00273BE4">
        <w:rPr>
          <w:sz w:val="28"/>
          <w:szCs w:val="28"/>
        </w:rPr>
        <w:t xml:space="preserve"> Трудового кодекса Российской Федерации, и выходных пособий, предусмотренных трудовым договором или коллективным договором в</w:t>
      </w:r>
      <w:proofErr w:type="gramEnd"/>
      <w:r w:rsidRPr="00273BE4">
        <w:rPr>
          <w:sz w:val="28"/>
          <w:szCs w:val="28"/>
        </w:rPr>
        <w:t xml:space="preserve"> </w:t>
      </w:r>
      <w:proofErr w:type="gramStart"/>
      <w:r w:rsidRPr="00273BE4">
        <w:rPr>
          <w:sz w:val="28"/>
          <w:szCs w:val="28"/>
        </w:rPr>
        <w:t>соответствии</w:t>
      </w:r>
      <w:proofErr w:type="gramEnd"/>
      <w:r w:rsidRPr="00273BE4">
        <w:rPr>
          <w:sz w:val="28"/>
          <w:szCs w:val="28"/>
        </w:rPr>
        <w:t xml:space="preserve"> с </w:t>
      </w:r>
      <w:hyperlink r:id="rId25" w:history="1">
        <w:r w:rsidRPr="00273BE4">
          <w:rPr>
            <w:sz w:val="28"/>
            <w:szCs w:val="28"/>
          </w:rPr>
          <w:t>частью четвертой статьи 178</w:t>
        </w:r>
      </w:hyperlink>
      <w:r w:rsidRPr="00273BE4">
        <w:rPr>
          <w:sz w:val="28"/>
          <w:szCs w:val="28"/>
        </w:rPr>
        <w:t xml:space="preserve"> Трудового кодекса Российской Федерации, не может превышать </w:t>
      </w:r>
      <w:r w:rsidRPr="00273BE4">
        <w:rPr>
          <w:sz w:val="28"/>
          <w:szCs w:val="28"/>
        </w:rPr>
        <w:lastRenderedPageBreak/>
        <w:t>трехкратный средний месячный заработок этих работников.</w:t>
      </w:r>
    </w:p>
    <w:p w:rsidR="00A34B43" w:rsidRPr="00273BE4" w:rsidRDefault="00A34B43" w:rsidP="00A34B43">
      <w:pPr>
        <w:ind w:firstLine="540"/>
        <w:jc w:val="both"/>
        <w:rPr>
          <w:sz w:val="28"/>
          <w:szCs w:val="28"/>
        </w:rPr>
      </w:pPr>
      <w:r w:rsidRPr="00273BE4">
        <w:rPr>
          <w:sz w:val="28"/>
          <w:szCs w:val="28"/>
        </w:rPr>
        <w:t>При определении указанного в настоящем пункте совокупного размера выплат работнику не учитывается размер следующих выплат:</w:t>
      </w:r>
    </w:p>
    <w:p w:rsidR="00A34B43" w:rsidRPr="00273BE4" w:rsidRDefault="00A34B43" w:rsidP="00A34B43">
      <w:pPr>
        <w:ind w:firstLine="540"/>
        <w:jc w:val="both"/>
        <w:rPr>
          <w:sz w:val="28"/>
          <w:szCs w:val="28"/>
        </w:rPr>
      </w:pPr>
      <w:r w:rsidRPr="00273BE4">
        <w:rPr>
          <w:sz w:val="28"/>
          <w:szCs w:val="28"/>
        </w:rPr>
        <w:t>причитающаяся работнику заработная плата;</w:t>
      </w:r>
    </w:p>
    <w:p w:rsidR="00A34B43" w:rsidRPr="00273BE4" w:rsidRDefault="00A34B43" w:rsidP="00A34B43">
      <w:pPr>
        <w:ind w:firstLine="540"/>
        <w:jc w:val="both"/>
        <w:rPr>
          <w:sz w:val="28"/>
          <w:szCs w:val="28"/>
        </w:rPr>
      </w:pPr>
      <w:r w:rsidRPr="00273BE4">
        <w:rPr>
          <w:sz w:val="28"/>
          <w:szCs w:val="28"/>
        </w:rPr>
        <w:t>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A34B43" w:rsidRPr="00273BE4" w:rsidRDefault="00A34B43" w:rsidP="00A34B43">
      <w:pPr>
        <w:ind w:firstLine="540"/>
        <w:jc w:val="both"/>
        <w:rPr>
          <w:sz w:val="28"/>
          <w:szCs w:val="28"/>
        </w:rPr>
      </w:pPr>
      <w:r w:rsidRPr="00273BE4">
        <w:rPr>
          <w:sz w:val="28"/>
          <w:szCs w:val="28"/>
        </w:rPr>
        <w:t>возмещение расходов, связанных со служебными командировками, и расходов при переезде на работу в другую местность;</w:t>
      </w:r>
    </w:p>
    <w:p w:rsidR="00A34B43" w:rsidRPr="00273BE4" w:rsidRDefault="00A34B43" w:rsidP="00A34B43">
      <w:pPr>
        <w:ind w:firstLine="540"/>
        <w:jc w:val="both"/>
        <w:rPr>
          <w:sz w:val="28"/>
          <w:szCs w:val="28"/>
        </w:rPr>
      </w:pPr>
      <w:r w:rsidRPr="00273BE4">
        <w:rPr>
          <w:sz w:val="28"/>
          <w:szCs w:val="28"/>
        </w:rPr>
        <w:t>денежная компенсация за все неиспользованные отпуска (</w:t>
      </w:r>
      <w:hyperlink r:id="rId26" w:history="1">
        <w:r w:rsidRPr="00273BE4">
          <w:rPr>
            <w:sz w:val="28"/>
            <w:szCs w:val="28"/>
          </w:rPr>
          <w:t>статья 127</w:t>
        </w:r>
      </w:hyperlink>
      <w:r w:rsidRPr="00273BE4">
        <w:rPr>
          <w:sz w:val="28"/>
          <w:szCs w:val="28"/>
        </w:rPr>
        <w:t xml:space="preserve"> Трудового кодекса Российской Федерации);</w:t>
      </w:r>
    </w:p>
    <w:p w:rsidR="00A34B43" w:rsidRPr="00273BE4" w:rsidRDefault="00A34B43" w:rsidP="00A34B43">
      <w:pPr>
        <w:ind w:firstLine="540"/>
        <w:jc w:val="both"/>
        <w:rPr>
          <w:sz w:val="28"/>
          <w:szCs w:val="28"/>
        </w:rPr>
      </w:pPr>
      <w:r w:rsidRPr="00273BE4">
        <w:rPr>
          <w:sz w:val="28"/>
          <w:szCs w:val="28"/>
        </w:rPr>
        <w:t>средний месячный заработок, сохраняемый на период трудоустройства (</w:t>
      </w:r>
      <w:hyperlink r:id="rId27" w:history="1">
        <w:r w:rsidRPr="00273BE4">
          <w:rPr>
            <w:sz w:val="28"/>
            <w:szCs w:val="28"/>
          </w:rPr>
          <w:t>статьи 178</w:t>
        </w:r>
      </w:hyperlink>
      <w:r w:rsidRPr="00273BE4">
        <w:rPr>
          <w:sz w:val="28"/>
          <w:szCs w:val="28"/>
        </w:rPr>
        <w:t xml:space="preserve"> и </w:t>
      </w:r>
      <w:hyperlink r:id="rId28" w:history="1">
        <w:r w:rsidRPr="00273BE4">
          <w:rPr>
            <w:sz w:val="28"/>
            <w:szCs w:val="28"/>
          </w:rPr>
          <w:t>318</w:t>
        </w:r>
      </w:hyperlink>
      <w:r w:rsidRPr="00273BE4">
        <w:rPr>
          <w:sz w:val="28"/>
          <w:szCs w:val="28"/>
        </w:rPr>
        <w:t xml:space="preserve"> Трудового кодекса Российской Федерации).</w:t>
      </w:r>
    </w:p>
    <w:p w:rsidR="00A34B43" w:rsidRPr="00273BE4" w:rsidRDefault="00A34B43" w:rsidP="00A34B43">
      <w:pPr>
        <w:jc w:val="both"/>
        <w:rPr>
          <w:sz w:val="28"/>
          <w:szCs w:val="28"/>
        </w:rPr>
      </w:pPr>
    </w:p>
    <w:p w:rsidR="00A34B43" w:rsidRPr="00273BE4" w:rsidRDefault="00A34B43" w:rsidP="00A34B43">
      <w:pPr>
        <w:jc w:val="center"/>
        <w:outlineLvl w:val="1"/>
        <w:rPr>
          <w:sz w:val="28"/>
          <w:szCs w:val="28"/>
        </w:rPr>
      </w:pPr>
      <w:r w:rsidRPr="00273BE4">
        <w:rPr>
          <w:sz w:val="28"/>
          <w:szCs w:val="28"/>
        </w:rPr>
        <w:t>6. Другие вопросы оплаты труда</w:t>
      </w:r>
    </w:p>
    <w:p w:rsidR="00A34B43" w:rsidRPr="00273BE4" w:rsidRDefault="00A34B43" w:rsidP="00A34B43">
      <w:pPr>
        <w:jc w:val="both"/>
        <w:rPr>
          <w:sz w:val="28"/>
          <w:szCs w:val="28"/>
        </w:rPr>
      </w:pPr>
    </w:p>
    <w:p w:rsidR="00A34B43" w:rsidRPr="00273BE4" w:rsidRDefault="00A34B43" w:rsidP="00A34B43">
      <w:pPr>
        <w:ind w:firstLine="540"/>
        <w:jc w:val="both"/>
        <w:rPr>
          <w:sz w:val="28"/>
          <w:szCs w:val="28"/>
        </w:rPr>
      </w:pPr>
      <w:r w:rsidRPr="00273BE4">
        <w:rPr>
          <w:sz w:val="28"/>
          <w:szCs w:val="28"/>
        </w:rPr>
        <w:t>6.1. В пределах фонда оплаты труда работникам учреждения (в том числе руководителю учреждения, его заместителям и главному бухгалтеру учреждения) может предоставляться единовременная (разовая) материальная помощь в порядке и на условиях, определенных локальным нормативным актом учреждения и (или) коллективным договором. Решение о предоставлении единовременной (разовой) материальной помощи работнику учреждения и  ее конкретном размере принимает руководитель учреждения на основании письменного заявления работника.</w:t>
      </w:r>
    </w:p>
    <w:p w:rsidR="00A34B43" w:rsidRPr="00273BE4" w:rsidRDefault="00A34B43" w:rsidP="00A34B43">
      <w:pPr>
        <w:ind w:firstLine="540"/>
        <w:jc w:val="both"/>
        <w:rPr>
          <w:sz w:val="28"/>
          <w:szCs w:val="28"/>
        </w:rPr>
      </w:pPr>
      <w:r w:rsidRPr="00273BE4">
        <w:rPr>
          <w:sz w:val="28"/>
          <w:szCs w:val="28"/>
        </w:rPr>
        <w:t>Оказание материальной помощи руководителю муниципального учреждения осуществляется в соответствии с Положением об оплате труда руководителей муниципальных учреждений, функции и полномочия учредителя которых осуществляет администрация Суровикинского муниципального района Волгоградской области</w:t>
      </w:r>
    </w:p>
    <w:p w:rsidR="00A34B43" w:rsidRPr="00273BE4" w:rsidRDefault="00A34B43" w:rsidP="00A34B43">
      <w:pPr>
        <w:ind w:firstLine="540"/>
        <w:jc w:val="both"/>
        <w:rPr>
          <w:sz w:val="28"/>
          <w:szCs w:val="28"/>
        </w:rPr>
      </w:pPr>
      <w:r w:rsidRPr="00273BE4">
        <w:rPr>
          <w:sz w:val="28"/>
          <w:szCs w:val="28"/>
        </w:rPr>
        <w:t>Выплата единовременной (разовой) материальной помощи работникам не зависит от продолжительности и результатов их труда.</w:t>
      </w:r>
    </w:p>
    <w:p w:rsidR="00A34B43" w:rsidRPr="00273BE4" w:rsidRDefault="00A34B43" w:rsidP="00A34B43">
      <w:pPr>
        <w:ind w:firstLine="540"/>
        <w:jc w:val="both"/>
        <w:rPr>
          <w:sz w:val="28"/>
          <w:szCs w:val="28"/>
        </w:rPr>
      </w:pPr>
      <w:r w:rsidRPr="00273BE4">
        <w:rPr>
          <w:sz w:val="28"/>
          <w:szCs w:val="28"/>
        </w:rPr>
        <w:t>Размер единовременной (разовой) материальной помощи не должен превышать 200 процентов оклада (должностного оклада), ставки в расчете на год.</w:t>
      </w:r>
    </w:p>
    <w:p w:rsidR="00A34B43" w:rsidRPr="00273BE4" w:rsidRDefault="00A34B43" w:rsidP="00A34B43">
      <w:pPr>
        <w:ind w:firstLine="540"/>
        <w:jc w:val="both"/>
        <w:rPr>
          <w:sz w:val="28"/>
          <w:szCs w:val="28"/>
        </w:rPr>
      </w:pPr>
      <w:r w:rsidRPr="00273BE4">
        <w:rPr>
          <w:sz w:val="28"/>
          <w:szCs w:val="28"/>
        </w:rPr>
        <w:t xml:space="preserve">6.2. Из фонда оплаты труда учреждения выплачивается доплата до минимального </w:t>
      </w:r>
      <w:proofErr w:type="gramStart"/>
      <w:r w:rsidRPr="00273BE4">
        <w:rPr>
          <w:sz w:val="28"/>
          <w:szCs w:val="28"/>
        </w:rPr>
        <w:t>размера оплаты труда</w:t>
      </w:r>
      <w:proofErr w:type="gramEnd"/>
      <w:r w:rsidRPr="00273BE4">
        <w:rPr>
          <w:sz w:val="28"/>
          <w:szCs w:val="28"/>
        </w:rPr>
        <w:t>.</w:t>
      </w:r>
    </w:p>
    <w:p w:rsidR="00A34B43" w:rsidRPr="00273BE4" w:rsidRDefault="00A34B43" w:rsidP="00A34B43">
      <w:pPr>
        <w:ind w:firstLine="540"/>
        <w:jc w:val="both"/>
        <w:rPr>
          <w:sz w:val="28"/>
          <w:szCs w:val="28"/>
        </w:rPr>
      </w:pPr>
      <w:r w:rsidRPr="00273BE4">
        <w:rPr>
          <w:sz w:val="28"/>
          <w:szCs w:val="28"/>
        </w:rPr>
        <w:t xml:space="preserve">Доплата до минимального </w:t>
      </w:r>
      <w:proofErr w:type="gramStart"/>
      <w:r w:rsidRPr="00273BE4">
        <w:rPr>
          <w:sz w:val="28"/>
          <w:szCs w:val="28"/>
        </w:rPr>
        <w:t>размера оплаты труда</w:t>
      </w:r>
      <w:proofErr w:type="gramEnd"/>
      <w:r w:rsidRPr="00273BE4">
        <w:rPr>
          <w:sz w:val="28"/>
          <w:szCs w:val="28"/>
        </w:rPr>
        <w:t xml:space="preserve"> производится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A34B43" w:rsidRPr="00273BE4" w:rsidRDefault="00A34B43" w:rsidP="00A34B43">
      <w:pPr>
        <w:ind w:firstLine="540"/>
        <w:jc w:val="both"/>
        <w:rPr>
          <w:sz w:val="28"/>
          <w:szCs w:val="28"/>
        </w:rPr>
      </w:pPr>
      <w:r w:rsidRPr="00273BE4">
        <w:rPr>
          <w:sz w:val="28"/>
          <w:szCs w:val="28"/>
        </w:rPr>
        <w:t xml:space="preserve">Если работник не полностью отработал норму рабочего времени за </w:t>
      </w:r>
      <w:r w:rsidRPr="00273BE4">
        <w:rPr>
          <w:sz w:val="28"/>
          <w:szCs w:val="28"/>
        </w:rPr>
        <w:lastRenderedPageBreak/>
        <w:t>соответствующий календарный месяц года, доплата производится пропорционально отработанному времени.</w:t>
      </w:r>
    </w:p>
    <w:p w:rsidR="00A34B43" w:rsidRPr="00273BE4" w:rsidRDefault="00A34B43" w:rsidP="00A34B43">
      <w:pPr>
        <w:ind w:firstLine="540"/>
        <w:jc w:val="both"/>
        <w:rPr>
          <w:sz w:val="28"/>
          <w:szCs w:val="28"/>
        </w:rPr>
      </w:pPr>
      <w:r w:rsidRPr="00273BE4">
        <w:rPr>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A34B43" w:rsidRPr="00273BE4" w:rsidRDefault="00A34B43" w:rsidP="00A34B43">
      <w:pPr>
        <w:ind w:firstLine="540"/>
        <w:jc w:val="both"/>
        <w:rPr>
          <w:sz w:val="28"/>
          <w:szCs w:val="28"/>
        </w:rPr>
      </w:pPr>
      <w:bookmarkStart w:id="9" w:name="Par308"/>
      <w:bookmarkEnd w:id="9"/>
      <w:r w:rsidRPr="00273BE4">
        <w:rPr>
          <w:sz w:val="28"/>
          <w:szCs w:val="28"/>
        </w:rPr>
        <w:t xml:space="preserve">6.3. </w:t>
      </w:r>
      <w:proofErr w:type="gramStart"/>
      <w:r w:rsidRPr="00273BE4">
        <w:rPr>
          <w:sz w:val="28"/>
          <w:szCs w:val="28"/>
        </w:rPr>
        <w:t>Виды выплат (доплат, надбавок, повышающих коэффициентов и т.п.) к окладу работников учреждений (в том числе руководителей учреждений, их заместителей и главных бухгалтеров учреждений) из числа предусмотренных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w:t>
      </w:r>
      <w:proofErr w:type="gramEnd"/>
      <w:r w:rsidRPr="00273BE4">
        <w:rPr>
          <w:sz w:val="28"/>
          <w:szCs w:val="28"/>
        </w:rPr>
        <w:t>, нормативными правовыми актами Администрации Волгоградской области, нормативными правовыми актами Суровикинского муниципального района Волгоградской области, не указанные в настоящем Положении, устанавливаются в локальном нормативном акте учреждения в размере, определенном указанными нормативными правовыми актами.</w:t>
      </w:r>
    </w:p>
    <w:p w:rsidR="00A34B43" w:rsidRPr="00273BE4" w:rsidRDefault="00A34B43" w:rsidP="00A34B43">
      <w:pPr>
        <w:ind w:firstLine="540"/>
        <w:jc w:val="both"/>
        <w:rPr>
          <w:sz w:val="28"/>
          <w:szCs w:val="28"/>
        </w:rPr>
      </w:pPr>
      <w:r w:rsidRPr="00273BE4">
        <w:rPr>
          <w:sz w:val="28"/>
          <w:szCs w:val="28"/>
        </w:rPr>
        <w:t xml:space="preserve">6.4. При увольнении работника учреждения доплата до минимального </w:t>
      </w:r>
      <w:proofErr w:type="gramStart"/>
      <w:r w:rsidRPr="00273BE4">
        <w:rPr>
          <w:sz w:val="28"/>
          <w:szCs w:val="28"/>
        </w:rPr>
        <w:t>размера оплаты труда</w:t>
      </w:r>
      <w:proofErr w:type="gramEnd"/>
      <w:r w:rsidRPr="00273BE4">
        <w:rPr>
          <w:sz w:val="28"/>
          <w:szCs w:val="28"/>
        </w:rPr>
        <w:t xml:space="preserve"> и выплаты, указанные в </w:t>
      </w:r>
      <w:hyperlink w:anchor="Par308" w:history="1">
        <w:r w:rsidRPr="00273BE4">
          <w:rPr>
            <w:sz w:val="28"/>
            <w:szCs w:val="28"/>
          </w:rPr>
          <w:t>пункте 6.3</w:t>
        </w:r>
      </w:hyperlink>
      <w:r w:rsidRPr="00273BE4">
        <w:rPr>
          <w:sz w:val="28"/>
          <w:szCs w:val="28"/>
        </w:rPr>
        <w:t xml:space="preserve"> настоящего Положения, подлежат оплате пропорционально отработанному времени и производятся при окончательном расчете.</w:t>
      </w:r>
    </w:p>
    <w:p w:rsidR="00A34B43" w:rsidRDefault="00A34B43" w:rsidP="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Default="00A34B43"/>
    <w:p w:rsidR="00A34B43" w:rsidRPr="00472256" w:rsidRDefault="00A34B43" w:rsidP="00A34B43">
      <w:pPr>
        <w:ind w:left="5245"/>
        <w:outlineLvl w:val="1"/>
        <w:rPr>
          <w:sz w:val="24"/>
          <w:szCs w:val="24"/>
        </w:rPr>
      </w:pPr>
      <w:r w:rsidRPr="00472256">
        <w:rPr>
          <w:sz w:val="24"/>
          <w:szCs w:val="24"/>
        </w:rPr>
        <w:lastRenderedPageBreak/>
        <w:t xml:space="preserve">ПРИЛОЖЕНИЕ 1 </w:t>
      </w:r>
    </w:p>
    <w:p w:rsidR="00A34B43" w:rsidRPr="00472256" w:rsidRDefault="00A34B43" w:rsidP="00A34B43">
      <w:pPr>
        <w:ind w:left="5245"/>
        <w:outlineLvl w:val="1"/>
        <w:rPr>
          <w:sz w:val="24"/>
          <w:szCs w:val="24"/>
        </w:rPr>
      </w:pPr>
    </w:p>
    <w:p w:rsidR="00A34B43" w:rsidRPr="00472256" w:rsidRDefault="00A34B43" w:rsidP="00A34B43">
      <w:pPr>
        <w:ind w:left="5245"/>
        <w:outlineLvl w:val="1"/>
        <w:rPr>
          <w:sz w:val="24"/>
          <w:szCs w:val="24"/>
        </w:rPr>
      </w:pPr>
      <w:r w:rsidRPr="00472256">
        <w:rPr>
          <w:sz w:val="24"/>
          <w:szCs w:val="24"/>
        </w:rPr>
        <w:t xml:space="preserve">к Положению об оплате </w:t>
      </w:r>
      <w:proofErr w:type="gramStart"/>
      <w:r w:rsidRPr="00472256">
        <w:rPr>
          <w:sz w:val="24"/>
          <w:szCs w:val="24"/>
        </w:rPr>
        <w:t>труда работников муниципальных учреждений культуры  функции</w:t>
      </w:r>
      <w:proofErr w:type="gramEnd"/>
      <w:r w:rsidRPr="00472256">
        <w:rPr>
          <w:sz w:val="24"/>
          <w:szCs w:val="24"/>
        </w:rPr>
        <w:t xml:space="preserve"> и полномочия учредителя которых осуществляет администрация Суровикинского муниципального района Волгоградской области</w:t>
      </w:r>
    </w:p>
    <w:p w:rsidR="00A34B43" w:rsidRPr="00472256" w:rsidRDefault="00A34B43" w:rsidP="00A34B43">
      <w:pPr>
        <w:jc w:val="both"/>
        <w:rPr>
          <w:sz w:val="24"/>
          <w:szCs w:val="24"/>
        </w:rPr>
      </w:pPr>
    </w:p>
    <w:p w:rsidR="00A34B43" w:rsidRPr="00472256" w:rsidRDefault="00A34B43" w:rsidP="00A34B43">
      <w:pPr>
        <w:jc w:val="center"/>
        <w:outlineLvl w:val="1"/>
        <w:rPr>
          <w:bCs/>
          <w:sz w:val="24"/>
          <w:szCs w:val="24"/>
        </w:rPr>
      </w:pPr>
      <w:bookmarkStart w:id="10" w:name="Par329"/>
      <w:bookmarkEnd w:id="10"/>
      <w:r w:rsidRPr="00472256">
        <w:rPr>
          <w:bCs/>
          <w:sz w:val="24"/>
          <w:szCs w:val="24"/>
        </w:rPr>
        <w:t xml:space="preserve">РАЗМЕРЫ </w:t>
      </w:r>
    </w:p>
    <w:p w:rsidR="00A34B43" w:rsidRPr="00472256" w:rsidRDefault="00A34B43" w:rsidP="00A34B43">
      <w:pPr>
        <w:jc w:val="center"/>
        <w:outlineLvl w:val="1"/>
        <w:rPr>
          <w:bCs/>
          <w:sz w:val="24"/>
          <w:szCs w:val="24"/>
        </w:rPr>
      </w:pPr>
      <w:r w:rsidRPr="00472256">
        <w:rPr>
          <w:bCs/>
          <w:sz w:val="24"/>
          <w:szCs w:val="24"/>
        </w:rPr>
        <w:t>базовых окладов (должностных окладов), ставок</w:t>
      </w:r>
    </w:p>
    <w:p w:rsidR="00A34B43" w:rsidRPr="00472256" w:rsidRDefault="00A34B43" w:rsidP="00A34B43">
      <w:pPr>
        <w:jc w:val="center"/>
        <w:outlineLvl w:val="1"/>
        <w:rPr>
          <w:bCs/>
          <w:sz w:val="24"/>
          <w:szCs w:val="24"/>
        </w:rPr>
      </w:pPr>
      <w:r w:rsidRPr="00472256">
        <w:rPr>
          <w:bCs/>
          <w:sz w:val="24"/>
          <w:szCs w:val="24"/>
        </w:rPr>
        <w:t>работников муниципальных учреждений культуры</w:t>
      </w:r>
    </w:p>
    <w:p w:rsidR="00A34B43" w:rsidRPr="00472256" w:rsidRDefault="00A34B43" w:rsidP="00A34B43">
      <w:pPr>
        <w:jc w:val="center"/>
        <w:outlineLvl w:val="1"/>
        <w:rPr>
          <w:bCs/>
          <w:sz w:val="24"/>
          <w:szCs w:val="24"/>
        </w:rPr>
      </w:pPr>
      <w:r w:rsidRPr="00472256">
        <w:rPr>
          <w:bCs/>
          <w:sz w:val="24"/>
          <w:szCs w:val="24"/>
        </w:rPr>
        <w:t xml:space="preserve">функции и полномочия учредителя </w:t>
      </w:r>
      <w:proofErr w:type="gramStart"/>
      <w:r w:rsidRPr="00472256">
        <w:rPr>
          <w:bCs/>
          <w:sz w:val="24"/>
          <w:szCs w:val="24"/>
        </w:rPr>
        <w:t>которых</w:t>
      </w:r>
      <w:proofErr w:type="gramEnd"/>
    </w:p>
    <w:p w:rsidR="00A34B43" w:rsidRPr="00472256" w:rsidRDefault="00A34B43" w:rsidP="00A34B43">
      <w:pPr>
        <w:jc w:val="center"/>
        <w:outlineLvl w:val="1"/>
        <w:rPr>
          <w:bCs/>
          <w:sz w:val="24"/>
          <w:szCs w:val="24"/>
        </w:rPr>
      </w:pPr>
      <w:r w:rsidRPr="00472256">
        <w:rPr>
          <w:bCs/>
          <w:sz w:val="24"/>
          <w:szCs w:val="24"/>
        </w:rPr>
        <w:t xml:space="preserve">осуществляет администрация Суровикинского </w:t>
      </w:r>
      <w:proofErr w:type="gramStart"/>
      <w:r w:rsidRPr="00472256">
        <w:rPr>
          <w:bCs/>
          <w:sz w:val="24"/>
          <w:szCs w:val="24"/>
        </w:rPr>
        <w:t>муниципального</w:t>
      </w:r>
      <w:proofErr w:type="gramEnd"/>
    </w:p>
    <w:p w:rsidR="00A34B43" w:rsidRPr="00472256" w:rsidRDefault="00A34B43" w:rsidP="00A34B43">
      <w:pPr>
        <w:jc w:val="center"/>
        <w:outlineLvl w:val="1"/>
        <w:rPr>
          <w:bCs/>
          <w:sz w:val="24"/>
          <w:szCs w:val="24"/>
        </w:rPr>
      </w:pPr>
      <w:r w:rsidRPr="00472256">
        <w:rPr>
          <w:bCs/>
          <w:sz w:val="24"/>
          <w:szCs w:val="24"/>
        </w:rPr>
        <w:t>района Волгоградской области</w:t>
      </w:r>
    </w:p>
    <w:p w:rsidR="00A34B43" w:rsidRPr="00472256" w:rsidRDefault="00A34B43" w:rsidP="00A34B43">
      <w:pPr>
        <w:outlineLvl w:val="1"/>
        <w:rPr>
          <w:b/>
          <w:bCs/>
          <w:sz w:val="24"/>
          <w:szCs w:val="24"/>
        </w:rPr>
      </w:pPr>
    </w:p>
    <w:tbl>
      <w:tblPr>
        <w:tblW w:w="0" w:type="auto"/>
        <w:tblInd w:w="62" w:type="dxa"/>
        <w:tblLayout w:type="fixed"/>
        <w:tblCellMar>
          <w:top w:w="102" w:type="dxa"/>
          <w:left w:w="62" w:type="dxa"/>
          <w:bottom w:w="102" w:type="dxa"/>
          <w:right w:w="62" w:type="dxa"/>
        </w:tblCellMar>
        <w:tblLook w:val="04A0"/>
      </w:tblPr>
      <w:tblGrid>
        <w:gridCol w:w="570"/>
        <w:gridCol w:w="2700"/>
        <w:gridCol w:w="4391"/>
        <w:gridCol w:w="6"/>
        <w:gridCol w:w="25"/>
        <w:gridCol w:w="1400"/>
      </w:tblGrid>
      <w:tr w:rsidR="00A34B43" w:rsidRPr="00472256" w:rsidTr="00E23577">
        <w:tc>
          <w:tcPr>
            <w:tcW w:w="57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 xml:space="preserve">№ </w:t>
            </w:r>
            <w:proofErr w:type="spellStart"/>
            <w:proofErr w:type="gramStart"/>
            <w:r w:rsidRPr="00472256">
              <w:rPr>
                <w:sz w:val="24"/>
                <w:szCs w:val="24"/>
              </w:rPr>
              <w:t>п</w:t>
            </w:r>
            <w:proofErr w:type="spellEnd"/>
            <w:proofErr w:type="gramEnd"/>
            <w:r w:rsidRPr="00472256">
              <w:rPr>
                <w:sz w:val="24"/>
                <w:szCs w:val="24"/>
              </w:rPr>
              <w:t>/</w:t>
            </w:r>
            <w:proofErr w:type="spellStart"/>
            <w:r w:rsidRPr="00472256">
              <w:rPr>
                <w:sz w:val="24"/>
                <w:szCs w:val="24"/>
              </w:rPr>
              <w:t>п</w:t>
            </w:r>
            <w:proofErr w:type="spellEnd"/>
            <w:r w:rsidRPr="00472256">
              <w:rPr>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Профессиональные квалификационные группы должностей</w:t>
            </w:r>
          </w:p>
        </w:tc>
        <w:tc>
          <w:tcPr>
            <w:tcW w:w="4422" w:type="dxa"/>
            <w:gridSpan w:val="3"/>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Наименование должностей</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Базовый размер оклада, рублей</w:t>
            </w:r>
          </w:p>
        </w:tc>
      </w:tr>
      <w:tr w:rsidR="00A34B43" w:rsidRPr="00472256" w:rsidTr="00E23577">
        <w:tc>
          <w:tcPr>
            <w:tcW w:w="9092" w:type="dxa"/>
            <w:gridSpan w:val="6"/>
            <w:tcBorders>
              <w:top w:val="single" w:sz="4" w:space="0" w:color="auto"/>
              <w:left w:val="single" w:sz="4" w:space="0" w:color="auto"/>
              <w:bottom w:val="single" w:sz="4" w:space="0" w:color="auto"/>
              <w:right w:val="single" w:sz="4" w:space="0" w:color="auto"/>
            </w:tcBorders>
            <w:hideMark/>
          </w:tcPr>
          <w:p w:rsidR="00A34B43" w:rsidRPr="00AC1591" w:rsidRDefault="00A34B43" w:rsidP="00A34B43">
            <w:pPr>
              <w:pStyle w:val="a5"/>
              <w:numPr>
                <w:ilvl w:val="0"/>
                <w:numId w:val="3"/>
              </w:numPr>
              <w:autoSpaceDE w:val="0"/>
              <w:autoSpaceDN w:val="0"/>
              <w:adjustRightInd w:val="0"/>
              <w:spacing w:after="0" w:line="240" w:lineRule="auto"/>
              <w:jc w:val="center"/>
              <w:rPr>
                <w:rFonts w:ascii="Times New Roman" w:hAnsi="Times New Roman"/>
                <w:sz w:val="24"/>
                <w:szCs w:val="24"/>
              </w:rPr>
            </w:pPr>
            <w:r w:rsidRPr="00AC1591">
              <w:rPr>
                <w:rFonts w:ascii="Times New Roman" w:hAnsi="Times New Roman"/>
                <w:sz w:val="24"/>
                <w:szCs w:val="24"/>
              </w:rPr>
              <w:t xml:space="preserve">Профессиональные квалификационные группы должностей работников культуры, искусства и кинематографии (в соответствии с </w:t>
            </w:r>
            <w:hyperlink r:id="rId29" w:history="1">
              <w:r w:rsidRPr="00AC1591">
                <w:rPr>
                  <w:rStyle w:val="a3"/>
                  <w:rFonts w:ascii="Times New Roman" w:hAnsi="Times New Roman"/>
                  <w:color w:val="auto"/>
                  <w:sz w:val="24"/>
                  <w:szCs w:val="24"/>
                  <w:u w:val="none"/>
                </w:rPr>
                <w:t>приказом</w:t>
              </w:r>
            </w:hyperlink>
            <w:r w:rsidRPr="00AC1591">
              <w:rPr>
                <w:rFonts w:ascii="Times New Roman" w:hAnsi="Times New Roman"/>
                <w:sz w:val="24"/>
                <w:szCs w:val="24"/>
              </w:rPr>
              <w:t xml:space="preserve">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tc>
      </w:tr>
      <w:tr w:rsidR="00A34B43" w:rsidRPr="00472256" w:rsidTr="00E23577">
        <w:trPr>
          <w:trHeight w:val="930"/>
        </w:trPr>
        <w:tc>
          <w:tcPr>
            <w:tcW w:w="57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sidRPr="00472256">
              <w:rPr>
                <w:sz w:val="24"/>
                <w:szCs w:val="24"/>
              </w:rPr>
              <w:t>1.</w:t>
            </w:r>
            <w:r>
              <w:rPr>
                <w:sz w:val="24"/>
                <w:szCs w:val="24"/>
              </w:rPr>
              <w:t>1</w:t>
            </w:r>
            <w:r w:rsidRPr="00472256">
              <w:rPr>
                <w:sz w:val="24"/>
                <w:szCs w:val="24"/>
              </w:rPr>
              <w:t xml:space="preserve">  </w:t>
            </w:r>
          </w:p>
        </w:tc>
        <w:tc>
          <w:tcPr>
            <w:tcW w:w="7091" w:type="dxa"/>
            <w:gridSpan w:val="2"/>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rPr>
                <w:sz w:val="24"/>
                <w:szCs w:val="24"/>
              </w:rPr>
            </w:pPr>
            <w:r w:rsidRPr="00472256">
              <w:rPr>
                <w:sz w:val="24"/>
                <w:szCs w:val="24"/>
              </w:rPr>
              <w:t>Профессиональная квалификационная группа «Должности</w:t>
            </w:r>
          </w:p>
          <w:p w:rsidR="00A34B43" w:rsidRDefault="00A34B43" w:rsidP="00E23577">
            <w:pPr>
              <w:jc w:val="center"/>
              <w:rPr>
                <w:sz w:val="24"/>
                <w:szCs w:val="24"/>
              </w:rPr>
            </w:pPr>
            <w:r w:rsidRPr="00472256">
              <w:rPr>
                <w:sz w:val="24"/>
                <w:szCs w:val="24"/>
              </w:rPr>
              <w:t>работников культуры, искусства среднего звена»</w:t>
            </w:r>
            <w:r>
              <w:rPr>
                <w:sz w:val="24"/>
                <w:szCs w:val="24"/>
              </w:rPr>
              <w:t>:</w:t>
            </w:r>
          </w:p>
          <w:p w:rsidR="00A34B43" w:rsidRDefault="00A34B43" w:rsidP="00E23577">
            <w:pPr>
              <w:jc w:val="center"/>
              <w:rPr>
                <w:sz w:val="24"/>
                <w:szCs w:val="24"/>
              </w:rPr>
            </w:pPr>
          </w:p>
          <w:p w:rsidR="00A34B43" w:rsidRPr="00472256" w:rsidRDefault="00A34B43" w:rsidP="00E23577">
            <w:pPr>
              <w:rPr>
                <w:sz w:val="24"/>
                <w:szCs w:val="24"/>
              </w:rPr>
            </w:pPr>
            <w:r>
              <w:rPr>
                <w:sz w:val="24"/>
                <w:szCs w:val="24"/>
              </w:rPr>
              <w:t>В</w:t>
            </w:r>
            <w:r w:rsidRPr="00472256">
              <w:rPr>
                <w:sz w:val="24"/>
                <w:szCs w:val="24"/>
              </w:rPr>
              <w:t xml:space="preserve">едущий дискотеки, экскурсовод, заведующий костюмерной, руководитель кружка, </w:t>
            </w:r>
            <w:proofErr w:type="spellStart"/>
            <w:r w:rsidRPr="00472256">
              <w:rPr>
                <w:sz w:val="24"/>
                <w:szCs w:val="24"/>
              </w:rPr>
              <w:t>культорганизатор</w:t>
            </w:r>
            <w:proofErr w:type="spellEnd"/>
          </w:p>
        </w:tc>
        <w:tc>
          <w:tcPr>
            <w:tcW w:w="1431" w:type="dxa"/>
            <w:gridSpan w:val="3"/>
            <w:tcBorders>
              <w:top w:val="single" w:sz="4" w:space="0" w:color="auto"/>
              <w:left w:val="single" w:sz="4" w:space="0" w:color="auto"/>
              <w:bottom w:val="single" w:sz="4" w:space="0" w:color="auto"/>
              <w:right w:val="single" w:sz="4" w:space="0" w:color="auto"/>
            </w:tcBorders>
          </w:tcPr>
          <w:p w:rsidR="00A34B43" w:rsidRDefault="00A34B43" w:rsidP="00E23577">
            <w:pPr>
              <w:rPr>
                <w:sz w:val="24"/>
                <w:szCs w:val="24"/>
              </w:rPr>
            </w:pPr>
          </w:p>
          <w:p w:rsidR="00A34B43" w:rsidRPr="00472256" w:rsidRDefault="00A34B43" w:rsidP="00E23577">
            <w:pPr>
              <w:jc w:val="center"/>
              <w:rPr>
                <w:sz w:val="24"/>
                <w:szCs w:val="24"/>
              </w:rPr>
            </w:pPr>
            <w:r w:rsidRPr="00472256">
              <w:rPr>
                <w:sz w:val="24"/>
                <w:szCs w:val="24"/>
              </w:rPr>
              <w:t>7513</w:t>
            </w:r>
          </w:p>
        </w:tc>
      </w:tr>
      <w:tr w:rsidR="00A34B43" w:rsidRPr="00472256" w:rsidTr="00E23577">
        <w:tc>
          <w:tcPr>
            <w:tcW w:w="57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Pr>
                <w:sz w:val="24"/>
                <w:szCs w:val="24"/>
              </w:rPr>
              <w:t>1.2.</w:t>
            </w:r>
            <w:r w:rsidRPr="00472256">
              <w:rPr>
                <w:sz w:val="24"/>
                <w:szCs w:val="24"/>
              </w:rPr>
              <w:t xml:space="preserve"> </w:t>
            </w:r>
          </w:p>
          <w:p w:rsidR="00A34B43" w:rsidRPr="00472256" w:rsidRDefault="00A34B43" w:rsidP="00E23577">
            <w:pPr>
              <w:jc w:val="center"/>
              <w:rPr>
                <w:sz w:val="24"/>
                <w:szCs w:val="24"/>
              </w:rPr>
            </w:pPr>
          </w:p>
        </w:tc>
        <w:tc>
          <w:tcPr>
            <w:tcW w:w="7091" w:type="dxa"/>
            <w:gridSpan w:val="2"/>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rPr>
                <w:sz w:val="24"/>
                <w:szCs w:val="24"/>
              </w:rPr>
            </w:pPr>
            <w:r w:rsidRPr="00472256">
              <w:rPr>
                <w:sz w:val="24"/>
                <w:szCs w:val="24"/>
              </w:rPr>
              <w:t xml:space="preserve">  Профессиональная квалификационная группа «Должности </w:t>
            </w:r>
          </w:p>
          <w:p w:rsidR="00A34B43" w:rsidRDefault="00A34B43" w:rsidP="00E23577">
            <w:pPr>
              <w:jc w:val="center"/>
              <w:rPr>
                <w:sz w:val="24"/>
                <w:szCs w:val="24"/>
              </w:rPr>
            </w:pPr>
            <w:r w:rsidRPr="00472256">
              <w:rPr>
                <w:sz w:val="24"/>
                <w:szCs w:val="24"/>
              </w:rPr>
              <w:t>работников культуры, искусства ведущего звена»</w:t>
            </w:r>
            <w:r>
              <w:rPr>
                <w:sz w:val="24"/>
                <w:szCs w:val="24"/>
              </w:rPr>
              <w:t>:</w:t>
            </w:r>
            <w:r w:rsidRPr="00472256">
              <w:rPr>
                <w:sz w:val="24"/>
                <w:szCs w:val="24"/>
              </w:rPr>
              <w:t xml:space="preserve"> </w:t>
            </w:r>
          </w:p>
          <w:p w:rsidR="00A34B43" w:rsidRDefault="00A34B43" w:rsidP="00E23577">
            <w:pPr>
              <w:jc w:val="center"/>
              <w:rPr>
                <w:sz w:val="24"/>
                <w:szCs w:val="24"/>
              </w:rPr>
            </w:pPr>
          </w:p>
          <w:p w:rsidR="00A34B43" w:rsidRPr="00472256" w:rsidRDefault="00A34B43" w:rsidP="00E23577">
            <w:pPr>
              <w:rPr>
                <w:sz w:val="24"/>
                <w:szCs w:val="24"/>
              </w:rPr>
            </w:pPr>
            <w:proofErr w:type="gramStart"/>
            <w:r w:rsidRPr="00472256">
              <w:rPr>
                <w:sz w:val="24"/>
                <w:szCs w:val="24"/>
              </w:rPr>
              <w:t xml:space="preserve">Аккомпаниатор, </w:t>
            </w:r>
            <w:r>
              <w:rPr>
                <w:sz w:val="24"/>
                <w:szCs w:val="24"/>
              </w:rPr>
              <w:t>м</w:t>
            </w:r>
            <w:r w:rsidRPr="00472256">
              <w:rPr>
                <w:sz w:val="24"/>
                <w:szCs w:val="24"/>
              </w:rPr>
              <w:t>етодист, художник-постановщик</w:t>
            </w:r>
            <w:r>
              <w:rPr>
                <w:sz w:val="24"/>
                <w:szCs w:val="24"/>
              </w:rPr>
              <w:t xml:space="preserve">, </w:t>
            </w:r>
            <w:r w:rsidRPr="00472256">
              <w:rPr>
                <w:sz w:val="24"/>
                <w:szCs w:val="24"/>
              </w:rPr>
              <w:t>специалист по жанрам творчества, администратор</w:t>
            </w:r>
            <w:r>
              <w:rPr>
                <w:sz w:val="24"/>
                <w:szCs w:val="24"/>
              </w:rPr>
              <w:t>,</w:t>
            </w:r>
            <w:r w:rsidRPr="00472256">
              <w:rPr>
                <w:sz w:val="24"/>
                <w:szCs w:val="24"/>
              </w:rPr>
              <w:t xml:space="preserve"> </w:t>
            </w:r>
            <w:r>
              <w:rPr>
                <w:sz w:val="24"/>
                <w:szCs w:val="24"/>
              </w:rPr>
              <w:t>б</w:t>
            </w:r>
            <w:r w:rsidRPr="00472256">
              <w:rPr>
                <w:sz w:val="24"/>
                <w:szCs w:val="24"/>
              </w:rPr>
              <w:t>иблиотекарь, б</w:t>
            </w:r>
            <w:r>
              <w:rPr>
                <w:sz w:val="24"/>
                <w:szCs w:val="24"/>
              </w:rPr>
              <w:t xml:space="preserve">иблиограф, методист библиотеки, </w:t>
            </w:r>
            <w:r w:rsidRPr="00472256">
              <w:rPr>
                <w:sz w:val="24"/>
                <w:szCs w:val="24"/>
              </w:rPr>
              <w:t>хранитель фондов</w:t>
            </w:r>
            <w:proofErr w:type="gramEnd"/>
          </w:p>
        </w:tc>
        <w:tc>
          <w:tcPr>
            <w:tcW w:w="1431" w:type="dxa"/>
            <w:gridSpan w:val="3"/>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rPr>
                <w:sz w:val="24"/>
                <w:szCs w:val="24"/>
              </w:rPr>
            </w:pPr>
            <w:r w:rsidRPr="00472256">
              <w:rPr>
                <w:sz w:val="24"/>
                <w:szCs w:val="24"/>
              </w:rPr>
              <w:t>8476</w:t>
            </w:r>
          </w:p>
        </w:tc>
      </w:tr>
      <w:tr w:rsidR="00A34B43" w:rsidRPr="00472256" w:rsidTr="00E23577">
        <w:tc>
          <w:tcPr>
            <w:tcW w:w="570" w:type="dxa"/>
            <w:tcBorders>
              <w:top w:val="single" w:sz="4" w:space="0" w:color="auto"/>
              <w:left w:val="single" w:sz="4" w:space="0" w:color="auto"/>
              <w:right w:val="single" w:sz="4" w:space="0" w:color="auto"/>
            </w:tcBorders>
            <w:hideMark/>
          </w:tcPr>
          <w:p w:rsidR="00A34B43" w:rsidRPr="00472256" w:rsidRDefault="00A34B43" w:rsidP="00E23577">
            <w:pPr>
              <w:jc w:val="center"/>
              <w:rPr>
                <w:sz w:val="24"/>
                <w:szCs w:val="24"/>
              </w:rPr>
            </w:pPr>
            <w:r>
              <w:rPr>
                <w:sz w:val="24"/>
                <w:szCs w:val="24"/>
              </w:rPr>
              <w:t>1.3</w:t>
            </w:r>
          </w:p>
          <w:p w:rsidR="00A34B43" w:rsidRPr="00472256" w:rsidRDefault="00A34B43" w:rsidP="00E23577">
            <w:pPr>
              <w:jc w:val="center"/>
              <w:rPr>
                <w:sz w:val="24"/>
                <w:szCs w:val="24"/>
              </w:rPr>
            </w:pPr>
          </w:p>
          <w:p w:rsidR="00A34B43" w:rsidRPr="00472256" w:rsidRDefault="00A34B43" w:rsidP="00E23577">
            <w:pPr>
              <w:jc w:val="center"/>
              <w:rPr>
                <w:sz w:val="24"/>
                <w:szCs w:val="24"/>
              </w:rPr>
            </w:pPr>
          </w:p>
        </w:tc>
        <w:tc>
          <w:tcPr>
            <w:tcW w:w="7091" w:type="dxa"/>
            <w:gridSpan w:val="2"/>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rPr>
                <w:sz w:val="24"/>
                <w:szCs w:val="24"/>
              </w:rPr>
            </w:pPr>
            <w:r w:rsidRPr="00472256">
              <w:rPr>
                <w:sz w:val="24"/>
                <w:szCs w:val="24"/>
              </w:rPr>
              <w:t xml:space="preserve">Профессиональная квалификационная группа «Должности </w:t>
            </w:r>
          </w:p>
          <w:p w:rsidR="00A34B43" w:rsidRDefault="00A34B43" w:rsidP="00E23577">
            <w:pPr>
              <w:jc w:val="center"/>
              <w:rPr>
                <w:sz w:val="24"/>
                <w:szCs w:val="24"/>
              </w:rPr>
            </w:pPr>
            <w:r w:rsidRPr="00472256">
              <w:rPr>
                <w:sz w:val="24"/>
                <w:szCs w:val="24"/>
              </w:rPr>
              <w:t>руководящего состава учреждений культуры, искусства</w:t>
            </w:r>
            <w:r>
              <w:rPr>
                <w:sz w:val="24"/>
                <w:szCs w:val="24"/>
              </w:rPr>
              <w:t xml:space="preserve"> и кинематографии</w:t>
            </w:r>
            <w:r w:rsidRPr="00472256">
              <w:rPr>
                <w:sz w:val="24"/>
                <w:szCs w:val="24"/>
              </w:rPr>
              <w:t>»</w:t>
            </w:r>
            <w:r>
              <w:rPr>
                <w:sz w:val="24"/>
                <w:szCs w:val="24"/>
              </w:rPr>
              <w:t>:</w:t>
            </w:r>
          </w:p>
          <w:p w:rsidR="00A34B43" w:rsidRDefault="00A34B43" w:rsidP="00E23577">
            <w:pPr>
              <w:jc w:val="center"/>
              <w:rPr>
                <w:sz w:val="24"/>
                <w:szCs w:val="24"/>
              </w:rPr>
            </w:pPr>
          </w:p>
          <w:p w:rsidR="00A34B43" w:rsidRPr="00472256" w:rsidRDefault="00A34B43" w:rsidP="00E23577">
            <w:pPr>
              <w:rPr>
                <w:sz w:val="24"/>
                <w:szCs w:val="24"/>
              </w:rPr>
            </w:pPr>
            <w:proofErr w:type="gramStart"/>
            <w:r w:rsidRPr="00472256">
              <w:rPr>
                <w:sz w:val="24"/>
                <w:szCs w:val="24"/>
              </w:rPr>
              <w:t>Звукорежиссер</w:t>
            </w:r>
            <w:r>
              <w:rPr>
                <w:sz w:val="24"/>
                <w:szCs w:val="24"/>
              </w:rPr>
              <w:t>, р</w:t>
            </w:r>
            <w:r w:rsidRPr="00472256">
              <w:rPr>
                <w:sz w:val="24"/>
                <w:szCs w:val="24"/>
              </w:rPr>
              <w:t>ежиссер</w:t>
            </w:r>
            <w:r>
              <w:rPr>
                <w:sz w:val="24"/>
                <w:szCs w:val="24"/>
              </w:rPr>
              <w:t>,</w:t>
            </w:r>
            <w:r w:rsidRPr="00472256">
              <w:rPr>
                <w:sz w:val="24"/>
                <w:szCs w:val="24"/>
              </w:rPr>
              <w:t xml:space="preserve"> дирижер</w:t>
            </w:r>
            <w:r>
              <w:rPr>
                <w:sz w:val="24"/>
                <w:szCs w:val="24"/>
              </w:rPr>
              <w:t>,</w:t>
            </w:r>
            <w:r w:rsidRPr="00472256">
              <w:rPr>
                <w:sz w:val="24"/>
                <w:szCs w:val="24"/>
              </w:rPr>
              <w:t xml:space="preserve"> </w:t>
            </w:r>
            <w:r>
              <w:rPr>
                <w:sz w:val="24"/>
                <w:szCs w:val="24"/>
              </w:rPr>
              <w:t>з</w:t>
            </w:r>
            <w:r w:rsidRPr="00472256">
              <w:rPr>
                <w:sz w:val="24"/>
                <w:szCs w:val="24"/>
              </w:rPr>
              <w:t xml:space="preserve">аведующий отделом библиотеки, музея, клубом, </w:t>
            </w:r>
            <w:r w:rsidRPr="00E6577E">
              <w:rPr>
                <w:sz w:val="24"/>
                <w:szCs w:val="24"/>
              </w:rPr>
              <w:t>заведующий методическим отделом</w:t>
            </w:r>
            <w:r>
              <w:rPr>
                <w:sz w:val="24"/>
                <w:szCs w:val="24"/>
              </w:rPr>
              <w:t>, заведующий дома культуры,</w:t>
            </w:r>
            <w:r w:rsidRPr="00472256">
              <w:rPr>
                <w:sz w:val="24"/>
                <w:szCs w:val="24"/>
              </w:rPr>
              <w:t xml:space="preserve"> хормейстер, руководитель клубного формирования - любительского объединения,  балетмейсте</w:t>
            </w:r>
            <w:r>
              <w:rPr>
                <w:sz w:val="24"/>
                <w:szCs w:val="24"/>
              </w:rPr>
              <w:t>р, балетмейстер – постановщик,</w:t>
            </w:r>
            <w:r w:rsidRPr="00472256">
              <w:rPr>
                <w:sz w:val="24"/>
                <w:szCs w:val="24"/>
              </w:rPr>
              <w:t xml:space="preserve">  руководитель </w:t>
            </w:r>
            <w:r>
              <w:rPr>
                <w:sz w:val="24"/>
                <w:szCs w:val="24"/>
              </w:rPr>
              <w:t xml:space="preserve">коллектива </w:t>
            </w:r>
            <w:r w:rsidRPr="00472256">
              <w:rPr>
                <w:sz w:val="24"/>
                <w:szCs w:val="24"/>
              </w:rPr>
              <w:t xml:space="preserve">самодеятельного </w:t>
            </w:r>
            <w:r>
              <w:rPr>
                <w:sz w:val="24"/>
                <w:szCs w:val="24"/>
              </w:rPr>
              <w:t>искусства</w:t>
            </w:r>
            <w:r w:rsidRPr="00E6577E">
              <w:rPr>
                <w:sz w:val="24"/>
                <w:szCs w:val="24"/>
              </w:rPr>
              <w:t xml:space="preserve">, </w:t>
            </w:r>
            <w:proofErr w:type="gramEnd"/>
          </w:p>
        </w:tc>
        <w:tc>
          <w:tcPr>
            <w:tcW w:w="1431" w:type="dxa"/>
            <w:gridSpan w:val="3"/>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rPr>
                <w:sz w:val="24"/>
                <w:szCs w:val="24"/>
              </w:rPr>
            </w:pPr>
            <w:r>
              <w:rPr>
                <w:sz w:val="24"/>
                <w:szCs w:val="24"/>
              </w:rPr>
              <w:t>10100</w:t>
            </w:r>
          </w:p>
        </w:tc>
      </w:tr>
      <w:tr w:rsidR="00A34B43" w:rsidRPr="00472256" w:rsidTr="00E23577">
        <w:tc>
          <w:tcPr>
            <w:tcW w:w="570" w:type="dxa"/>
            <w:vMerge w:val="restart"/>
            <w:tcBorders>
              <w:top w:val="single" w:sz="4" w:space="0" w:color="auto"/>
              <w:left w:val="single" w:sz="4" w:space="0" w:color="auto"/>
              <w:right w:val="single" w:sz="4" w:space="0" w:color="auto"/>
            </w:tcBorders>
            <w:hideMark/>
          </w:tcPr>
          <w:p w:rsidR="00A34B43" w:rsidRPr="00472256" w:rsidRDefault="00A34B43" w:rsidP="00E23577">
            <w:pPr>
              <w:jc w:val="center"/>
              <w:rPr>
                <w:sz w:val="24"/>
                <w:szCs w:val="24"/>
              </w:rPr>
            </w:pPr>
            <w:r>
              <w:rPr>
                <w:sz w:val="24"/>
                <w:szCs w:val="24"/>
              </w:rPr>
              <w:t>2.</w:t>
            </w:r>
          </w:p>
        </w:tc>
        <w:tc>
          <w:tcPr>
            <w:tcW w:w="8522" w:type="dxa"/>
            <w:gridSpan w:val="5"/>
            <w:tcBorders>
              <w:top w:val="single" w:sz="4" w:space="0" w:color="auto"/>
              <w:left w:val="single" w:sz="4" w:space="0" w:color="auto"/>
              <w:bottom w:val="single" w:sz="4" w:space="0" w:color="auto"/>
              <w:right w:val="single" w:sz="4" w:space="0" w:color="auto"/>
            </w:tcBorders>
          </w:tcPr>
          <w:p w:rsidR="00A34B43" w:rsidRDefault="00A34B43" w:rsidP="00E23577">
            <w:pPr>
              <w:outlineLvl w:val="0"/>
              <w:rPr>
                <w:sz w:val="24"/>
                <w:szCs w:val="24"/>
              </w:rPr>
            </w:pPr>
            <w:proofErr w:type="gramStart"/>
            <w:r>
              <w:rPr>
                <w:sz w:val="24"/>
                <w:szCs w:val="24"/>
              </w:rPr>
              <w:t xml:space="preserve">Профессиональный стандарт (в соответствии с приказом Министерства труда и </w:t>
            </w:r>
            <w:r>
              <w:rPr>
                <w:sz w:val="24"/>
                <w:szCs w:val="24"/>
              </w:rPr>
              <w:lastRenderedPageBreak/>
              <w:t>социальной защиты Российской Федерации от 4 августа 2014 г. № 537н «Об утверждении профессионального стандарта «Хранитель музейных ценностей»</w:t>
            </w:r>
            <w:proofErr w:type="gramEnd"/>
          </w:p>
          <w:p w:rsidR="00A34B43" w:rsidRPr="00472256" w:rsidRDefault="00A34B43" w:rsidP="00E23577">
            <w:pPr>
              <w:jc w:val="center"/>
              <w:rPr>
                <w:sz w:val="24"/>
                <w:szCs w:val="24"/>
              </w:rPr>
            </w:pPr>
          </w:p>
        </w:tc>
      </w:tr>
      <w:tr w:rsidR="00A34B43" w:rsidRPr="00472256" w:rsidTr="00E23577">
        <w:tc>
          <w:tcPr>
            <w:tcW w:w="570" w:type="dxa"/>
            <w:vMerge/>
            <w:tcBorders>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p>
        </w:tc>
        <w:tc>
          <w:tcPr>
            <w:tcW w:w="7122" w:type="dxa"/>
            <w:gridSpan w:val="4"/>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sidRPr="00472256">
              <w:rPr>
                <w:sz w:val="24"/>
                <w:szCs w:val="24"/>
              </w:rPr>
              <w:t xml:space="preserve">Хранитель музейных </w:t>
            </w:r>
            <w:r>
              <w:rPr>
                <w:sz w:val="24"/>
                <w:szCs w:val="24"/>
              </w:rPr>
              <w:t>предметов</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7409</w:t>
            </w:r>
          </w:p>
        </w:tc>
      </w:tr>
      <w:tr w:rsidR="00A34B43" w:rsidRPr="00472256" w:rsidTr="00E23577">
        <w:trPr>
          <w:trHeight w:val="1371"/>
        </w:trPr>
        <w:tc>
          <w:tcPr>
            <w:tcW w:w="57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outlineLvl w:val="0"/>
              <w:rPr>
                <w:sz w:val="24"/>
                <w:szCs w:val="24"/>
              </w:rPr>
            </w:pPr>
            <w:r>
              <w:rPr>
                <w:sz w:val="24"/>
                <w:szCs w:val="24"/>
              </w:rPr>
              <w:t>3</w:t>
            </w:r>
            <w:r w:rsidRPr="00472256">
              <w:rPr>
                <w:sz w:val="24"/>
                <w:szCs w:val="24"/>
              </w:rPr>
              <w:t>.</w:t>
            </w:r>
          </w:p>
        </w:tc>
        <w:tc>
          <w:tcPr>
            <w:tcW w:w="8522" w:type="dxa"/>
            <w:gridSpan w:val="5"/>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outlineLvl w:val="0"/>
              <w:rPr>
                <w:sz w:val="24"/>
                <w:szCs w:val="24"/>
              </w:rPr>
            </w:pPr>
            <w:r w:rsidRPr="00472256">
              <w:rPr>
                <w:sz w:val="24"/>
                <w:szCs w:val="24"/>
              </w:rPr>
              <w:t xml:space="preserve">Профессиональные квалификационные группы профессий рабочих культуры, искусства и кинематографии (в соответствии с </w:t>
            </w:r>
            <w:hyperlink r:id="rId30" w:history="1">
              <w:r w:rsidRPr="00472256">
                <w:rPr>
                  <w:sz w:val="24"/>
                  <w:szCs w:val="24"/>
                </w:rPr>
                <w:t>приказом</w:t>
              </w:r>
            </w:hyperlink>
            <w:r w:rsidRPr="00472256">
              <w:rPr>
                <w:sz w:val="24"/>
                <w:szCs w:val="24"/>
              </w:rPr>
              <w:t xml:space="preserve"> Министерства здравоохранения и социального развития РФ от 14.03.2008 № 121н «Об утверждении профессионально-квалификационных групп профессий рабочих культуры, искусства и кинематографии»)</w:t>
            </w:r>
          </w:p>
        </w:tc>
      </w:tr>
      <w:tr w:rsidR="00A34B43" w:rsidRPr="00472256" w:rsidTr="00E23577">
        <w:tc>
          <w:tcPr>
            <w:tcW w:w="570" w:type="dxa"/>
            <w:vMerge w:val="restart"/>
            <w:tcBorders>
              <w:top w:val="single" w:sz="4" w:space="0" w:color="auto"/>
              <w:left w:val="single" w:sz="4" w:space="0" w:color="auto"/>
              <w:right w:val="single" w:sz="4" w:space="0" w:color="auto"/>
            </w:tcBorders>
            <w:hideMark/>
          </w:tcPr>
          <w:p w:rsidR="00A34B43" w:rsidRPr="00472256" w:rsidRDefault="00A34B43" w:rsidP="00E23577">
            <w:pPr>
              <w:jc w:val="center"/>
              <w:outlineLvl w:val="0"/>
              <w:rPr>
                <w:sz w:val="24"/>
                <w:szCs w:val="24"/>
              </w:rPr>
            </w:pPr>
            <w:r>
              <w:rPr>
                <w:sz w:val="24"/>
                <w:szCs w:val="24"/>
              </w:rPr>
              <w:t>3.1</w:t>
            </w:r>
          </w:p>
        </w:tc>
        <w:tc>
          <w:tcPr>
            <w:tcW w:w="8522" w:type="dxa"/>
            <w:gridSpan w:val="5"/>
            <w:tcBorders>
              <w:top w:val="single" w:sz="4" w:space="0" w:color="auto"/>
              <w:left w:val="single" w:sz="4" w:space="0" w:color="auto"/>
              <w:bottom w:val="single" w:sz="4" w:space="0" w:color="auto"/>
              <w:right w:val="single" w:sz="4" w:space="0" w:color="auto"/>
            </w:tcBorders>
          </w:tcPr>
          <w:p w:rsidR="00A34B43" w:rsidRPr="00472256" w:rsidRDefault="00A34B43" w:rsidP="00E23577">
            <w:pPr>
              <w:ind w:firstLine="540"/>
              <w:jc w:val="both"/>
              <w:outlineLvl w:val="0"/>
              <w:rPr>
                <w:sz w:val="24"/>
                <w:szCs w:val="24"/>
              </w:rPr>
            </w:pPr>
            <w:r w:rsidRPr="00472256">
              <w:rPr>
                <w:sz w:val="24"/>
                <w:szCs w:val="24"/>
              </w:rPr>
              <w:t>Профессиональная квалификационная группа «Профессии рабочих культуры, искусства и кинематографии первого уровня»</w:t>
            </w:r>
          </w:p>
        </w:tc>
      </w:tr>
      <w:tr w:rsidR="00A34B43" w:rsidRPr="00472256" w:rsidTr="00E23577">
        <w:tc>
          <w:tcPr>
            <w:tcW w:w="570" w:type="dxa"/>
            <w:vMerge/>
            <w:tcBorders>
              <w:left w:val="single" w:sz="4" w:space="0" w:color="auto"/>
              <w:bottom w:val="single" w:sz="4" w:space="0" w:color="auto"/>
              <w:right w:val="single" w:sz="4" w:space="0" w:color="auto"/>
            </w:tcBorders>
            <w:hideMark/>
          </w:tcPr>
          <w:p w:rsidR="00A34B43" w:rsidRPr="00472256" w:rsidRDefault="00A34B43" w:rsidP="00E23577">
            <w:pPr>
              <w:ind w:firstLine="540"/>
              <w:jc w:val="both"/>
              <w:outlineLvl w:val="0"/>
              <w:rPr>
                <w:sz w:val="24"/>
                <w:szCs w:val="24"/>
              </w:rPr>
            </w:pPr>
          </w:p>
        </w:tc>
        <w:tc>
          <w:tcPr>
            <w:tcW w:w="7097" w:type="dxa"/>
            <w:gridSpan w:val="3"/>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both"/>
              <w:outlineLvl w:val="0"/>
              <w:rPr>
                <w:sz w:val="24"/>
                <w:szCs w:val="24"/>
              </w:rPr>
            </w:pPr>
            <w:r w:rsidRPr="00472256">
              <w:rPr>
                <w:sz w:val="24"/>
                <w:szCs w:val="24"/>
              </w:rPr>
              <w:t>Киномеханик</w:t>
            </w:r>
          </w:p>
        </w:tc>
        <w:tc>
          <w:tcPr>
            <w:tcW w:w="1425" w:type="dxa"/>
            <w:gridSpan w:val="2"/>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outlineLvl w:val="0"/>
              <w:rPr>
                <w:sz w:val="24"/>
                <w:szCs w:val="24"/>
              </w:rPr>
            </w:pPr>
            <w:r w:rsidRPr="00472256">
              <w:rPr>
                <w:sz w:val="24"/>
                <w:szCs w:val="24"/>
              </w:rPr>
              <w:t>5300</w:t>
            </w:r>
          </w:p>
        </w:tc>
      </w:tr>
      <w:tr w:rsidR="00A34B43" w:rsidRPr="00472256" w:rsidTr="00E23577">
        <w:tc>
          <w:tcPr>
            <w:tcW w:w="57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outlineLvl w:val="0"/>
              <w:rPr>
                <w:sz w:val="24"/>
                <w:szCs w:val="24"/>
              </w:rPr>
            </w:pPr>
            <w:r>
              <w:rPr>
                <w:sz w:val="24"/>
                <w:szCs w:val="24"/>
              </w:rPr>
              <w:t>4.</w:t>
            </w:r>
          </w:p>
        </w:tc>
        <w:tc>
          <w:tcPr>
            <w:tcW w:w="8522" w:type="dxa"/>
            <w:gridSpan w:val="5"/>
            <w:tcBorders>
              <w:top w:val="single" w:sz="4" w:space="0" w:color="auto"/>
              <w:left w:val="single" w:sz="4" w:space="0" w:color="auto"/>
              <w:bottom w:val="single" w:sz="4" w:space="0" w:color="auto"/>
              <w:right w:val="single" w:sz="4" w:space="0" w:color="auto"/>
            </w:tcBorders>
          </w:tcPr>
          <w:p w:rsidR="00A34B43" w:rsidRPr="00CD11F4" w:rsidRDefault="00A34B43" w:rsidP="00E23577">
            <w:pPr>
              <w:jc w:val="center"/>
              <w:outlineLvl w:val="0"/>
              <w:rPr>
                <w:sz w:val="24"/>
                <w:szCs w:val="24"/>
              </w:rPr>
            </w:pPr>
            <w:r w:rsidRPr="00CD11F4">
              <w:rPr>
                <w:sz w:val="24"/>
                <w:szCs w:val="24"/>
              </w:rPr>
              <w:t xml:space="preserve">Профессиональные квалификационные группы общеотраслевых должностей руководителей, специалистов и служащих (в соответствии с </w:t>
            </w:r>
            <w:hyperlink r:id="rId31" w:history="1">
              <w:r w:rsidRPr="00CD11F4">
                <w:rPr>
                  <w:sz w:val="24"/>
                  <w:szCs w:val="24"/>
                </w:rPr>
                <w:t>приказом</w:t>
              </w:r>
            </w:hyperlink>
            <w:r w:rsidRPr="00CD11F4">
              <w:rPr>
                <w:sz w:val="24"/>
                <w:szCs w:val="24"/>
              </w:rPr>
              <w:t xml:space="preserve"> Министерства здравоохранения и социального развития РФ от 29.05.2008 </w:t>
            </w:r>
            <w:r>
              <w:rPr>
                <w:sz w:val="24"/>
                <w:szCs w:val="24"/>
              </w:rPr>
              <w:t>№</w:t>
            </w:r>
            <w:r w:rsidRPr="00CD11F4">
              <w:rPr>
                <w:sz w:val="24"/>
                <w:szCs w:val="24"/>
              </w:rPr>
              <w:t xml:space="preserve"> 247н </w:t>
            </w:r>
            <w:r>
              <w:rPr>
                <w:sz w:val="24"/>
                <w:szCs w:val="24"/>
              </w:rPr>
              <w:t>«</w:t>
            </w:r>
            <w:r w:rsidRPr="00CD11F4">
              <w:rPr>
                <w:sz w:val="24"/>
                <w:szCs w:val="24"/>
              </w:rPr>
              <w:t>Об утверждении профессионально-квалификационных групп общеотраслевых должностей руководителей, специалистов и служащих</w:t>
            </w:r>
            <w:r>
              <w:rPr>
                <w:sz w:val="24"/>
                <w:szCs w:val="24"/>
              </w:rPr>
              <w:t>»</w:t>
            </w:r>
            <w:r w:rsidRPr="00CD11F4">
              <w:rPr>
                <w:sz w:val="24"/>
                <w:szCs w:val="24"/>
              </w:rPr>
              <w:t>)</w:t>
            </w:r>
          </w:p>
          <w:p w:rsidR="00A34B43" w:rsidRPr="00472256" w:rsidRDefault="00A34B43" w:rsidP="00E23577">
            <w:pPr>
              <w:jc w:val="center"/>
              <w:outlineLvl w:val="0"/>
              <w:rPr>
                <w:sz w:val="24"/>
                <w:szCs w:val="24"/>
              </w:rPr>
            </w:pPr>
          </w:p>
        </w:tc>
      </w:tr>
      <w:tr w:rsidR="00A34B43" w:rsidRPr="00472256" w:rsidTr="00E23577">
        <w:trPr>
          <w:trHeight w:val="490"/>
        </w:trPr>
        <w:tc>
          <w:tcPr>
            <w:tcW w:w="570" w:type="dxa"/>
            <w:vMerge w:val="restart"/>
            <w:tcBorders>
              <w:top w:val="single" w:sz="4" w:space="0" w:color="auto"/>
              <w:left w:val="single" w:sz="4" w:space="0" w:color="auto"/>
              <w:right w:val="single" w:sz="4" w:space="0" w:color="auto"/>
            </w:tcBorders>
            <w:hideMark/>
          </w:tcPr>
          <w:p w:rsidR="00A34B43" w:rsidRPr="00472256" w:rsidRDefault="00A34B43" w:rsidP="00E23577">
            <w:pPr>
              <w:jc w:val="center"/>
              <w:rPr>
                <w:sz w:val="24"/>
                <w:szCs w:val="24"/>
              </w:rPr>
            </w:pPr>
            <w:r>
              <w:rPr>
                <w:sz w:val="24"/>
                <w:szCs w:val="24"/>
              </w:rPr>
              <w:t>4</w:t>
            </w:r>
            <w:r w:rsidRPr="00472256">
              <w:rPr>
                <w:sz w:val="24"/>
                <w:szCs w:val="24"/>
              </w:rPr>
              <w:t>.</w:t>
            </w:r>
            <w:r>
              <w:rPr>
                <w:sz w:val="24"/>
                <w:szCs w:val="24"/>
              </w:rPr>
              <w:t>1</w:t>
            </w:r>
          </w:p>
        </w:tc>
        <w:tc>
          <w:tcPr>
            <w:tcW w:w="8522" w:type="dxa"/>
            <w:gridSpan w:val="5"/>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rPr>
                <w:sz w:val="24"/>
                <w:szCs w:val="24"/>
              </w:rPr>
            </w:pPr>
            <w:r w:rsidRPr="00472256">
              <w:rPr>
                <w:sz w:val="24"/>
                <w:szCs w:val="24"/>
              </w:rPr>
              <w:t>Профессиональная квалификационная группа «Общеотраслевые должности служащих первого уровня»</w:t>
            </w:r>
          </w:p>
        </w:tc>
      </w:tr>
      <w:tr w:rsidR="00A34B43" w:rsidRPr="00472256" w:rsidTr="00E23577">
        <w:trPr>
          <w:trHeight w:val="435"/>
        </w:trPr>
        <w:tc>
          <w:tcPr>
            <w:tcW w:w="570" w:type="dxa"/>
            <w:vMerge/>
            <w:tcBorders>
              <w:left w:val="single" w:sz="4" w:space="0" w:color="auto"/>
              <w:right w:val="single" w:sz="4" w:space="0" w:color="auto"/>
            </w:tcBorders>
            <w:hideMark/>
          </w:tcPr>
          <w:p w:rsidR="00A34B43" w:rsidRPr="00472256" w:rsidRDefault="00A34B43" w:rsidP="00E23577">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sidRPr="00472256">
              <w:rPr>
                <w:sz w:val="24"/>
                <w:szCs w:val="24"/>
              </w:rPr>
              <w:t>1 квалификационный уровень</w:t>
            </w:r>
          </w:p>
        </w:tc>
        <w:tc>
          <w:tcPr>
            <w:tcW w:w="4422" w:type="dxa"/>
            <w:gridSpan w:val="3"/>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Pr>
                <w:sz w:val="24"/>
                <w:szCs w:val="24"/>
              </w:rPr>
              <w:t>К</w:t>
            </w:r>
            <w:r w:rsidRPr="00472256">
              <w:rPr>
                <w:sz w:val="24"/>
                <w:szCs w:val="24"/>
              </w:rPr>
              <w:t>ассир</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outlineLvl w:val="0"/>
              <w:rPr>
                <w:sz w:val="24"/>
                <w:szCs w:val="24"/>
              </w:rPr>
            </w:pPr>
            <w:r w:rsidRPr="00472256">
              <w:rPr>
                <w:sz w:val="24"/>
                <w:szCs w:val="24"/>
              </w:rPr>
              <w:t>5350</w:t>
            </w:r>
          </w:p>
        </w:tc>
      </w:tr>
      <w:tr w:rsidR="00A34B43" w:rsidRPr="00472256" w:rsidTr="00E23577">
        <w:tc>
          <w:tcPr>
            <w:tcW w:w="570" w:type="dxa"/>
            <w:vMerge w:val="restart"/>
            <w:tcBorders>
              <w:top w:val="single" w:sz="4" w:space="0" w:color="auto"/>
              <w:left w:val="single" w:sz="4" w:space="0" w:color="auto"/>
              <w:right w:val="single" w:sz="4" w:space="0" w:color="auto"/>
            </w:tcBorders>
            <w:hideMark/>
          </w:tcPr>
          <w:p w:rsidR="00A34B43" w:rsidRPr="00472256" w:rsidRDefault="00A34B43" w:rsidP="00E23577">
            <w:pPr>
              <w:jc w:val="center"/>
              <w:rPr>
                <w:sz w:val="24"/>
                <w:szCs w:val="24"/>
              </w:rPr>
            </w:pPr>
            <w:r>
              <w:rPr>
                <w:sz w:val="24"/>
                <w:szCs w:val="24"/>
              </w:rPr>
              <w:t>4</w:t>
            </w:r>
            <w:r w:rsidRPr="00472256">
              <w:rPr>
                <w:sz w:val="24"/>
                <w:szCs w:val="24"/>
              </w:rPr>
              <w:t>.</w:t>
            </w:r>
            <w:r>
              <w:rPr>
                <w:sz w:val="24"/>
                <w:szCs w:val="24"/>
              </w:rPr>
              <w:t>2</w:t>
            </w:r>
          </w:p>
        </w:tc>
        <w:tc>
          <w:tcPr>
            <w:tcW w:w="8522" w:type="dxa"/>
            <w:gridSpan w:val="5"/>
            <w:tcBorders>
              <w:top w:val="single" w:sz="4" w:space="0" w:color="auto"/>
              <w:left w:val="single" w:sz="4" w:space="0" w:color="auto"/>
              <w:bottom w:val="single" w:sz="4" w:space="0" w:color="auto"/>
              <w:right w:val="single" w:sz="4" w:space="0" w:color="auto"/>
            </w:tcBorders>
          </w:tcPr>
          <w:p w:rsidR="00A34B43" w:rsidRPr="00472256" w:rsidRDefault="00A34B43" w:rsidP="00E23577">
            <w:pPr>
              <w:jc w:val="center"/>
              <w:rPr>
                <w:sz w:val="24"/>
                <w:szCs w:val="24"/>
              </w:rPr>
            </w:pPr>
            <w:r w:rsidRPr="00472256">
              <w:rPr>
                <w:sz w:val="24"/>
                <w:szCs w:val="24"/>
              </w:rPr>
              <w:t>Профессиональная квалификационная группа «Общеотраслевые должности служащих третьего уровня»</w:t>
            </w:r>
          </w:p>
        </w:tc>
      </w:tr>
      <w:tr w:rsidR="00A34B43" w:rsidRPr="00472256" w:rsidTr="00E23577">
        <w:tc>
          <w:tcPr>
            <w:tcW w:w="570" w:type="dxa"/>
            <w:vMerge/>
            <w:tcBorders>
              <w:left w:val="single" w:sz="4" w:space="0" w:color="auto"/>
              <w:right w:val="single" w:sz="4" w:space="0" w:color="auto"/>
            </w:tcBorders>
            <w:hideMark/>
          </w:tcPr>
          <w:p w:rsidR="00A34B43" w:rsidRPr="00472256" w:rsidRDefault="00A34B43" w:rsidP="00E23577">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sidRPr="00472256">
              <w:rPr>
                <w:sz w:val="24"/>
                <w:szCs w:val="24"/>
              </w:rPr>
              <w:t xml:space="preserve">1 квалификационный </w:t>
            </w:r>
            <w:r>
              <w:rPr>
                <w:sz w:val="24"/>
                <w:szCs w:val="24"/>
              </w:rPr>
              <w:t>уровень</w:t>
            </w:r>
          </w:p>
        </w:tc>
        <w:tc>
          <w:tcPr>
            <w:tcW w:w="4422" w:type="dxa"/>
            <w:gridSpan w:val="3"/>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Pr>
                <w:sz w:val="24"/>
                <w:szCs w:val="24"/>
              </w:rPr>
              <w:t>С</w:t>
            </w:r>
            <w:r w:rsidRPr="00472256">
              <w:rPr>
                <w:sz w:val="24"/>
                <w:szCs w:val="24"/>
              </w:rPr>
              <w:t xml:space="preserve">пециалист по кадрам, бухгалтер, инженер  </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6000</w:t>
            </w:r>
          </w:p>
        </w:tc>
      </w:tr>
      <w:tr w:rsidR="00A34B43" w:rsidRPr="00472256" w:rsidTr="00E23577">
        <w:tc>
          <w:tcPr>
            <w:tcW w:w="570" w:type="dxa"/>
            <w:vMerge/>
            <w:tcBorders>
              <w:left w:val="single" w:sz="4" w:space="0" w:color="auto"/>
              <w:bottom w:val="single" w:sz="4" w:space="0" w:color="auto"/>
              <w:right w:val="single" w:sz="4" w:space="0" w:color="auto"/>
            </w:tcBorders>
            <w:hideMark/>
          </w:tcPr>
          <w:p w:rsidR="00A34B43" w:rsidRPr="00472256" w:rsidRDefault="00A34B43" w:rsidP="00E23577">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sidRPr="00472256">
              <w:rPr>
                <w:sz w:val="24"/>
                <w:szCs w:val="24"/>
              </w:rPr>
              <w:t>4 квалификационный уровень</w:t>
            </w:r>
          </w:p>
        </w:tc>
        <w:tc>
          <w:tcPr>
            <w:tcW w:w="4422" w:type="dxa"/>
            <w:gridSpan w:val="3"/>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sidRPr="00472256">
              <w:rPr>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6540</w:t>
            </w:r>
          </w:p>
        </w:tc>
      </w:tr>
      <w:tr w:rsidR="00A34B43" w:rsidRPr="00472256" w:rsidTr="00E23577">
        <w:trPr>
          <w:trHeight w:val="435"/>
        </w:trPr>
        <w:tc>
          <w:tcPr>
            <w:tcW w:w="570" w:type="dxa"/>
            <w:vMerge w:val="restart"/>
            <w:tcBorders>
              <w:top w:val="single" w:sz="4" w:space="0" w:color="auto"/>
              <w:left w:val="single" w:sz="4" w:space="0" w:color="auto"/>
              <w:right w:val="single" w:sz="4" w:space="0" w:color="auto"/>
            </w:tcBorders>
          </w:tcPr>
          <w:p w:rsidR="00A34B43" w:rsidRPr="00472256" w:rsidRDefault="00A34B43" w:rsidP="00E23577">
            <w:pPr>
              <w:jc w:val="center"/>
              <w:rPr>
                <w:sz w:val="24"/>
                <w:szCs w:val="24"/>
              </w:rPr>
            </w:pPr>
            <w:r>
              <w:rPr>
                <w:sz w:val="24"/>
                <w:szCs w:val="24"/>
              </w:rPr>
              <w:t>5</w:t>
            </w:r>
            <w:r w:rsidRPr="00472256">
              <w:rPr>
                <w:sz w:val="24"/>
                <w:szCs w:val="24"/>
              </w:rPr>
              <w:t>.</w:t>
            </w:r>
          </w:p>
        </w:tc>
        <w:tc>
          <w:tcPr>
            <w:tcW w:w="7122" w:type="dxa"/>
            <w:gridSpan w:val="4"/>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sidRPr="00472256">
              <w:rPr>
                <w:sz w:val="24"/>
                <w:szCs w:val="24"/>
              </w:rPr>
              <w:t>Размеры базовых окладов (должностных окладов) по должностям, не включенны</w:t>
            </w:r>
            <w:r>
              <w:rPr>
                <w:sz w:val="24"/>
                <w:szCs w:val="24"/>
              </w:rPr>
              <w:t>е</w:t>
            </w:r>
            <w:r w:rsidRPr="00472256">
              <w:rPr>
                <w:sz w:val="24"/>
                <w:szCs w:val="24"/>
              </w:rPr>
              <w:t xml:space="preserve"> в профессиональные квалификационные группы должностей работников культуры:</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p>
        </w:tc>
      </w:tr>
      <w:tr w:rsidR="00A34B43" w:rsidRPr="00472256" w:rsidTr="00E23577">
        <w:trPr>
          <w:trHeight w:val="105"/>
        </w:trPr>
        <w:tc>
          <w:tcPr>
            <w:tcW w:w="570" w:type="dxa"/>
            <w:vMerge/>
            <w:tcBorders>
              <w:left w:val="single" w:sz="4" w:space="0" w:color="auto"/>
              <w:right w:val="single" w:sz="4" w:space="0" w:color="auto"/>
            </w:tcBorders>
          </w:tcPr>
          <w:p w:rsidR="00A34B43" w:rsidRDefault="00A34B43" w:rsidP="00E23577">
            <w:pPr>
              <w:jc w:val="center"/>
              <w:rPr>
                <w:sz w:val="24"/>
                <w:szCs w:val="24"/>
              </w:rPr>
            </w:pPr>
          </w:p>
        </w:tc>
        <w:tc>
          <w:tcPr>
            <w:tcW w:w="7122" w:type="dxa"/>
            <w:gridSpan w:val="4"/>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rPr>
                <w:sz w:val="24"/>
                <w:szCs w:val="24"/>
              </w:rPr>
            </w:pPr>
            <w:r>
              <w:rPr>
                <w:sz w:val="24"/>
                <w:szCs w:val="24"/>
              </w:rPr>
              <w:t>Художественный руководитель</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Pr>
                <w:sz w:val="24"/>
                <w:szCs w:val="24"/>
              </w:rPr>
              <w:t>10200</w:t>
            </w:r>
          </w:p>
        </w:tc>
      </w:tr>
      <w:tr w:rsidR="00A34B43" w:rsidRPr="00472256" w:rsidTr="00E23577">
        <w:trPr>
          <w:trHeight w:val="105"/>
        </w:trPr>
        <w:tc>
          <w:tcPr>
            <w:tcW w:w="570" w:type="dxa"/>
            <w:tcBorders>
              <w:left w:val="single" w:sz="4" w:space="0" w:color="auto"/>
              <w:right w:val="single" w:sz="4" w:space="0" w:color="auto"/>
            </w:tcBorders>
          </w:tcPr>
          <w:p w:rsidR="00A34B43" w:rsidRDefault="00A34B43" w:rsidP="00E23577">
            <w:pPr>
              <w:jc w:val="center"/>
              <w:rPr>
                <w:sz w:val="24"/>
                <w:szCs w:val="24"/>
              </w:rPr>
            </w:pPr>
          </w:p>
        </w:tc>
        <w:tc>
          <w:tcPr>
            <w:tcW w:w="7122" w:type="dxa"/>
            <w:gridSpan w:val="4"/>
            <w:tcBorders>
              <w:top w:val="single" w:sz="4" w:space="0" w:color="auto"/>
              <w:left w:val="single" w:sz="4" w:space="0" w:color="auto"/>
              <w:bottom w:val="single" w:sz="4" w:space="0" w:color="auto"/>
              <w:right w:val="single" w:sz="4" w:space="0" w:color="auto"/>
            </w:tcBorders>
            <w:hideMark/>
          </w:tcPr>
          <w:p w:rsidR="00A34B43" w:rsidRDefault="00A34B43" w:rsidP="00E23577">
            <w:pPr>
              <w:rPr>
                <w:sz w:val="24"/>
                <w:szCs w:val="24"/>
              </w:rPr>
            </w:pPr>
            <w:r>
              <w:rPr>
                <w:sz w:val="24"/>
                <w:szCs w:val="24"/>
              </w:rPr>
              <w:t>С</w:t>
            </w:r>
            <w:r w:rsidRPr="00472256">
              <w:rPr>
                <w:sz w:val="24"/>
                <w:szCs w:val="24"/>
              </w:rPr>
              <w:t>истемный администратор</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Pr>
                <w:sz w:val="24"/>
                <w:szCs w:val="24"/>
              </w:rPr>
              <w:t>8100</w:t>
            </w:r>
          </w:p>
        </w:tc>
      </w:tr>
      <w:tr w:rsidR="00A34B43" w:rsidRPr="00472256" w:rsidTr="00E23577">
        <w:trPr>
          <w:trHeight w:val="105"/>
        </w:trPr>
        <w:tc>
          <w:tcPr>
            <w:tcW w:w="570" w:type="dxa"/>
            <w:tcBorders>
              <w:left w:val="single" w:sz="4" w:space="0" w:color="auto"/>
              <w:bottom w:val="single" w:sz="4" w:space="0" w:color="auto"/>
              <w:right w:val="single" w:sz="4" w:space="0" w:color="auto"/>
            </w:tcBorders>
          </w:tcPr>
          <w:p w:rsidR="00A34B43" w:rsidRDefault="00A34B43" w:rsidP="00E23577">
            <w:pPr>
              <w:jc w:val="center"/>
              <w:rPr>
                <w:sz w:val="24"/>
                <w:szCs w:val="24"/>
              </w:rPr>
            </w:pPr>
          </w:p>
        </w:tc>
        <w:tc>
          <w:tcPr>
            <w:tcW w:w="7122" w:type="dxa"/>
            <w:gridSpan w:val="4"/>
            <w:tcBorders>
              <w:top w:val="single" w:sz="4" w:space="0" w:color="auto"/>
              <w:left w:val="single" w:sz="4" w:space="0" w:color="auto"/>
              <w:bottom w:val="single" w:sz="4" w:space="0" w:color="auto"/>
              <w:right w:val="single" w:sz="4" w:space="0" w:color="auto"/>
            </w:tcBorders>
            <w:hideMark/>
          </w:tcPr>
          <w:p w:rsidR="00A34B43" w:rsidRDefault="00A34B43" w:rsidP="00E23577">
            <w:pPr>
              <w:rPr>
                <w:sz w:val="24"/>
                <w:szCs w:val="24"/>
              </w:rPr>
            </w:pPr>
            <w:r>
              <w:rPr>
                <w:sz w:val="24"/>
                <w:szCs w:val="24"/>
              </w:rPr>
              <w:t>Рабочий по комплексному обслуживанию зданий</w:t>
            </w:r>
          </w:p>
        </w:tc>
        <w:tc>
          <w:tcPr>
            <w:tcW w:w="1400" w:type="dxa"/>
            <w:tcBorders>
              <w:top w:val="single" w:sz="4" w:space="0" w:color="auto"/>
              <w:left w:val="single" w:sz="4" w:space="0" w:color="auto"/>
              <w:bottom w:val="single" w:sz="4" w:space="0" w:color="auto"/>
              <w:right w:val="single" w:sz="4" w:space="0" w:color="auto"/>
            </w:tcBorders>
            <w:hideMark/>
          </w:tcPr>
          <w:p w:rsidR="00A34B43" w:rsidRPr="00472256" w:rsidRDefault="00A34B43" w:rsidP="00E23577">
            <w:pPr>
              <w:jc w:val="center"/>
              <w:rPr>
                <w:sz w:val="24"/>
                <w:szCs w:val="24"/>
              </w:rPr>
            </w:pPr>
            <w:r>
              <w:rPr>
                <w:sz w:val="24"/>
                <w:szCs w:val="24"/>
              </w:rPr>
              <w:t>6200</w:t>
            </w:r>
          </w:p>
        </w:tc>
      </w:tr>
    </w:tbl>
    <w:p w:rsidR="00A34B43" w:rsidRPr="00472256" w:rsidRDefault="00A34B43" w:rsidP="00A34B43">
      <w:pPr>
        <w:jc w:val="both"/>
        <w:rPr>
          <w:sz w:val="24"/>
          <w:szCs w:val="24"/>
        </w:rPr>
      </w:pPr>
    </w:p>
    <w:p w:rsidR="00A34B43" w:rsidRDefault="00A34B43"/>
    <w:sectPr w:rsidR="00A34B43" w:rsidSect="00024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000"/>
    <w:multiLevelType w:val="hybridMultilevel"/>
    <w:tmpl w:val="810C1AAE"/>
    <w:lvl w:ilvl="0" w:tplc="A014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371176E"/>
    <w:multiLevelType w:val="hybridMultilevel"/>
    <w:tmpl w:val="570E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A48B9"/>
    <w:multiLevelType w:val="hybridMultilevel"/>
    <w:tmpl w:val="796E02F8"/>
    <w:lvl w:ilvl="0" w:tplc="E7765BE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502"/>
    <w:rsid w:val="00002455"/>
    <w:rsid w:val="0000685E"/>
    <w:rsid w:val="00020865"/>
    <w:rsid w:val="00020C39"/>
    <w:rsid w:val="00020E45"/>
    <w:rsid w:val="00024BF7"/>
    <w:rsid w:val="00052419"/>
    <w:rsid w:val="00061F2D"/>
    <w:rsid w:val="00063805"/>
    <w:rsid w:val="00072D69"/>
    <w:rsid w:val="0007718E"/>
    <w:rsid w:val="00087128"/>
    <w:rsid w:val="000971F9"/>
    <w:rsid w:val="000A1A13"/>
    <w:rsid w:val="000B47F6"/>
    <w:rsid w:val="000C1F64"/>
    <w:rsid w:val="000E7F58"/>
    <w:rsid w:val="000F4316"/>
    <w:rsid w:val="00116C34"/>
    <w:rsid w:val="001325C3"/>
    <w:rsid w:val="00141DF8"/>
    <w:rsid w:val="00150B46"/>
    <w:rsid w:val="00151443"/>
    <w:rsid w:val="00166051"/>
    <w:rsid w:val="00186CA4"/>
    <w:rsid w:val="001A143E"/>
    <w:rsid w:val="001B7098"/>
    <w:rsid w:val="001C47D8"/>
    <w:rsid w:val="001E0593"/>
    <w:rsid w:val="00204EFE"/>
    <w:rsid w:val="00220B86"/>
    <w:rsid w:val="00221154"/>
    <w:rsid w:val="00226769"/>
    <w:rsid w:val="00230A25"/>
    <w:rsid w:val="00231692"/>
    <w:rsid w:val="002763C3"/>
    <w:rsid w:val="00292674"/>
    <w:rsid w:val="002929F8"/>
    <w:rsid w:val="002A6502"/>
    <w:rsid w:val="002B083C"/>
    <w:rsid w:val="002B2EBC"/>
    <w:rsid w:val="002C28B8"/>
    <w:rsid w:val="002C3895"/>
    <w:rsid w:val="002C3DDC"/>
    <w:rsid w:val="00310DA8"/>
    <w:rsid w:val="00330BE9"/>
    <w:rsid w:val="00352B59"/>
    <w:rsid w:val="003657BE"/>
    <w:rsid w:val="0037484B"/>
    <w:rsid w:val="00382608"/>
    <w:rsid w:val="00385242"/>
    <w:rsid w:val="00393AC4"/>
    <w:rsid w:val="003C38A3"/>
    <w:rsid w:val="003D6E85"/>
    <w:rsid w:val="003F0BBD"/>
    <w:rsid w:val="00407376"/>
    <w:rsid w:val="00410ABE"/>
    <w:rsid w:val="00416EF9"/>
    <w:rsid w:val="00430B0E"/>
    <w:rsid w:val="004355D5"/>
    <w:rsid w:val="00442116"/>
    <w:rsid w:val="00452A1A"/>
    <w:rsid w:val="004637A0"/>
    <w:rsid w:val="004721A8"/>
    <w:rsid w:val="004A18CF"/>
    <w:rsid w:val="004B4558"/>
    <w:rsid w:val="004E3148"/>
    <w:rsid w:val="004E5FED"/>
    <w:rsid w:val="004E74FD"/>
    <w:rsid w:val="004F2BF7"/>
    <w:rsid w:val="005077D8"/>
    <w:rsid w:val="005159CA"/>
    <w:rsid w:val="00544B17"/>
    <w:rsid w:val="005538BB"/>
    <w:rsid w:val="00556246"/>
    <w:rsid w:val="0056524B"/>
    <w:rsid w:val="00571C26"/>
    <w:rsid w:val="005A20C9"/>
    <w:rsid w:val="005C3C48"/>
    <w:rsid w:val="005C4D04"/>
    <w:rsid w:val="005C5E33"/>
    <w:rsid w:val="005E2BF8"/>
    <w:rsid w:val="005E5028"/>
    <w:rsid w:val="005F13E4"/>
    <w:rsid w:val="005F315F"/>
    <w:rsid w:val="0061164F"/>
    <w:rsid w:val="006359B2"/>
    <w:rsid w:val="00643B0F"/>
    <w:rsid w:val="006458C0"/>
    <w:rsid w:val="006520F8"/>
    <w:rsid w:val="00670B89"/>
    <w:rsid w:val="00672B0D"/>
    <w:rsid w:val="006B5CAF"/>
    <w:rsid w:val="006C2D17"/>
    <w:rsid w:val="006C3450"/>
    <w:rsid w:val="006E34D8"/>
    <w:rsid w:val="00721247"/>
    <w:rsid w:val="00723C98"/>
    <w:rsid w:val="00725198"/>
    <w:rsid w:val="00744A49"/>
    <w:rsid w:val="0074624B"/>
    <w:rsid w:val="00755A0A"/>
    <w:rsid w:val="007724D9"/>
    <w:rsid w:val="007730C1"/>
    <w:rsid w:val="00785949"/>
    <w:rsid w:val="007955EF"/>
    <w:rsid w:val="007A2E04"/>
    <w:rsid w:val="007C52F3"/>
    <w:rsid w:val="007E64D8"/>
    <w:rsid w:val="008106EE"/>
    <w:rsid w:val="008161E1"/>
    <w:rsid w:val="00833EEC"/>
    <w:rsid w:val="00890BE9"/>
    <w:rsid w:val="00890D46"/>
    <w:rsid w:val="008A7547"/>
    <w:rsid w:val="008C2250"/>
    <w:rsid w:val="008C7A10"/>
    <w:rsid w:val="008E1823"/>
    <w:rsid w:val="008F553B"/>
    <w:rsid w:val="00904147"/>
    <w:rsid w:val="009268B7"/>
    <w:rsid w:val="00947A4C"/>
    <w:rsid w:val="00956BAC"/>
    <w:rsid w:val="0096440B"/>
    <w:rsid w:val="0096693E"/>
    <w:rsid w:val="009674DC"/>
    <w:rsid w:val="0098411D"/>
    <w:rsid w:val="00991C98"/>
    <w:rsid w:val="009A319A"/>
    <w:rsid w:val="009B2F2B"/>
    <w:rsid w:val="009E3721"/>
    <w:rsid w:val="009F359D"/>
    <w:rsid w:val="00A02BC1"/>
    <w:rsid w:val="00A318C5"/>
    <w:rsid w:val="00A34B43"/>
    <w:rsid w:val="00A37E0E"/>
    <w:rsid w:val="00A45784"/>
    <w:rsid w:val="00A814E6"/>
    <w:rsid w:val="00AB119C"/>
    <w:rsid w:val="00AC1DFD"/>
    <w:rsid w:val="00AC2646"/>
    <w:rsid w:val="00AE3EE7"/>
    <w:rsid w:val="00B06220"/>
    <w:rsid w:val="00B341D6"/>
    <w:rsid w:val="00B4616D"/>
    <w:rsid w:val="00B6645C"/>
    <w:rsid w:val="00BA36A5"/>
    <w:rsid w:val="00BA75A6"/>
    <w:rsid w:val="00BC31A9"/>
    <w:rsid w:val="00BE5A6B"/>
    <w:rsid w:val="00BF3D92"/>
    <w:rsid w:val="00C22BC1"/>
    <w:rsid w:val="00C24268"/>
    <w:rsid w:val="00C25A1C"/>
    <w:rsid w:val="00C41D37"/>
    <w:rsid w:val="00C47C8F"/>
    <w:rsid w:val="00C61CAD"/>
    <w:rsid w:val="00C66DCA"/>
    <w:rsid w:val="00C750AB"/>
    <w:rsid w:val="00C81543"/>
    <w:rsid w:val="00C843CD"/>
    <w:rsid w:val="00C87AEF"/>
    <w:rsid w:val="00C91B23"/>
    <w:rsid w:val="00C9711E"/>
    <w:rsid w:val="00CA59AD"/>
    <w:rsid w:val="00CA7400"/>
    <w:rsid w:val="00CC0D07"/>
    <w:rsid w:val="00CC0FD8"/>
    <w:rsid w:val="00CF7502"/>
    <w:rsid w:val="00D00D48"/>
    <w:rsid w:val="00D20B70"/>
    <w:rsid w:val="00D24431"/>
    <w:rsid w:val="00D44D51"/>
    <w:rsid w:val="00D55C46"/>
    <w:rsid w:val="00D77637"/>
    <w:rsid w:val="00D829B2"/>
    <w:rsid w:val="00D92050"/>
    <w:rsid w:val="00D92760"/>
    <w:rsid w:val="00D9359B"/>
    <w:rsid w:val="00D97C12"/>
    <w:rsid w:val="00DA3F00"/>
    <w:rsid w:val="00DA5719"/>
    <w:rsid w:val="00DC2D97"/>
    <w:rsid w:val="00DC7A21"/>
    <w:rsid w:val="00E32DC6"/>
    <w:rsid w:val="00E34A8C"/>
    <w:rsid w:val="00E51290"/>
    <w:rsid w:val="00E66503"/>
    <w:rsid w:val="00E67ED8"/>
    <w:rsid w:val="00E81561"/>
    <w:rsid w:val="00E81568"/>
    <w:rsid w:val="00E81B55"/>
    <w:rsid w:val="00E87231"/>
    <w:rsid w:val="00E9131E"/>
    <w:rsid w:val="00EA399C"/>
    <w:rsid w:val="00EB1983"/>
    <w:rsid w:val="00EB658D"/>
    <w:rsid w:val="00EC0787"/>
    <w:rsid w:val="00EC76BE"/>
    <w:rsid w:val="00ED7ECC"/>
    <w:rsid w:val="00EF3605"/>
    <w:rsid w:val="00F37172"/>
    <w:rsid w:val="00F40FF3"/>
    <w:rsid w:val="00F87BF6"/>
    <w:rsid w:val="00FB5720"/>
    <w:rsid w:val="00FC2DFE"/>
    <w:rsid w:val="00FD4E67"/>
    <w:rsid w:val="00FD7089"/>
    <w:rsid w:val="00FE0B39"/>
    <w:rsid w:val="00FE3BE8"/>
    <w:rsid w:val="00FE5B34"/>
    <w:rsid w:val="00FF05A5"/>
    <w:rsid w:val="00FF0CC1"/>
    <w:rsid w:val="00FF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0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316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B1983"/>
    <w:pPr>
      <w:keepNext/>
      <w:widowControl/>
      <w:autoSpaceDE/>
      <w:autoSpaceDN/>
      <w:adjustRightInd/>
      <w:outlineLvl w:val="2"/>
    </w:pPr>
    <w:rPr>
      <w:b/>
      <w:bCs/>
      <w:sz w:val="24"/>
      <w:szCs w:val="24"/>
    </w:rPr>
  </w:style>
  <w:style w:type="paragraph" w:styleId="4">
    <w:name w:val="heading 4"/>
    <w:basedOn w:val="a"/>
    <w:next w:val="a"/>
    <w:link w:val="40"/>
    <w:unhideWhenUsed/>
    <w:qFormat/>
    <w:rsid w:val="005E2BF8"/>
    <w:pPr>
      <w:keepNext/>
      <w:widowControl/>
      <w:autoSpaceDE/>
      <w:autoSpaceDN/>
      <w:adjustRightInd/>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64F"/>
    <w:rPr>
      <w:color w:val="0000FF"/>
      <w:u w:val="single"/>
    </w:rPr>
  </w:style>
  <w:style w:type="paragraph" w:customStyle="1" w:styleId="ConsPlusTitle">
    <w:name w:val="ConsPlusTitle"/>
    <w:rsid w:val="00116C34"/>
    <w:pPr>
      <w:widowControl w:val="0"/>
      <w:autoSpaceDE w:val="0"/>
      <w:autoSpaceDN w:val="0"/>
      <w:adjustRightInd w:val="0"/>
    </w:pPr>
    <w:rPr>
      <w:rFonts w:ascii="Arial" w:eastAsia="Times New Roman" w:hAnsi="Arial" w:cs="Arial"/>
      <w:b/>
      <w:bCs/>
    </w:rPr>
  </w:style>
  <w:style w:type="paragraph" w:styleId="a4">
    <w:name w:val="No Spacing"/>
    <w:qFormat/>
    <w:rsid w:val="000C1F64"/>
    <w:rPr>
      <w:rFonts w:eastAsia="Times New Roman"/>
      <w:sz w:val="22"/>
      <w:szCs w:val="22"/>
    </w:rPr>
  </w:style>
  <w:style w:type="paragraph" w:styleId="a5">
    <w:name w:val="List Paragraph"/>
    <w:basedOn w:val="a"/>
    <w:uiPriority w:val="34"/>
    <w:qFormat/>
    <w:rsid w:val="005F315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EB1983"/>
    <w:rPr>
      <w:rFonts w:ascii="Times New Roman" w:eastAsia="Times New Roman" w:hAnsi="Times New Roman"/>
      <w:b/>
      <w:bCs/>
      <w:sz w:val="24"/>
      <w:szCs w:val="24"/>
    </w:rPr>
  </w:style>
  <w:style w:type="paragraph" w:styleId="a6">
    <w:name w:val="Balloon Text"/>
    <w:basedOn w:val="a"/>
    <w:link w:val="a7"/>
    <w:uiPriority w:val="99"/>
    <w:semiHidden/>
    <w:unhideWhenUsed/>
    <w:rsid w:val="009F359D"/>
    <w:rPr>
      <w:rFonts w:ascii="Tahoma" w:hAnsi="Tahoma" w:cs="Tahoma"/>
      <w:sz w:val="16"/>
      <w:szCs w:val="16"/>
    </w:rPr>
  </w:style>
  <w:style w:type="character" w:customStyle="1" w:styleId="a7">
    <w:name w:val="Текст выноски Знак"/>
    <w:basedOn w:val="a0"/>
    <w:link w:val="a6"/>
    <w:uiPriority w:val="99"/>
    <w:semiHidden/>
    <w:rsid w:val="009F359D"/>
    <w:rPr>
      <w:rFonts w:ascii="Tahoma" w:eastAsia="Times New Roman" w:hAnsi="Tahoma" w:cs="Tahoma"/>
      <w:sz w:val="16"/>
      <w:szCs w:val="16"/>
    </w:rPr>
  </w:style>
  <w:style w:type="paragraph" w:customStyle="1" w:styleId="ConsPlusNonformat">
    <w:name w:val="ConsPlusNonformat"/>
    <w:rsid w:val="00226769"/>
    <w:pPr>
      <w:widowControl w:val="0"/>
      <w:autoSpaceDE w:val="0"/>
      <w:autoSpaceDN w:val="0"/>
    </w:pPr>
    <w:rPr>
      <w:rFonts w:ascii="Courier New" w:eastAsia="Times New Roman" w:hAnsi="Courier New" w:cs="Courier New"/>
    </w:rPr>
  </w:style>
  <w:style w:type="table" w:styleId="a8">
    <w:name w:val="Table Grid"/>
    <w:basedOn w:val="a1"/>
    <w:uiPriority w:val="59"/>
    <w:rsid w:val="005E2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5E2BF8"/>
    <w:rPr>
      <w:rFonts w:eastAsia="Times New Roman"/>
      <w:b/>
      <w:bCs/>
      <w:sz w:val="28"/>
      <w:szCs w:val="28"/>
    </w:rPr>
  </w:style>
  <w:style w:type="paragraph" w:customStyle="1" w:styleId="ConsPlusNormal">
    <w:name w:val="ConsPlusNormal"/>
    <w:rsid w:val="00EB658D"/>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uiPriority w:val="9"/>
    <w:rsid w:val="00231692"/>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semiHidden/>
    <w:rsid w:val="00231692"/>
    <w:pPr>
      <w:widowControl/>
      <w:autoSpaceDE/>
      <w:autoSpaceDN/>
      <w:adjustRightInd/>
      <w:ind w:right="-709"/>
      <w:jc w:val="center"/>
    </w:pPr>
    <w:rPr>
      <w:b/>
      <w:sz w:val="28"/>
    </w:rPr>
  </w:style>
  <w:style w:type="character" w:customStyle="1" w:styleId="aa">
    <w:name w:val="Основной текст Знак"/>
    <w:basedOn w:val="a0"/>
    <w:link w:val="a9"/>
    <w:semiHidden/>
    <w:rsid w:val="00231692"/>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6312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96EC88D2427C63E0B1DB0242F95F6B2A4FE8F8C0C92523F2F1421997AA7B5923F96E6562F0EF9B62A14EB28BB6390C0iBLCI" TargetMode="External"/><Relationship Id="rId13" Type="http://schemas.openxmlformats.org/officeDocument/2006/relationships/hyperlink" Target="consultantplus://offline/ref=9DB96EC88D2427C63E0B03BD3243CAF3B1AFA88A8C0E9903657D1276C62AA1E0C07FC8BF076D45F4B73208EB28iALCI" TargetMode="External"/><Relationship Id="rId18" Type="http://schemas.openxmlformats.org/officeDocument/2006/relationships/hyperlink" Target="consultantplus://offline/ref=DD3EB5FBCB80CF9CEA3BB9D2B4692263F2A54D7F18338AFBC881270A6387A38664B455EC58E0A26A1D9025BC1FFDC26DEA679CE1BBj4L2I" TargetMode="External"/><Relationship Id="rId26" Type="http://schemas.openxmlformats.org/officeDocument/2006/relationships/hyperlink" Target="consultantplus://offline/ref=DD3EB5FBCB80CF9CEA3BB9D2B4692263F2A54D7F18338AFBC881270A6387A38664B455EA58E9A1384CDF24E05BAED16DED679EE0A4499F4Fj6L3I" TargetMode="External"/><Relationship Id="rId3" Type="http://schemas.openxmlformats.org/officeDocument/2006/relationships/settings" Target="settings.xml"/><Relationship Id="rId21" Type="http://schemas.openxmlformats.org/officeDocument/2006/relationships/hyperlink" Target="consultantplus://offline/ref=DD3EB5FBCB80CF9CEA3BB9D2B4692263F2A54D7F18338AFBC881270A6387A38664B455EA58E8A93E44DF24E05BAED16DED679EE0A4499F4Fj6L3I" TargetMode="External"/><Relationship Id="rId7" Type="http://schemas.openxmlformats.org/officeDocument/2006/relationships/hyperlink" Target="consultantplus://offline/ref=9DB96EC88D2427C63E0B03BD3243CAF3B1AFA88A8C0E9903657D1276C62AA1E0D27F90B005695DFFE27D4EBE24A5678EC1B453C6C21Di2LDI" TargetMode="External"/><Relationship Id="rId12" Type="http://schemas.openxmlformats.org/officeDocument/2006/relationships/hyperlink" Target="consultantplus://offline/ref=1C85B02535558AE1F2B0E9CEE20216F0E476710940248A3EA93161308C93EF8E2C81BCCB56E170BC91E69FDFA875603257B17537BBB6CADF9CE394C5W5WCE" TargetMode="External"/><Relationship Id="rId17" Type="http://schemas.openxmlformats.org/officeDocument/2006/relationships/hyperlink" Target="consultantplus://offline/ref=DD3EB5FBCB80CF9CEA3BB9D2B4692263F2A54D7F18338AFBC881270A6387A38664B455EA58E9A0374DDF24E05BAED16DED679EE0A4499F4Fj6L3I" TargetMode="External"/><Relationship Id="rId25" Type="http://schemas.openxmlformats.org/officeDocument/2006/relationships/hyperlink" Target="consultantplus://offline/ref=DD3EB5FBCB80CF9CEA3BB9D2B4692263F2A54D7F18338AFBC881270A6387A38664B455EA51E0AF35188534E412FBDA73EB7880E3BA4Aj9L6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D3EB5FBCB80CF9CEA3BA7DFA2057D66F1AE1B7A183082AF94D7215D3CD7A5D324F453BF09ADFC334CD26EB11EE5DE6DEAj7L0I" TargetMode="External"/><Relationship Id="rId20" Type="http://schemas.openxmlformats.org/officeDocument/2006/relationships/hyperlink" Target="consultantplus://offline/ref=DD3EB5FBCB80CF9CEA3BB9D2B4692263F2A54D7F18338AFBC881270A6387A38664B455EC59ECA26A1D9025BC1FFDC26DEA679CE1BBj4L2I" TargetMode="External"/><Relationship Id="rId29" Type="http://schemas.openxmlformats.org/officeDocument/2006/relationships/hyperlink" Target="consultantplus://offline/ref=25C1AE520A433777109C2428D5955B345980EA9F0D331F8357321D93E5DD09B794716F08EC6B19E339373AE015G3I" TargetMode="External"/><Relationship Id="rId1" Type="http://schemas.openxmlformats.org/officeDocument/2006/relationships/numbering" Target="numbering.xml"/><Relationship Id="rId6" Type="http://schemas.openxmlformats.org/officeDocument/2006/relationships/hyperlink" Target="consultantplus://offline/ref=9DB96EC88D2427C63E0B03BD3243CAF3B1AFA88A8C0E9903657D1276C62AA1E0D27F90B40E6850A0E7685FE629A37F90C0AB4FC4C3i1L5I" TargetMode="External"/><Relationship Id="rId11" Type="http://schemas.openxmlformats.org/officeDocument/2006/relationships/hyperlink" Target="consultantplus://offline/ref=1C85B02535558AE1F2B0E9CEE20216F0E476710940248A3EA93161308C93EF8E2C81BCCB56E170BC91E69FDFA875603257B17537BBB6CADF9CE394C5W5WCE" TargetMode="External"/><Relationship Id="rId24" Type="http://schemas.openxmlformats.org/officeDocument/2006/relationships/hyperlink" Target="consultantplus://offline/ref=DD3EB5FBCB80CF9CEA3BB9D2B4692263F2A54D7F18338AFBC881270A6387A38664B455E958E8A835188534E412FBDA73EB7880E3BA4Aj9L6I" TargetMode="External"/><Relationship Id="rId32" Type="http://schemas.openxmlformats.org/officeDocument/2006/relationships/fontTable" Target="fontTable.xml"/><Relationship Id="rId5" Type="http://schemas.openxmlformats.org/officeDocument/2006/relationships/hyperlink" Target="consultantplus://offline/ref=9DB96EC88D2427C63E0B03BD3243CAF3B1AFA88A8C0E9903657D1276C62AA1E0D27F90B4026C50A0E7685FE629A37F90C0AB4FC4C3i1L5I" TargetMode="External"/><Relationship Id="rId15" Type="http://schemas.openxmlformats.org/officeDocument/2006/relationships/hyperlink" Target="consultantplus://offline/ref=DD3EB5FBCB80CF9CEA3BA7DFA2057D66F1AE1B7A183082AF94D7215D3CD7A5D324F453BF09ADFC334CD26EB11EE5DE6DEAj7L0I" TargetMode="External"/><Relationship Id="rId23" Type="http://schemas.openxmlformats.org/officeDocument/2006/relationships/hyperlink" Target="consultantplus://offline/ref=DD3EB5FBCB80CF9CEA3BB9D2B4692263F2A54D7F18338AFBC881270A6387A38676B40DE658EFB73E4DCA72B11EjFL2I" TargetMode="External"/><Relationship Id="rId28" Type="http://schemas.openxmlformats.org/officeDocument/2006/relationships/hyperlink" Target="consultantplus://offline/ref=DD3EB5FBCB80CF9CEA3BB9D2B4692263F2A54D7F18338AFBC881270A6387A38664B455EA59EDA835188534E412FBDA73EB7880E3BA4Aj9L6I" TargetMode="External"/><Relationship Id="rId10" Type="http://schemas.openxmlformats.org/officeDocument/2006/relationships/hyperlink" Target="consultantplus://offline/ref=9DB96EC88D2427C63E0B1DB0242F95F6B2A4FE8F8C0897513F2E1421997AA7B5923F96E6562F0EF9B62A14EB28BB6390C0iBLCI" TargetMode="External"/><Relationship Id="rId19" Type="http://schemas.openxmlformats.org/officeDocument/2006/relationships/hyperlink" Target="consultantplus://offline/ref=DD3EB5FBCB80CF9CEA3BB9D2B4692263F2A54D7F18338AFBC881270A6387A38664B455EC59EBA26A1D9025BC1FFDC26DEA679CE1BBj4L2I" TargetMode="External"/><Relationship Id="rId31" Type="http://schemas.openxmlformats.org/officeDocument/2006/relationships/hyperlink" Target="consultantplus://offline/ref=CD540A5A0FC7679D40DC91F4FD6BEA86DE7DB07CF7D671C6D5C2C00EA040265362B4C03B900A2BD7147C355CBC67E" TargetMode="External"/><Relationship Id="rId4" Type="http://schemas.openxmlformats.org/officeDocument/2006/relationships/webSettings" Target="webSettings.xml"/><Relationship Id="rId9" Type="http://schemas.openxmlformats.org/officeDocument/2006/relationships/hyperlink" Target="consultantplus://offline/ref=1C85B02535558AE1F2B0E9CEE20216F0E476710940248A3EA93161308C93EF8E2C81BCCB56E170BC91E69FDFA875603257B17537BBB6CADF9CE394C5W5WCE" TargetMode="External"/><Relationship Id="rId14" Type="http://schemas.openxmlformats.org/officeDocument/2006/relationships/hyperlink" Target="consultantplus://offline/ref=9DB96EC88D2427C63E0B03BD3243CAF3B1AFA88A8C0E9903657D1276C62AA1E0D27F90B3076A5CF5B6275EBA6DF06C90C7AB4DC5DC1E24CAi3L5I" TargetMode="External"/><Relationship Id="rId22" Type="http://schemas.openxmlformats.org/officeDocument/2006/relationships/hyperlink" Target="consultantplus://offline/ref=DD3EB5FBCB80CF9CEA3BA7DFA2057D66F1AE1B7A183383A49CDC215D3CD7A5D324F453BF1BADA43F4CD470B31FF0883CAF2C93E1BC559F4F745AC233jAL3I" TargetMode="External"/><Relationship Id="rId27" Type="http://schemas.openxmlformats.org/officeDocument/2006/relationships/hyperlink" Target="consultantplus://offline/ref=DD3EB5FBCB80CF9CEA3BB9D2B4692263F2A54D7F18338AFBC881270A6387A38664B455EA58E8A83C4BDF24E05BAED16DED679EE0A4499F4Fj6L3I" TargetMode="External"/><Relationship Id="rId30" Type="http://schemas.openxmlformats.org/officeDocument/2006/relationships/hyperlink" Target="consultantplus://offline/ref=235082CF2D820396A3292587B86EB8A01BDBB4F175357D9E3095F368455EB14ECADC7D8EF80896E7E437DB0044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46619</CharactersWithSpaces>
  <SharedDoc>false</SharedDoc>
  <HLinks>
    <vt:vector size="6" baseType="variant">
      <vt:variant>
        <vt:i4>2424902</vt:i4>
      </vt:variant>
      <vt:variant>
        <vt:i4>0</vt:i4>
      </vt:variant>
      <vt:variant>
        <vt:i4>0</vt:i4>
      </vt:variant>
      <vt:variant>
        <vt:i4>5</vt:i4>
      </vt:variant>
      <vt:variant>
        <vt:lpwstr>mailto:e-adm@vlpost.ru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Гречишникова</dc:creator>
  <cp:lastModifiedBy>UserX</cp:lastModifiedBy>
  <cp:revision>4</cp:revision>
  <cp:lastPrinted>2014-12-08T13:54:00Z</cp:lastPrinted>
  <dcterms:created xsi:type="dcterms:W3CDTF">2019-01-11T06:16:00Z</dcterms:created>
  <dcterms:modified xsi:type="dcterms:W3CDTF">2019-01-17T04:32:00Z</dcterms:modified>
</cp:coreProperties>
</file>