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9F" w:rsidRPr="00594020" w:rsidRDefault="009E3D9F" w:rsidP="009E3D9F">
      <w:pPr>
        <w:pStyle w:val="1"/>
        <w:spacing w:before="0" w:after="0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 w:rsidRPr="00594020">
        <w:rPr>
          <w:rFonts w:ascii="Times New Roman" w:hAnsi="Times New Roman"/>
          <w:color w:val="000000"/>
          <w:sz w:val="28"/>
          <w:szCs w:val="28"/>
        </w:rPr>
        <w:t>АДМИНИСТРАЦИЯ СУРОВИКИНСКОГО</w:t>
      </w:r>
    </w:p>
    <w:p w:rsidR="009E3D9F" w:rsidRDefault="009E3D9F" w:rsidP="009E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9E3D9F" w:rsidRDefault="009E3D9F" w:rsidP="009E3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E3D9F" w:rsidRDefault="001138C4" w:rsidP="009E3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C4">
        <w:rPr>
          <w:noProof/>
        </w:rPr>
        <w:pict>
          <v:line id="Прямая соединительная линия 1" o:spid="_x0000_s1026" style="position:absolute;left:0;text-align:left;z-index:251660288;visibility:visible" from="6.35pt,.8pt" to="46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" strokeweight=".53mm"/>
        </w:pict>
      </w:r>
      <w:bookmarkStart w:id="1" w:name="_GoBack2"/>
      <w:bookmarkEnd w:id="1"/>
    </w:p>
    <w:p w:rsidR="009E3D9F" w:rsidRPr="002C69DF" w:rsidRDefault="009E3D9F" w:rsidP="009E3D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90CE8"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9E3D9F" w:rsidRDefault="009E3D9F" w:rsidP="009E3D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Default="009E3D9F" w:rsidP="009E3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.2017                                      № </w:t>
      </w:r>
    </w:p>
    <w:p w:rsidR="009E3D9F" w:rsidRDefault="009E3D9F" w:rsidP="009E3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Default="009E3D9F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9E3D9F" w:rsidRDefault="009E3D9F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59402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типовой формы договора </w:t>
      </w:r>
    </w:p>
    <w:p w:rsidR="009E3D9F" w:rsidRDefault="009E3D9F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размещение нестационарного</w:t>
      </w:r>
    </w:p>
    <w:p w:rsidR="009E3D9F" w:rsidRDefault="009E3D9F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торгового  объекта</w:t>
      </w:r>
      <w:r w:rsidR="00D90CE8">
        <w:rPr>
          <w:rFonts w:ascii="Times New Roman" w:hAnsi="Times New Roman"/>
          <w:sz w:val="28"/>
          <w:szCs w:val="28"/>
          <w:lang w:eastAsia="ru-RU"/>
        </w:rPr>
        <w:t xml:space="preserve"> на территории</w:t>
      </w:r>
    </w:p>
    <w:p w:rsidR="00D90CE8" w:rsidRDefault="00D90CE8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Суровикинского муниципального района</w:t>
      </w:r>
    </w:p>
    <w:p w:rsidR="00D90CE8" w:rsidRDefault="00D90CE8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Волгоградской области</w:t>
      </w:r>
    </w:p>
    <w:p w:rsidR="009E3D9F" w:rsidRDefault="009E3D9F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9E3D9F" w:rsidRDefault="009E3D9F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9E3D9F" w:rsidRPr="00594020" w:rsidRDefault="009E3D9F" w:rsidP="009E3D9F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9E3D9F" w:rsidRPr="00D43E61" w:rsidRDefault="009E3D9F" w:rsidP="009E3D9F">
      <w:pPr>
        <w:pStyle w:val="ConsPlusNormal"/>
        <w:ind w:firstLine="567"/>
        <w:jc w:val="both"/>
      </w:pPr>
      <w:r w:rsidRPr="00D43E61">
        <w:rPr>
          <w:color w:val="000000"/>
        </w:rPr>
        <w:t xml:space="preserve">В соответствии </w:t>
      </w:r>
      <w:r>
        <w:rPr>
          <w:color w:val="000000"/>
        </w:rPr>
        <w:t>с п.1.5. Порядка размещения нестационарных торговых объектов на территории Суровикинского муниципального района Волгоградской области, утвержденного решением Суровикинской районной Думы от 14.12.2016 № 24/184</w:t>
      </w:r>
      <w:r w:rsidR="001F4D92">
        <w:rPr>
          <w:color w:val="000000"/>
        </w:rPr>
        <w:t>,</w:t>
      </w:r>
      <w:r>
        <w:rPr>
          <w:color w:val="000000"/>
        </w:rPr>
        <w:t xml:space="preserve"> </w:t>
      </w:r>
      <w:r w:rsidR="00D90CE8">
        <w:rPr>
          <w:color w:val="000000"/>
        </w:rPr>
        <w:t xml:space="preserve">руководствуясь Уставом Суровикинского муниципального района Волгоградской области, </w:t>
      </w:r>
      <w:r w:rsidRPr="00D43E61">
        <w:t>постановляю:</w:t>
      </w:r>
    </w:p>
    <w:p w:rsidR="009E3D9F" w:rsidRPr="009E3D9F" w:rsidRDefault="009E3D9F" w:rsidP="009E3D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9E3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типовую форму договора </w:t>
      </w:r>
      <w:r w:rsidRPr="009E3D9F">
        <w:rPr>
          <w:rFonts w:ascii="Times New Roman" w:hAnsi="Times New Roman"/>
          <w:sz w:val="28"/>
          <w:szCs w:val="28"/>
        </w:rPr>
        <w:t>на размещение нестационарного торгового объекта на территории Суровикинского муниципального района Волгоградской области согласно приложени</w:t>
      </w:r>
      <w:r w:rsidR="00D90CE8">
        <w:rPr>
          <w:rFonts w:ascii="Times New Roman" w:hAnsi="Times New Roman"/>
          <w:sz w:val="28"/>
          <w:szCs w:val="28"/>
        </w:rPr>
        <w:t>ю</w:t>
      </w:r>
      <w:r w:rsidRPr="009E3D9F">
        <w:rPr>
          <w:rFonts w:ascii="Times New Roman" w:hAnsi="Times New Roman"/>
          <w:sz w:val="28"/>
          <w:szCs w:val="28"/>
        </w:rPr>
        <w:t>.</w:t>
      </w:r>
    </w:p>
    <w:p w:rsidR="009E3D9F" w:rsidRPr="00B017DE" w:rsidRDefault="009E3D9F" w:rsidP="009E3D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</w:t>
      </w:r>
      <w:r w:rsidR="00D90CE8">
        <w:rPr>
          <w:rFonts w:ascii="Times New Roman" w:hAnsi="Times New Roman"/>
          <w:sz w:val="28"/>
          <w:szCs w:val="28"/>
        </w:rPr>
        <w:t xml:space="preserve">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</w:t>
      </w:r>
      <w:r w:rsidRPr="00B017DE">
        <w:rPr>
          <w:rFonts w:ascii="Times New Roman" w:hAnsi="Times New Roman"/>
          <w:sz w:val="28"/>
          <w:szCs w:val="28"/>
        </w:rPr>
        <w:t>.</w:t>
      </w:r>
    </w:p>
    <w:p w:rsidR="009E3D9F" w:rsidRDefault="009E3D9F" w:rsidP="009E3D9F">
      <w:pPr>
        <w:pStyle w:val="3"/>
        <w:spacing w:after="0"/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r w:rsidRPr="00C97DA8">
        <w:rPr>
          <w:sz w:val="28"/>
        </w:rPr>
        <w:t xml:space="preserve">Контроль за исполнением настоящего </w:t>
      </w:r>
      <w:r>
        <w:rPr>
          <w:sz w:val="28"/>
        </w:rPr>
        <w:t xml:space="preserve">постановления </w:t>
      </w:r>
      <w:r w:rsidRPr="00C97DA8">
        <w:rPr>
          <w:sz w:val="28"/>
        </w:rPr>
        <w:t xml:space="preserve">возложить на заместителя главы Суровикинского муниципального района Волгоградской области по экономике </w:t>
      </w:r>
      <w:r>
        <w:rPr>
          <w:sz w:val="28"/>
        </w:rPr>
        <w:t xml:space="preserve">и инвестиционной политике, начальника отдела </w:t>
      </w:r>
      <w:r w:rsidRPr="00C97DA8">
        <w:rPr>
          <w:sz w:val="28"/>
        </w:rPr>
        <w:t xml:space="preserve">по экономике </w:t>
      </w:r>
      <w:r>
        <w:rPr>
          <w:sz w:val="28"/>
        </w:rPr>
        <w:t>и инвестиционной политике</w:t>
      </w:r>
      <w:r w:rsidR="00357637">
        <w:rPr>
          <w:sz w:val="28"/>
        </w:rPr>
        <w:t xml:space="preserve"> Т.А. </w:t>
      </w:r>
      <w:r>
        <w:rPr>
          <w:sz w:val="28"/>
        </w:rPr>
        <w:t>Гегину</w:t>
      </w:r>
      <w:r w:rsidR="00357637">
        <w:rPr>
          <w:sz w:val="28"/>
        </w:rPr>
        <w:t>.</w:t>
      </w:r>
    </w:p>
    <w:p w:rsidR="009E3D9F" w:rsidRDefault="009E3D9F" w:rsidP="009E3D9F">
      <w:pPr>
        <w:pStyle w:val="3"/>
        <w:spacing w:after="0"/>
        <w:ind w:firstLine="426"/>
        <w:jc w:val="both"/>
        <w:rPr>
          <w:sz w:val="28"/>
        </w:rPr>
      </w:pPr>
    </w:p>
    <w:p w:rsidR="009E3D9F" w:rsidRDefault="009E3D9F" w:rsidP="009E3D9F">
      <w:pPr>
        <w:pStyle w:val="3"/>
        <w:spacing w:after="0"/>
        <w:ind w:firstLine="567"/>
        <w:jc w:val="both"/>
        <w:rPr>
          <w:sz w:val="28"/>
        </w:rPr>
      </w:pPr>
    </w:p>
    <w:p w:rsidR="009E3D9F" w:rsidRDefault="009E3D9F" w:rsidP="009E3D9F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E3D9F" w:rsidRPr="00D4561C" w:rsidRDefault="009E3D9F" w:rsidP="009E3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61C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9E3D9F" w:rsidRDefault="009E3D9F" w:rsidP="009E3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61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И.В. Дмитриев</w:t>
      </w:r>
    </w:p>
    <w:p w:rsidR="009E3D9F" w:rsidRDefault="009E3D9F" w:rsidP="009E3D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D9F" w:rsidRDefault="009E3D9F" w:rsidP="009E3D9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3D9F" w:rsidRDefault="009E3D9F" w:rsidP="009E3D9F">
      <w:pPr>
        <w:pStyle w:val="ConsPlusTitlePage"/>
      </w:pPr>
    </w:p>
    <w:p w:rsidR="009E3D9F" w:rsidRDefault="009E3D9F" w:rsidP="009E3D9F">
      <w:pPr>
        <w:pStyle w:val="ConsPlusTitlePage"/>
      </w:pPr>
    </w:p>
    <w:p w:rsidR="009E3D9F" w:rsidRDefault="009E3D9F" w:rsidP="009E3D9F">
      <w:pPr>
        <w:pStyle w:val="ConsPlusTitlePage"/>
      </w:pPr>
    </w:p>
    <w:p w:rsidR="009E3D9F" w:rsidRDefault="009E3D9F" w:rsidP="009E3D9F">
      <w:pPr>
        <w:pStyle w:val="ConsPlusTitlePage"/>
      </w:pPr>
    </w:p>
    <w:p w:rsidR="009E3D9F" w:rsidRDefault="009E3D9F" w:rsidP="009E3D9F">
      <w:pPr>
        <w:pStyle w:val="ConsPlusTitlePage"/>
      </w:pPr>
    </w:p>
    <w:tbl>
      <w:tblPr>
        <w:tblW w:w="0" w:type="auto"/>
        <w:tblLook w:val="01E0"/>
      </w:tblPr>
      <w:tblGrid>
        <w:gridCol w:w="4636"/>
        <w:gridCol w:w="4708"/>
      </w:tblGrid>
      <w:tr w:rsidR="009E3D9F" w:rsidRPr="004006D6" w:rsidTr="00DC6B7E">
        <w:tc>
          <w:tcPr>
            <w:tcW w:w="4636" w:type="dxa"/>
          </w:tcPr>
          <w:p w:rsidR="009E3D9F" w:rsidRPr="004006D6" w:rsidRDefault="009E3D9F" w:rsidP="00DC6B7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9E3D9F" w:rsidRPr="005A70CD" w:rsidRDefault="009E3D9F" w:rsidP="00DC6B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7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9E3D9F" w:rsidRDefault="009E3D9F" w:rsidP="00DC6B7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</w:t>
            </w:r>
          </w:p>
          <w:p w:rsidR="009E3D9F" w:rsidRPr="005A70CD" w:rsidRDefault="009E3D9F" w:rsidP="00DC6B7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Суровикинского </w:t>
            </w:r>
          </w:p>
          <w:p w:rsidR="009E3D9F" w:rsidRDefault="009E3D9F" w:rsidP="00DC6B7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0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426ECB" w:rsidRDefault="00426ECB" w:rsidP="00DC6B7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D9F" w:rsidRPr="005A70CD" w:rsidRDefault="009E3D9F" w:rsidP="00DC6B7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0CD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2017 г. </w:t>
            </w:r>
            <w:r w:rsidRPr="005A70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D9F" w:rsidRPr="004006D6" w:rsidRDefault="009E3D9F" w:rsidP="00DC6B7E">
            <w:pPr>
              <w:pStyle w:val="aa"/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9F" w:rsidRPr="00426ECB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426ECB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CB">
        <w:rPr>
          <w:rFonts w:ascii="Times New Roman" w:eastAsia="Times New Roman" w:hAnsi="Times New Roman"/>
          <w:sz w:val="28"/>
          <w:szCs w:val="28"/>
          <w:lang w:eastAsia="ru-RU"/>
        </w:rPr>
        <w:t>Типовая форма договора на размещение</w:t>
      </w:r>
    </w:p>
    <w:p w:rsidR="009E3D9F" w:rsidRPr="00426ECB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CB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торгового объекта</w:t>
      </w:r>
    </w:p>
    <w:p w:rsidR="00426ECB" w:rsidRPr="00426ECB" w:rsidRDefault="009E3D9F" w:rsidP="00426ECB">
      <w:pPr>
        <w:pStyle w:val="ConsPlusNormal"/>
        <w:jc w:val="center"/>
      </w:pPr>
      <w:r w:rsidRPr="00426ECB">
        <w:t xml:space="preserve">на территории </w:t>
      </w:r>
      <w:r w:rsidR="00426ECB" w:rsidRPr="00426ECB">
        <w:t xml:space="preserve">Суровикинского муниципального района </w:t>
      </w:r>
    </w:p>
    <w:p w:rsidR="009E3D9F" w:rsidRPr="00426ECB" w:rsidRDefault="00426ECB" w:rsidP="00426ECB">
      <w:pPr>
        <w:pStyle w:val="ConsPlusNormal"/>
        <w:jc w:val="center"/>
      </w:pPr>
      <w:r w:rsidRPr="00426ECB">
        <w:t>Волгоградской области</w:t>
      </w:r>
    </w:p>
    <w:p w:rsidR="00426ECB" w:rsidRPr="00426ECB" w:rsidRDefault="00426ECB" w:rsidP="009E3D9F">
      <w:pPr>
        <w:pStyle w:val="ConsPlusNormal"/>
        <w:jc w:val="center"/>
      </w:pPr>
      <w:bookmarkStart w:id="2" w:name="P529"/>
      <w:bookmarkEnd w:id="2"/>
    </w:p>
    <w:p w:rsidR="001F4D92" w:rsidRPr="00270984" w:rsidRDefault="001F4D92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                       «__» _________ 20__ г.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хозяйствующего субъекта)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(должность, Ф.И.О.)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 в  дальнейшем  «Хозяйствующий  субъект»,  с  одной  стороны,  и 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____________________________________ именуемый в дальнейшем «Уполномоченный орган», с другой  стороны,  а  вместе  именуемые «Стороны», на основании __________________________________________________________________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1. Предмет Договора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60"/>
      <w:bookmarkEnd w:id="3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Уполномоченный  орган предоставляет Хозяйствующему субъекту право на размещение нестационарного торгового объекта (далее - объект): 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 xml:space="preserve"> (вид,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согласно   картографической   схеме   размещения  объекта  масштаба  1:500,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 функционирование объекта на условиях и в порядке, предусмотренных настоящим Договором.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A74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 Условия Договора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 Хозяйствующий субъект обязан: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2.1.1. В течение ___ дней со дня подписания настоящего Договора, обеспечить размещение объекта, соответствующего требованиям 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1 настоящего Договора.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2.1.2. Использовать объект в соответствии с условиями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1 настоящего Договора.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Произвести оплату за право на размещение объекта в размере и в порядке, определенном 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3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настоящего Договора.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2.1.5. Уведомлять Уполномоченный орган о передаче права на размещение объекта третьим лицам.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неблагоприятные последствия, связанные с неуведомлением 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2.1.7. При прекращении настоящего Договора в срок, не превышающий 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дней, обеспечить демонтаж и вывоз объекта с места его размещения.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 Хозяйствующий субъект имеет право: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режим деятельности объекта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2.2.2. Передавать свои права по настоящему Договору третьим лицам.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2.3. Уполномоченный орган обязан:</w:t>
      </w:r>
    </w:p>
    <w:p w:rsidR="009E3D9F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D90CE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2.4. Уполномоченный орган имеет право: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В случае отказа Хозяйствующего субъекта осуществить демонтаж и вывоз объекта при прекращении Договора в установленном порядке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A74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 Плата за размещение объекта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Плата за право на размещение объекта устанавливается в размере _________________________________ рублей (без учета НДС) за весь период </w:t>
      </w: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действия настоящего Договора.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Плата за право размещения объекта в квартал, составляет _________________________________ рублей (без учета НДС).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числа месяца, следующего за отчетным периодом.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Перечисление платы по Договору на размещение производится в течение _____ дней со дня заключения Договора на размещение в полном объеме.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3.3. Перечисление платы по Договору на размещение производится по следующим реквизитам: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3.5. Перечисленный Хозяйствующим субъектом задаток засчитывается в счет оплаты по настоящему Договору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A74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4. Срок действия Договора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вступает в силу со дня его подписания Сторонами и действует до "____" _________ 20__ г.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 Прекращение и расторжение Договора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 Действие настоящего Договора прекращается в следующих случаях: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5.1.1. по истечении срока, на который заключен Договор;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5.1.2. исключения места, на котором размещается объект, из </w:t>
      </w:r>
      <w:r w:rsidR="00A746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хемы размещения нестационарных торговых объектов</w:t>
      </w:r>
      <w:r w:rsidR="00A7461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Схема)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, в связи с принятием решения об изъятии земельного участка для государственных или муниципальных нужд;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5.1.3. если размещение объекта в определенном месте не соответствует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требованиям действующего законодательства;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5.1.4. расторжения Договора в одностороннем порядке;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5.1.5. в иных случаях, предусмотренных действующим законодательством.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 Договор на размещение может быть расторгнут досрочно в одностороннем порядке в следующих случаях: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5.2.1. по заявлению Хозяйствующего субъекта о расторжении Договора;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5.2.4. размещение объекта, не соответствующего Схеме или не соответствующего архитектурному решению;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5.2.5. не размещение Хозяйствующим субъектом в месте, определенном Договором, объекта, в течение ___ месяцев с даты заключения настоящего Договора;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5.2.6. использование Хозяйствующим субъектом объекта с нарушением  условий, указанных в п. 1.1 настоящего Договора.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5.2.7. изменение внешнего облика объекта без письменного согласования с Уполномоченным органом.</w:t>
      </w:r>
    </w:p>
    <w:p w:rsidR="009E3D9F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5.2.8. в иных случаях предусмотренных действующим законодательством.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A74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6. Заключительные положения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суда в установленном порядке.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7. Реквизиты и подписи Сторон</w:t>
      </w:r>
    </w:p>
    <w:p w:rsidR="009E3D9F" w:rsidRPr="00270984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794"/>
        <w:gridCol w:w="4422"/>
      </w:tblGrid>
      <w:tr w:rsidR="009E3D9F" w:rsidRPr="00270984" w:rsidTr="00DC6B7E"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Хозяйствующий субъект</w:t>
            </w:r>
          </w:p>
        </w:tc>
        <w:tc>
          <w:tcPr>
            <w:tcW w:w="794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</w:t>
            </w:r>
          </w:p>
        </w:tc>
      </w:tr>
      <w:tr w:rsidR="009E3D9F" w:rsidRPr="00270984" w:rsidTr="00DC6B7E"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D9F" w:rsidRPr="00270984" w:rsidTr="00DC6B7E"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D9F" w:rsidRPr="00270984" w:rsidTr="00DC6B7E"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4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E3D9F" w:rsidRPr="00D70961" w:rsidTr="00DC6B7E">
        <w:tc>
          <w:tcPr>
            <w:tcW w:w="4422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94" w:type="dxa"/>
          </w:tcPr>
          <w:p w:rsidR="009E3D9F" w:rsidRPr="00270984" w:rsidRDefault="009E3D9F" w:rsidP="00DC6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E3D9F" w:rsidRPr="00D70961" w:rsidRDefault="009E3D9F" w:rsidP="00DC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E3D9F" w:rsidRPr="00D70961" w:rsidRDefault="009E3D9F" w:rsidP="009E3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59" w:rsidRDefault="00755359"/>
    <w:sectPr w:rsidR="00755359" w:rsidSect="0038097F">
      <w:headerReference w:type="even" r:id="rId7"/>
      <w:headerReference w:type="default" r:id="rId8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97" w:rsidRDefault="00D91197" w:rsidP="009E3D9F">
      <w:pPr>
        <w:spacing w:after="0" w:line="240" w:lineRule="auto"/>
      </w:pPr>
      <w:r>
        <w:separator/>
      </w:r>
    </w:p>
  </w:endnote>
  <w:endnote w:type="continuationSeparator" w:id="1">
    <w:p w:rsidR="00D91197" w:rsidRDefault="00D91197" w:rsidP="009E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97" w:rsidRDefault="00D91197" w:rsidP="009E3D9F">
      <w:pPr>
        <w:spacing w:after="0" w:line="240" w:lineRule="auto"/>
      </w:pPr>
      <w:r>
        <w:separator/>
      </w:r>
    </w:p>
  </w:footnote>
  <w:footnote w:type="continuationSeparator" w:id="1">
    <w:p w:rsidR="00D91197" w:rsidRDefault="00D91197" w:rsidP="009E3D9F">
      <w:pPr>
        <w:spacing w:after="0" w:line="240" w:lineRule="auto"/>
      </w:pPr>
      <w:r>
        <w:continuationSeparator/>
      </w:r>
    </w:p>
  </w:footnote>
  <w:footnote w:id="2">
    <w:p w:rsidR="009E3D9F" w:rsidRPr="00EB0E6A" w:rsidRDefault="009E3D9F" w:rsidP="009E3D9F">
      <w:pPr>
        <w:pStyle w:val="a3"/>
        <w:spacing w:after="0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Пункт включается в случае, если Договор заключен на период более 1 года</w:t>
      </w:r>
    </w:p>
  </w:footnote>
  <w:footnote w:id="3">
    <w:p w:rsidR="009E3D9F" w:rsidRPr="00EB0E6A" w:rsidRDefault="009E3D9F" w:rsidP="009E3D9F">
      <w:pPr>
        <w:pStyle w:val="a3"/>
        <w:spacing w:after="0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Пункт включается в случае, если Договор заключен на период более 1 года</w:t>
      </w:r>
    </w:p>
  </w:footnote>
  <w:footnote w:id="4">
    <w:p w:rsidR="009E3D9F" w:rsidRPr="00EB0E6A" w:rsidRDefault="009E3D9F" w:rsidP="009E3D9F">
      <w:pPr>
        <w:pStyle w:val="a3"/>
        <w:spacing w:after="0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Пункт включается в случае, если Договор заключен на период менее 1 года</w:t>
      </w:r>
    </w:p>
  </w:footnote>
  <w:footnote w:id="5">
    <w:p w:rsidR="009E3D9F" w:rsidRPr="00EB0E6A" w:rsidRDefault="009E3D9F" w:rsidP="009E3D9F">
      <w:pPr>
        <w:pStyle w:val="a3"/>
        <w:spacing w:after="0" w:line="240" w:lineRule="auto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Пункт включается в Договор, в случае заключения Договора по результатам торгов</w:t>
      </w:r>
    </w:p>
  </w:footnote>
  <w:footnote w:id="6">
    <w:p w:rsidR="009E3D9F" w:rsidRPr="00EB0E6A" w:rsidRDefault="009E3D9F" w:rsidP="009E3D9F">
      <w:pPr>
        <w:pStyle w:val="a3"/>
        <w:spacing w:after="0" w:line="240" w:lineRule="auto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Подпункт не включается в Договор в случае заключения Договора по результатам торгов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20" w:rsidRDefault="001138C4" w:rsidP="00616B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58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3420" w:rsidRDefault="00D911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20" w:rsidRDefault="001138C4" w:rsidP="00616B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58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461A">
      <w:rPr>
        <w:rStyle w:val="a9"/>
        <w:noProof/>
      </w:rPr>
      <w:t>2</w:t>
    </w:r>
    <w:r>
      <w:rPr>
        <w:rStyle w:val="a9"/>
      </w:rPr>
      <w:fldChar w:fldCharType="end"/>
    </w:r>
  </w:p>
  <w:p w:rsidR="00C23420" w:rsidRDefault="00D911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3DE"/>
    <w:multiLevelType w:val="hybridMultilevel"/>
    <w:tmpl w:val="0C964C26"/>
    <w:lvl w:ilvl="0" w:tplc="59824810">
      <w:start w:val="1"/>
      <w:numFmt w:val="decimal"/>
      <w:lvlText w:val="%1."/>
      <w:lvlJc w:val="left"/>
      <w:pPr>
        <w:ind w:left="1401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D9F"/>
    <w:rsid w:val="001138C4"/>
    <w:rsid w:val="001F4D92"/>
    <w:rsid w:val="00242D44"/>
    <w:rsid w:val="002E5897"/>
    <w:rsid w:val="00357637"/>
    <w:rsid w:val="00426ECB"/>
    <w:rsid w:val="00502B7E"/>
    <w:rsid w:val="00755359"/>
    <w:rsid w:val="00810F5F"/>
    <w:rsid w:val="009E3D9F"/>
    <w:rsid w:val="00A36ED7"/>
    <w:rsid w:val="00A7461A"/>
    <w:rsid w:val="00CF5B0A"/>
    <w:rsid w:val="00D90CE8"/>
    <w:rsid w:val="00D9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3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D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3D9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E3D9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E3D9F"/>
    <w:rPr>
      <w:vertAlign w:val="superscript"/>
    </w:rPr>
  </w:style>
  <w:style w:type="character" w:styleId="a6">
    <w:name w:val="Hyperlink"/>
    <w:uiPriority w:val="99"/>
    <w:unhideWhenUsed/>
    <w:rsid w:val="009E3D9F"/>
    <w:rPr>
      <w:color w:val="0000FF"/>
      <w:u w:val="single"/>
    </w:rPr>
  </w:style>
  <w:style w:type="paragraph" w:customStyle="1" w:styleId="ConsPlusNormal">
    <w:name w:val="ConsPlusNormal"/>
    <w:rsid w:val="009E3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9E3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3D9F"/>
    <w:rPr>
      <w:rFonts w:ascii="Calibri" w:eastAsia="Calibri" w:hAnsi="Calibri" w:cs="Times New Roman"/>
    </w:rPr>
  </w:style>
  <w:style w:type="character" w:styleId="a9">
    <w:name w:val="page number"/>
    <w:basedOn w:val="a0"/>
    <w:rsid w:val="009E3D9F"/>
  </w:style>
  <w:style w:type="character" w:customStyle="1" w:styleId="10">
    <w:name w:val="Заголовок 1 Знак"/>
    <w:basedOn w:val="a0"/>
    <w:link w:val="1"/>
    <w:rsid w:val="009E3D9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Page">
    <w:name w:val="ConsPlusTitlePage"/>
    <w:rsid w:val="009E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E3D9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E3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E3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9E3D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9E3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SpecOIZ3</cp:lastModifiedBy>
  <cp:revision>6</cp:revision>
  <cp:lastPrinted>2017-04-28T11:59:00Z</cp:lastPrinted>
  <dcterms:created xsi:type="dcterms:W3CDTF">2017-04-25T14:38:00Z</dcterms:created>
  <dcterms:modified xsi:type="dcterms:W3CDTF">2017-04-28T12:00:00Z</dcterms:modified>
</cp:coreProperties>
</file>