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B1C" w:rsidRPr="006A0B1C" w:rsidRDefault="006A0B1C" w:rsidP="006A0B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Суровикинская</w:t>
      </w:r>
      <w:proofErr w:type="spellEnd"/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районная Дума </w:t>
      </w:r>
    </w:p>
    <w:p w:rsidR="006A0B1C" w:rsidRPr="006A0B1C" w:rsidRDefault="006A0B1C" w:rsidP="006A0B1C">
      <w:pPr>
        <w:pStyle w:val="2"/>
        <w:spacing w:line="240" w:lineRule="auto"/>
        <w:rPr>
          <w:color w:val="000000" w:themeColor="text1"/>
          <w:sz w:val="24"/>
        </w:rPr>
      </w:pPr>
      <w:r w:rsidRPr="006A0B1C">
        <w:rPr>
          <w:color w:val="000000" w:themeColor="text1"/>
          <w:sz w:val="24"/>
        </w:rPr>
        <w:t>Волгоградской области</w:t>
      </w:r>
    </w:p>
    <w:p w:rsidR="006A0B1C" w:rsidRPr="006A0B1C" w:rsidRDefault="006A0B1C" w:rsidP="006A0B1C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smartTag w:uri="urn:schemas-microsoft-com:office:smarttags" w:element="metricconverter">
        <w:smartTagPr>
          <w:attr w:name="ProductID" w:val="404415 г"/>
        </w:smartTagPr>
        <w:r w:rsidRPr="006A0B1C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404415 г</w:t>
        </w:r>
      </w:smartTag>
      <w:proofErr w:type="gramStart"/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.С</w:t>
      </w:r>
      <w:proofErr w:type="gramEnd"/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уровикино ул. Ленина, 64 т. 9-38-59</w:t>
      </w:r>
    </w:p>
    <w:p w:rsidR="006A0B1C" w:rsidRPr="006A0B1C" w:rsidRDefault="00053254" w:rsidP="006A0B1C">
      <w:pPr>
        <w:pStyle w:val="2"/>
        <w:spacing w:line="240" w:lineRule="auto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w:pict>
          <v:line id="_x0000_s1026" style="position:absolute;left:0;text-align:left;z-index:251658240" from="-27pt,5.5pt" to="495pt,5.5pt" strokeweight="6pt">
            <v:stroke linestyle="thickBetweenThin"/>
          </v:line>
        </w:pict>
      </w:r>
    </w:p>
    <w:p w:rsidR="006A0B1C" w:rsidRPr="006A0B1C" w:rsidRDefault="006A0B1C" w:rsidP="006A0B1C">
      <w:pPr>
        <w:pStyle w:val="2"/>
        <w:spacing w:line="240" w:lineRule="auto"/>
        <w:rPr>
          <w:color w:val="000000" w:themeColor="text1"/>
          <w:sz w:val="24"/>
        </w:rPr>
      </w:pPr>
      <w:r w:rsidRPr="006A0B1C">
        <w:rPr>
          <w:color w:val="000000" w:themeColor="text1"/>
          <w:sz w:val="24"/>
        </w:rPr>
        <w:t>Решение</w:t>
      </w:r>
    </w:p>
    <w:p w:rsidR="006A0B1C" w:rsidRPr="006A0B1C" w:rsidRDefault="006A0B1C" w:rsidP="006A0B1C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A0B1C" w:rsidRPr="006A0B1C" w:rsidRDefault="006A0B1C" w:rsidP="006A0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               2013 г.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№ 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21D37" w:rsidRPr="006A0B1C" w:rsidRDefault="00921D37" w:rsidP="006A0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ПОЛОЖЕНИЯ О СОЗДАНИИ, РЕОРГАНИЗАЦИИ</w:t>
      </w:r>
    </w:p>
    <w:p w:rsidR="00921D37" w:rsidRPr="006A0B1C" w:rsidRDefault="00921D37" w:rsidP="006A0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ЛИКВИДАЦИИ МУНИЦИПАЛЬНЫХ УНИТАРНЫХ ПРЕДПРИЯТИЙ </w:t>
      </w:r>
      <w:r w:rsidR="006A0B1C"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СУРОВИКИНСКОГО</w:t>
      </w:r>
    </w:p>
    <w:p w:rsidR="00921D37" w:rsidRPr="006A0B1C" w:rsidRDefault="00921D37" w:rsidP="006A0B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ВОЛГОГРАДСКОЙ ОБЛАСТИ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создания условий для эффективного использования муниципального имущества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в соответствии с Федеральным </w:t>
      </w:r>
      <w:hyperlink r:id="rId4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14.11.2002 N 161-ФЗ "О государственных и муниципальных унитарных предприятиях", руководствуясь Устав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ом 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Суровикинская</w:t>
      </w:r>
      <w:proofErr w:type="spell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Дума решила:</w:t>
      </w:r>
      <w:proofErr w:type="gramEnd"/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ar32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создании, реорганизации и ликвидации муниципальных унитарных предприятий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согласно приложению к настоящему решению.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Признать утратившим силу </w:t>
      </w:r>
      <w:hyperlink r:id="rId6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решение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Суровикинской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районной Думы от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28.02.2008 года № 21/170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утверждении Положения о порядке создания, реорганизации и ликвидации муниципальных унитарных предприятий и учреждений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".</w:t>
      </w:r>
    </w:p>
    <w:p w:rsidR="006A0B1C" w:rsidRPr="00F1458C" w:rsidRDefault="006A0B1C" w:rsidP="006A0B1C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</w:t>
      </w:r>
      <w:r w:rsidRPr="00F1458C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="009D14C1">
        <w:rPr>
          <w:rFonts w:ascii="Times New Roman" w:hAnsi="Times New Roman" w:cs="Times New Roman"/>
          <w:sz w:val="24"/>
          <w:szCs w:val="24"/>
        </w:rPr>
        <w:t>после</w:t>
      </w:r>
      <w:r w:rsidRPr="00F14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1458C">
        <w:rPr>
          <w:rFonts w:ascii="Times New Roman" w:hAnsi="Times New Roman" w:cs="Times New Roman"/>
          <w:sz w:val="24"/>
          <w:szCs w:val="24"/>
        </w:rPr>
        <w:t>официально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1458C"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1458C">
        <w:rPr>
          <w:rFonts w:ascii="Times New Roman" w:hAnsi="Times New Roman" w:cs="Times New Roman"/>
          <w:sz w:val="24"/>
          <w:szCs w:val="24"/>
        </w:rPr>
        <w:t xml:space="preserve"> в общественно-политической газете Суровикинского района «Заря».</w:t>
      </w:r>
    </w:p>
    <w:p w:rsidR="006A0B1C" w:rsidRPr="00F1458C" w:rsidRDefault="006A0B1C" w:rsidP="006A0B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0B1C" w:rsidRPr="00F1458C" w:rsidRDefault="006A0B1C" w:rsidP="006A0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>Глава Суровикинского</w:t>
      </w:r>
    </w:p>
    <w:p w:rsidR="006A0B1C" w:rsidRPr="00F1458C" w:rsidRDefault="006A0B1C" w:rsidP="006A0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458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</w:r>
      <w:r w:rsidRPr="00F1458C">
        <w:rPr>
          <w:rFonts w:ascii="Times New Roman" w:hAnsi="Times New Roman" w:cs="Times New Roman"/>
          <w:sz w:val="24"/>
          <w:szCs w:val="24"/>
        </w:rPr>
        <w:tab/>
        <w:t xml:space="preserve">                       И.А.Шульц</w:t>
      </w:r>
    </w:p>
    <w:p w:rsidR="006A0B1C" w:rsidRPr="00F1458C" w:rsidRDefault="006A0B1C" w:rsidP="006A0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B1C" w:rsidRPr="00F1458C" w:rsidRDefault="006A0B1C" w:rsidP="006A0B1C">
      <w:pPr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:rsidR="006A0B1C" w:rsidRPr="00DF7048" w:rsidRDefault="006A0B1C" w:rsidP="006A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A0B1C" w:rsidRPr="00DF7048" w:rsidRDefault="006A0B1C" w:rsidP="006A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6A0B1C" w:rsidRDefault="006A0B1C" w:rsidP="006A0B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B1C" w:rsidRDefault="006A0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B1C" w:rsidRDefault="006A0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B1C" w:rsidRDefault="006A0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B1C" w:rsidRDefault="006A0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B1C" w:rsidRDefault="006A0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B1C" w:rsidRDefault="006A0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0B1C" w:rsidRDefault="006A0B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решению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Суровикинской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районной Думы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 2013 г. N 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Par32"/>
      <w:bookmarkEnd w:id="0"/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СОЗДАНИИ, РЕОРГАНИЗАЦИИ И ЛИКВИДАЦИИ </w:t>
      </w:r>
      <w:proofErr w:type="gramStart"/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МУНИЦИПАЛЬНЫХ</w:t>
      </w:r>
      <w:proofErr w:type="gramEnd"/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УНИТАРНЫХ ПРЕДПРИЯТИЙ </w:t>
      </w:r>
      <w:r w:rsid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МУНИЦИПАЛЬНОГО РАЙОНА</w:t>
      </w:r>
      <w:r w:rsid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ВОЛГОГРАДСКОЙ ОБЛАСТИ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Глава 1. ОБЩИЕ ПОЛОЖЕНИЯ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разработано в соответствии с Гражданским </w:t>
      </w:r>
      <w:hyperlink r:id="rId7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8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 ноября 2002 года N 161-ФЗ "О государственных и муниципальных унитарных предприятиях", Федеральным </w:t>
      </w:r>
      <w:hyperlink r:id="rId10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</w:t>
      </w:r>
      <w:proofErr w:type="gram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", </w:t>
      </w:r>
      <w:hyperlink r:id="rId11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Положение регулирует порядок создания, реорганизации и ликвидации муниципальных унитарных предприятий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области, основанных на праве хозяйственного ведения.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унитарное предприятие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Волгоградской области (далее - Предприятие) - самостоятельный хозяйствующий субъект, являющийся юридическим лицом, созданным на основе муниципального имущества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действующим в порядке, установленном законодательством Российской Федерации, нормативными правовыми актами Волгоградской области, муниципальными правовыми актами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Волгоградской области.</w:t>
      </w:r>
      <w:proofErr w:type="gramEnd"/>
    </w:p>
    <w:p w:rsid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Имущество Предприятия принадлежит на праве собственности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Суровикинскому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муниципальному району Волгоградской области. </w:t>
      </w:r>
    </w:p>
    <w:p w:rsid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Учредителем Предприятия является муниципальное образование </w:t>
      </w:r>
      <w:proofErr w:type="spellStart"/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Суровикинский</w:t>
      </w:r>
      <w:proofErr w:type="spell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муниципальный район</w:t>
      </w:r>
      <w:r w:rsidR="009D1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Функции и полномочия учредителя предприятия осуществляет администрация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9D1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о создании, реорганизации и ликвидации Предприятия принимаются администрацией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9D1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Закрепление муниципального имущества на праве хозяйственного ведения за Предприятием осуществляется Отделом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по управлению имуществом и землепользовании Суровикинского муниципального района</w:t>
      </w:r>
      <w:r w:rsidR="00E85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</w:t>
      </w:r>
      <w:proofErr w:type="gramStart"/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-О</w:t>
      </w:r>
      <w:proofErr w:type="gramEnd"/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ИЗ) в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соответствии с решением администрации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E851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Глава 2. СОЗДАНИЕ ПРЕДПРИЯТИЯ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ar49"/>
      <w:bookmarkEnd w:id="1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Предприятие может быть создано по предложению главы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района,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Суровикинской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районной Думы, заместителей главы администрации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отраслевых подразделений администрации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Инициатор создания Предприятия готовит пояснительную записку, которая должна включать: обоснование необходимости или целесообразности создания данного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Предприятия, цели создания, основные виды деятельности, а также технико-экономическое обоснование, и направляет указанные документы главе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для рассмотрения и принятия соответствующего решения.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Пояснительная записка и технико-экономическое обоснование создания Предприятия направляются главой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дачи заключения о целесообразности создания Предприятия в  отдел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экономики и зашиты прав потребителей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(далее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отдел экономики и ЗПП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Срок дачи заключения о целесообразности создания Предприятия составляет 14 дней. В случае возникновения необходимости получения дополнительных сведений по существу представленных в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отдел экономики и ЗПП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сведений, содержащихся в пояснительной записке и технико-экономическом обосновании,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отдела экономики и ЗПП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 истребовать от инициатора создания Предприятия необходимую информацию. При этом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отдела экономики и ЗПП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 право принять решение о приостановлении сроков рассмотрения до момента предоставления истребованной информации, о чем уведомляет главу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служебной запиской.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пояснительной записки и технико-экономического обоснования создания Предприятия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отдел экономики и ЗПП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выносится соответствующее заключение, содержащее одну из перечисленных ниже рекомендаций: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о целесообразности создания Предприятия;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о нецелесообразности создания Предприятия;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о необходимости дополнительного изучения вопроса о целесообразности создания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При этом заключение должно содержать обоснование вынесенной рекомендации, а также перечень мероприятий, проведение которых необходимо для дополнительного изучения вопроса о целесообразности создания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Указанное заключение направляется в адрес главы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 инициатора создания Предприятия. Данное заключение носит рекомендательный характер.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итогам рассмотрения заключения о целесообразности создания Предприятия главой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принимается одно из следующих решений: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о создании Предприятия;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об отказе в создании Предприятия;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о проведении мероприятий по дополнительному изучению вопроса о целесообразности создания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Указанное решение доводится до инициатора создания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В случае принятия решения о создании Предприятия по инициативе главы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инициатор поручает профильному структурному подразделению подготовку проекта постановления администрации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6A0B1C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района. В случае принятия решения о создании Предприятия по инициативе отраслевого структурного подразделения администрации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подготовка проекта постановления администрации </w:t>
      </w:r>
      <w:r w:rsidR="006A0B1C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осуществляется его специалистами.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решения об отказе в создании Предприятия инициатор создания Предприятия имеет право по истечении 6 месяцев с момента принятия решения об отказе в создании Предприятия направить в адрес главы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пояснительную записку и актуализированное технико-экономическое обоснование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создания Предприятия. В этом случае процедура принятия решения о создании Предприятия происходит в порядке, предусмотренном </w:t>
      </w:r>
      <w:hyperlink w:anchor="Par49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решения о необходимости дополнительного изучения вопроса о целесообразности создания Предприятия инициатор создания Предприятия с учетом рекомендаций, изложенных в заключени</w:t>
      </w:r>
      <w:proofErr w:type="gramStart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отдела экономики и ЗПП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, в течение месячного срока проводит мероприятия, необходимые для дополнительного изучения вопроса о целесообразности создания Предприятия, и с учетом полученной информации актуализирует пояснительную записку и технико-экономическое обоснование создания Предприятия. При этом список мероприятий, изложенных в заключени</w:t>
      </w:r>
      <w:proofErr w:type="gramStart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отдела экономики и ЗПП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является исчерпывающим. Инициатор создания Предприятия самостоятельно определяет номенклатуру мероприятий, которые, по его мнению, способны послужить дополнительному изучению вопроса о целесообразности создания Предприятия. По итогам проведенных мероприятий инициатор создания Предприятия принимает решение о проведении процедуры, предусмотренной </w:t>
      </w:r>
      <w:hyperlink w:anchor="Par49" w:history="1">
        <w:r w:rsidRPr="006A0B1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4</w:t>
        </w:r>
      </w:hyperlink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 В случае отказа от инициативы создания Предприятия инициатор уведомляет о принятом решении главу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путем направления в его адрес служебной записки соответствующего содержания.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Решение о создании Предприятия оформляется постановлением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Постановление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создании Предприятия в обязательном порядке должно содержать: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цели и предмет (виды) деятельности;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полном фирменном наименовании и месте нахождения Предприятия;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источниках и порядке формирования уставного фонда Предприятия;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муниципального имущества, закрепляемого за Предприятием на праве хозяйственного ведения;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наименование структурного подразделения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района, в функциональном подчинении которого будет находиться создаваемое Предприятие;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указание на лицо, ответственное за подготовку и представление на утверждение устава Предприятия, государственную регистрацию создаваемого Предприятия;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поручение О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закреплении за Предприятием на праве хозяйственного ведения и передаче имущества, о включении Предприятия в Реестр объектов муниципальной собственности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поручение финансовому органу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о создании условий для финансирования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8. Учредительным документом Предприятия является его устав, утверждаемый учредителем.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необходимости внесения изменений и (или) дополнений в устав действующего Предприятия</w:t>
      </w:r>
      <w:r w:rsidR="002E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приняти</w:t>
      </w:r>
      <w:r w:rsidR="002A4615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2E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его в новой редакции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руководитель Предприятия обеспечивает подготовку соответствующих изменений и (или) дополнений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в устав</w:t>
      </w:r>
      <w:r w:rsidR="002E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новой редакции устава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направляет их в ОИЗ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согласования и последующего утверждения.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 и (или) дополнения в устав действующего Предприятия</w:t>
      </w:r>
      <w:r w:rsidR="002E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 устав </w:t>
      </w:r>
      <w:r w:rsidR="002A46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0366">
        <w:rPr>
          <w:rFonts w:ascii="Times New Roman" w:hAnsi="Times New Roman" w:cs="Times New Roman"/>
          <w:color w:val="000000" w:themeColor="text1"/>
          <w:sz w:val="24"/>
          <w:szCs w:val="24"/>
        </w:rPr>
        <w:t>редприятия в новой редакции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вступают в силу для третьих лиц с момента их государственной регистрации, а в случаях, установленных действующим законодательством РФ, - с момента уведомления органа, осуществляющего государственную регистрацию юридических лиц.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Устав Предприятия, изменения и (или) дополнения в устав</w:t>
      </w:r>
      <w:r w:rsidR="002E03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устав </w:t>
      </w:r>
      <w:r w:rsidR="002A461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E0366">
        <w:rPr>
          <w:rFonts w:ascii="Times New Roman" w:hAnsi="Times New Roman" w:cs="Times New Roman"/>
          <w:color w:val="000000" w:themeColor="text1"/>
          <w:sz w:val="24"/>
          <w:szCs w:val="24"/>
        </w:rPr>
        <w:t>редприятия в новой редакции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утверждаются учредителем.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9. Предприятие считается созданным с момента его государственной регистрации.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Предприятие в двадцатидневный срок с момента государственной регистрации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обязано представить в О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копии следующих документов: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устава;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 о государственной регистрации Предприятия в качестве юридического лица;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свидетельства о постановке юридического лица на учет в налоговом органе;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информационного письма статистического органа.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 Сведения о созданном в установленном законом порядке Предприятии вносятся в Реестр объектов муниципальной собственности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12. Предприятие является юридическим лицом, имеет круглую печать со своим полным наименованием, необходимые в своей деятельности штампы, бланки и другие реквизиты.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13. Предприятие отвечает по своим обязательствам всем принадлежащим ему имуществом. Предприятие не несет ответственность по обязательствам собственника имущества, собственник не отвечает по обязательствам Предприятия, за исключением случаев, предусмотренных действующим законодательством РФ.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14. Предприятие наделяется правом осуществления только таких сделок с третьими лицами, которые соответствуют целям его деятельности, предусмотренным в уставе.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Глава 3. РЕОРГАНИЗАЦИЯ ПРЕДПРИЯТИЯ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 Предприятие может быть реорганизовано по решению собственника его имущества, принимаемому в порядке, предусмотренном законодательством и настоящим Положением, и в случаях, установленных федеральным </w:t>
      </w:r>
      <w:proofErr w:type="gramStart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законом, по решению</w:t>
      </w:r>
      <w:proofErr w:type="gram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Предприятие также может быть реорганизовано по решению собственника его имущества в муниципальное учреждение.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 Реорганизация Предприятия производится на основании постановления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Инициатором реорганизации Предприятия могут выступать: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  <w:proofErr w:type="spellStart"/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Суровикинская</w:t>
      </w:r>
      <w:proofErr w:type="spell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Дума, заместители главы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района, отраслевые подразделения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Инициатор реорганизации направляет главе </w:t>
      </w:r>
      <w:r w:rsidR="002E0366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рассмотрения и принятия соответствующего решения обоснованные предложения о реорганизации Предприятия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ее технико-экономическое обоснование.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17. В случаях, предусмотренных действующим законодательством, решение о реорганизации Предприятия согласовывается с Управлением Федеральной антимонопольной службы по Волгоградской области.</w:t>
      </w:r>
    </w:p>
    <w:p w:rsidR="004900D1" w:rsidRPr="006A0B1C" w:rsidRDefault="00921D37" w:rsidP="004900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4900D1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="004900D1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4900D1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реорганизации Предприятия содержит сведения о конкретных мероприятиях, необходимых для реорганизации Предприятия, о структурных подразделениях и лицах, ответственных за их исполнение.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реорганизации Предприятия в обязательном порядке должно содержать: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форму реорганизации;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и председателя комиссии по реорганизации;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срок проведения реорганизации;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лицо, на которое возлагается контроль проведения процедуры реорганизации.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 Переход прав и обязанностей от одного Предприятия к другому (присоединение) или вновь возникшему Предприятию (слияние, преобразование) оформляется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передаточным актом.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20. При разделении и выделении Предприятия все его права и обязанности переходят к Предприятиям, созданным в результате разделения, выделения, в соответствии с разделительным балансом.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21. К передаточному акту и разделительному балансу Предприятия должны быть приложены: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бухгалтерский баланс на дату проведения реорганизации;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инвентаризационная опись основных средств и товарно-материальных ценностей на дату проведения реорганизации;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расшифровка дебиторской и кредиторской задолженности;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справка о закрытии всех расчетных и иных счетов - при слиянии, разделении, преобразовании;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передаче дел, в том числе о заработной плате и личном составе.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22. Публикация в печати извещения о реорганизации и о сроке реорганизации, письменное извещение кредиторов реорганизуемого Предприятия в порядке и сроки, установленные действующим федеральным законодательством, подготовка устава, внесение</w:t>
      </w:r>
      <w:r w:rsidR="00A55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изменений (дополнений) в устав, подготовка устава в новой редакции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и обеспечение их государственной регистрации, подготовка передаточного акта или разделительного баланса возлагаются на руководителя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5EC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При реорганизации в форме преобразования, слияния, разделения комиссией по реорганизации составляется акт об уничтожении печатей и штампов прекративших свою деятельность Предприятий. Акт передается вместе с документами правопреемнику.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5EC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Реорганизация Предприятия </w:t>
      </w:r>
      <w:proofErr w:type="gramStart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Предприятий</w:t>
      </w:r>
      <w:proofErr w:type="gram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считается завершенной.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5EC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Государственная регистрация вновь возникшего в результате реорганизации Предприятия, внесение записи о прекращении деятельности Предприятия, а также государственная регистрация вносимых в устав изменений и (или) дополнений 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государственная регистрация </w:t>
      </w:r>
      <w:r w:rsidR="00711C2B">
        <w:rPr>
          <w:rFonts w:ascii="Times New Roman" w:hAnsi="Times New Roman" w:cs="Times New Roman"/>
          <w:color w:val="000000" w:themeColor="text1"/>
          <w:sz w:val="24"/>
          <w:szCs w:val="24"/>
        </w:rPr>
        <w:t>новой редакции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осуществляются в порядке, установленном действующим законодательством.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5EC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Руководитель Предприятия в трехдневный срок после получения свидетельства о внесении записи в Единый государственный реестр юридических лиц представляет в О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копии документов, связанных с реорганизацией Предприятия, для внесения изменений в Реестр объектов муниципальной собственности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Глава 4. ЛИКВИДАЦИЯ ПРЕДПРИЯТИЯ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402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921D37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Предприятие может быть ликвидировано по решению собственника его имущества, принимаемому в порядке, предусмотренном законодательством и настоящим Положением, и в случаях, установленных федеральным </w:t>
      </w:r>
      <w:proofErr w:type="gramStart"/>
      <w:r w:rsidR="00921D37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законом, по решению</w:t>
      </w:r>
      <w:proofErr w:type="gramEnd"/>
      <w:r w:rsidR="00921D37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суда.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Ликвидация Предприятия влечет его прекращение без перехода прав и обязанностей в порядке правопреемства к другим лицам.</w:t>
      </w:r>
    </w:p>
    <w:p w:rsidR="00921D37" w:rsidRPr="006A0B1C" w:rsidRDefault="004029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921D37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Инициатором ликвидации Предприятия могут выступать: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</w:t>
      </w:r>
      <w:proofErr w:type="spellStart"/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Суровикинская</w:t>
      </w:r>
      <w:proofErr w:type="spellEnd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районная Дума, заместители главы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отраслевые подразделения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Инициатор ликвидации вносит обоснованные предложения главе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о ликвидации Предприятия, готовит и направляет необходимый пакет документов о ликвидации Предприятия главе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на рассмотрение с обязательным приложением пояснительной записки, которая включает в себя обоснование необходимости проведения данной ликвидации, сведения о предполагаемом использовании муниципального имущества.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В случаях, предусмотренных действующим законодательством, решение о ликвидации Предприятия согласовывается с Управлением Федеральной антимонопольной службы по Волгоградской области.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Решение о ликвидации Предприятия оформляется постановлением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постановлении администрации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ликвидации Предприятия в обязательном порядке указываются: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основания ликвидации;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срок ликвидации;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состав и председатель ликвидационной комиссии;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- лицо, на которое возлагается контроль проведения процедуры ликвидации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за сохранность документов ликвидируемого Предприятия до передачи их в ликвидационную комиссию (ликвидатору) несет руководитель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С момента назначения ликвидационной комиссии к ней переходят все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Ликвидационная комиссия осуществляет все мероприятия, предусмотренные действующим законодательством, связанные с ликвидацией Предприятия.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Ликвидация Предприятия считается завершенной, а Предприятие - прекратившим существование после внесения об этом записи в Единый государственный реестр юридических лиц.</w:t>
      </w:r>
      <w:proofErr w:type="gramEnd"/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. Председатель ликвидационной комиссии Предприятия обязан в трехдневный срок после получения в регистрирующем органе свидетельств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внесении записи в Единый государственный реестр юридических лиц представлять </w:t>
      </w:r>
      <w:r w:rsidR="00402998">
        <w:rPr>
          <w:rFonts w:ascii="Times New Roman" w:hAnsi="Times New Roman" w:cs="Times New Roman"/>
          <w:color w:val="000000" w:themeColor="text1"/>
          <w:sz w:val="24"/>
          <w:szCs w:val="24"/>
        </w:rPr>
        <w:t>его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внесения соответствующих сведений в Реестр объектов муниципальной собственности </w:t>
      </w:r>
      <w:r w:rsidR="000648F4">
        <w:rPr>
          <w:rFonts w:ascii="Times New Roman" w:hAnsi="Times New Roman" w:cs="Times New Roman"/>
          <w:color w:val="000000" w:themeColor="text1"/>
          <w:sz w:val="24"/>
          <w:szCs w:val="24"/>
        </w:rPr>
        <w:t>Суровикинского</w:t>
      </w:r>
      <w:r w:rsidR="000648F4"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B1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района.</w:t>
      </w: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1D37" w:rsidRPr="006A0B1C" w:rsidRDefault="00921D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3BA1" w:rsidRPr="006A0B1C" w:rsidRDefault="00FB3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B3BA1" w:rsidRPr="006A0B1C" w:rsidSect="00DD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921D37"/>
    <w:rsid w:val="0000191A"/>
    <w:rsid w:val="0001038C"/>
    <w:rsid w:val="00025E7A"/>
    <w:rsid w:val="00053254"/>
    <w:rsid w:val="000648F4"/>
    <w:rsid w:val="0007743D"/>
    <w:rsid w:val="000802E6"/>
    <w:rsid w:val="000964F3"/>
    <w:rsid w:val="000A4BBA"/>
    <w:rsid w:val="000B35A4"/>
    <w:rsid w:val="000F18D6"/>
    <w:rsid w:val="001072B3"/>
    <w:rsid w:val="0017548F"/>
    <w:rsid w:val="00192076"/>
    <w:rsid w:val="0019213A"/>
    <w:rsid w:val="00194A70"/>
    <w:rsid w:val="001A2C38"/>
    <w:rsid w:val="001C213D"/>
    <w:rsid w:val="001D6438"/>
    <w:rsid w:val="001E3770"/>
    <w:rsid w:val="00205444"/>
    <w:rsid w:val="00216AF3"/>
    <w:rsid w:val="00221B94"/>
    <w:rsid w:val="002244AA"/>
    <w:rsid w:val="00250F8D"/>
    <w:rsid w:val="00281D34"/>
    <w:rsid w:val="00290172"/>
    <w:rsid w:val="002A4615"/>
    <w:rsid w:val="002A4F0B"/>
    <w:rsid w:val="002B27E7"/>
    <w:rsid w:val="002B59D5"/>
    <w:rsid w:val="002E0366"/>
    <w:rsid w:val="00312CD0"/>
    <w:rsid w:val="00315663"/>
    <w:rsid w:val="0035117A"/>
    <w:rsid w:val="003E70C7"/>
    <w:rsid w:val="00402998"/>
    <w:rsid w:val="00426FA7"/>
    <w:rsid w:val="00444DC8"/>
    <w:rsid w:val="00484756"/>
    <w:rsid w:val="004900D1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6792"/>
    <w:rsid w:val="00597440"/>
    <w:rsid w:val="005A53B4"/>
    <w:rsid w:val="005E7376"/>
    <w:rsid w:val="00625E93"/>
    <w:rsid w:val="00646ADE"/>
    <w:rsid w:val="00677915"/>
    <w:rsid w:val="00694931"/>
    <w:rsid w:val="006A0B1C"/>
    <w:rsid w:val="006A6941"/>
    <w:rsid w:val="006B32C9"/>
    <w:rsid w:val="006D3CA4"/>
    <w:rsid w:val="0070248A"/>
    <w:rsid w:val="00703C43"/>
    <w:rsid w:val="00710D27"/>
    <w:rsid w:val="00711C2B"/>
    <w:rsid w:val="00717339"/>
    <w:rsid w:val="00722167"/>
    <w:rsid w:val="00741682"/>
    <w:rsid w:val="007530A4"/>
    <w:rsid w:val="007C100F"/>
    <w:rsid w:val="007D2925"/>
    <w:rsid w:val="007D3D0B"/>
    <w:rsid w:val="007F33A4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21D37"/>
    <w:rsid w:val="00936D81"/>
    <w:rsid w:val="00942F23"/>
    <w:rsid w:val="00955643"/>
    <w:rsid w:val="009760DA"/>
    <w:rsid w:val="009B24BC"/>
    <w:rsid w:val="009D06A9"/>
    <w:rsid w:val="009D14C1"/>
    <w:rsid w:val="009D295D"/>
    <w:rsid w:val="009D5FEC"/>
    <w:rsid w:val="009D6B51"/>
    <w:rsid w:val="009D6FEF"/>
    <w:rsid w:val="009E1735"/>
    <w:rsid w:val="00A05DF5"/>
    <w:rsid w:val="00A210B4"/>
    <w:rsid w:val="00A25DF1"/>
    <w:rsid w:val="00A4462E"/>
    <w:rsid w:val="00A55EC9"/>
    <w:rsid w:val="00A619FA"/>
    <w:rsid w:val="00A70E16"/>
    <w:rsid w:val="00A867E3"/>
    <w:rsid w:val="00AC4B53"/>
    <w:rsid w:val="00AF41B7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F2139"/>
    <w:rsid w:val="00CF6A8D"/>
    <w:rsid w:val="00D018CF"/>
    <w:rsid w:val="00D13DCC"/>
    <w:rsid w:val="00D24361"/>
    <w:rsid w:val="00D24C19"/>
    <w:rsid w:val="00D53906"/>
    <w:rsid w:val="00D62F0D"/>
    <w:rsid w:val="00D715BC"/>
    <w:rsid w:val="00D87B6B"/>
    <w:rsid w:val="00D969F6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1A1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406E5"/>
    <w:rsid w:val="00F43B01"/>
    <w:rsid w:val="00F44478"/>
    <w:rsid w:val="00F56DE4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2">
    <w:name w:val="heading 2"/>
    <w:basedOn w:val="a"/>
    <w:next w:val="a"/>
    <w:link w:val="20"/>
    <w:qFormat/>
    <w:rsid w:val="006A0B1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B1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115CACA1F2015C87CF62CBD437B9F71E35B51BC4F2BECC4CB72EA810AADC9F8AF4EF9742hFK0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115CACA1F2015C87CF62CBD437B9F71E35BB1DC7FABECC4CB72EA810AADC9F8AF4EF9541F0A169h9KB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15CACA1F2015C87CF7CC6C25BE6F21F3AED15C6F3B49217E875F547A3D6C8hCKDL" TargetMode="External"/><Relationship Id="rId11" Type="http://schemas.openxmlformats.org/officeDocument/2006/relationships/hyperlink" Target="consultantplus://offline/ref=A1115CACA1F2015C87CF7CC6C25BE6F21F3AED15CCF8B69918E875F547A3D6C8CDBBB6D705FDA6619CF796h6KEL" TargetMode="External"/><Relationship Id="rId5" Type="http://schemas.openxmlformats.org/officeDocument/2006/relationships/hyperlink" Target="consultantplus://offline/ref=A1115CACA1F2015C87CF62CBD437B9F71E35BB1EC0F2BECC4CB72EA810AADC9F8AF4EF9541F0A760h9KEL" TargetMode="External"/><Relationship Id="rId10" Type="http://schemas.openxmlformats.org/officeDocument/2006/relationships/hyperlink" Target="consultantplus://offline/ref=A1115CACA1F2015C87CF62CBD437B9F71E35B31BCDFABECC4CB72EA810hAKAL" TargetMode="External"/><Relationship Id="rId4" Type="http://schemas.openxmlformats.org/officeDocument/2006/relationships/hyperlink" Target="consultantplus://offline/ref=A1115CACA1F2015C87CF62CBD437B9F71E35B51BC4F2BECC4CB72EA810AADC9F8AF4EF9742hFK0L" TargetMode="External"/><Relationship Id="rId9" Type="http://schemas.openxmlformats.org/officeDocument/2006/relationships/hyperlink" Target="consultantplus://offline/ref=A1115CACA1F2015C87CF62CBD437B9F71E35BB1EC0F2BECC4CB72EA810AADC9F8AF4EF9541F0A760h9K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Im-Nach</cp:lastModifiedBy>
  <cp:revision>14</cp:revision>
  <dcterms:created xsi:type="dcterms:W3CDTF">2013-08-05T11:10:00Z</dcterms:created>
  <dcterms:modified xsi:type="dcterms:W3CDTF">2013-08-07T13:15:00Z</dcterms:modified>
</cp:coreProperties>
</file>