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E2" w:rsidRDefault="002B24E2" w:rsidP="002B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2B24E2" w:rsidRPr="00724014" w:rsidRDefault="002B24E2" w:rsidP="002B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2B24E2" w:rsidRPr="00724014" w:rsidRDefault="002B24E2" w:rsidP="002B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24014">
        <w:rPr>
          <w:rFonts w:ascii="Times New Roman" w:hAnsi="Times New Roman" w:cs="Times New Roman"/>
          <w:b/>
          <w:sz w:val="28"/>
          <w:szCs w:val="28"/>
        </w:rPr>
        <w:br/>
      </w:r>
    </w:p>
    <w:p w:rsidR="00C148E8" w:rsidRPr="00C148E8" w:rsidRDefault="00C148E8" w:rsidP="00C14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8E8" w:rsidRPr="00484BE3" w:rsidRDefault="00484BE3" w:rsidP="00C14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«25»</w:t>
      </w:r>
      <w:r w:rsidR="00C148E8"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2C3D"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C148E8"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42C3D"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148E8"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         </w:t>
      </w:r>
      <w:r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 w:rsidR="00C148E8"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7B358A" w:rsidRPr="00484BE3" w:rsidRDefault="007B358A" w:rsidP="00C23AC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148E8" w:rsidRPr="00484BE3" w:rsidRDefault="00393E3F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BE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C148E8" w:rsidRPr="00484BE3" w:rsidRDefault="00393E3F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BE3">
        <w:rPr>
          <w:rFonts w:ascii="Times New Roman" w:hAnsi="Times New Roman" w:cs="Times New Roman"/>
          <w:sz w:val="28"/>
          <w:szCs w:val="28"/>
          <w:lang w:eastAsia="ru-RU"/>
        </w:rPr>
        <w:t>определения объема и условий</w:t>
      </w:r>
    </w:p>
    <w:p w:rsidR="00C148E8" w:rsidRPr="00484BE3" w:rsidRDefault="00393E3F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BE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</w:t>
      </w:r>
    </w:p>
    <w:p w:rsidR="00C148E8" w:rsidRPr="00484BE3" w:rsidRDefault="00393E3F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BE3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</w:t>
      </w:r>
    </w:p>
    <w:p w:rsidR="00C148E8" w:rsidRPr="00484BE3" w:rsidRDefault="00393E3F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BE3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некоммерческим организациям, </w:t>
      </w:r>
    </w:p>
    <w:p w:rsidR="00C148E8" w:rsidRPr="00484BE3" w:rsidRDefault="00484BE3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393E3F" w:rsidRPr="00484BE3">
        <w:rPr>
          <w:rFonts w:ascii="Times New Roman" w:hAnsi="Times New Roman" w:cs="Times New Roman"/>
          <w:sz w:val="28"/>
          <w:szCs w:val="28"/>
          <w:lang w:eastAsia="ru-RU"/>
        </w:rPr>
        <w:t>являющимися казенными учреждениям</w:t>
      </w:r>
      <w:r w:rsidR="00C148E8" w:rsidRPr="00484BE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93E3F" w:rsidRPr="00484BE3" w:rsidRDefault="00393E3F" w:rsidP="00484BE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4BE3">
        <w:rPr>
          <w:rFonts w:ascii="Times New Roman" w:hAnsi="Times New Roman" w:cs="Times New Roman"/>
          <w:sz w:val="28"/>
          <w:szCs w:val="28"/>
          <w:lang w:eastAsia="ru-RU"/>
        </w:rPr>
        <w:t>а также субсидий на иные цели.</w:t>
      </w:r>
    </w:p>
    <w:p w:rsidR="007B358A" w:rsidRPr="00C23AC4" w:rsidRDefault="007B358A" w:rsidP="00C23AC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3AC4" w:rsidRPr="00484BE3" w:rsidRDefault="00C23AC4" w:rsidP="00484BE3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hyperlink r:id="rId5" w:history="1">
        <w:r w:rsidRPr="00484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78.1</w:t>
        </w:r>
      </w:hyperlink>
      <w:r w:rsidRPr="0048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кодекса Российской Федерации, руководствуясь Уставом </w:t>
      </w:r>
      <w:r w:rsidR="007B358A"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 сельского поселения</w:t>
      </w:r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постановляю:</w:t>
      </w:r>
    </w:p>
    <w:p w:rsidR="007B358A" w:rsidRPr="00484BE3" w:rsidRDefault="00C23AC4" w:rsidP="00484BE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определения объема и условий предоставления субсидий из бюджета Кааламского сельского поселения </w:t>
      </w:r>
      <w:r w:rsidR="007B358A" w:rsidRPr="00484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некоммерческим организациям, не являющимися казенными учреждениями</w:t>
      </w:r>
      <w:r w:rsidR="00C148E8" w:rsidRPr="00484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r w:rsidR="007B358A" w:rsidRPr="00484B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 также субсидий на иные цели.</w:t>
      </w:r>
    </w:p>
    <w:p w:rsidR="00484BE3" w:rsidRDefault="00484BE3" w:rsidP="0048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информации.</w:t>
      </w:r>
    </w:p>
    <w:p w:rsidR="00484BE3" w:rsidRPr="00484BE3" w:rsidRDefault="00484BE3" w:rsidP="0048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BE3" w:rsidRPr="00484BE3" w:rsidRDefault="00484BE3" w:rsidP="0048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84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84BE3" w:rsidRPr="00484BE3" w:rsidRDefault="00484BE3" w:rsidP="00484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8" w:rsidRPr="00484BE3" w:rsidRDefault="00C148E8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8E8" w:rsidRPr="00484BE3" w:rsidRDefault="00C148E8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C4" w:rsidRPr="00484BE3" w:rsidRDefault="007B358A" w:rsidP="00C23A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                                  </w:t>
      </w:r>
      <w:proofErr w:type="spellStart"/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  <w:r w:rsidRP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58A" w:rsidRDefault="007B358A" w:rsidP="00C23A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E3" w:rsidRDefault="00484BE3" w:rsidP="00C23A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E3" w:rsidRPr="00484BE3" w:rsidRDefault="00484BE3" w:rsidP="00C23A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C4" w:rsidRPr="00C23AC4" w:rsidRDefault="002B24E2" w:rsidP="002B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  <w:r w:rsidR="00C23AC4"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 сельского</w:t>
      </w:r>
      <w:r w:rsidR="00C23AC4"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7B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23AC4"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AC4"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</w:t>
      </w:r>
      <w:r w:rsidR="001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="007B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8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F2198B" w:rsidRDefault="00C23AC4" w:rsidP="00F219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23AC4" w:rsidRPr="00484BE3" w:rsidRDefault="00C23AC4" w:rsidP="00484B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198B" w:rsidRPr="00C2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определения объема и условий предоставления субсидий из бюджета </w:t>
      </w:r>
      <w:r w:rsidR="00F2198B" w:rsidRPr="00D65E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Кааламского</w:t>
      </w:r>
      <w:r w:rsidR="00F2198B" w:rsidRPr="00C2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 w:rsidR="00F219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некоммерческим организациям, не являющимися казенными учреждениями</w:t>
      </w:r>
      <w:proofErr w:type="gramStart"/>
      <w:r w:rsidR="00F219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 w:rsidR="00F2198B" w:rsidRPr="00C2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F2198B" w:rsidRPr="00C2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  <w:r w:rsidR="00F2198B" w:rsidRPr="00C23A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также субсидий на иные цели</w:t>
      </w:r>
      <w:r w:rsidR="00F219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23AC4" w:rsidRPr="00C23AC4" w:rsidRDefault="00C23AC4" w:rsidP="00C23AC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со </w:t>
      </w:r>
      <w:hyperlink r:id="rId6" w:history="1">
        <w:r w:rsidRPr="00484B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78.1</w:t>
        </w:r>
      </w:hyperlink>
      <w:r w:rsidRPr="00484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кодекса Российской Федерации и устанавливает правила определения объема и условия предоставления субсидий из бюджета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бюджетным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автономным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финансовое обеспечение выполнения ими муниципального</w:t>
      </w:r>
      <w:r w:rsidR="00C9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рассчитанные с учетом нормативных затрат на оказание ими муниципальных</w:t>
      </w:r>
      <w:r w:rsidR="0041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физическим и (или) юридическим лицам и нормативных затрат на сод</w:t>
      </w:r>
      <w:bookmarkStart w:id="0" w:name="_GoBack"/>
      <w:bookmarkEnd w:id="0"/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ержание</w:t>
      </w:r>
      <w:proofErr w:type="gramEnd"/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41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  <w:proofErr w:type="gramStart"/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субсидий на иные цели.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Муниципальное бюджетное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(автономное)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(далее - учреждения) - некоммерческая организация, созданная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Кааламского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муниципальных услуг в целях осуществления предусмотренных законодательством Российской Федерации полномочий органов местного самоуправления муниципального образования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Субсидии учреждениям (далее - субсидии) - средства, выделяемые из бюджета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возмещение нормативных затрат, связанных с оказанием ими в соответствии с муниципальным заданием муниципальных услуг (выполнением работ), а также на иные цели.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Муниципальное задание формируется главным распорядителем средств бюджета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главный распорядитель) в отношении подведомственного учреждения.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Субсидии предоставляются учреждениям, на выполнение муниципального задания и иные цели, установленные в соответствии с основной деятельностью, предусмотренной уставом учреждения.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Предоставление субсидий осуществляется на основании муниципального задания, установленного главным распорядителем для учреждений в соответствии с предусмотренной его уставом основной деятельностью.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общий объем субсидий включаются затраты на финансирование (возмещение нормативных затрат) предоставления муниципальных услуг в соответствии с муниципальным заданием, включая содержание недвижимого имущества и особо ценного движимого имущества. Учреждению также может быть предоставлена субсидия на финансовое обеспечение развития учреждения в рамках программ, утвержденных в установленном порядке.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Субсидии учреждению предоставляются: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нормативных затрат по оказанию учреждением муниципальных услуг физическим и юридическим лицам;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возмещение нормативных затрат на содержание недвижимого и особо ценного движимого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 (за исключением имущества, сданного в аренду, с согласия учредителя), а также на уплату налогов, в качестве налогообложения по которым признается соответствующее имущество, в том числе земельные участки;</w:t>
      </w:r>
      <w:proofErr w:type="gramEnd"/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выравнивание финансового обеспечения выполнения муниципального задания, сформированного главным распорядителем в отношении учреждения, созданного путем изменения типа существующего муниципального учреждения;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финансовое обеспечение развития учреждения.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Определение объема субсидии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Объем субсидий на финансирование (возмещение нормативных затрат) предоставления муниципальных услуг определяется исходя из затрат, необходимых для предоставления услуг.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нормативные затраты по оказанию учреждением муниципальных услуг входят: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затраты на оплату труда работников учреждения в соответствии с заключенными трудовыми договорами и правовыми актами, регулирующими размер заработной платы и численность соответствующих категорий работников, а также начисления на оплату труда, в части деятельности этих работников по оказанию муниципальных услуг в соответствии с муниципальным заданием;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затраты на оплату товаров, работ и услуг, включая оплату приобретения расходных материалов, необходимых для оказания муниципальных услуг в соответствии с муниципальным заданием;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затраты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главным распорядителем на приобретение такого имущества (за исключением имущества, сданного в аренду с соответствующего согласия учредителя).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Объем субсидий на содержание недвижимого имущества и особо ценного движимого имущества определяется исходя из затрат, необходимых на оплату: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коммунальных услуг;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текущего содержания и ремонта зданий и сооружений;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текущего содержания и ремонта особо ценного движимого имущества;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налогов, в качестве налогообложения по которым признается соответствующее имущество, в том числе земельные участки.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Расчет объема субсидий, осуществляется путем утверждения нормативов затрат на оказание муниципальных услуг в рамках муниципального задания, включая затраты на содержание недвижимого имущества и особо ценного движимого имущества.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 случае отсутствия нормативов затрат расчет субсидий производится на основе определения расходов, необходимых для оказания муниципальных услуг, их требуемых объемов, с учетом расходов на содержание недвижимого имущества и особо ценного движимого имущества, на основании предоставленных учреждением расчетов.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Общий объем субсидии учреждению на выполнение муниципального задания рассчитывается путем умножения стоимости услуги на количество потребителей или на количество потребляемой единицы.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Субсидии на выравнивание финансового обеспечения выполнения муниципального задания определяются как разница между размером бюджетных ассигнований, предоставленных учреждению на текущий год, и размером субсидий на возмещение нормативных затрат на оказание муниципальным учреждением муниципальных услуг и на содержание соответствующего недвижимого и особо ценного имущества.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 Расходы по строительству, реконструкции, капитальному ремонту, носящие разовый характер, </w:t>
      </w:r>
      <w:r w:rsidR="00AC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общий объем субсидии на выполнение муниципального задания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расходы могут быть </w:t>
      </w:r>
      <w:r w:rsidR="00AC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передаваемые учреждению бюджетные инвестиции либо</w:t>
      </w:r>
      <w:r w:rsidR="00AC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субсидии.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Субсидии на развитие учреждения предоставляются в случае выделения финансовых средств из бюджета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развитие в рамках целевых программ, утвержденных Администрацией </w:t>
      </w:r>
      <w:r w:rsidR="007B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 сельского поселения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23AC4" w:rsidRPr="00C23AC4" w:rsidRDefault="00C23AC4" w:rsidP="00C23A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предоставления субсидий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Субсидии учреждениям предоставляются на основе сводной бюджетной росписи, в пределах бюджетных средств, предусмотренных главному распорядителю для исполнения бюджетных обязательств в соответствующем финансовом году. Основанием для выделения субсидии учреждению является предоставление в </w:t>
      </w:r>
      <w:proofErr w:type="spellStart"/>
      <w:r w:rsidR="00AC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 сельского поселения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в установленном порядке муниципального задания.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Перечисление субсидии учреждению осуществляется главным распорядителем бюджетных средств на счет учреждения, открытого в порядке, определенном действующим законодательством Российской Федерации.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Субсидии перечисляются в соответствии с соглашением (договором), заключенным между учредителем и учреждением, в котором указываются размер (объем), сроки, цели, условия и периодичность предоставления субсидии, меры ответственности и способы 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субсидий и выполнением задания, порядок предоставления отчетности о результатах выполнения муниципального задания и целевого использования субсидии.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Соглашение заключается на срок до одного года в случае утверждения бюджета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год, и на срок до трех лет в случае утверждения на очередной финансовый год и плановый период.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Для перечисления бюджетных средств в счет субсидии главный распорядитель представляет в 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Казначейства кассовую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на перечисление денежных средств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образца в сроки, установленные 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договора</w:t>
      </w:r>
      <w:proofErr w:type="gramStart"/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При фактическом исполнении задания учреждением в меньшем объеме, чем это предусмотрено заданием учредителя (главного распорядителя),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учредитель или главный распорядитель вправе сократить объем субсидий и (или) потребовать частичного или полного возврата предоставленных учреждению субсидий.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Муниципальное задание является обязательным приложением к соглашению (договору). В случае невыполнения и (или) нарушения условий, установленных соглашением (договором), перечисление субсидий по решению главного распорядителя может быть приостановлено до устранения нарушения либо скорректированы объемы финансирования.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Учреждение самостоятельно распоряжается поступившими средствами и использует их для достижения целей, для которых оно создано, а также для выполнения муниципального задания по предоставлению муниципальных услуг.</w:t>
      </w:r>
    </w:p>
    <w:p w:rsidR="00C23AC4" w:rsidRPr="00C23AC4" w:rsidRDefault="00C23AC4" w:rsidP="00C23AC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Отчетность и контроль</w:t>
      </w:r>
    </w:p>
    <w:p w:rsidR="00393E3F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Отчет об использовании субсидии представляется учреждением главному распорядителю не позднее 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использованием субсидии, а также выполнением условий ее предоставления осуществляется главным распорядителем.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Учреждение несет ответственность за достоверность представленных сведений об использовании субсидии, а также за своевременное представление отчетности об использовании субсидии в соответствии с действующим законодательством Российской Федерации.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нецелевого использования субсидии, нарушения условий, установленных при ее предоставлении, учреждение обязано вернуть субсидию.</w:t>
      </w:r>
    </w:p>
    <w:p w:rsidR="00C23AC4" w:rsidRPr="00C23AC4" w:rsidRDefault="00C23AC4" w:rsidP="00C23A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При установлении фактов, указанных в пункте 4.4 Порядка,  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учреждению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требование о возврате полученной субсидии.</w:t>
      </w:r>
    </w:p>
    <w:p w:rsidR="00032510" w:rsidRPr="00D65E35" w:rsidRDefault="00C23AC4" w:rsidP="00393E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39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десятидневный срок с момента получения требования о возврате перечислить всю сумму субсидии в бюджет </w:t>
      </w:r>
      <w:r w:rsidRPr="00D65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Кааламского</w:t>
      </w:r>
      <w:r w:rsidRPr="00C2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sectPr w:rsidR="00032510" w:rsidRPr="00D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C4"/>
    <w:rsid w:val="00032510"/>
    <w:rsid w:val="00142C3D"/>
    <w:rsid w:val="002B24E2"/>
    <w:rsid w:val="00393E3F"/>
    <w:rsid w:val="00411F3B"/>
    <w:rsid w:val="00484BE3"/>
    <w:rsid w:val="006107AD"/>
    <w:rsid w:val="007B358A"/>
    <w:rsid w:val="00AC123F"/>
    <w:rsid w:val="00C148E8"/>
    <w:rsid w:val="00C23AC4"/>
    <w:rsid w:val="00C96B4C"/>
    <w:rsid w:val="00D65E35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E8"/>
    <w:pPr>
      <w:ind w:left="720"/>
      <w:contextualSpacing/>
    </w:pPr>
  </w:style>
  <w:style w:type="paragraph" w:styleId="a4">
    <w:name w:val="No Spacing"/>
    <w:uiPriority w:val="1"/>
    <w:qFormat/>
    <w:rsid w:val="00484B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E8"/>
    <w:pPr>
      <w:ind w:left="720"/>
      <w:contextualSpacing/>
    </w:pPr>
  </w:style>
  <w:style w:type="paragraph" w:styleId="a4">
    <w:name w:val="No Spacing"/>
    <w:uiPriority w:val="1"/>
    <w:qFormat/>
    <w:rsid w:val="00484B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5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59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360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8294022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6r/r843.htm" TargetMode="External"/><Relationship Id="rId5" Type="http://schemas.openxmlformats.org/officeDocument/2006/relationships/hyperlink" Target="http://law7.ru/zakonodatelstvo/legal6r/r8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2015-02-27T12:42:00Z</cp:lastPrinted>
  <dcterms:created xsi:type="dcterms:W3CDTF">2014-03-09T14:55:00Z</dcterms:created>
  <dcterms:modified xsi:type="dcterms:W3CDTF">2015-02-27T12:42:00Z</dcterms:modified>
</cp:coreProperties>
</file>