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58" w:rsidRPr="00CC5258" w:rsidRDefault="00CC5258" w:rsidP="00CC5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25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C5258" w:rsidRPr="00CC5258" w:rsidRDefault="00CC5258" w:rsidP="00CC5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58" w:rsidRDefault="00CC5258" w:rsidP="00CC5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258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 марта 2018 года № 9</w:t>
      </w:r>
      <w:bookmarkStart w:id="0" w:name="_GoBack"/>
      <w:bookmarkEnd w:id="0"/>
    </w:p>
    <w:p w:rsidR="00CC5258" w:rsidRDefault="00CC5258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58" w:rsidRDefault="00CC5258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58" w:rsidRDefault="00CC5258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58" w:rsidRDefault="00CC5258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206D3" w:rsidRPr="005206D3" w:rsidRDefault="000E6FB6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6D3" w:rsidRPr="005206D3">
        <w:rPr>
          <w:rFonts w:ascii="Times New Roman" w:hAnsi="Times New Roman" w:cs="Times New Roman"/>
          <w:sz w:val="28"/>
          <w:szCs w:val="28"/>
        </w:rPr>
        <w:t>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="00335563">
        <w:rPr>
          <w:rFonts w:ascii="Times New Roman" w:hAnsi="Times New Roman" w:cs="Times New Roman"/>
          <w:sz w:val="28"/>
          <w:szCs w:val="28"/>
        </w:rPr>
        <w:t xml:space="preserve"> </w:t>
      </w:r>
      <w:r w:rsidR="005206D3" w:rsidRPr="005206D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206D3" w:rsidRPr="005206D3" w:rsidRDefault="00AE6A10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="00C60FA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335563">
        <w:rPr>
          <w:rFonts w:ascii="Times New Roman" w:hAnsi="Times New Roman" w:cs="Times New Roman"/>
          <w:sz w:val="28"/>
          <w:szCs w:val="28"/>
        </w:rPr>
        <w:t>14. ноября 2017</w:t>
      </w:r>
      <w:r w:rsidR="00B8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6FB6">
        <w:rPr>
          <w:rFonts w:ascii="Times New Roman" w:hAnsi="Times New Roman" w:cs="Times New Roman"/>
          <w:sz w:val="28"/>
          <w:szCs w:val="28"/>
        </w:rPr>
        <w:t xml:space="preserve"> </w:t>
      </w:r>
      <w:r w:rsidR="00335563">
        <w:rPr>
          <w:rFonts w:ascii="Times New Roman" w:hAnsi="Times New Roman" w:cs="Times New Roman"/>
          <w:sz w:val="28"/>
          <w:szCs w:val="28"/>
        </w:rPr>
        <w:t>22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06D3" w:rsidRP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МУНИЦИПАЛЬНАЯ </w:t>
      </w:r>
      <w:r w:rsidR="00892F0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650E3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1650E3" w:rsidRDefault="00AF27E1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«Ф</w:t>
      </w:r>
      <w:r w:rsidR="00985EF7" w:rsidRPr="001650E3">
        <w:rPr>
          <w:rFonts w:ascii="Times New Roman" w:hAnsi="Times New Roman" w:cs="Times New Roman"/>
          <w:b/>
          <w:sz w:val="40"/>
          <w:szCs w:val="40"/>
        </w:rPr>
        <w:t>ормировани</w:t>
      </w:r>
      <w:r w:rsidR="00AB2CAC">
        <w:rPr>
          <w:rFonts w:ascii="Times New Roman" w:hAnsi="Times New Roman" w:cs="Times New Roman"/>
          <w:b/>
          <w:sz w:val="40"/>
          <w:szCs w:val="40"/>
        </w:rPr>
        <w:t>е</w:t>
      </w:r>
      <w:r w:rsidR="00985EF7" w:rsidRPr="001650E3">
        <w:rPr>
          <w:rFonts w:ascii="Times New Roman" w:hAnsi="Times New Roman" w:cs="Times New Roman"/>
          <w:b/>
          <w:sz w:val="40"/>
          <w:szCs w:val="40"/>
        </w:rPr>
        <w:t xml:space="preserve"> современной городской среды</w:t>
      </w:r>
      <w:r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650E3" w:rsidRDefault="00AF27E1" w:rsidP="001650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на территории </w:t>
      </w:r>
      <w:r w:rsidR="00AE6A10">
        <w:rPr>
          <w:rFonts w:ascii="Times New Roman" w:hAnsi="Times New Roman" w:cs="Times New Roman"/>
          <w:b/>
          <w:sz w:val="40"/>
          <w:szCs w:val="40"/>
        </w:rPr>
        <w:t xml:space="preserve">Кааламского </w:t>
      </w:r>
      <w:proofErr w:type="gramStart"/>
      <w:r w:rsidR="00AE6A10">
        <w:rPr>
          <w:rFonts w:ascii="Times New Roman" w:hAnsi="Times New Roman" w:cs="Times New Roman"/>
          <w:b/>
          <w:sz w:val="40"/>
          <w:szCs w:val="40"/>
        </w:rPr>
        <w:t>сельского</w:t>
      </w:r>
      <w:proofErr w:type="gramEnd"/>
      <w:r w:rsidR="00AE6A1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3D3A"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8121F" w:rsidRPr="001650E3" w:rsidRDefault="005C3D3A" w:rsidP="001650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поселения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>на 201</w:t>
      </w:r>
      <w:r w:rsidR="00B61A12">
        <w:rPr>
          <w:rFonts w:ascii="Times New Roman" w:hAnsi="Times New Roman" w:cs="Times New Roman"/>
          <w:b/>
          <w:sz w:val="40"/>
          <w:szCs w:val="40"/>
        </w:rPr>
        <w:t>8 - 2022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B61A12">
        <w:rPr>
          <w:rFonts w:ascii="Times New Roman" w:hAnsi="Times New Roman" w:cs="Times New Roman"/>
          <w:b/>
          <w:sz w:val="40"/>
          <w:szCs w:val="40"/>
        </w:rPr>
        <w:t>ы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>»</w:t>
      </w:r>
    </w:p>
    <w:p w:rsidR="001650E3" w:rsidRDefault="001650E3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21F" w:rsidRPr="001650E3" w:rsidRDefault="00985EF7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в рамках реализации приоритетного проекта </w:t>
      </w:r>
    </w:p>
    <w:p w:rsidR="00985EF7" w:rsidRPr="001650E3" w:rsidRDefault="00985EF7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«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>Формирование к</w:t>
      </w:r>
      <w:r w:rsidRPr="001650E3">
        <w:rPr>
          <w:rFonts w:ascii="Times New Roman" w:hAnsi="Times New Roman" w:cs="Times New Roman"/>
          <w:b/>
          <w:sz w:val="40"/>
          <w:szCs w:val="40"/>
        </w:rPr>
        <w:t>омфортн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>ой городской среды</w:t>
      </w:r>
      <w:r w:rsidRPr="001650E3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88121F" w:rsidRPr="001650E3" w:rsidRDefault="0088121F" w:rsidP="00DD78D6">
      <w:pPr>
        <w:spacing w:line="240" w:lineRule="auto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1650E3">
        <w:rPr>
          <w:rFonts w:ascii="Times New Roman" w:hAnsi="Times New Roman" w:cs="Times New Roman"/>
          <w:b/>
          <w:sz w:val="40"/>
          <w:szCs w:val="40"/>
          <w:highlight w:val="yellow"/>
        </w:rPr>
        <w:br w:type="page"/>
      </w:r>
    </w:p>
    <w:p w:rsidR="0088121F" w:rsidRPr="00224AA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80256" w:rsidRPr="00224AA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D6308A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</w:t>
      </w:r>
      <w:r w:rsidR="00AB2CAC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современной городской среды на территории </w:t>
      </w:r>
    </w:p>
    <w:p w:rsidR="00B80256" w:rsidRPr="00224AAF" w:rsidRDefault="00AE6A10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6A10">
        <w:rPr>
          <w:rFonts w:ascii="Times New Roman" w:hAnsi="Times New Roman" w:cs="Times New Roman"/>
          <w:b/>
          <w:sz w:val="26"/>
          <w:szCs w:val="26"/>
        </w:rPr>
        <w:t>Кааламского сельского</w:t>
      </w: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E2AE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 w:rsidR="00B61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8 - 2022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B61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80256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B80256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комфортной городской среды» </w:t>
      </w:r>
    </w:p>
    <w:p w:rsidR="0088121F" w:rsidRPr="00224AAF" w:rsidRDefault="0088121F" w:rsidP="00DD78D6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B80256" w:rsidRPr="00224AAF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224AAF" w:rsidRDefault="00302076" w:rsidP="0030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="00AE6A10" w:rsidRPr="00AE6A10">
              <w:rPr>
                <w:rFonts w:ascii="Times New Roman" w:hAnsi="Times New Roman" w:cs="Times New Roman"/>
                <w:b/>
                <w:sz w:val="26"/>
                <w:szCs w:val="26"/>
              </w:rPr>
              <w:t>Кааламского сельского</w:t>
            </w:r>
            <w:r w:rsid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 на 2018 - 2022</w:t>
            </w:r>
            <w:r w:rsidR="005A31C4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302076" w:rsidRPr="00224AAF" w:rsidTr="00935AB0">
        <w:tc>
          <w:tcPr>
            <w:tcW w:w="3528" w:type="dxa"/>
            <w:shd w:val="clear" w:color="auto" w:fill="auto"/>
          </w:tcPr>
          <w:p w:rsidR="00302076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02076" w:rsidRPr="00224AAF" w:rsidRDefault="00946C85" w:rsidP="005A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Приоритетный проект «Комфортная городская среда»</w:t>
            </w:r>
            <w:proofErr w:type="gramStart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утвержденный Президиумом Совета при Президенте Российской Федерации по стратегическому развитию и приоритетным проектам 21 ноября 2016 г .</w:t>
            </w:r>
          </w:p>
          <w:p w:rsidR="00946C85" w:rsidRPr="00224AAF" w:rsidRDefault="00946C85" w:rsidP="00F1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</w:t>
            </w:r>
            <w:r w:rsidR="00F152CC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Правительства Российской Федерации от 10 февраля 2017 года № 169</w:t>
            </w:r>
          </w:p>
        </w:tc>
      </w:tr>
      <w:tr w:rsidR="00EB4268" w:rsidRPr="00224AAF" w:rsidTr="00935AB0">
        <w:tc>
          <w:tcPr>
            <w:tcW w:w="3528" w:type="dxa"/>
            <w:shd w:val="clear" w:color="auto" w:fill="auto"/>
          </w:tcPr>
          <w:p w:rsidR="00EB4268" w:rsidRPr="00224AAF" w:rsidRDefault="00EB426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EB4268" w:rsidRPr="00AE6A10" w:rsidRDefault="00EB4268" w:rsidP="0030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AE6A10" w:rsidRPr="00AE6A10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="00AE6A10"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EB4268" w:rsidRPr="00224AAF" w:rsidTr="00935AB0">
        <w:tc>
          <w:tcPr>
            <w:tcW w:w="3528" w:type="dxa"/>
            <w:shd w:val="clear" w:color="auto" w:fill="auto"/>
          </w:tcPr>
          <w:p w:rsidR="00EB4268" w:rsidRPr="00224AAF" w:rsidRDefault="00EB426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EB4268" w:rsidRPr="00AE6A10" w:rsidRDefault="00EB4268" w:rsidP="0030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AE6A10" w:rsidRPr="00AE6A10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="00AE6A10"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302076" w:rsidRPr="00224AAF" w:rsidTr="00935AB0">
        <w:tc>
          <w:tcPr>
            <w:tcW w:w="3528" w:type="dxa"/>
            <w:shd w:val="clear" w:color="auto" w:fill="auto"/>
          </w:tcPr>
          <w:p w:rsidR="00302076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02076" w:rsidRPr="00AE6A10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AE6A10" w:rsidRPr="00AE6A10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="00AE6A10"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935AB0" w:rsidRPr="00224AAF" w:rsidTr="00935AB0">
        <w:tc>
          <w:tcPr>
            <w:tcW w:w="3528" w:type="dxa"/>
            <w:shd w:val="clear" w:color="auto" w:fill="auto"/>
          </w:tcPr>
          <w:p w:rsidR="00935AB0" w:rsidRPr="00224AAF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AE6A10" w:rsidRDefault="001E2AE6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8121F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224AAF" w:rsidRDefault="001E2AE6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8121F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  <w:r w:rsidR="00B80256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224AAF" w:rsidRDefault="00F2798E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61A12" w:rsidRPr="00224AAF" w:rsidRDefault="00630370" w:rsidP="00630370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="00AE6A10" w:rsidRPr="00AE6A10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="00AE6A10"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  <w:r w:rsidR="00B61A12" w:rsidRP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61A12" w:rsidRP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630370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630370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61A12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="00B61A12" w:rsidRPr="0063037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61A12"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954657" w:rsidRPr="00224AAF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224AAF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от общего количества дворовых территорий, подлежащих благоустройству </w:t>
            </w:r>
            <w:r w:rsidR="002E7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-100%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8121F" w:rsidRPr="00224AAF" w:rsidRDefault="00954657" w:rsidP="00F77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Доля благоустроенных общественных территорий от общего количества общественных территорий, 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подлежащих благоустройству</w:t>
            </w:r>
            <w:r w:rsidR="00F77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91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100%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224AAF" w:rsidRDefault="00B61A12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2018 - 2022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5A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</w:t>
            </w:r>
            <w:r w:rsidR="005A31C4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источники финансирования 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1146F5" w:rsidRDefault="00B61A12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Прогнозируемый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бщий объем средств, направляемых на </w:t>
            </w:r>
            <w:r w:rsidR="00954657" w:rsidRPr="00114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реализацию муниципальной программы, составляет </w:t>
            </w:r>
            <w:r w:rsidR="007010A1" w:rsidRPr="00114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9295,935</w:t>
            </w:r>
            <w:r w:rsidR="00917489" w:rsidRPr="00114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798E" w:rsidRPr="00114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4657" w:rsidRPr="00114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рублей, из них:</w:t>
            </w:r>
          </w:p>
          <w:p w:rsidR="00954657" w:rsidRPr="001146F5" w:rsidRDefault="007010A1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F5">
              <w:rPr>
                <w:rFonts w:ascii="Times New Roman" w:hAnsi="Times New Roman" w:cs="Times New Roman"/>
                <w:sz w:val="24"/>
                <w:szCs w:val="24"/>
              </w:rPr>
              <w:t>575,435</w:t>
            </w:r>
            <w:r w:rsidR="00954657" w:rsidRPr="00114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средств муниципального образования;</w:t>
            </w:r>
          </w:p>
          <w:p w:rsidR="00954657" w:rsidRPr="001146F5" w:rsidRDefault="001146F5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F5">
              <w:rPr>
                <w:rFonts w:ascii="Times New Roman" w:hAnsi="Times New Roman" w:cs="Times New Roman"/>
                <w:sz w:val="24"/>
                <w:szCs w:val="24"/>
              </w:rPr>
              <w:t>493,</w:t>
            </w:r>
            <w:r w:rsidR="005872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4657" w:rsidRPr="00114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средств из бюджета Республики Карелия;</w:t>
            </w:r>
          </w:p>
          <w:p w:rsidR="0055360F" w:rsidRPr="001146F5" w:rsidRDefault="007010A1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F5"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  <w:r w:rsidR="0058722C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  <w:r w:rsidR="0055360F" w:rsidRPr="0011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360F" w:rsidRPr="001146F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5360F" w:rsidRPr="001146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5360F" w:rsidRPr="001146F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D21BA" w:rsidRPr="001146F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</w:t>
            </w:r>
            <w:r w:rsidR="0055360F" w:rsidRPr="001146F5">
              <w:rPr>
                <w:rFonts w:ascii="Times New Roman" w:hAnsi="Times New Roman" w:cs="Times New Roman"/>
                <w:sz w:val="24"/>
                <w:szCs w:val="24"/>
              </w:rPr>
              <w:t>редств бюджета Российской Федерации,</w:t>
            </w:r>
          </w:p>
          <w:p w:rsidR="00954657" w:rsidRPr="00224AAF" w:rsidRDefault="007010A1" w:rsidP="00A0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  <w:r w:rsidR="00A06DA4" w:rsidRPr="00114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4657" w:rsidRPr="00114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за счет безвозмездных поступлений в бюджет муниципального образования.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B80256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224AAF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в общем количестве </w:t>
            </w:r>
            <w:proofErr w:type="gramStart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территорий, подлежащих благоустройству составит</w:t>
            </w:r>
            <w:proofErr w:type="gramEnd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 процентов;</w:t>
            </w:r>
          </w:p>
          <w:p w:rsidR="0088121F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доли дворовых территорий МКД, в отношении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которых будут проведены работы по благоустройству, 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общего количества дворовых территорий МКД;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 количества   дворовых  территорий  МКД,</w:t>
            </w:r>
            <w:r w:rsid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приведенных в нормативное состояние;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одготовка комплектов проектно – сметной документации на выполнение ремонта дворовых территорий МКД;</w:t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общей площади дорожного покрытия дворовых территорий МКД приведенных в нормативное состояние;</w:t>
            </w:r>
          </w:p>
          <w:p w:rsidR="00126EB2" w:rsidRDefault="00126EB2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оздание комфортных условий для отдыха и досуга жителей;</w:t>
            </w:r>
          </w:p>
          <w:p w:rsidR="00126EB2" w:rsidRPr="00224AAF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числа граждан, обеспеченных комфорт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условиями проживания в МКД.</w:t>
            </w:r>
          </w:p>
        </w:tc>
      </w:tr>
      <w:tr w:rsidR="00653CF8" w:rsidRPr="00224AAF" w:rsidTr="00935AB0">
        <w:tc>
          <w:tcPr>
            <w:tcW w:w="3528" w:type="dxa"/>
            <w:shd w:val="clear" w:color="auto" w:fill="auto"/>
          </w:tcPr>
          <w:p w:rsidR="00653CF8" w:rsidRPr="00224AAF" w:rsidRDefault="00653CF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программы</w:t>
            </w:r>
          </w:p>
        </w:tc>
        <w:tc>
          <w:tcPr>
            <w:tcW w:w="6840" w:type="dxa"/>
            <w:shd w:val="clear" w:color="auto" w:fill="auto"/>
          </w:tcPr>
          <w:p w:rsidR="00653CF8" w:rsidRPr="00224AAF" w:rsidRDefault="00653CF8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Pr="00AE6A10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Министерство строительства, ЖКХ и энергетики РК</w:t>
            </w:r>
          </w:p>
        </w:tc>
      </w:tr>
    </w:tbl>
    <w:p w:rsidR="000F3FEE" w:rsidRDefault="000F3FEE" w:rsidP="00F27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F3FEE" w:rsidRPr="00BC1689" w:rsidRDefault="000F3FEE" w:rsidP="000F3FEE">
      <w:pPr>
        <w:numPr>
          <w:ilvl w:val="0"/>
          <w:numId w:val="20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0F3FEE" w:rsidRPr="00BC1689" w:rsidRDefault="000F3FEE" w:rsidP="000F3FEE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0F3FEE" w:rsidRPr="00BC1689" w:rsidRDefault="000F3FEE" w:rsidP="000F3FEE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 </w:t>
      </w: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городов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0F3FEE" w:rsidRPr="00BC1689" w:rsidRDefault="000F3FEE" w:rsidP="000F3FEE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Сегодня горожанину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0F3FEE" w:rsidRPr="00BC1689" w:rsidRDefault="000F3FEE" w:rsidP="000F3FEE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0F3FEE" w:rsidRPr="00BC1689" w:rsidRDefault="000F3FEE" w:rsidP="000F3FEE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" w:name="page6"/>
      <w:bookmarkEnd w:id="1"/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0F3FEE" w:rsidRPr="00BC1689" w:rsidRDefault="000F3FEE" w:rsidP="000F3FEE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numPr>
          <w:ilvl w:val="0"/>
          <w:numId w:val="21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среды, но и обозначить ее ключевые параметры.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 w:rsidRPr="00630370"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 w:rsidRPr="00630370"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</w:t>
      </w:r>
      <w:r w:rsidR="00AE6A10" w:rsidRPr="00AE6A10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AE6A10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 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в соответствии  с</w:t>
      </w:r>
      <w:r w:rsidR="00BC1689">
        <w:rPr>
          <w:rFonts w:ascii="Times New Roman" w:hAnsi="Times New Roman" w:cs="Times New Roman"/>
          <w:color w:val="000000"/>
          <w:sz w:val="28"/>
          <w:szCs w:val="28"/>
        </w:rPr>
        <w:t>о следующими нормативными правовыми актами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3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</w:t>
      </w:r>
      <w:r w:rsidR="00BC1689">
        <w:rPr>
          <w:rFonts w:ascii="Times New Roman" w:hAnsi="Times New Roman" w:cs="Times New Roman"/>
          <w:sz w:val="28"/>
          <w:szCs w:val="28"/>
        </w:rPr>
        <w:t xml:space="preserve"> П</w:t>
      </w:r>
      <w:r w:rsidRPr="0063037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</w:t>
      </w:r>
      <w:r w:rsidR="00BC1689">
        <w:rPr>
          <w:rFonts w:ascii="Times New Roman" w:hAnsi="Times New Roman" w:cs="Times New Roman"/>
          <w:sz w:val="28"/>
          <w:szCs w:val="28"/>
        </w:rPr>
        <w:t>П</w:t>
      </w:r>
      <w:r w:rsidRPr="00630370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РФ от 6 апреля 2017 г. N 691/пр </w:t>
      </w:r>
      <w:r w:rsidRPr="00630370">
        <w:rPr>
          <w:rFonts w:ascii="Times New Roman" w:hAnsi="Times New Roman" w:cs="Times New Roman"/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</w:t>
      </w:r>
      <w:r w:rsidR="00BC1689">
        <w:rPr>
          <w:rFonts w:ascii="Times New Roman" w:hAnsi="Times New Roman" w:cs="Times New Roman"/>
          <w:sz w:val="28"/>
          <w:szCs w:val="28"/>
        </w:rPr>
        <w:t>П</w:t>
      </w:r>
      <w:r w:rsidRPr="00630370">
        <w:rPr>
          <w:rFonts w:ascii="Times New Roman" w:hAnsi="Times New Roman" w:cs="Times New Roman"/>
          <w:sz w:val="28"/>
          <w:szCs w:val="28"/>
        </w:rPr>
        <w:t>риказом Министе</w:t>
      </w:r>
      <w:r w:rsidR="00CB2A9F">
        <w:rPr>
          <w:rFonts w:ascii="Times New Roman" w:hAnsi="Times New Roman" w:cs="Times New Roman"/>
          <w:sz w:val="28"/>
          <w:szCs w:val="28"/>
        </w:rPr>
        <w:t xml:space="preserve">рства строительства и </w:t>
      </w:r>
      <w:proofErr w:type="spellStart"/>
      <w:r w:rsidR="00CB2A9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CB2A9F">
        <w:rPr>
          <w:rFonts w:ascii="Times New Roman" w:hAnsi="Times New Roman" w:cs="Times New Roman"/>
          <w:sz w:val="28"/>
          <w:szCs w:val="28"/>
        </w:rPr>
        <w:t>–</w:t>
      </w:r>
      <w:r w:rsidRPr="00630370">
        <w:rPr>
          <w:rFonts w:ascii="Times New Roman" w:hAnsi="Times New Roman" w:cs="Times New Roman"/>
          <w:sz w:val="28"/>
          <w:szCs w:val="28"/>
        </w:rPr>
        <w:t xml:space="preserve">коммунального хозяйства Российской Федерации от 13апреля 2017г №711/пр «Об утверждении методических </w:t>
      </w:r>
      <w:r w:rsidRPr="00630370">
        <w:rPr>
          <w:rFonts w:ascii="Times New Roman" w:hAnsi="Times New Roman" w:cs="Times New Roman"/>
          <w:sz w:val="28"/>
          <w:szCs w:val="28"/>
        </w:rPr>
        <w:lastRenderedPageBreak/>
        <w:t>рекомендаций для подготовки правил благоустройства территорий поселений, городских округов, внутригородских районов»;</w:t>
      </w:r>
    </w:p>
    <w:p w:rsid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 w:rsidR="00AE6A10" w:rsidRPr="00AE6A10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AE6A10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70">
        <w:rPr>
          <w:rFonts w:ascii="Times New Roman" w:hAnsi="Times New Roman" w:cs="Times New Roman"/>
          <w:sz w:val="28"/>
          <w:szCs w:val="28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  <w:proofErr w:type="gramEnd"/>
    </w:p>
    <w:p w:rsidR="00630370" w:rsidRP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70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AE6A10" w:rsidRPr="00AE6A10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AE6A10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1689">
        <w:rPr>
          <w:rFonts w:ascii="Times New Roman" w:hAnsi="Times New Roman" w:cs="Times New Roman"/>
          <w:sz w:val="28"/>
          <w:szCs w:val="28"/>
        </w:rPr>
        <w:t>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5206D3" w:rsidRPr="00F7031D" w:rsidRDefault="0088121F" w:rsidP="00630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3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="00BB319C" w:rsidRPr="00F7031D">
        <w:rPr>
          <w:rFonts w:ascii="Times New Roman" w:hAnsi="Times New Roman" w:cs="Times New Roman"/>
          <w:b/>
          <w:sz w:val="26"/>
          <w:szCs w:val="26"/>
        </w:rPr>
        <w:lastRenderedPageBreak/>
        <w:t>Раздел 1.</w:t>
      </w:r>
      <w:r w:rsidR="005206D3" w:rsidRPr="00F7031D">
        <w:rPr>
          <w:rFonts w:ascii="Times New Roman" w:hAnsi="Times New Roman" w:cs="Times New Roman"/>
          <w:sz w:val="26"/>
          <w:szCs w:val="26"/>
        </w:rPr>
        <w:t xml:space="preserve"> </w:t>
      </w:r>
      <w:r w:rsidR="005206D3" w:rsidRPr="00F7031D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 сферы благоустройства</w:t>
      </w:r>
    </w:p>
    <w:p w:rsidR="005206D3" w:rsidRPr="00F7031D" w:rsidRDefault="005206D3" w:rsidP="00F27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31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E6A10" w:rsidRPr="00F7031D">
        <w:rPr>
          <w:rFonts w:ascii="Times New Roman" w:hAnsi="Times New Roman" w:cs="Times New Roman"/>
          <w:b/>
          <w:sz w:val="26"/>
          <w:szCs w:val="26"/>
        </w:rPr>
        <w:t>Кааламском сельском</w:t>
      </w:r>
      <w:r w:rsidR="00AE6A10" w:rsidRPr="00F70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AE6" w:rsidRPr="00F7031D">
        <w:rPr>
          <w:rFonts w:ascii="Times New Roman" w:hAnsi="Times New Roman" w:cs="Times New Roman"/>
          <w:b/>
          <w:sz w:val="26"/>
          <w:szCs w:val="26"/>
        </w:rPr>
        <w:t>поселении</w:t>
      </w:r>
    </w:p>
    <w:p w:rsidR="005206D3" w:rsidRPr="00F7031D" w:rsidRDefault="005206D3" w:rsidP="00DD78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E63" w:rsidRPr="00F7031D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31D">
        <w:rPr>
          <w:rFonts w:ascii="Times New Roman" w:hAnsi="Times New Roman" w:cs="Times New Roman"/>
          <w:sz w:val="26"/>
          <w:szCs w:val="26"/>
        </w:rPr>
        <w:t xml:space="preserve">Создание условий для системного повышения качества и комфорта городской среды на территории </w:t>
      </w:r>
      <w:r w:rsidR="00AE6A10" w:rsidRPr="00F7031D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AE6A10" w:rsidRPr="00F70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AE6" w:rsidRPr="00F7031D">
        <w:rPr>
          <w:rFonts w:ascii="Times New Roman" w:hAnsi="Times New Roman" w:cs="Times New Roman"/>
          <w:sz w:val="26"/>
          <w:szCs w:val="26"/>
        </w:rPr>
        <w:t>поселения</w:t>
      </w:r>
      <w:r w:rsidR="00417E63" w:rsidRPr="00F7031D">
        <w:rPr>
          <w:rFonts w:ascii="Times New Roman" w:hAnsi="Times New Roman" w:cs="Times New Roman"/>
          <w:sz w:val="26"/>
          <w:szCs w:val="26"/>
        </w:rPr>
        <w:t xml:space="preserve"> </w:t>
      </w:r>
      <w:r w:rsidRPr="00F7031D">
        <w:rPr>
          <w:rFonts w:ascii="Times New Roman" w:hAnsi="Times New Roman" w:cs="Times New Roman"/>
          <w:sz w:val="26"/>
          <w:szCs w:val="26"/>
        </w:rPr>
        <w:t xml:space="preserve">путем реализации комплекса первоочередных мероприятий по </w:t>
      </w:r>
      <w:r w:rsidR="00417E63" w:rsidRPr="00F7031D">
        <w:rPr>
          <w:rFonts w:ascii="Times New Roman" w:hAnsi="Times New Roman" w:cs="Times New Roman"/>
          <w:sz w:val="26"/>
          <w:szCs w:val="26"/>
        </w:rPr>
        <w:t xml:space="preserve">благоустройству рассматривается в качестве одного из основных факторов </w:t>
      </w:r>
      <w:proofErr w:type="gramStart"/>
      <w:r w:rsidR="00417E63" w:rsidRPr="00F7031D">
        <w:rPr>
          <w:rFonts w:ascii="Times New Roman" w:hAnsi="Times New Roman" w:cs="Times New Roman"/>
          <w:sz w:val="26"/>
          <w:szCs w:val="26"/>
        </w:rPr>
        <w:t xml:space="preserve">повышения </w:t>
      </w:r>
      <w:r w:rsidR="0018569E" w:rsidRPr="00F7031D">
        <w:rPr>
          <w:rFonts w:ascii="Times New Roman" w:hAnsi="Times New Roman" w:cs="Times New Roman"/>
          <w:sz w:val="26"/>
          <w:szCs w:val="26"/>
        </w:rPr>
        <w:t>комфортности условий проживания населения</w:t>
      </w:r>
      <w:proofErr w:type="gramEnd"/>
      <w:r w:rsidR="0018569E" w:rsidRPr="00F7031D">
        <w:rPr>
          <w:rFonts w:ascii="Times New Roman" w:hAnsi="Times New Roman" w:cs="Times New Roman"/>
          <w:sz w:val="26"/>
          <w:szCs w:val="26"/>
        </w:rPr>
        <w:t>.</w:t>
      </w:r>
      <w:r w:rsidR="00011BC0" w:rsidRPr="00F703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5A0F" w:rsidRPr="00F7031D" w:rsidRDefault="00465A0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31D">
        <w:rPr>
          <w:rFonts w:ascii="Times New Roman" w:hAnsi="Times New Roman" w:cs="Times New Roman"/>
          <w:sz w:val="26"/>
          <w:szCs w:val="26"/>
        </w:rPr>
        <w:t>В целях установления требований к содержанию и благоустройству территорий</w:t>
      </w:r>
      <w:r w:rsidR="00DD78D6" w:rsidRPr="00F7031D">
        <w:rPr>
          <w:rFonts w:ascii="Times New Roman" w:hAnsi="Times New Roman" w:cs="Times New Roman"/>
          <w:sz w:val="26"/>
          <w:szCs w:val="26"/>
        </w:rPr>
        <w:t xml:space="preserve"> </w:t>
      </w:r>
      <w:r w:rsidRPr="00F7031D">
        <w:rPr>
          <w:rFonts w:ascii="Times New Roman" w:hAnsi="Times New Roman" w:cs="Times New Roman"/>
          <w:sz w:val="26"/>
          <w:szCs w:val="26"/>
        </w:rPr>
        <w:t xml:space="preserve"> разработаны и утверждены Решением </w:t>
      </w:r>
      <w:r w:rsidR="005B7AE4" w:rsidRPr="00F7031D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AE6A10" w:rsidRPr="00F7031D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AE6A10" w:rsidRPr="00F70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7AE4" w:rsidRPr="00F7031D">
        <w:rPr>
          <w:rFonts w:ascii="Times New Roman" w:hAnsi="Times New Roman" w:cs="Times New Roman"/>
          <w:sz w:val="26"/>
          <w:szCs w:val="26"/>
        </w:rPr>
        <w:t>поселения</w:t>
      </w:r>
      <w:r w:rsidRPr="00F7031D">
        <w:rPr>
          <w:rFonts w:ascii="Times New Roman" w:hAnsi="Times New Roman" w:cs="Times New Roman"/>
          <w:sz w:val="26"/>
          <w:szCs w:val="26"/>
        </w:rPr>
        <w:t xml:space="preserve"> от </w:t>
      </w:r>
      <w:r w:rsidR="00C961AA">
        <w:rPr>
          <w:rFonts w:ascii="Times New Roman" w:hAnsi="Times New Roman" w:cs="Times New Roman"/>
          <w:sz w:val="26"/>
          <w:szCs w:val="26"/>
        </w:rPr>
        <w:t>18.10.</w:t>
      </w:r>
      <w:r w:rsidR="00BC1689" w:rsidRPr="00F7031D">
        <w:rPr>
          <w:rFonts w:ascii="Times New Roman" w:hAnsi="Times New Roman" w:cs="Times New Roman"/>
          <w:sz w:val="26"/>
          <w:szCs w:val="26"/>
        </w:rPr>
        <w:t>2017</w:t>
      </w:r>
      <w:r w:rsidR="001E2AE6" w:rsidRPr="00F7031D">
        <w:rPr>
          <w:rFonts w:ascii="Times New Roman" w:hAnsi="Times New Roman" w:cs="Times New Roman"/>
          <w:sz w:val="26"/>
          <w:szCs w:val="26"/>
        </w:rPr>
        <w:t>г.</w:t>
      </w:r>
      <w:r w:rsidRPr="00F7031D">
        <w:rPr>
          <w:rFonts w:ascii="Times New Roman" w:hAnsi="Times New Roman" w:cs="Times New Roman"/>
          <w:sz w:val="26"/>
          <w:szCs w:val="26"/>
        </w:rPr>
        <w:t xml:space="preserve"> № </w:t>
      </w:r>
      <w:r w:rsidR="00C961AA">
        <w:rPr>
          <w:rFonts w:ascii="Times New Roman" w:hAnsi="Times New Roman" w:cs="Times New Roman"/>
          <w:sz w:val="26"/>
          <w:szCs w:val="26"/>
        </w:rPr>
        <w:t>133</w:t>
      </w:r>
      <w:r w:rsidR="00BC1689" w:rsidRPr="00F7031D">
        <w:rPr>
          <w:rFonts w:ascii="Times New Roman" w:hAnsi="Times New Roman" w:cs="Times New Roman"/>
          <w:sz w:val="26"/>
          <w:szCs w:val="26"/>
        </w:rPr>
        <w:t xml:space="preserve"> </w:t>
      </w:r>
      <w:r w:rsidRPr="00F7031D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1E2AE6" w:rsidRPr="00F7031D">
        <w:rPr>
          <w:rFonts w:ascii="Times New Roman" w:hAnsi="Times New Roman" w:cs="Times New Roman"/>
          <w:sz w:val="26"/>
          <w:szCs w:val="26"/>
        </w:rPr>
        <w:t xml:space="preserve">благоустройства, озеленения и содержания территории </w:t>
      </w:r>
      <w:r w:rsidR="00AE6A10" w:rsidRPr="00F7031D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AE6A10" w:rsidRPr="00F70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AE6" w:rsidRPr="00F7031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F7031D">
        <w:rPr>
          <w:rFonts w:ascii="Times New Roman" w:hAnsi="Times New Roman" w:cs="Times New Roman"/>
          <w:sz w:val="26"/>
          <w:szCs w:val="26"/>
        </w:rPr>
        <w:t xml:space="preserve">(далее – Правила благоустройства), в соответствии с которыми </w:t>
      </w:r>
      <w:proofErr w:type="gramStart"/>
      <w:r w:rsidRPr="00F7031D">
        <w:rPr>
          <w:rFonts w:ascii="Times New Roman" w:hAnsi="Times New Roman" w:cs="Times New Roman"/>
          <w:sz w:val="26"/>
          <w:szCs w:val="26"/>
        </w:rPr>
        <w:t>определены</w:t>
      </w:r>
      <w:proofErr w:type="gramEnd"/>
      <w:r w:rsidRPr="00F7031D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="00ED4B09" w:rsidRPr="00F7031D">
        <w:rPr>
          <w:rFonts w:ascii="Times New Roman" w:hAnsi="Times New Roman" w:cs="Times New Roman"/>
          <w:sz w:val="26"/>
          <w:szCs w:val="26"/>
        </w:rPr>
        <w:t>организация содержания и</w:t>
      </w:r>
      <w:r w:rsidRPr="00F7031D">
        <w:rPr>
          <w:rFonts w:ascii="Times New Roman" w:hAnsi="Times New Roman" w:cs="Times New Roman"/>
          <w:sz w:val="26"/>
          <w:szCs w:val="26"/>
        </w:rPr>
        <w:t xml:space="preserve">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</w:t>
      </w:r>
      <w:r w:rsidR="00ED4B09" w:rsidRPr="00F7031D">
        <w:rPr>
          <w:rFonts w:ascii="Times New Roman" w:hAnsi="Times New Roman" w:cs="Times New Roman"/>
          <w:sz w:val="26"/>
          <w:szCs w:val="26"/>
        </w:rPr>
        <w:t xml:space="preserve">правила содержания зданий, объектов внешнего благоустройства, </w:t>
      </w:r>
      <w:r w:rsidRPr="00F7031D">
        <w:rPr>
          <w:rFonts w:ascii="Times New Roman" w:hAnsi="Times New Roman" w:cs="Times New Roman"/>
          <w:sz w:val="26"/>
          <w:szCs w:val="26"/>
        </w:rPr>
        <w:t>правила озеленения.</w:t>
      </w:r>
    </w:p>
    <w:p w:rsidR="00630370" w:rsidRPr="00F7031D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сегодняшний день у</w:t>
      </w:r>
      <w:r w:rsidR="00011BC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ровень благоустройства дворовых территорий многоквартирных домов</w:t>
      </w: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дворовые территории) </w:t>
      </w:r>
      <w:r w:rsidR="00011BC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полностью или частично не отвечает нормативным требованиям. </w:t>
      </w:r>
    </w:p>
    <w:p w:rsidR="00011BC0" w:rsidRPr="00F7031D" w:rsidRDefault="00ED4B09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Большинство дворов </w:t>
      </w:r>
      <w:r w:rsidR="00551BCF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требует ремонта </w:t>
      </w: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011BC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сфальтобетонно</w:t>
      </w:r>
      <w:r w:rsidR="009F22BD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покрытия,</w:t>
      </w:r>
      <w:r w:rsidR="009F22BD" w:rsidRPr="00F7031D">
        <w:rPr>
          <w:sz w:val="26"/>
          <w:szCs w:val="26"/>
        </w:rPr>
        <w:t xml:space="preserve"> </w:t>
      </w:r>
      <w:r w:rsidR="009F22BD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населенного пункта </w:t>
      </w:r>
      <w:r w:rsidR="00AE6A1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п. Кааламо </w:t>
      </w:r>
      <w:r w:rsidR="009F22BD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многоквартирными домами истек.</w:t>
      </w:r>
      <w:r w:rsidR="00011BC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ряде дворов отсутствует освещение придомовых территорий, </w:t>
      </w:r>
      <w:r w:rsidR="009F22BD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</w:t>
      </w:r>
      <w:r w:rsidR="00011BC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AE6A1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011BC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тсутствуют специально обустроенные стоянки для автомобилей, что приводит к их хаотичной парковке.</w:t>
      </w:r>
    </w:p>
    <w:p w:rsidR="00011BC0" w:rsidRPr="00F7031D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9F22BD" w:rsidRPr="00F7031D" w:rsidRDefault="009F22BD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DD78D6" w:rsidRPr="00F7031D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территории </w:t>
      </w:r>
      <w:r w:rsidR="00AE6A10" w:rsidRPr="00F7031D">
        <w:rPr>
          <w:rFonts w:ascii="Times New Roman" w:hAnsi="Times New Roman" w:cs="Times New Roman"/>
          <w:sz w:val="26"/>
          <w:szCs w:val="26"/>
        </w:rPr>
        <w:t xml:space="preserve">Кааламского сельского </w:t>
      </w:r>
      <w:r w:rsidR="00ED4B09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поселения</w:t>
      </w: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расположено </w:t>
      </w:r>
      <w:r w:rsidR="00551BCF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AE6A1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94CD5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общественны</w:t>
      </w:r>
      <w:r w:rsidR="00AE6A1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C94CD5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территорий</w:t>
      </w:r>
      <w:r w:rsidR="00AE6A1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, нуждающиеся в благоустройстве</w:t>
      </w: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11BC0" w:rsidRPr="00F7031D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31D">
        <w:rPr>
          <w:rFonts w:ascii="Times New Roman" w:hAnsi="Times New Roman" w:cs="Times New Roman"/>
          <w:sz w:val="26"/>
          <w:szCs w:val="26"/>
        </w:rPr>
        <w:t xml:space="preserve">К </w:t>
      </w:r>
      <w:r w:rsidR="00DD78D6" w:rsidRPr="00F7031D">
        <w:rPr>
          <w:rFonts w:ascii="Times New Roman" w:hAnsi="Times New Roman" w:cs="Times New Roman"/>
          <w:sz w:val="26"/>
          <w:szCs w:val="26"/>
        </w:rPr>
        <w:t xml:space="preserve">повышению уровня благоустройства и качества городской среды </w:t>
      </w:r>
      <w:r w:rsidRPr="00F7031D">
        <w:rPr>
          <w:rFonts w:ascii="Times New Roman" w:hAnsi="Times New Roman" w:cs="Times New Roman"/>
          <w:sz w:val="26"/>
          <w:szCs w:val="26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F7031D">
        <w:rPr>
          <w:rFonts w:ascii="Times New Roman" w:hAnsi="Times New Roman" w:cs="Times New Roman"/>
          <w:sz w:val="26"/>
          <w:szCs w:val="26"/>
        </w:rPr>
        <w:t xml:space="preserve">ние программно-целевых методов. </w:t>
      </w:r>
      <w:r w:rsidRPr="00F7031D">
        <w:rPr>
          <w:rFonts w:ascii="Times New Roman" w:hAnsi="Times New Roman" w:cs="Times New Roman"/>
          <w:sz w:val="26"/>
          <w:szCs w:val="26"/>
        </w:rPr>
        <w:t xml:space="preserve">Основным методом решения проблемы должно стать благоустройство дворовых </w:t>
      </w:r>
      <w:r w:rsidR="00DD78D6" w:rsidRPr="00F7031D">
        <w:rPr>
          <w:rFonts w:ascii="Times New Roman" w:hAnsi="Times New Roman" w:cs="Times New Roman"/>
          <w:sz w:val="26"/>
          <w:szCs w:val="26"/>
        </w:rPr>
        <w:t xml:space="preserve">и общественных </w:t>
      </w:r>
      <w:r w:rsidRPr="00F7031D">
        <w:rPr>
          <w:rFonts w:ascii="Times New Roman" w:hAnsi="Times New Roman" w:cs="Times New Roman"/>
          <w:sz w:val="26"/>
          <w:szCs w:val="26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F7031D">
        <w:rPr>
          <w:rFonts w:ascii="Times New Roman" w:hAnsi="Times New Roman" w:cs="Times New Roman"/>
          <w:sz w:val="26"/>
          <w:szCs w:val="26"/>
        </w:rPr>
        <w:t>зопасности территорий</w:t>
      </w:r>
      <w:r w:rsidRPr="00F7031D">
        <w:rPr>
          <w:rFonts w:ascii="Times New Roman" w:hAnsi="Times New Roman" w:cs="Times New Roman"/>
          <w:sz w:val="26"/>
          <w:szCs w:val="26"/>
        </w:rPr>
        <w:t>.</w:t>
      </w:r>
    </w:p>
    <w:p w:rsidR="00DD78D6" w:rsidRPr="00DD78D6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31D" w:rsidRDefault="00F7031D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070" w:rsidRPr="00011BC0" w:rsidRDefault="002E3070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Оценка текущего состояния благоустройства </w:t>
      </w:r>
    </w:p>
    <w:p w:rsidR="00182F5E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дворовых </w:t>
      </w:r>
      <w:r w:rsidR="002E3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общественных </w:t>
      </w: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</w:t>
      </w:r>
      <w:r w:rsidR="00817729"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</w:p>
    <w:p w:rsidR="00011BC0" w:rsidRPr="00011BC0" w:rsidRDefault="00817729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201</w:t>
      </w:r>
      <w:r w:rsidR="00BC168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201</w:t>
      </w:r>
      <w:r w:rsidR="00A412D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2E3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1440"/>
        <w:gridCol w:w="1134"/>
        <w:gridCol w:w="1134"/>
        <w:gridCol w:w="1112"/>
      </w:tblGrid>
      <w:tr w:rsidR="00817729" w:rsidRPr="00011BC0" w:rsidTr="00817729">
        <w:tc>
          <w:tcPr>
            <w:tcW w:w="771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817729" w:rsidRPr="00011BC0" w:rsidRDefault="00817729" w:rsidP="002E3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817729" w:rsidRPr="00011BC0" w:rsidTr="00817729">
        <w:trPr>
          <w:trHeight w:val="227"/>
        </w:trPr>
        <w:tc>
          <w:tcPr>
            <w:tcW w:w="77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17729" w:rsidRPr="00011BC0" w:rsidRDefault="00817729" w:rsidP="00A41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A41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17729" w:rsidRPr="00011BC0" w:rsidRDefault="00817729" w:rsidP="00B6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12" w:type="dxa"/>
            <w:vAlign w:val="center"/>
          </w:tcPr>
          <w:p w:rsidR="00817729" w:rsidRPr="00011BC0" w:rsidRDefault="00817729" w:rsidP="00B6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011BC0" w:rsidRDefault="006E5F8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0F768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011BC0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011BC0" w:rsidRDefault="006E5F8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011BC0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2E3070" w:rsidRPr="00011BC0" w:rsidTr="00817729">
        <w:tc>
          <w:tcPr>
            <w:tcW w:w="771" w:type="dxa"/>
            <w:vAlign w:val="center"/>
          </w:tcPr>
          <w:p w:rsidR="002E3070" w:rsidRPr="00817729" w:rsidRDefault="002E3070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2E3070" w:rsidRPr="00011BC0" w:rsidRDefault="002E3070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E3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2E3070" w:rsidRPr="00817729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2E3070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E3070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2E3070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182F5E" w:rsidRPr="00011BC0" w:rsidTr="00817729">
        <w:tc>
          <w:tcPr>
            <w:tcW w:w="771" w:type="dxa"/>
            <w:vAlign w:val="center"/>
          </w:tcPr>
          <w:p w:rsidR="00182F5E" w:rsidRPr="00817729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площадь</w:t>
            </w: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общественных территорий</w:t>
            </w:r>
          </w:p>
        </w:tc>
        <w:tc>
          <w:tcPr>
            <w:tcW w:w="1440" w:type="dxa"/>
            <w:vAlign w:val="center"/>
          </w:tcPr>
          <w:p w:rsidR="00182F5E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 / тыс.кв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182F5E" w:rsidRDefault="0070774E" w:rsidP="00707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  <w:tc>
          <w:tcPr>
            <w:tcW w:w="1134" w:type="dxa"/>
            <w:vAlign w:val="center"/>
          </w:tcPr>
          <w:p w:rsidR="00182F5E" w:rsidRDefault="00182F5E" w:rsidP="00707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</w:t>
            </w:r>
            <w:r w:rsidR="007077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  <w:tc>
          <w:tcPr>
            <w:tcW w:w="1112" w:type="dxa"/>
            <w:vAlign w:val="center"/>
          </w:tcPr>
          <w:p w:rsidR="00182F5E" w:rsidRDefault="00182F5E" w:rsidP="00707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</w:t>
            </w:r>
            <w:r w:rsidR="007077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</w:t>
            </w:r>
          </w:p>
          <w:p w:rsidR="00817729" w:rsidRPr="00011BC0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количества таких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0E4364" w:rsidP="000E4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тыс.кв.м.</w:t>
            </w:r>
          </w:p>
        </w:tc>
        <w:tc>
          <w:tcPr>
            <w:tcW w:w="1134" w:type="dxa"/>
            <w:vAlign w:val="center"/>
          </w:tcPr>
          <w:p w:rsidR="00817729" w:rsidRPr="00817729" w:rsidRDefault="006E5F8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0E4364" w:rsidP="000E4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112" w:type="dxa"/>
            <w:vAlign w:val="center"/>
          </w:tcPr>
          <w:p w:rsidR="00817729" w:rsidRPr="00817729" w:rsidRDefault="00AB47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0,55</w:t>
            </w:r>
          </w:p>
        </w:tc>
      </w:tr>
      <w:tr w:rsidR="00182F5E" w:rsidRPr="00817729" w:rsidTr="00817729">
        <w:tc>
          <w:tcPr>
            <w:tcW w:w="771" w:type="dxa"/>
            <w:vAlign w:val="center"/>
          </w:tcPr>
          <w:p w:rsidR="00182F5E" w:rsidRPr="00817729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территорий, нуждающихся </w:t>
            </w:r>
            <w:proofErr w:type="gramStart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182F5E" w:rsidRPr="00011BC0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</w:t>
            </w:r>
            <w:proofErr w:type="gramEnd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182F5E" w:rsidRPr="00011BC0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82F5E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82F5E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2" w:type="dxa"/>
            <w:vAlign w:val="center"/>
          </w:tcPr>
          <w:p w:rsidR="00182F5E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благоустроенных общественных территорий, приходящихся </w:t>
            </w:r>
            <w:proofErr w:type="gramStart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817729" w:rsidRPr="00817729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муниципального образования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817729" w:rsidRDefault="006E5F87" w:rsidP="000F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6E5F87" w:rsidP="000F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</w:t>
            </w:r>
            <w:r w:rsid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817729" w:rsidRPr="00817729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82F5E" w:rsidRPr="00817729" w:rsidTr="00817729">
        <w:tc>
          <w:tcPr>
            <w:tcW w:w="771" w:type="dxa"/>
            <w:vAlign w:val="center"/>
          </w:tcPr>
          <w:p w:rsidR="00182F5E" w:rsidRPr="00817729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 w:rsidR="00182F5E" w:rsidRPr="00817729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182F5E" w:rsidRPr="00817729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182F5E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2F5E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182F5E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11BC0" w:rsidRPr="00011BC0" w:rsidRDefault="00011BC0" w:rsidP="00DD78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5A0F" w:rsidRPr="00B92E0E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F7F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2. П</w:t>
      </w:r>
      <w:r w:rsidRPr="002542CE">
        <w:rPr>
          <w:rFonts w:ascii="Times New Roman" w:hAnsi="Times New Roman" w:cs="Times New Roman"/>
          <w:b/>
          <w:sz w:val="26"/>
          <w:szCs w:val="26"/>
        </w:rPr>
        <w:t>риоритеты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42CE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политики в сфере бла</w:t>
      </w:r>
      <w:r w:rsidRPr="002542CE">
        <w:rPr>
          <w:rFonts w:ascii="Times New Roman" w:hAnsi="Times New Roman" w:cs="Times New Roman"/>
          <w:b/>
          <w:sz w:val="26"/>
          <w:szCs w:val="26"/>
        </w:rPr>
        <w:t xml:space="preserve">гоустройства. </w:t>
      </w:r>
    </w:p>
    <w:p w:rsidR="00985EF7" w:rsidRPr="002542CE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hAnsi="Times New Roman" w:cs="Times New Roman"/>
          <w:b/>
          <w:sz w:val="26"/>
          <w:szCs w:val="26"/>
        </w:rPr>
        <w:t>Цели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и задач</w:t>
      </w:r>
      <w:r w:rsidRPr="002542CE">
        <w:rPr>
          <w:rFonts w:ascii="Times New Roman" w:hAnsi="Times New Roman" w:cs="Times New Roman"/>
          <w:b/>
          <w:sz w:val="26"/>
          <w:szCs w:val="26"/>
        </w:rPr>
        <w:t>и муниципальной программы</w:t>
      </w:r>
      <w:r w:rsidR="005203B0" w:rsidRPr="002542CE">
        <w:rPr>
          <w:rFonts w:ascii="Times New Roman" w:hAnsi="Times New Roman" w:cs="Times New Roman"/>
          <w:b/>
          <w:sz w:val="26"/>
          <w:szCs w:val="26"/>
        </w:rPr>
        <w:t>. Прогноз ожидаемых результатов</w:t>
      </w:r>
      <w:r w:rsidR="00BE6C9E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570FCB" w:rsidRPr="002542CE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</w:t>
      </w:r>
      <w:r w:rsidR="0070774E" w:rsidRPr="0070774E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70774E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F7F">
        <w:rPr>
          <w:rFonts w:ascii="Times New Roman" w:hAnsi="Times New Roman" w:cs="Times New Roman"/>
          <w:sz w:val="26"/>
          <w:szCs w:val="26"/>
        </w:rPr>
        <w:t>поселения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2CE">
        <w:rPr>
          <w:rFonts w:ascii="Times New Roman" w:hAnsi="Times New Roman" w:cs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2542CE">
        <w:rPr>
          <w:rFonts w:ascii="Times New Roman" w:hAnsi="Times New Roman" w:cs="Times New Roman"/>
          <w:sz w:val="26"/>
          <w:szCs w:val="26"/>
        </w:rPr>
        <w:t>0</w:t>
      </w:r>
      <w:r w:rsidRPr="002542CE">
        <w:rPr>
          <w:rFonts w:ascii="Times New Roman" w:hAnsi="Times New Roman" w:cs="Times New Roman"/>
          <w:sz w:val="26"/>
          <w:szCs w:val="26"/>
        </w:rPr>
        <w:t>17 года №169 «Об утверждении Правил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предоставления и распределения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2542CE">
        <w:rPr>
          <w:rFonts w:ascii="Times New Roman" w:hAnsi="Times New Roman" w:cs="Times New Roman"/>
          <w:sz w:val="26"/>
          <w:szCs w:val="26"/>
        </w:rPr>
        <w:t xml:space="preserve"> Федерации и муниципальных программ формирования современной городской среды».</w:t>
      </w:r>
    </w:p>
    <w:p w:rsidR="003915BB" w:rsidRPr="002542CE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570FCB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1.</w:t>
      </w:r>
      <w:r w:rsidRPr="002542C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9113D" w:rsidRPr="002542CE">
        <w:rPr>
          <w:rFonts w:ascii="Times New Roman" w:hAnsi="Times New Roman" w:cs="Times New Roman"/>
          <w:sz w:val="26"/>
          <w:szCs w:val="26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(далее – населённый пункт) </w:t>
      </w:r>
      <w:r w:rsidR="0029113D" w:rsidRPr="002542CE">
        <w:rPr>
          <w:rFonts w:ascii="Times New Roman" w:hAnsi="Times New Roman" w:cs="Times New Roman"/>
          <w:sz w:val="26"/>
          <w:szCs w:val="26"/>
        </w:rPr>
        <w:t>путем реализации комплекса первоочередных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</w:t>
      </w:r>
      <w:proofErr w:type="gramEnd"/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8743E8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8743E8" w:rsidRPr="002542CE">
        <w:rPr>
          <w:rFonts w:ascii="Times New Roman" w:hAnsi="Times New Roman" w:cs="Times New Roman"/>
          <w:sz w:val="26"/>
          <w:szCs w:val="26"/>
        </w:rPr>
        <w:t xml:space="preserve">Осуществление контроля </w:t>
      </w:r>
      <w:r w:rsidR="00145B82" w:rsidRPr="002542CE">
        <w:rPr>
          <w:rFonts w:ascii="Times New Roman" w:hAnsi="Times New Roman" w:cs="Times New Roman"/>
          <w:sz w:val="26"/>
          <w:szCs w:val="26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2542CE">
        <w:rPr>
          <w:rFonts w:ascii="Times New Roman" w:hAnsi="Times New Roman" w:cs="Times New Roman"/>
          <w:sz w:val="26"/>
          <w:szCs w:val="26"/>
        </w:rPr>
        <w:t>а территории населённых пунктов с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учет</w:t>
      </w:r>
      <w:r w:rsidR="00813365" w:rsidRPr="002542CE">
        <w:rPr>
          <w:rFonts w:ascii="Times New Roman" w:hAnsi="Times New Roman" w:cs="Times New Roman"/>
          <w:sz w:val="26"/>
          <w:szCs w:val="26"/>
        </w:rPr>
        <w:t>ом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2542CE">
        <w:rPr>
          <w:rFonts w:ascii="Times New Roman" w:hAnsi="Times New Roman" w:cs="Times New Roman"/>
          <w:sz w:val="26"/>
          <w:szCs w:val="26"/>
        </w:rPr>
        <w:t>,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4D5F7F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r w:rsidR="0070774E" w:rsidRPr="0070774E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70774E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F7F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="0070774E">
        <w:rPr>
          <w:rFonts w:ascii="Times New Roman" w:hAnsi="Times New Roman" w:cs="Times New Roman"/>
          <w:sz w:val="26"/>
          <w:szCs w:val="26"/>
        </w:rPr>
        <w:t>13</w:t>
      </w:r>
      <w:r w:rsidR="004D5F7F">
        <w:rPr>
          <w:rFonts w:ascii="Times New Roman" w:hAnsi="Times New Roman" w:cs="Times New Roman"/>
          <w:sz w:val="26"/>
          <w:szCs w:val="26"/>
        </w:rPr>
        <w:t xml:space="preserve"> февраля</w:t>
      </w:r>
      <w:proofErr w:type="gramEnd"/>
      <w:r w:rsidR="004D5F7F">
        <w:rPr>
          <w:rFonts w:ascii="Times New Roman" w:hAnsi="Times New Roman" w:cs="Times New Roman"/>
          <w:sz w:val="26"/>
          <w:szCs w:val="26"/>
        </w:rPr>
        <w:t xml:space="preserve"> 2017г. № </w:t>
      </w:r>
      <w:r w:rsidR="0070774E">
        <w:rPr>
          <w:rFonts w:ascii="Times New Roman" w:hAnsi="Times New Roman" w:cs="Times New Roman"/>
          <w:sz w:val="26"/>
          <w:szCs w:val="26"/>
        </w:rPr>
        <w:t>12</w:t>
      </w:r>
      <w:r w:rsidR="004D5F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43E8" w:rsidRPr="0008011C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3.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</w:t>
      </w:r>
      <w:r w:rsidR="00813365" w:rsidRPr="002542CE">
        <w:rPr>
          <w:rFonts w:ascii="Times New Roman" w:hAnsi="Times New Roman" w:cs="Times New Roman"/>
          <w:sz w:val="26"/>
          <w:szCs w:val="26"/>
        </w:rPr>
        <w:t>Р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еализация </w:t>
      </w:r>
      <w:r w:rsidR="00035346" w:rsidRPr="002542CE">
        <w:rPr>
          <w:rFonts w:ascii="Times New Roman" w:hAnsi="Times New Roman" w:cs="Times New Roman"/>
          <w:sz w:val="26"/>
          <w:szCs w:val="26"/>
        </w:rPr>
        <w:t>мероприятий по благоустройству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2542C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32DD1" w:rsidRPr="0008011C">
        <w:rPr>
          <w:rFonts w:ascii="Times New Roman" w:hAnsi="Times New Roman" w:cs="Times New Roman"/>
          <w:sz w:val="26"/>
          <w:szCs w:val="26"/>
        </w:rPr>
        <w:t>– общественные территории)</w:t>
      </w:r>
      <w:r w:rsidR="00813365" w:rsidRPr="0008011C">
        <w:rPr>
          <w:rFonts w:ascii="Times New Roman" w:hAnsi="Times New Roman" w:cs="Times New Roman"/>
          <w:sz w:val="26"/>
          <w:szCs w:val="26"/>
        </w:rPr>
        <w:t>, предложенных гражданами и организациями</w:t>
      </w:r>
      <w:r w:rsidR="008743E8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4F29" w:rsidRPr="0008011C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является </w:t>
      </w:r>
      <w:r w:rsidR="00BC1689">
        <w:rPr>
          <w:rFonts w:ascii="Times New Roman" w:hAnsi="Times New Roman" w:cs="Times New Roman"/>
          <w:sz w:val="26"/>
          <w:szCs w:val="26"/>
        </w:rPr>
        <w:t>п</w:t>
      </w:r>
      <w:r w:rsidR="00BC1689" w:rsidRPr="00BC1689">
        <w:rPr>
          <w:rFonts w:ascii="Times New Roman" w:hAnsi="Times New Roman" w:cs="Times New Roman"/>
          <w:sz w:val="26"/>
          <w:szCs w:val="26"/>
        </w:rPr>
        <w:t xml:space="preserve">овышение качества и комфорта городской среды на территории </w:t>
      </w:r>
      <w:r w:rsidR="0070774E" w:rsidRPr="0070774E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70774E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1689" w:rsidRPr="00BC1689">
        <w:rPr>
          <w:rFonts w:ascii="Times New Roman" w:hAnsi="Times New Roman" w:cs="Times New Roman"/>
          <w:sz w:val="26"/>
          <w:szCs w:val="26"/>
        </w:rPr>
        <w:t>поселения</w:t>
      </w:r>
      <w:r w:rsidR="00B3424B">
        <w:rPr>
          <w:rFonts w:ascii="Times New Roman" w:hAnsi="Times New Roman" w:cs="Times New Roman"/>
          <w:sz w:val="26"/>
          <w:szCs w:val="26"/>
        </w:rPr>
        <w:t xml:space="preserve"> </w:t>
      </w:r>
      <w:r w:rsidR="00396AC0">
        <w:rPr>
          <w:rFonts w:ascii="Times New Roman" w:hAnsi="Times New Roman" w:cs="Times New Roman"/>
          <w:sz w:val="26"/>
          <w:szCs w:val="26"/>
        </w:rPr>
        <w:t xml:space="preserve">и как следствие, </w:t>
      </w:r>
      <w:r w:rsidR="009C4F9C">
        <w:rPr>
          <w:rFonts w:ascii="Times New Roman" w:hAnsi="Times New Roman" w:cs="Times New Roman"/>
          <w:sz w:val="26"/>
          <w:szCs w:val="26"/>
        </w:rPr>
        <w:t>улучшение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условий проживания населения</w:t>
      </w:r>
      <w:r w:rsidR="00396AC0">
        <w:rPr>
          <w:rFonts w:ascii="Times New Roman" w:hAnsi="Times New Roman" w:cs="Times New Roman"/>
          <w:sz w:val="26"/>
          <w:szCs w:val="26"/>
        </w:rPr>
        <w:t xml:space="preserve"> на территории поселения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2231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011C">
        <w:rPr>
          <w:rFonts w:ascii="Times New Roman" w:hAnsi="Times New Roman" w:cs="Times New Roman"/>
          <w:sz w:val="26"/>
          <w:szCs w:val="26"/>
        </w:rPr>
        <w:t>К задачам муниципальной программы относятся следующие:</w:t>
      </w:r>
      <w:proofErr w:type="gramEnd"/>
    </w:p>
    <w:p w:rsidR="00BC1689" w:rsidRP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1.</w:t>
      </w:r>
      <w:r w:rsidRPr="00BC1689">
        <w:rPr>
          <w:rFonts w:ascii="Times New Roman" w:hAnsi="Times New Roman" w:cs="Times New Roman"/>
          <w:sz w:val="26"/>
          <w:szCs w:val="26"/>
        </w:rPr>
        <w:tab/>
        <w:t>Обеспечение формирования единого облика муниципального образования;</w:t>
      </w:r>
    </w:p>
    <w:p w:rsidR="00BC1689" w:rsidRP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2.</w:t>
      </w:r>
      <w:r w:rsidRPr="00BC1689">
        <w:rPr>
          <w:rFonts w:ascii="Times New Roman" w:hAnsi="Times New Roman" w:cs="Times New Roman"/>
          <w:sz w:val="26"/>
          <w:szCs w:val="26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3.</w:t>
      </w:r>
      <w:r w:rsidRPr="00BC1689">
        <w:rPr>
          <w:rFonts w:ascii="Times New Roman" w:hAnsi="Times New Roman" w:cs="Times New Roman"/>
          <w:sz w:val="26"/>
          <w:szCs w:val="26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BC1689">
        <w:rPr>
          <w:rFonts w:ascii="Times New Roman" w:hAnsi="Times New Roman" w:cs="Times New Roman"/>
          <w:sz w:val="26"/>
          <w:szCs w:val="26"/>
        </w:rPr>
        <w:tab/>
      </w:r>
    </w:p>
    <w:p w:rsidR="00CB63EA" w:rsidRPr="0008011C" w:rsidRDefault="00CB63EA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BD34FD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Ожидаемые результаты подпрограммы:</w:t>
      </w:r>
    </w:p>
    <w:p w:rsidR="00CB63EA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доля благоустроенных </w:t>
      </w:r>
      <w:r w:rsidR="00347FEE" w:rsidRPr="0008011C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в общем количестве дворовых территорий, подлежащих благоустройству, составит 100 процентов;</w:t>
      </w:r>
    </w:p>
    <w:p w:rsidR="00E42EB4" w:rsidRPr="0008011C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доля благоустроенных общественных территорий в общем количестве общественных территорий, подлежащих благоустройству</w:t>
      </w:r>
      <w:r w:rsidR="00817729" w:rsidRPr="0008011C">
        <w:rPr>
          <w:rFonts w:ascii="Times New Roman" w:hAnsi="Times New Roman" w:cs="Times New Roman"/>
          <w:sz w:val="26"/>
          <w:szCs w:val="26"/>
        </w:rPr>
        <w:t>, составит 100 процентов.</w:t>
      </w:r>
    </w:p>
    <w:p w:rsidR="00774FFB" w:rsidRPr="0008011C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Сроки реализации программы: 201</w:t>
      </w:r>
      <w:r w:rsidR="000F3FEE">
        <w:rPr>
          <w:rFonts w:ascii="Times New Roman" w:hAnsi="Times New Roman" w:cs="Times New Roman"/>
          <w:sz w:val="26"/>
          <w:szCs w:val="26"/>
        </w:rPr>
        <w:t>8 - 2022</w:t>
      </w:r>
      <w:r w:rsidRPr="0008011C">
        <w:rPr>
          <w:rFonts w:ascii="Times New Roman" w:hAnsi="Times New Roman" w:cs="Times New Roman"/>
          <w:sz w:val="26"/>
          <w:szCs w:val="26"/>
        </w:rPr>
        <w:t xml:space="preserve"> год</w:t>
      </w:r>
      <w:r w:rsidR="000F3FEE">
        <w:rPr>
          <w:rFonts w:ascii="Times New Roman" w:hAnsi="Times New Roman" w:cs="Times New Roman"/>
          <w:sz w:val="26"/>
          <w:szCs w:val="26"/>
        </w:rPr>
        <w:t>ы</w:t>
      </w:r>
      <w:r w:rsidRPr="0008011C">
        <w:rPr>
          <w:rFonts w:ascii="Times New Roman" w:hAnsi="Times New Roman" w:cs="Times New Roman"/>
          <w:sz w:val="26"/>
          <w:szCs w:val="26"/>
        </w:rPr>
        <w:t>. Этапы реализации выделяются</w:t>
      </w:r>
      <w:r w:rsidR="009C4F9C">
        <w:rPr>
          <w:rFonts w:ascii="Times New Roman" w:hAnsi="Times New Roman" w:cs="Times New Roman"/>
          <w:sz w:val="26"/>
          <w:szCs w:val="26"/>
        </w:rPr>
        <w:t xml:space="preserve"> по годам</w:t>
      </w:r>
      <w:r w:rsidRPr="0008011C">
        <w:rPr>
          <w:rFonts w:ascii="Times New Roman" w:hAnsi="Times New Roman" w:cs="Times New Roman"/>
          <w:sz w:val="26"/>
          <w:szCs w:val="26"/>
        </w:rPr>
        <w:t>.</w:t>
      </w:r>
    </w:p>
    <w:p w:rsidR="00AC7B82" w:rsidRPr="0008011C" w:rsidRDefault="00774FFB" w:rsidP="0091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Сведения о показателях (индикаторах) муниципальной программы</w:t>
      </w:r>
      <w:r w:rsidR="009148D2">
        <w:rPr>
          <w:rFonts w:ascii="Times New Roman" w:hAnsi="Times New Roman" w:cs="Times New Roman"/>
          <w:sz w:val="26"/>
          <w:szCs w:val="26"/>
        </w:rPr>
        <w:t xml:space="preserve">, применяемых для оценки </w:t>
      </w:r>
      <w:r w:rsidR="009148D2" w:rsidRPr="009148D2">
        <w:rPr>
          <w:rFonts w:ascii="Times New Roman" w:hAnsi="Times New Roman" w:cs="Times New Roman"/>
          <w:sz w:val="26"/>
          <w:szCs w:val="26"/>
        </w:rPr>
        <w:t>достижения цели и решени</w:t>
      </w:r>
      <w:r w:rsidR="009148D2">
        <w:rPr>
          <w:rFonts w:ascii="Times New Roman" w:hAnsi="Times New Roman" w:cs="Times New Roman"/>
          <w:sz w:val="26"/>
          <w:szCs w:val="26"/>
        </w:rPr>
        <w:t xml:space="preserve">я задач муниципальной программы </w:t>
      </w:r>
      <w:r w:rsidRPr="0008011C">
        <w:rPr>
          <w:rFonts w:ascii="Times New Roman" w:hAnsi="Times New Roman" w:cs="Times New Roman"/>
          <w:sz w:val="26"/>
          <w:szCs w:val="26"/>
        </w:rPr>
        <w:t xml:space="preserve">приведены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</w:rPr>
        <w:t>1 к муниципальной программе.</w:t>
      </w:r>
    </w:p>
    <w:p w:rsidR="005C55B4" w:rsidRDefault="005C55B4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0113" w:rsidRDefault="007E0113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13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представлен в приложении № 2 к муниципальной программе.</w:t>
      </w:r>
    </w:p>
    <w:p w:rsidR="005C55B4" w:rsidRPr="005C55B4" w:rsidRDefault="005C55B4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</w:t>
      </w:r>
      <w:r w:rsidRPr="005C55B4">
        <w:rPr>
          <w:rFonts w:ascii="Times New Roman" w:hAnsi="Times New Roman" w:cs="Times New Roman"/>
          <w:sz w:val="26"/>
          <w:szCs w:val="26"/>
        </w:rPr>
        <w:t xml:space="preserve">ресный перечень всех дворовых территорий многоквартирных домов, нуждающихся в благоустройстве и подлежащих благоустройству в </w:t>
      </w:r>
      <w:r w:rsidR="007B49C3">
        <w:rPr>
          <w:rFonts w:ascii="Times New Roman" w:hAnsi="Times New Roman" w:cs="Times New Roman"/>
          <w:sz w:val="26"/>
          <w:szCs w:val="26"/>
        </w:rPr>
        <w:t>2018-2022г.г.</w:t>
      </w:r>
      <w:r w:rsidRPr="005C55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55B4">
        <w:rPr>
          <w:rFonts w:ascii="Times New Roman" w:hAnsi="Times New Roman" w:cs="Times New Roman"/>
          <w:sz w:val="26"/>
          <w:szCs w:val="26"/>
        </w:rPr>
        <w:t>исходя из минимального перечня работ по благоустройству</w:t>
      </w:r>
      <w:r w:rsidR="007B49C3" w:rsidRPr="007B49C3">
        <w:t xml:space="preserve"> </w:t>
      </w:r>
      <w:r w:rsidR="007B49C3" w:rsidRPr="007B49C3">
        <w:rPr>
          <w:rFonts w:ascii="Times New Roman" w:hAnsi="Times New Roman" w:cs="Times New Roman"/>
          <w:sz w:val="26"/>
          <w:szCs w:val="26"/>
        </w:rPr>
        <w:t>приведен</w:t>
      </w:r>
      <w:proofErr w:type="gramEnd"/>
      <w:r w:rsidR="007B49C3" w:rsidRPr="007B49C3">
        <w:rPr>
          <w:rFonts w:ascii="Times New Roman" w:hAnsi="Times New Roman" w:cs="Times New Roman"/>
          <w:sz w:val="26"/>
          <w:szCs w:val="26"/>
        </w:rPr>
        <w:t xml:space="preserve"> в приложении № 3 к муниципальной программе</w:t>
      </w:r>
      <w:r w:rsidR="007B49C3">
        <w:rPr>
          <w:rFonts w:ascii="Times New Roman" w:hAnsi="Times New Roman" w:cs="Times New Roman"/>
          <w:sz w:val="26"/>
          <w:szCs w:val="26"/>
        </w:rPr>
        <w:t>. О</w:t>
      </w:r>
      <w:r w:rsidRPr="005C55B4">
        <w:rPr>
          <w:rFonts w:ascii="Times New Roman" w:hAnsi="Times New Roman" w:cs="Times New Roman"/>
          <w:sz w:val="26"/>
          <w:szCs w:val="26"/>
        </w:rPr>
        <w:t>чередность благоустройства определяется в порядке поступления предложений заинтересованных лиц об их участии в выполнении указанных работ</w:t>
      </w:r>
      <w:r w:rsidR="007B49C3">
        <w:rPr>
          <w:rFonts w:ascii="Times New Roman" w:hAnsi="Times New Roman" w:cs="Times New Roman"/>
          <w:sz w:val="26"/>
          <w:szCs w:val="26"/>
        </w:rPr>
        <w:t>.</w:t>
      </w:r>
      <w:r w:rsidR="006E3BD8">
        <w:rPr>
          <w:rFonts w:ascii="Times New Roman" w:hAnsi="Times New Roman" w:cs="Times New Roman"/>
          <w:sz w:val="26"/>
          <w:szCs w:val="26"/>
        </w:rPr>
        <w:t xml:space="preserve"> К</w:t>
      </w:r>
      <w:r w:rsidRPr="005C55B4">
        <w:rPr>
          <w:rFonts w:ascii="Times New Roman" w:hAnsi="Times New Roman" w:cs="Times New Roman"/>
          <w:sz w:val="26"/>
          <w:szCs w:val="26"/>
        </w:rPr>
        <w:t xml:space="preserve">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5C55B4" w:rsidRPr="005C55B4" w:rsidRDefault="007E0113" w:rsidP="007E0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C55B4" w:rsidRPr="005C55B4">
        <w:rPr>
          <w:rFonts w:ascii="Times New Roman" w:hAnsi="Times New Roman" w:cs="Times New Roman"/>
          <w:sz w:val="26"/>
          <w:szCs w:val="26"/>
        </w:rPr>
        <w:t xml:space="preserve">дресный перечень всех общественных территорий, нуждающихся в благоустройстве и подлежащих благоустройству в </w:t>
      </w:r>
      <w:r w:rsidR="007B49C3">
        <w:rPr>
          <w:rFonts w:ascii="Times New Roman" w:hAnsi="Times New Roman" w:cs="Times New Roman"/>
          <w:sz w:val="26"/>
          <w:szCs w:val="26"/>
        </w:rPr>
        <w:t xml:space="preserve">2018-2022г.г.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113">
        <w:rPr>
          <w:rFonts w:ascii="Times New Roman" w:hAnsi="Times New Roman" w:cs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0113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5C55B4" w:rsidRPr="005C55B4">
        <w:rPr>
          <w:rFonts w:ascii="Times New Roman" w:hAnsi="Times New Roman" w:cs="Times New Roman"/>
          <w:sz w:val="26"/>
          <w:szCs w:val="26"/>
        </w:rPr>
        <w:t>;</w:t>
      </w:r>
    </w:p>
    <w:p w:rsidR="00817729" w:rsidRPr="0008011C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703D28" w:rsidRPr="0008011C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>м</w:t>
      </w:r>
      <w:r w:rsidRPr="0008011C">
        <w:rPr>
          <w:rFonts w:ascii="Times New Roman" w:hAnsi="Times New Roman" w:cs="Times New Roman"/>
          <w:sz w:val="26"/>
          <w:szCs w:val="26"/>
        </w:rPr>
        <w:t xml:space="preserve">инимальный перечень видов работ по благоустройству дворовых территорий, </w:t>
      </w:r>
      <w:proofErr w:type="spellStart"/>
      <w:r w:rsidRPr="0008011C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Pr="0008011C">
        <w:rPr>
          <w:rFonts w:ascii="Times New Roman" w:hAnsi="Times New Roman" w:cs="Times New Roman"/>
          <w:sz w:val="26"/>
          <w:szCs w:val="26"/>
        </w:rPr>
        <w:t xml:space="preserve"> за счет средств бюджета Республики Карелия, приведён в приложении</w:t>
      </w:r>
      <w:r w:rsidR="007B49C3">
        <w:rPr>
          <w:rFonts w:ascii="Times New Roman" w:hAnsi="Times New Roman" w:cs="Times New Roman"/>
          <w:sz w:val="26"/>
          <w:szCs w:val="26"/>
        </w:rPr>
        <w:t xml:space="preserve">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</w:rPr>
        <w:t xml:space="preserve"> </w:t>
      </w:r>
      <w:r w:rsidR="008104FE">
        <w:rPr>
          <w:rFonts w:ascii="Times New Roman" w:hAnsi="Times New Roman" w:cs="Times New Roman"/>
          <w:sz w:val="26"/>
          <w:szCs w:val="26"/>
        </w:rPr>
        <w:t>5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минимальный пер</w:t>
      </w:r>
      <w:r w:rsidR="00703D28" w:rsidRPr="0008011C">
        <w:rPr>
          <w:rFonts w:ascii="Times New Roman" w:hAnsi="Times New Roman" w:cs="Times New Roman"/>
          <w:sz w:val="26"/>
          <w:szCs w:val="26"/>
        </w:rPr>
        <w:t>ечень работ по благоустройству);</w:t>
      </w:r>
    </w:p>
    <w:p w:rsidR="00817729" w:rsidRPr="0008011C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в</w:t>
      </w:r>
      <w:r w:rsidR="00817729" w:rsidRPr="0008011C">
        <w:rPr>
          <w:rFonts w:ascii="Times New Roman" w:hAnsi="Times New Roman" w:cs="Times New Roman"/>
          <w:sz w:val="26"/>
          <w:szCs w:val="26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8104FE">
        <w:rPr>
          <w:rFonts w:ascii="Times New Roman" w:hAnsi="Times New Roman" w:cs="Times New Roman"/>
          <w:sz w:val="26"/>
          <w:szCs w:val="26"/>
        </w:rPr>
        <w:t>6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дополнительный перечень видов работ по благоустройству дворовых территорий, </w:t>
      </w:r>
      <w:proofErr w:type="spellStart"/>
      <w:r w:rsidR="00703D28" w:rsidRPr="0008011C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за счет средств бюджета Республики Карелия, приведён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8104FE">
        <w:rPr>
          <w:rFonts w:ascii="Times New Roman" w:hAnsi="Times New Roman" w:cs="Times New Roman"/>
          <w:sz w:val="26"/>
          <w:szCs w:val="26"/>
        </w:rPr>
        <w:t>7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8104FE">
        <w:rPr>
          <w:rFonts w:ascii="Times New Roman" w:hAnsi="Times New Roman" w:cs="Times New Roman"/>
          <w:sz w:val="26"/>
          <w:szCs w:val="26"/>
        </w:rPr>
        <w:t>8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 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8104FE">
        <w:rPr>
          <w:rFonts w:ascii="Times New Roman" w:hAnsi="Times New Roman" w:cs="Times New Roman"/>
          <w:sz w:val="26"/>
          <w:szCs w:val="26"/>
        </w:rPr>
        <w:t>9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устройства дворовой территории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приведён 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приложении </w:t>
      </w:r>
      <w:r w:rsidR="00C73F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="00CD62EE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8104FE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муниципальной программе.</w:t>
      </w:r>
    </w:p>
    <w:p w:rsidR="00775E97" w:rsidRDefault="00775E97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ланируемые результаты реализации муниципальной программы</w:t>
      </w:r>
      <w:r w:rsidRPr="00775E97">
        <w:t xml:space="preserve"> 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привед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приложении </w:t>
      </w:r>
      <w:r w:rsidR="00C73F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Pr="00C639A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8104FE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муниципальной программе</w:t>
      </w:r>
    </w:p>
    <w:p w:rsidR="00E7769E" w:rsidRPr="0008011C" w:rsidRDefault="00E7769E" w:rsidP="00D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EF7" w:rsidRPr="002542CE" w:rsidRDefault="00166842" w:rsidP="00D4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774FFB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арактеристика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вклада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 местного самоуправления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достижение ре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зультатов.</w:t>
      </w:r>
      <w:r w:rsidR="00A12950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85EF7" w:rsidRPr="0008011C">
        <w:rPr>
          <w:rFonts w:ascii="Times New Roman" w:hAnsi="Times New Roman" w:cs="Times New Roman"/>
          <w:b/>
          <w:sz w:val="26"/>
          <w:szCs w:val="26"/>
        </w:rPr>
        <w:t>бъем средств, необходимых на реализацию программы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за счет всех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>источн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иков финансирования на 201</w:t>
      </w:r>
      <w:r w:rsidR="00A412D6">
        <w:rPr>
          <w:rFonts w:ascii="Times New Roman" w:hAnsi="Times New Roman" w:cs="Times New Roman"/>
          <w:b/>
          <w:sz w:val="26"/>
          <w:szCs w:val="26"/>
        </w:rPr>
        <w:t>8 - 2022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412D6">
        <w:rPr>
          <w:rFonts w:ascii="Times New Roman" w:hAnsi="Times New Roman" w:cs="Times New Roman"/>
          <w:b/>
          <w:sz w:val="26"/>
          <w:szCs w:val="26"/>
        </w:rPr>
        <w:t>ы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0A1C08" w:rsidRPr="002542CE" w:rsidRDefault="000A1C08" w:rsidP="00D40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40775">
        <w:rPr>
          <w:rFonts w:ascii="Times New Roman" w:hAnsi="Times New Roman" w:cs="Times New Roman"/>
          <w:sz w:val="26"/>
          <w:szCs w:val="26"/>
        </w:rPr>
        <w:t xml:space="preserve">  </w:t>
      </w:r>
      <w:r w:rsidRPr="002542CE">
        <w:rPr>
          <w:rFonts w:ascii="Times New Roman" w:hAnsi="Times New Roman" w:cs="Times New Roman"/>
          <w:sz w:val="26"/>
          <w:szCs w:val="26"/>
        </w:rPr>
        <w:t>за счет средств бюджета Республики Карелия;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D40775">
        <w:rPr>
          <w:rFonts w:ascii="Times New Roman" w:hAnsi="Times New Roman" w:cs="Times New Roman"/>
          <w:sz w:val="26"/>
          <w:szCs w:val="26"/>
        </w:rPr>
        <w:t xml:space="preserve">  </w:t>
      </w:r>
      <w:r w:rsidRPr="002542CE">
        <w:rPr>
          <w:rFonts w:ascii="Times New Roman" w:hAnsi="Times New Roman" w:cs="Times New Roman"/>
          <w:sz w:val="26"/>
          <w:szCs w:val="26"/>
        </w:rPr>
        <w:t>за счет средств местного бюджета;</w:t>
      </w:r>
    </w:p>
    <w:p w:rsidR="000A1C08" w:rsidRPr="002542CE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18569E" w:rsidRPr="002542CE">
        <w:rPr>
          <w:rFonts w:ascii="Times New Roman" w:hAnsi="Times New Roman" w:cs="Times New Roman"/>
          <w:sz w:val="26"/>
          <w:szCs w:val="26"/>
        </w:rPr>
        <w:t xml:space="preserve">за счёт </w:t>
      </w:r>
      <w:r w:rsidRPr="002542CE">
        <w:rPr>
          <w:rFonts w:ascii="Times New Roman" w:hAnsi="Times New Roman" w:cs="Times New Roman"/>
          <w:sz w:val="26"/>
          <w:szCs w:val="26"/>
        </w:rPr>
        <w:t>безвозмездны</w:t>
      </w:r>
      <w:r w:rsidR="0018569E" w:rsidRPr="002542CE">
        <w:rPr>
          <w:rFonts w:ascii="Times New Roman" w:hAnsi="Times New Roman" w:cs="Times New Roman"/>
          <w:sz w:val="26"/>
          <w:szCs w:val="26"/>
        </w:rPr>
        <w:t>х</w:t>
      </w:r>
      <w:r w:rsidRPr="002542CE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18569E" w:rsidRPr="002542CE">
        <w:rPr>
          <w:rFonts w:ascii="Times New Roman" w:hAnsi="Times New Roman" w:cs="Times New Roman"/>
          <w:sz w:val="26"/>
          <w:szCs w:val="26"/>
        </w:rPr>
        <w:t>й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от физических и юридических лиц, предусмотренны</w:t>
      </w:r>
      <w:r w:rsidR="0018569E" w:rsidRPr="002542CE">
        <w:rPr>
          <w:rFonts w:ascii="Times New Roman" w:hAnsi="Times New Roman" w:cs="Times New Roman"/>
          <w:sz w:val="26"/>
          <w:szCs w:val="26"/>
        </w:rPr>
        <w:t>х</w:t>
      </w:r>
      <w:r w:rsidRPr="002542CE">
        <w:rPr>
          <w:rFonts w:ascii="Times New Roman" w:hAnsi="Times New Roman" w:cs="Times New Roman"/>
          <w:sz w:val="26"/>
          <w:szCs w:val="26"/>
        </w:rPr>
        <w:t xml:space="preserve"> на софинанси</w:t>
      </w:r>
      <w:r w:rsidR="000A1C08" w:rsidRPr="002542CE">
        <w:rPr>
          <w:rFonts w:ascii="Times New Roman" w:hAnsi="Times New Roman" w:cs="Times New Roman"/>
          <w:sz w:val="26"/>
          <w:szCs w:val="26"/>
        </w:rPr>
        <w:t>рование муниципальной программы.</w:t>
      </w:r>
    </w:p>
    <w:p w:rsidR="000A1C08" w:rsidRPr="006B0210" w:rsidRDefault="006B0210" w:rsidP="006B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10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 о предоставлении субсидии (далее – соглашение), заключенного Министерством с органом местного самоуправления муниципального образования – получателем субсидии и содержащего следующие положения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0210">
        <w:rPr>
          <w:rFonts w:ascii="Times New Roman" w:hAnsi="Times New Roman" w:cs="Times New Roman"/>
          <w:sz w:val="24"/>
          <w:szCs w:val="24"/>
        </w:rPr>
        <w:t>Средства местного бюджета</w:t>
      </w:r>
      <w:r>
        <w:rPr>
          <w:rFonts w:ascii="Times New Roman" w:hAnsi="Times New Roman" w:cs="Times New Roman"/>
          <w:sz w:val="24"/>
          <w:szCs w:val="24"/>
        </w:rPr>
        <w:t>, направленные на реализацию мероприятий программы составляет</w:t>
      </w:r>
      <w:r w:rsidRPr="006B0210">
        <w:rPr>
          <w:rFonts w:ascii="Times New Roman" w:hAnsi="Times New Roman" w:cs="Times New Roman"/>
          <w:sz w:val="24"/>
          <w:szCs w:val="24"/>
        </w:rPr>
        <w:t xml:space="preserve"> не менее 6 процентов от объема субсидии </w:t>
      </w:r>
      <w:r w:rsidR="008E1852" w:rsidRPr="006B0210">
        <w:rPr>
          <w:rFonts w:ascii="Times New Roman" w:hAnsi="Times New Roman" w:cs="Times New Roman"/>
          <w:sz w:val="24"/>
          <w:szCs w:val="24"/>
        </w:rPr>
        <w:t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  <w:proofErr w:type="gramEnd"/>
    </w:p>
    <w:p w:rsidR="0018569E" w:rsidRPr="002542C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Ресурсное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1</w:t>
      </w:r>
      <w:r w:rsidR="008104FE">
        <w:rPr>
          <w:rFonts w:ascii="Times New Roman" w:hAnsi="Times New Roman" w:cs="Times New Roman"/>
          <w:sz w:val="26"/>
          <w:szCs w:val="26"/>
        </w:rPr>
        <w:t>1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775E97" w:rsidRDefault="00B7024F" w:rsidP="0077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объема финансовых ресур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сов, необходимых для реализации 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B7024F">
        <w:t xml:space="preserve"> 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представлено в приложении </w:t>
      </w:r>
      <w:r w:rsidR="00A2306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104F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6AC0" w:rsidRDefault="00396AC0" w:rsidP="0077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AC0" w:rsidRDefault="00396AC0" w:rsidP="00396A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4. Состав, </w:t>
      </w:r>
      <w:r w:rsidR="00FC0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 и </w:t>
      </w: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предоставления отчетности о реализации </w:t>
      </w:r>
      <w:r w:rsidR="00FC0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</w:t>
      </w: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396AC0" w:rsidRDefault="00396AC0" w:rsidP="00396A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 о реализации программы формируется ответственным исполнителем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включает в себя: 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аналитическую записку, в которой указываются: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достижения запланированных результатов и намеченных целей Программы;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достигнутые в отчетном периоде измеримые результаты;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бюджетных расходов по целям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задачам;</w:t>
      </w:r>
    </w:p>
    <w:p w:rsid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Программы;</w:t>
      </w:r>
    </w:p>
    <w:p w:rsidR="00396AC0" w:rsidRPr="002E7169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таблицу по форме, согласно приложени</w:t>
      </w:r>
      <w:r w:rsidR="00FC0901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104F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</w:t>
      </w:r>
      <w:r w:rsidR="00FC0901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0901" w:rsidRPr="002E7169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реализации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представляется ответственным исполнителем заказчику программы не позднее 1 мая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года, следующего </w:t>
      </w:r>
      <w:proofErr w:type="gramStart"/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отчетным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D1DAA" w:rsidRPr="00396AC0" w:rsidRDefault="00FC0901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реализации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не позднее 1 июня 2023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утверждается Главой </w:t>
      </w:r>
      <w:r w:rsidR="006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Кааламского сельс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поселения и размещается на официальном сайте Администрации </w:t>
      </w:r>
      <w:r w:rsidR="006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Кааламского сельс</w:t>
      </w:r>
      <w:r w:rsidR="006B0210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в сети Интернет.</w:t>
      </w:r>
      <w:r w:rsidR="001D1DAA"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376" w:rsidRDefault="004A337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A3376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6E35D0" w:rsidRPr="002E3070" w:rsidRDefault="00224AAF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DC5E46"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E46" w:rsidRPr="002E3070" w:rsidRDefault="00DC5E4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к </w:t>
      </w:r>
      <w:r w:rsidR="006E35D0" w:rsidRPr="002E30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5464E" w:rsidRPr="002E3070">
        <w:rPr>
          <w:rFonts w:ascii="Times New Roman" w:hAnsi="Times New Roman" w:cs="Times New Roman"/>
          <w:sz w:val="24"/>
          <w:szCs w:val="24"/>
        </w:rPr>
        <w:t>программе</w:t>
      </w:r>
    </w:p>
    <w:p w:rsidR="00DC5E46" w:rsidRPr="002E3070" w:rsidRDefault="00DC5E46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C5E46" w:rsidRPr="002E3070" w:rsidRDefault="00DC5E46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bookmarkStart w:id="2" w:name="page19"/>
      <w:bookmarkStart w:id="3" w:name="page22"/>
      <w:bookmarkEnd w:id="2"/>
      <w:bookmarkEnd w:id="3"/>
    </w:p>
    <w:tbl>
      <w:tblPr>
        <w:tblW w:w="14872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7B0FCE" w:rsidRPr="007B0FCE" w:rsidTr="007B0FCE">
        <w:trPr>
          <w:trHeight w:val="435"/>
          <w:jc w:val="center"/>
        </w:trPr>
        <w:tc>
          <w:tcPr>
            <w:tcW w:w="3325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4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8" w:type="dxa"/>
            <w:gridSpan w:val="2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38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32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7B0FCE" w:rsidRPr="007B0FCE" w:rsidTr="007B0FCE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79" w:type="dxa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7B0FCE">
              <w:rPr>
                <w:rFonts w:ascii="Calibri" w:eastAsia="Calibri" w:hAnsi="Calibri" w:cs="Arial"/>
                <w:sz w:val="20"/>
                <w:szCs w:val="20"/>
                <w:lang w:eastAsia="ru-RU"/>
              </w:rPr>
              <w:t xml:space="preserve">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проектно–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сметной документации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выполнение ремонта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45"/>
          <w:jc w:val="center"/>
        </w:trPr>
        <w:tc>
          <w:tcPr>
            <w:tcW w:w="3325" w:type="dxa"/>
            <w:vAlign w:val="bottom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1.2.1.Минимальный перечень работ: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Ремонт дворовых проездов.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Обеспечение освещения дворовых территорий.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скамеек.</w:t>
            </w:r>
          </w:p>
          <w:p w:rsidR="007B0FCE" w:rsidRPr="007B0FCE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Установка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урн 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1.2.2.Дополнительный перечень работ: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Установка 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бордюрных камней.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качелей.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гостевой стоянки (автомобильной парковки).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детской (игровой) площадки.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спортивной площадки.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газонных ограждений, декоративных ограждений.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Обрезка деревьев и кустов.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Удаление аварийных деревьев.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Отсыпка дворовой территории (выравнивание).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площадок для выгула животных.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proofErr w:type="spellStart"/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велопарковки</w:t>
            </w:r>
            <w:proofErr w:type="spellEnd"/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ливневой канализации.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Align w:val="bottom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Отремонтирован дворовой</w:t>
            </w:r>
          </w:p>
          <w:p w:rsidR="007B0FCE" w:rsidRPr="007B0FCE" w:rsidRDefault="00855D02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проезд и произведено озеленение,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оборудована</w:t>
            </w:r>
            <w:proofErr w:type="gramEnd"/>
          </w:p>
          <w:p w:rsidR="007B0FCE" w:rsidRPr="007B0FCE" w:rsidRDefault="00551BCF" w:rsidP="00B31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площадка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домов по ул.________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</w:t>
            </w:r>
          </w:p>
          <w:p w:rsidR="007B0FCE" w:rsidRPr="007B0FCE" w:rsidRDefault="00B31F72" w:rsidP="00B31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Задача 2  Привлечение населения к участию в благоустройстве дворовых территорий МКД</w:t>
            </w:r>
          </w:p>
        </w:tc>
      </w:tr>
      <w:tr w:rsidR="007B0FCE" w:rsidRPr="007B0FCE" w:rsidTr="007B0FCE">
        <w:trPr>
          <w:trHeight w:val="436"/>
          <w:jc w:val="center"/>
        </w:trPr>
        <w:tc>
          <w:tcPr>
            <w:tcW w:w="3325" w:type="dxa"/>
            <w:vAlign w:val="bottom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благоустройств у дворовых территорий МКД, доля участия населения в мероприятиях, проводимых в рамках Программы, составит 100%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 проведение ремонта и обустройства общественных территорий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проектно–сметной документации на благоустройство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664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локально –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</w:t>
            </w:r>
            <w:r w:rsidR="00042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</w:t>
            </w:r>
            <w:r w:rsidR="00042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855D02">
        <w:trPr>
          <w:trHeight w:val="1224"/>
          <w:jc w:val="center"/>
        </w:trPr>
        <w:tc>
          <w:tcPr>
            <w:tcW w:w="3325" w:type="dxa"/>
            <w:hideMark/>
          </w:tcPr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 Мероприятия:</w:t>
            </w:r>
          </w:p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благоустройства</w:t>
            </w:r>
          </w:p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территорий:</w:t>
            </w:r>
          </w:p>
          <w:p w:rsidR="007B0FCE" w:rsidRPr="00855D02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241"/>
          <w:jc w:val="center"/>
        </w:trPr>
        <w:tc>
          <w:tcPr>
            <w:tcW w:w="3325" w:type="dxa"/>
            <w:vAlign w:val="bottom"/>
            <w:hideMark/>
          </w:tcPr>
          <w:p w:rsidR="007B0FCE" w:rsidRPr="00855D02" w:rsidRDefault="007B0FCE" w:rsidP="00177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 ремонт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тротуара, установлены декоративные уличные светильники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7B0FCE">
              <w:rPr>
                <w:rFonts w:ascii="Calibri" w:eastAsia="Calibri" w:hAnsi="Calibri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4 Привлечение населения к участию в благоустройстве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проводимых мероприятий по благоустройству общественных территорий</w:t>
            </w: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855D02">
        <w:trPr>
          <w:trHeight w:val="1224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106CDC" w:rsidRDefault="00106CDC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722" w:rsidRDefault="00D91722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49C3" w:rsidRPr="005D2F90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B49C3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B49C3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49C3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Адресный перечень </w:t>
      </w:r>
    </w:p>
    <w:p w:rsidR="007B49C3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>дворовых территорий многоквартирных домов, нуждающихся в благоустройстве и подлежащих благоустройству в 2018-2022г.г.</w:t>
      </w:r>
    </w:p>
    <w:p w:rsidR="007B49C3" w:rsidRPr="00275F20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Pr="00275F20">
        <w:rPr>
          <w:rFonts w:ascii="Times New Roman" w:eastAsia="Times New Roman" w:hAnsi="Times New Roman" w:cs="Arial"/>
          <w:sz w:val="28"/>
          <w:szCs w:val="20"/>
          <w:lang w:eastAsia="ru-RU"/>
        </w:rPr>
        <w:t>рамках муниципальной программы</w:t>
      </w:r>
    </w:p>
    <w:p w:rsidR="007B49C3" w:rsidRPr="00275F20" w:rsidRDefault="007B49C3" w:rsidP="007B49C3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49C3" w:rsidRPr="00275F20" w:rsidRDefault="007B49C3" w:rsidP="007B49C3">
      <w:pPr>
        <w:spacing w:after="0" w:line="0" w:lineRule="atLeast"/>
        <w:ind w:right="-39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B49C3" w:rsidRPr="00275F20" w:rsidRDefault="007B49C3" w:rsidP="007B49C3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4176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843"/>
        <w:gridCol w:w="5104"/>
        <w:gridCol w:w="3118"/>
      </w:tblGrid>
      <w:tr w:rsidR="00C57265" w:rsidRPr="009119B7" w:rsidTr="008104FE">
        <w:trPr>
          <w:trHeight w:val="26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9119B7" w:rsidRDefault="00C57265" w:rsidP="002A3EA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57265" w:rsidRPr="009119B7" w:rsidRDefault="00C57265" w:rsidP="002A3EA6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</w:t>
            </w:r>
          </w:p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51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65" w:rsidRPr="009119B7" w:rsidTr="008104FE">
        <w:trPr>
          <w:trHeight w:val="27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247" w:lineRule="exact"/>
              <w:ind w:left="1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247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:rsidR="00C57265" w:rsidRPr="00275F20" w:rsidRDefault="00C57265" w:rsidP="002A3EA6">
            <w:pPr>
              <w:spacing w:after="0" w:line="247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65" w:rsidRPr="009119B7" w:rsidTr="008104FE">
        <w:trPr>
          <w:trHeight w:val="276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C57265" w:rsidRPr="009119B7" w:rsidTr="008104FE">
        <w:trPr>
          <w:trHeight w:val="16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65" w:rsidRPr="009119B7" w:rsidTr="008104FE">
        <w:trPr>
          <w:trHeight w:val="35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65" w:rsidRPr="00275F20" w:rsidTr="008104FE">
        <w:trPr>
          <w:trHeight w:val="26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D91722" w:rsidRDefault="00C57265" w:rsidP="002A3EA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D91722" w:rsidRDefault="00C57265" w:rsidP="002A3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П.Кааламо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д.2Б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Default="00C57265" w:rsidP="002A3E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51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покрытия, устройство детской площадки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</w:tcPr>
          <w:p w:rsidR="00C57265" w:rsidRDefault="00C57265" w:rsidP="00C572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</w:tr>
      <w:tr w:rsidR="00C57265" w:rsidRPr="00275F20" w:rsidTr="008104FE">
        <w:trPr>
          <w:trHeight w:val="27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D91722" w:rsidRDefault="00C57265" w:rsidP="002A3EA6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D91722" w:rsidRDefault="00C57265" w:rsidP="002A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П.Кааламо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д.2А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Default="00C57265" w:rsidP="002A3E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51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покрытия, устройство детской площадки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</w:tcPr>
          <w:p w:rsidR="00C57265" w:rsidRDefault="00C57265" w:rsidP="00C572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</w:t>
            </w:r>
          </w:p>
        </w:tc>
      </w:tr>
    </w:tbl>
    <w:p w:rsidR="007B49C3" w:rsidRDefault="007B49C3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1722" w:rsidRDefault="007B49C3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column"/>
      </w:r>
    </w:p>
    <w:p w:rsidR="00D91722" w:rsidRDefault="00D91722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7B49C3" w:rsidRDefault="007B49C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территорий, нуждающихся в благоустройстве и подлежащих благоустройству в 2018-2022г.г. </w:t>
      </w:r>
    </w:p>
    <w:p w:rsidR="007B49C3" w:rsidRPr="007B49C3" w:rsidRDefault="007B49C3" w:rsidP="007B4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</w:p>
    <w:p w:rsidR="007B49C3" w:rsidRDefault="007B49C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6808" w:rsidRDefault="00046808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3848"/>
        <w:gridCol w:w="5522"/>
        <w:gridCol w:w="4536"/>
      </w:tblGrid>
      <w:tr w:rsidR="00C57265" w:rsidTr="007148C9">
        <w:trPr>
          <w:trHeight w:val="966"/>
        </w:trPr>
        <w:tc>
          <w:tcPr>
            <w:tcW w:w="803" w:type="dxa"/>
            <w:vAlign w:val="center"/>
          </w:tcPr>
          <w:p w:rsidR="00C57265" w:rsidRDefault="00C57265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48" w:type="dxa"/>
            <w:vAlign w:val="center"/>
          </w:tcPr>
          <w:p w:rsidR="00C57265" w:rsidRDefault="00C57265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5522" w:type="dxa"/>
            <w:vAlign w:val="center"/>
          </w:tcPr>
          <w:p w:rsidR="00C57265" w:rsidRDefault="00C57265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4536" w:type="dxa"/>
            <w:vAlign w:val="center"/>
          </w:tcPr>
          <w:p w:rsidR="00C57265" w:rsidRDefault="00C57265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 реализации</w:t>
            </w:r>
          </w:p>
        </w:tc>
      </w:tr>
      <w:tr w:rsidR="00C57265" w:rsidTr="00C57265">
        <w:tc>
          <w:tcPr>
            <w:tcW w:w="803" w:type="dxa"/>
          </w:tcPr>
          <w:p w:rsidR="00C57265" w:rsidRDefault="00C57265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8" w:type="dxa"/>
          </w:tcPr>
          <w:p w:rsidR="00C57265" w:rsidRPr="00745B91" w:rsidRDefault="00C57265" w:rsidP="00745B9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5B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Площадь,  п. Кааламо, ул. Центральная, справа от домов 1  и 2</w:t>
            </w:r>
          </w:p>
        </w:tc>
        <w:tc>
          <w:tcPr>
            <w:tcW w:w="5522" w:type="dxa"/>
          </w:tcPr>
          <w:p w:rsidR="00C57265" w:rsidRDefault="00C57265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Устройство пешеходных дорожек, детской площадки, скамеек, урн, посадка цветов, декоративных растений, </w:t>
            </w:r>
            <w:r w:rsidRPr="002358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устройство живой изгороди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ограждения</w:t>
            </w:r>
            <w:proofErr w:type="gramEnd"/>
          </w:p>
        </w:tc>
        <w:tc>
          <w:tcPr>
            <w:tcW w:w="4536" w:type="dxa"/>
          </w:tcPr>
          <w:p w:rsidR="00C57265" w:rsidRDefault="00C57265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2019-2022</w:t>
            </w:r>
          </w:p>
        </w:tc>
      </w:tr>
      <w:tr w:rsidR="00C57265" w:rsidTr="00C57265">
        <w:tc>
          <w:tcPr>
            <w:tcW w:w="803" w:type="dxa"/>
          </w:tcPr>
          <w:p w:rsidR="00C57265" w:rsidRDefault="00C57265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48" w:type="dxa"/>
          </w:tcPr>
          <w:p w:rsidR="00C57265" w:rsidRPr="00745B91" w:rsidRDefault="00C57265" w:rsidP="00745B9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5B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Площадь, п. Кааламо, ул. Центральная, пред Домом культуры</w:t>
            </w:r>
          </w:p>
        </w:tc>
        <w:tc>
          <w:tcPr>
            <w:tcW w:w="5522" w:type="dxa"/>
          </w:tcPr>
          <w:p w:rsidR="00C57265" w:rsidRDefault="00C57265" w:rsidP="002358B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Устройство пешеходных дорожек, устройство открытой сцены, установка скамеек, урн</w:t>
            </w:r>
          </w:p>
        </w:tc>
        <w:tc>
          <w:tcPr>
            <w:tcW w:w="4536" w:type="dxa"/>
          </w:tcPr>
          <w:p w:rsidR="00C57265" w:rsidRDefault="00C57265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2019-2022</w:t>
            </w:r>
          </w:p>
        </w:tc>
      </w:tr>
      <w:tr w:rsidR="00C57265" w:rsidTr="00C57265">
        <w:tc>
          <w:tcPr>
            <w:tcW w:w="803" w:type="dxa"/>
          </w:tcPr>
          <w:p w:rsidR="00C57265" w:rsidRDefault="00C57265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48" w:type="dxa"/>
          </w:tcPr>
          <w:p w:rsidR="00C57265" w:rsidRPr="00745B91" w:rsidRDefault="00C57265" w:rsidP="00745B9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5B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Площадь, п. Кааламо</w:t>
            </w:r>
            <w:proofErr w:type="gramStart"/>
            <w:r w:rsidRPr="00745B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745B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ул. Центральная5, 40 лет Победы, д.2</w:t>
            </w:r>
          </w:p>
        </w:tc>
        <w:tc>
          <w:tcPr>
            <w:tcW w:w="5522" w:type="dxa"/>
          </w:tcPr>
          <w:p w:rsidR="00C57265" w:rsidRDefault="00C57265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Устройство пешеходных дорожек, </w:t>
            </w:r>
            <w:r w:rsidRPr="002358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устройство фонтана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устройство живой изгороди, посадка декоративных деревьев, аллеи, устройство дополнительного освещения</w:t>
            </w:r>
          </w:p>
        </w:tc>
        <w:tc>
          <w:tcPr>
            <w:tcW w:w="4536" w:type="dxa"/>
          </w:tcPr>
          <w:p w:rsidR="00C57265" w:rsidRDefault="00C57265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</w:tr>
    </w:tbl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3A0E" w:rsidRDefault="009B3A0E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58BE" w:rsidRDefault="002358BE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58BE" w:rsidRDefault="002358BE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58BE" w:rsidRDefault="002358BE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58BE" w:rsidRDefault="002358BE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58BE" w:rsidRDefault="002358BE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58BE" w:rsidRDefault="002358BE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58BE" w:rsidRDefault="002358BE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58BE" w:rsidRDefault="002358BE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04FE" w:rsidRDefault="008104FE" w:rsidP="009E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FE" w:rsidRDefault="008104FE" w:rsidP="009E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FE" w:rsidRDefault="008104FE" w:rsidP="009E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FE" w:rsidRDefault="008104FE" w:rsidP="009E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FE" w:rsidRDefault="008104FE" w:rsidP="009E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FE" w:rsidRDefault="008104FE" w:rsidP="009E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FE" w:rsidRDefault="008104FE" w:rsidP="009E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FE" w:rsidRDefault="008104FE" w:rsidP="009E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FA1" w:rsidRDefault="009E4FA1" w:rsidP="009E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0FBC" w:rsidRDefault="00261461" w:rsidP="0081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50F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104FE">
        <w:rPr>
          <w:rFonts w:ascii="Times New Roman" w:hAnsi="Times New Roman" w:cs="Times New Roman"/>
          <w:sz w:val="28"/>
          <w:szCs w:val="28"/>
        </w:rPr>
        <w:t>5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="00851E5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04FE">
        <w:rPr>
          <w:rFonts w:ascii="Times New Roman" w:hAnsi="Times New Roman" w:cs="Times New Roman"/>
          <w:sz w:val="24"/>
          <w:szCs w:val="24"/>
        </w:rPr>
        <w:t>6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441" w:rsidRPr="002E3070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DC2441" w:rsidRPr="002E3070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5B572A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5B572A" w:rsidRPr="000C373E" w:rsidRDefault="00EA06EB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B572A" w:rsidRPr="00A14D70" w:rsidRDefault="005B572A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B572A" w:rsidRDefault="005B572A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Скамья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ножках со спинкой:</w:t>
            </w:r>
          </w:p>
          <w:p w:rsidR="005B572A" w:rsidRPr="005B572A" w:rsidRDefault="005B572A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572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5B572A" w:rsidRPr="005B572A" w:rsidRDefault="005B572A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572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5B572A" w:rsidRPr="00A14D70" w:rsidRDefault="005B572A" w:rsidP="005B572A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B572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1572F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31572F" w:rsidRPr="000C373E" w:rsidRDefault="0031572F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31572F" w:rsidRDefault="00F66797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271" cy="1485900"/>
                  <wp:effectExtent l="0" t="0" r="635" b="0"/>
                  <wp:docPr id="8" name="Рисунок 8" descr="C:\Users\Елена\Desktop\1235749178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1235749178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71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1572F" w:rsidRDefault="00F66797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 железобетонная с оцинкованным вкладышем:</w:t>
            </w:r>
          </w:p>
          <w:p w:rsidR="00F66797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66797"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ысота 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F66797"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мм;</w:t>
            </w:r>
          </w:p>
          <w:p w:rsidR="009A15B9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470 мм;</w:t>
            </w:r>
          </w:p>
          <w:p w:rsidR="009A15B9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40л.</w:t>
            </w:r>
          </w:p>
          <w:p w:rsidR="00F66797" w:rsidRDefault="00F66797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7"/>
          <w:headerReference w:type="first" r:id="rId18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2E307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104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50FBC" w:rsidRPr="002E307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2E307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</w:t>
      </w:r>
      <w:proofErr w:type="spellEnd"/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за счет средств субсидии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Оборудование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велопарковки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2E3070" w:rsidRDefault="00DC2441" w:rsidP="00DC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E30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1F72">
        <w:rPr>
          <w:rFonts w:ascii="Times New Roman" w:hAnsi="Times New Roman" w:cs="Times New Roman"/>
          <w:sz w:val="24"/>
          <w:szCs w:val="24"/>
        </w:rPr>
        <w:t xml:space="preserve"> №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  <w:r w:rsidR="008104FE">
        <w:rPr>
          <w:rFonts w:ascii="Times New Roman" w:hAnsi="Times New Roman" w:cs="Times New Roman"/>
          <w:sz w:val="24"/>
          <w:szCs w:val="24"/>
        </w:rPr>
        <w:t>8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2E3070" w:rsidRDefault="00DC2441" w:rsidP="00DC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5F87" w:rsidRPr="006E5F87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E5F87" w:rsidRPr="002E3070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</w:p>
    <w:p w:rsidR="006E5F87" w:rsidRPr="002E3070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</w:t>
      </w:r>
    </w:p>
    <w:p w:rsidR="006E5F87" w:rsidRPr="002E3070" w:rsidRDefault="006E5F87" w:rsidP="006E5F8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6E5F87" w:rsidRPr="006E5F87" w:rsidTr="00DB0F59">
        <w:trPr>
          <w:trHeight w:val="565"/>
        </w:trPr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устройство покрытия из а/б смеси 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,з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амена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покрытий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6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смесей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асфальтоукладчиками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хризотилцементных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-бетонной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покрытия толщ. 4 см, укладка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качалки-балансир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покрытий толщиной 12 см (50% отсев, 50% щебень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фр.5-10); устройство узкого бортового камня БР100.20.8</w:t>
            </w:r>
          </w:p>
        </w:tc>
        <w:tc>
          <w:tcPr>
            <w:tcW w:w="1985" w:type="dxa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регулировка крышек колодцев</w:t>
            </w:r>
          </w:p>
        </w:tc>
        <w:tc>
          <w:tcPr>
            <w:tcW w:w="1985" w:type="dxa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геотекстиля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щебеночного слоя толщ.15 см,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"(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Д4279);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Мастерфайбер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Диком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 года №4232 «Мир Детям»),  установка качели (Качели на мет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турник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детский-взрослый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 стойки волейбольные с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ПодтягиваниеЖим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Т0302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СтепВелоСкороход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Т0401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рокария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6796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Геодрен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6E5F87" w:rsidRPr="006E5F87" w:rsidRDefault="006E5F87" w:rsidP="006E5F87">
      <w:pPr>
        <w:rPr>
          <w:rFonts w:ascii="Times New Roman" w:eastAsia="Calibri" w:hAnsi="Times New Roman" w:cs="Times New Roman"/>
          <w:sz w:val="20"/>
          <w:szCs w:val="20"/>
        </w:rPr>
      </w:pPr>
    </w:p>
    <w:p w:rsidR="00C56431" w:rsidRDefault="00C5643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56431" w:rsidRDefault="00C564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D07F8" w:rsidRPr="00224AAF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224AAF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  <w:r w:rsidR="00B31F72">
        <w:rPr>
          <w:rFonts w:ascii="Times New Roman" w:hAnsi="Times New Roman" w:cs="Times New Roman"/>
          <w:sz w:val="25"/>
          <w:szCs w:val="25"/>
        </w:rPr>
        <w:t xml:space="preserve">№ </w:t>
      </w:r>
      <w:r w:rsidR="008104FE">
        <w:rPr>
          <w:rFonts w:ascii="Times New Roman" w:hAnsi="Times New Roman" w:cs="Times New Roman"/>
          <w:sz w:val="25"/>
          <w:szCs w:val="25"/>
        </w:rPr>
        <w:t>9</w:t>
      </w:r>
      <w:r w:rsidRPr="00224AA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D07F8" w:rsidRPr="00224AAF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224AAF">
        <w:rPr>
          <w:rFonts w:ascii="Times New Roman" w:hAnsi="Times New Roman" w:cs="Times New Roman"/>
          <w:sz w:val="25"/>
          <w:szCs w:val="25"/>
        </w:rPr>
        <w:t>к муниципальной программе</w:t>
      </w:r>
    </w:p>
    <w:p w:rsidR="00BD07F8" w:rsidRPr="00224AAF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BD07F8" w:rsidRPr="002E3070" w:rsidRDefault="00BD07F8" w:rsidP="00BD07F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070">
        <w:rPr>
          <w:rFonts w:ascii="Times New Roman" w:hAnsi="Times New Roman" w:cs="Times New Roman"/>
          <w:b/>
          <w:sz w:val="25"/>
          <w:szCs w:val="25"/>
        </w:rPr>
        <w:t>Порядок</w:t>
      </w:r>
    </w:p>
    <w:p w:rsidR="00BD07F8" w:rsidRPr="002E3070" w:rsidRDefault="00BD07F8" w:rsidP="00BD07F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070">
        <w:rPr>
          <w:rFonts w:ascii="Times New Roman" w:hAnsi="Times New Roman" w:cs="Times New Roman"/>
          <w:b/>
          <w:sz w:val="25"/>
          <w:szCs w:val="25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BD07F8" w:rsidRPr="00224AAF" w:rsidRDefault="00BD07F8" w:rsidP="00BD07F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2017 год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– муниципальная программа), механизм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контроля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их расходованием.</w:t>
      </w:r>
    </w:p>
    <w:p w:rsidR="00BD07F8" w:rsidRPr="00224AAF" w:rsidRDefault="00BD07F8" w:rsidP="00BD07F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2.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В целях реализации настоящего Порядка используются следующие понятия:</w:t>
      </w:r>
    </w:p>
    <w:p w:rsidR="00BD07F8" w:rsidRPr="00224AAF" w:rsidRDefault="00BD07F8" w:rsidP="00BD07F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минимальный перечень работ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установленный муниципальной программой перечень работ по благоустройству дворовой территории;</w:t>
      </w:r>
    </w:p>
    <w:p w:rsidR="00BD07F8" w:rsidRPr="00224AAF" w:rsidRDefault="00BD07F8" w:rsidP="00BD07F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дополнительный перечень работ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установленный муниципальной программой перечень работ по благоустройству дворовой территории;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т</w:t>
      </w:r>
      <w:r w:rsidRPr="00224AAF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ar-SA"/>
        </w:rPr>
        <w:t>рудовое участие</w:t>
      </w:r>
      <w:r w:rsidRPr="00224AA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ar-SA"/>
        </w:rPr>
        <w:t xml:space="preserve"> – добровольная безвозмездная трудовая деятельность заинтересованных лиц, имеющая социально полезную направленность,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не требующая специальной квалификации</w:t>
      </w:r>
      <w:r w:rsidRPr="00224AA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ar-SA"/>
        </w:rPr>
        <w:t xml:space="preserve"> и выполняемая в качестве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BD07F8" w:rsidRPr="00224AAF" w:rsidRDefault="00BD07F8" w:rsidP="00BD07F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финансовое участие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финансирование выполнения работ из минимального и (или) 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работ;</w:t>
      </w:r>
    </w:p>
    <w:p w:rsidR="00BD07F8" w:rsidRPr="00224AAF" w:rsidRDefault="00BD07F8" w:rsidP="00BD07F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органы управления многоквартирными домами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организации, осуществляющие управление многоквартирными домами (управляющие организации, ТСН, ЖСК, ЖЭК и др.);</w:t>
      </w:r>
    </w:p>
    <w:p w:rsidR="00BD07F8" w:rsidRPr="00224AAF" w:rsidRDefault="00BD07F8" w:rsidP="00BD07F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общественная комиссия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комиссия, создаваемая в соответствии с постановлением администрации </w:t>
      </w:r>
      <w:r w:rsidR="00F92681">
        <w:rPr>
          <w:rFonts w:ascii="Times New Roman" w:eastAsia="Times New Roman" w:hAnsi="Times New Roman" w:cs="Times New Roman"/>
          <w:sz w:val="25"/>
          <w:szCs w:val="25"/>
          <w:lang w:eastAsia="ar-SA"/>
        </w:rPr>
        <w:t>Кааламского сельского</w:t>
      </w:r>
      <w:r w:rsidR="00DB0F59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контроля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реализацией муниципальной программы.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3.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З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 w:rsidR="00F92681">
        <w:rPr>
          <w:rFonts w:ascii="Times New Roman" w:eastAsia="Times New Roman" w:hAnsi="Times New Roman" w:cs="Times New Roman"/>
          <w:sz w:val="25"/>
          <w:szCs w:val="25"/>
          <w:lang w:eastAsia="ar-SA"/>
        </w:rPr>
        <w:t>Кааламского сельского</w:t>
      </w:r>
      <w:r w:rsidR="00F92681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DB0F59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администрация).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24AAF">
        <w:rPr>
          <w:rFonts w:ascii="Times New Roman" w:eastAsia="Calibri" w:hAnsi="Times New Roman" w:cs="Times New Roman"/>
          <w:sz w:val="25"/>
          <w:szCs w:val="25"/>
        </w:rPr>
        <w:lastRenderedPageBreak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224AAF">
        <w:rPr>
          <w:rFonts w:ascii="Times New Roman" w:eastAsia="Calibri" w:hAnsi="Times New Roman" w:cs="Times New Roman"/>
          <w:sz w:val="25"/>
          <w:szCs w:val="25"/>
        </w:rPr>
        <w:t>дств с ф</w:t>
      </w:r>
      <w:proofErr w:type="gramEnd"/>
      <w:r w:rsidRPr="00224AAF">
        <w:rPr>
          <w:rFonts w:ascii="Times New Roman" w:eastAsia="Calibri" w:hAnsi="Times New Roman" w:cs="Times New Roman"/>
          <w:sz w:val="25"/>
          <w:szCs w:val="25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24AAF">
        <w:rPr>
          <w:rFonts w:ascii="Times New Roman" w:eastAsia="Calibri" w:hAnsi="Times New Roman" w:cs="Times New Roman"/>
          <w:color w:val="000000"/>
          <w:sz w:val="25"/>
          <w:szCs w:val="25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BD07F8" w:rsidRPr="00224AAF" w:rsidRDefault="00BD07F8" w:rsidP="00BD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D07F8" w:rsidRPr="00224AAF" w:rsidRDefault="00BD07F8" w:rsidP="00BD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BD07F8" w:rsidRPr="00224AAF" w:rsidRDefault="00BD07F8" w:rsidP="00BD07F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BD07F8" w:rsidRPr="00224AAF" w:rsidRDefault="00BD07F8" w:rsidP="00BD07F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8.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224AAF">
        <w:rPr>
          <w:sz w:val="25"/>
          <w:szCs w:val="25"/>
        </w:rPr>
        <w:t xml:space="preserve">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благоустройства дворовых территорий, утвержденными общественной комиссией.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учетом стоимости фактически выполненных работ.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10.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11.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дств в р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lastRenderedPageBreak/>
        <w:t>финансовое участие, в сроки в соответствии с пунктом 6 Порядка.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12.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14.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15.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16.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Контроль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BD07F8" w:rsidRPr="00224AAF" w:rsidRDefault="00BD07F8" w:rsidP="00BD07F8">
      <w:pPr>
        <w:rPr>
          <w:sz w:val="25"/>
          <w:szCs w:val="25"/>
        </w:rPr>
      </w:pPr>
    </w:p>
    <w:p w:rsidR="00DC2441" w:rsidRPr="00224AAF" w:rsidRDefault="00BD07F8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224AAF">
        <w:rPr>
          <w:rFonts w:ascii="Times New Roman" w:eastAsiaTheme="minorHAnsi" w:hAnsi="Times New Roman" w:cs="Times New Roman"/>
          <w:sz w:val="25"/>
          <w:szCs w:val="25"/>
          <w:lang w:eastAsia="en-US"/>
        </w:rPr>
        <w:br w:type="column"/>
      </w:r>
      <w:r w:rsidR="00DC2441" w:rsidRPr="00224AAF">
        <w:rPr>
          <w:rFonts w:ascii="Times New Roman" w:eastAsiaTheme="minorHAnsi" w:hAnsi="Times New Roman" w:cs="Times New Roman"/>
          <w:sz w:val="25"/>
          <w:szCs w:val="25"/>
          <w:lang w:eastAsia="en-US"/>
        </w:rPr>
        <w:lastRenderedPageBreak/>
        <w:t xml:space="preserve">Приложение </w:t>
      </w:r>
      <w:r w:rsidR="00B31F7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№ </w:t>
      </w:r>
      <w:r w:rsidR="00A23067">
        <w:rPr>
          <w:rFonts w:ascii="Times New Roman" w:eastAsiaTheme="minorHAnsi" w:hAnsi="Times New Roman" w:cs="Times New Roman"/>
          <w:sz w:val="25"/>
          <w:szCs w:val="25"/>
          <w:lang w:eastAsia="en-US"/>
        </w:rPr>
        <w:t>1</w:t>
      </w:r>
      <w:r w:rsidR="008104FE">
        <w:rPr>
          <w:rFonts w:ascii="Times New Roman" w:eastAsiaTheme="minorHAnsi" w:hAnsi="Times New Roman" w:cs="Times New Roman"/>
          <w:sz w:val="25"/>
          <w:szCs w:val="25"/>
          <w:lang w:eastAsia="en-US"/>
        </w:rPr>
        <w:t>0</w:t>
      </w:r>
    </w:p>
    <w:p w:rsidR="00DC2441" w:rsidRPr="00224AAF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224AAF">
        <w:rPr>
          <w:rFonts w:ascii="Times New Roman" w:eastAsiaTheme="minorHAnsi" w:hAnsi="Times New Roman" w:cs="Times New Roman"/>
          <w:sz w:val="25"/>
          <w:szCs w:val="25"/>
          <w:lang w:eastAsia="en-US"/>
        </w:rPr>
        <w:t>к муниципальной программе</w:t>
      </w:r>
    </w:p>
    <w:p w:rsidR="00DC2441" w:rsidRPr="00224AAF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DC2441" w:rsidRPr="002E3070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Порядок разработки, обсуждения с заинтересованными лицами</w:t>
      </w:r>
    </w:p>
    <w:p w:rsidR="00DC2441" w:rsidRPr="002E3070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и утверждения дизайн - проектов благоустройства дворовой территории</w:t>
      </w:r>
    </w:p>
    <w:p w:rsidR="00786E4E" w:rsidRPr="002E3070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включаемых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 муниципальную программу формирования современной городской среды на территории </w:t>
      </w:r>
      <w:r w:rsidR="00C41485">
        <w:rPr>
          <w:rFonts w:ascii="Times New Roman" w:eastAsia="Times New Roman" w:hAnsi="Times New Roman" w:cs="Times New Roman"/>
          <w:sz w:val="25"/>
          <w:szCs w:val="25"/>
          <w:lang w:eastAsia="ar-SA"/>
        </w:rPr>
        <w:t>Кааламского сельского</w:t>
      </w:r>
      <w:r w:rsidR="00C4148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 - Порядок).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2.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Для целей Порядка применяются следующие понятия:</w:t>
      </w:r>
    </w:p>
    <w:p w:rsidR="002968A5" w:rsidRPr="00224AAF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224AAF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A26A7" w:rsidRPr="00224AAF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224AAF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A5292" w:rsidRPr="00224AAF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общественная комиссия – комиссия, создаваемая в соответствии с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</w:t>
      </w:r>
      <w:r w:rsidR="00C41485">
        <w:rPr>
          <w:rFonts w:ascii="Times New Roman" w:eastAsia="Times New Roman" w:hAnsi="Times New Roman" w:cs="Times New Roman"/>
          <w:sz w:val="25"/>
          <w:szCs w:val="25"/>
          <w:lang w:eastAsia="ar-SA"/>
        </w:rPr>
        <w:t>Кааламского сельского</w:t>
      </w:r>
      <w:r w:rsidR="00C4148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контроля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реализацией муниципальной программы.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3.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C41485">
        <w:rPr>
          <w:rFonts w:ascii="Times New Roman" w:eastAsia="Times New Roman" w:hAnsi="Times New Roman" w:cs="Times New Roman"/>
          <w:sz w:val="25"/>
          <w:szCs w:val="25"/>
          <w:lang w:eastAsia="ar-SA"/>
        </w:rPr>
        <w:t>Кааламского сельского</w:t>
      </w:r>
      <w:r w:rsidR="00C4148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поселения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(далее – администрация).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4.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Дизайн-проект разрабатывается в отношении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8</w:t>
      </w:r>
      <w:r w:rsidR="009238C2">
        <w:rPr>
          <w:rFonts w:ascii="Times New Roman" w:eastAsia="Times New Roman" w:hAnsi="Times New Roman" w:cs="Times New Roman"/>
          <w:sz w:val="25"/>
          <w:szCs w:val="25"/>
          <w:lang w:eastAsia="ar-SA"/>
        </w:rPr>
        <w:t>-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2022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год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ы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– муниципальная программа),</w:t>
      </w:r>
    </w:p>
    <w:p w:rsidR="002968A5" w:rsidRPr="00224AAF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5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r w:rsidR="003B2130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 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</w:t>
      </w:r>
      <w:proofErr w:type="gramStart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кт вкл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юча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е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224AAF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Содержание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дизайн-проекта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зависит от вида и состава планируемых работ.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Дизайн-проект 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может быть подготовлен в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со сметным расчетом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стоимости работ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proofErr w:type="gramEnd"/>
    </w:p>
    <w:p w:rsidR="002968A5" w:rsidRPr="00224AAF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6.</w:t>
      </w:r>
      <w:r w:rsidR="003B2130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Разработка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проекта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включает следующие стадии: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а)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осмотр дворовой территории,</w:t>
      </w:r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предлагаемой к благоустройству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б)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разработка </w:t>
      </w:r>
      <w:proofErr w:type="gramStart"/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проекта</w:t>
      </w:r>
      <w:proofErr w:type="gramEnd"/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(при необходимости с участием представителей администрации)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в)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утверждение </w:t>
      </w:r>
      <w:proofErr w:type="gramStart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дизайн-проекта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общественной комиссией.</w:t>
      </w:r>
    </w:p>
    <w:p w:rsidR="00FA5292" w:rsidRPr="00224AAF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7. Представитель заинтересованных лиц обязан 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представить в общественную комиссию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дизайн-проект 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не позднее 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_</w:t>
      </w:r>
      <w:r w:rsidR="009238C2">
        <w:rPr>
          <w:rFonts w:ascii="Times New Roman" w:eastAsia="Times New Roman" w:hAnsi="Times New Roman" w:cs="Times New Roman"/>
          <w:sz w:val="25"/>
          <w:szCs w:val="25"/>
          <w:lang w:eastAsia="ar-SA"/>
        </w:rPr>
        <w:t>09.02</w:t>
      </w:r>
      <w:r w:rsidR="001D20B9">
        <w:rPr>
          <w:rFonts w:ascii="Times New Roman" w:eastAsia="Times New Roman" w:hAnsi="Times New Roman" w:cs="Times New Roman"/>
          <w:sz w:val="25"/>
          <w:szCs w:val="25"/>
          <w:lang w:eastAsia="ar-SA"/>
        </w:rPr>
        <w:t>.2018г</w:t>
      </w:r>
      <w:proofErr w:type="gramStart"/>
      <w:r w:rsidR="001D20B9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proofErr w:type="gramEnd"/>
    </w:p>
    <w:p w:rsidR="002968A5" w:rsidRPr="00224AAF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8. 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Default="005F7D7C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5F7D7C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bookmarkStart w:id="4" w:name="Par46"/>
      <w:bookmarkEnd w:id="4"/>
    </w:p>
    <w:p w:rsidR="003423FD" w:rsidRDefault="003423FD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t xml:space="preserve">Приложение № </w:t>
      </w:r>
      <w:r w:rsidR="00DC2441">
        <w:rPr>
          <w:rFonts w:ascii="Times New Roman" w:hAnsi="Times New Roman" w:cs="Times New Roman"/>
        </w:rPr>
        <w:t>1</w:t>
      </w:r>
      <w:r w:rsidR="008104FE">
        <w:rPr>
          <w:rFonts w:ascii="Times New Roman" w:hAnsi="Times New Roman" w:cs="Times New Roman"/>
        </w:rPr>
        <w:t>1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AED" w:rsidRDefault="00177AED" w:rsidP="0017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477DD5" w:rsidRDefault="00477DD5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1809"/>
        <w:gridCol w:w="2285"/>
        <w:gridCol w:w="1684"/>
        <w:gridCol w:w="710"/>
        <w:gridCol w:w="839"/>
        <w:gridCol w:w="1397"/>
        <w:gridCol w:w="881"/>
        <w:gridCol w:w="1433"/>
        <w:gridCol w:w="1259"/>
        <w:gridCol w:w="1136"/>
        <w:gridCol w:w="1133"/>
        <w:gridCol w:w="1559"/>
        <w:gridCol w:w="10"/>
      </w:tblGrid>
      <w:tr w:rsidR="00177AED" w:rsidTr="00DF4CA9">
        <w:trPr>
          <w:trHeight w:val="314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9831BD" w:rsidTr="00DF4CA9">
        <w:trPr>
          <w:gridAfter w:val="1"/>
          <w:wAfter w:w="3" w:type="pct"/>
          <w:trHeight w:val="501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BD" w:rsidRDefault="009831B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BD" w:rsidRDefault="009831B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BD" w:rsidRDefault="009831B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1BD" w:rsidRDefault="009831B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1BD" w:rsidRDefault="009831B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1BD" w:rsidRDefault="009831B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1BD" w:rsidRDefault="009831B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1BD" w:rsidRDefault="009831B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1BD" w:rsidRDefault="009831B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1BD" w:rsidRDefault="009831B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1BD" w:rsidRDefault="009831B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31BD" w:rsidRDefault="009831B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9831BD" w:rsidTr="00DF4CA9">
        <w:trPr>
          <w:gridAfter w:val="1"/>
          <w:wAfter w:w="3" w:type="pct"/>
          <w:trHeight w:val="314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31BD" w:rsidRDefault="009831BD" w:rsidP="0031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 Формирование комфортной городской среды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BD" w:rsidRDefault="009831B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1BD" w:rsidRDefault="009831B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BD" w:rsidRDefault="009831B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BD" w:rsidRDefault="009831B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BD" w:rsidRDefault="009831B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BD" w:rsidRDefault="009831B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BD" w:rsidRPr="000C3D86" w:rsidRDefault="009831B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2018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BD" w:rsidRPr="000C3D86" w:rsidRDefault="009831B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2019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BD" w:rsidRPr="000C3D86" w:rsidRDefault="009831B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BD" w:rsidRPr="000C3D86" w:rsidRDefault="009831B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2021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1BD" w:rsidRPr="000C3D86" w:rsidRDefault="009831B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2022</w:t>
            </w:r>
          </w:p>
        </w:tc>
      </w:tr>
      <w:tr w:rsidR="007148C9" w:rsidTr="000C3D86">
        <w:trPr>
          <w:gridAfter w:val="1"/>
          <w:wAfter w:w="3" w:type="pct"/>
          <w:trHeight w:val="648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ответственного исполнителя)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Кааламского сельского поселения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L5550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0C3D86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115,087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0C3D86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115,087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0C3D86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115,087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0C3D86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115,087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0C3D86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115,087</w:t>
            </w:r>
          </w:p>
        </w:tc>
      </w:tr>
      <w:tr w:rsidR="007148C9" w:rsidTr="000C3D86">
        <w:trPr>
          <w:gridAfter w:val="1"/>
          <w:wAfter w:w="3" w:type="pct"/>
          <w:trHeight w:val="436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Республики Карелия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0503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Pr="001D21BA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90000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L5550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Pr="001D21BA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7148C9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98,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7148C9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98,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7148C9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98,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7148C9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98,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7148C9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98,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</w:tr>
      <w:tr w:rsidR="007148C9" w:rsidTr="000C3D86">
        <w:trPr>
          <w:gridAfter w:val="1"/>
          <w:wAfter w:w="3" w:type="pct"/>
          <w:trHeight w:val="489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государственного заказчика-координатора)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0503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Pr="001D21BA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90000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7148C9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1545,4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7148C9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1545,4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7148C9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1545,4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7148C9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1545,4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7148C9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1545,4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7148C9" w:rsidTr="000C3D86">
        <w:trPr>
          <w:gridAfter w:val="1"/>
          <w:wAfter w:w="3" w:type="pct"/>
          <w:trHeight w:val="13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0503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Pr="001D21BA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90200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C9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0C3D86" w:rsidRDefault="007148C9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100,000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0C3D86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100,000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0C3D86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100,000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0C3D86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100,000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8C9" w:rsidRPr="000C3D86" w:rsidRDefault="007148C9" w:rsidP="00714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100,000</w:t>
            </w:r>
          </w:p>
        </w:tc>
      </w:tr>
    </w:tbl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D" w:rsidRDefault="00177AED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D" w:rsidRDefault="00177AED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EF" w:rsidRPr="00E55AEF" w:rsidRDefault="00E55AEF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8104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AEF" w:rsidRPr="00E55AEF" w:rsidRDefault="00E55AEF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55AEF" w:rsidRPr="002E3070" w:rsidRDefault="00E55AEF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объема финансовых ресурсов, необходимых для реализации программы</w:t>
      </w:r>
    </w:p>
    <w:p w:rsidR="002E3070" w:rsidRPr="002E3070" w:rsidRDefault="002E3070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7" w:type="dxa"/>
        <w:tblInd w:w="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3337"/>
        <w:gridCol w:w="2375"/>
        <w:gridCol w:w="1159"/>
        <w:gridCol w:w="1109"/>
        <w:gridCol w:w="992"/>
        <w:gridCol w:w="992"/>
        <w:gridCol w:w="992"/>
        <w:gridCol w:w="1701"/>
      </w:tblGrid>
      <w:tr w:rsidR="00855D02" w:rsidRPr="00E55AEF" w:rsidTr="0055360F">
        <w:trPr>
          <w:trHeight w:val="1188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Программы*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необходимых финансовых ресурсов на реализацию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ресурсов необходимых для реализации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уб.)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55D02" w:rsidRPr="00E55AEF" w:rsidTr="00FB2121">
        <w:trPr>
          <w:trHeight w:val="468"/>
        </w:trPr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Default="00855D02" w:rsidP="0034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Pr="00E55AEF" w:rsidRDefault="00855D02" w:rsidP="005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Pr="00E55AEF" w:rsidRDefault="00855D02" w:rsidP="0034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D02" w:rsidRPr="00E55AEF" w:rsidTr="00FB2121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E5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</w:t>
            </w:r>
            <w:r w:rsidR="00310561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общественных </w:t>
            </w: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  <w:p w:rsidR="00855D02" w:rsidRPr="00E55AEF" w:rsidRDefault="00855D02" w:rsidP="00E55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8B0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61C97">
              <w:rPr>
                <w:rFonts w:ascii="Times New Roman" w:hAnsi="Times New Roman" w:cs="Times New Roman"/>
                <w:sz w:val="24"/>
                <w:szCs w:val="24"/>
              </w:rPr>
              <w:t>575,435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D02" w:rsidRDefault="00855D02" w:rsidP="008B0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Средств бюджета 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предоставляемые на реализацию мероприятий по формированию комфортной городской среды – </w:t>
            </w:r>
            <w:r w:rsidR="0018751F">
              <w:rPr>
                <w:rFonts w:ascii="Times New Roman" w:hAnsi="Times New Roman" w:cs="Times New Roman"/>
                <w:sz w:val="24"/>
                <w:szCs w:val="24"/>
              </w:rPr>
              <w:t>493,</w:t>
            </w:r>
            <w:r w:rsidR="00474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561" w:rsidRPr="00E55AEF" w:rsidRDefault="00310561" w:rsidP="00310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предоставляемые на реализацию мероприятий по формированию комфортной городской среды – </w:t>
            </w:r>
            <w:r w:rsidR="00286C31">
              <w:rPr>
                <w:rFonts w:ascii="Times New Roman" w:hAnsi="Times New Roman" w:cs="Times New Roman"/>
                <w:sz w:val="24"/>
                <w:szCs w:val="24"/>
              </w:rPr>
              <w:t>7727</w:t>
            </w:r>
            <w:r w:rsidR="004748B0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D02" w:rsidRPr="00E55AEF" w:rsidRDefault="00855D02" w:rsidP="009F36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Средства безвозмездных поступлений в бюджет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F36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основании сметных расчетов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A7" w:rsidRDefault="004553A7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755" w:rsidRDefault="00310561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115,087 </w:t>
            </w:r>
          </w:p>
          <w:p w:rsidR="00FB2121" w:rsidRDefault="00FB2121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755" w:rsidRDefault="004C2755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121" w:rsidRDefault="00FB2121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561" w:rsidRDefault="00310561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 w:rsidR="0071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561" w:rsidRDefault="00310561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60F" w:rsidRDefault="0055360F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561" w:rsidRDefault="00310561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1545,4</w:t>
            </w:r>
            <w:r w:rsidR="00714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561" w:rsidRDefault="00310561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561" w:rsidRDefault="00310561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60F" w:rsidRDefault="0055360F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561" w:rsidRPr="004E32B3" w:rsidRDefault="00042650" w:rsidP="00FB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53A7" w:rsidRDefault="004553A7" w:rsidP="0071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8C9" w:rsidRDefault="007148C9" w:rsidP="0071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115,087 </w:t>
            </w:r>
          </w:p>
          <w:p w:rsidR="007148C9" w:rsidRDefault="007148C9" w:rsidP="0071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8C9" w:rsidRDefault="007148C9" w:rsidP="0071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8C9" w:rsidRDefault="007148C9" w:rsidP="0071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8C9" w:rsidRDefault="007148C9" w:rsidP="0071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98,646 </w:t>
            </w:r>
          </w:p>
          <w:p w:rsidR="007148C9" w:rsidRDefault="007148C9" w:rsidP="0071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8C9" w:rsidRDefault="007148C9" w:rsidP="0071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8C9" w:rsidRDefault="007148C9" w:rsidP="0071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1545,454 </w:t>
            </w:r>
          </w:p>
          <w:p w:rsidR="007148C9" w:rsidRDefault="007148C9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121" w:rsidRDefault="00FB2121" w:rsidP="00FB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121" w:rsidRDefault="00FB2121" w:rsidP="00FB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B9" w:rsidRPr="004E32B3" w:rsidRDefault="007148C9" w:rsidP="00FB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53A7" w:rsidRDefault="004553A7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115,087 </w:t>
            </w: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98,646 </w:t>
            </w: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1545,454 </w:t>
            </w: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02" w:rsidRPr="004E32B3" w:rsidRDefault="008966FF" w:rsidP="00FB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53A7" w:rsidRDefault="004553A7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115,087 </w:t>
            </w: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98,646 </w:t>
            </w: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121" w:rsidRDefault="00FB2121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1545,454 </w:t>
            </w: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121" w:rsidRDefault="00FB2121" w:rsidP="00FB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02" w:rsidRPr="004E32B3" w:rsidRDefault="008966FF" w:rsidP="00FB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3A7" w:rsidRDefault="004553A7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115,087 </w:t>
            </w: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98,646 </w:t>
            </w: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121" w:rsidRDefault="00FB2121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1545,454 </w:t>
            </w: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FF" w:rsidRDefault="008966FF" w:rsidP="00896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D02" w:rsidRPr="004E32B3" w:rsidRDefault="008966FF" w:rsidP="00FB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5D02" w:rsidRPr="00E55AEF" w:rsidTr="00FB2121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BB2329" w:rsidRDefault="001D20B9" w:rsidP="00B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E55AEF" w:rsidRDefault="009F361A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9295,935</w:t>
            </w:r>
            <w:r w:rsidR="009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="0030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17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4553A7" w:rsidRDefault="001D20B9" w:rsidP="0045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2755" w:rsidRPr="004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17489" w:rsidRPr="004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042650" w:rsidRPr="004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4553A7" w:rsidRDefault="009F361A" w:rsidP="0045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1859,187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4553A7" w:rsidRDefault="009F361A" w:rsidP="0045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1859,187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4553A7" w:rsidRDefault="009F361A" w:rsidP="0045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1859,187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5D02" w:rsidRPr="004553A7" w:rsidRDefault="009F361A" w:rsidP="0045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1859,187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5AEF" w:rsidRDefault="00E55AEF" w:rsidP="0019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0561" w:rsidRDefault="00310561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61" w:rsidRDefault="00310561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6E" w:rsidRPr="00E55AEF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8104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76E" w:rsidRPr="00E55AEF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3576E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76E" w:rsidRPr="0003576E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C73F1B" w:rsidRPr="00DF4CC2" w:rsidRDefault="0003576E" w:rsidP="00DF4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7328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82"/>
        <w:gridCol w:w="1559"/>
        <w:gridCol w:w="1560"/>
        <w:gridCol w:w="1842"/>
        <w:gridCol w:w="993"/>
        <w:gridCol w:w="1411"/>
        <w:gridCol w:w="1278"/>
        <w:gridCol w:w="1275"/>
        <w:gridCol w:w="1133"/>
        <w:gridCol w:w="1133"/>
        <w:gridCol w:w="1133"/>
        <w:gridCol w:w="30"/>
        <w:gridCol w:w="1541"/>
        <w:gridCol w:w="30"/>
      </w:tblGrid>
      <w:tr w:rsidR="00DF4CC2" w:rsidRPr="008F1F52" w:rsidTr="001D20B9">
        <w:trPr>
          <w:gridAfter w:val="3"/>
          <w:wAfter w:w="1601" w:type="dxa"/>
          <w:cantSplit/>
          <w:trHeight w:val="36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Задачи,       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направленные 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цели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Планируемый объем   финансирования на решение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данной задачи (тыс. руб.)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Показатели,      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19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Базовое значение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(на начало реализации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Программы)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(2018г.)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(2019г.)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(2020г.)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(2021г.)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(2022г.)</w:t>
            </w:r>
          </w:p>
        </w:tc>
      </w:tr>
      <w:tr w:rsidR="00DF4CC2" w:rsidRPr="008F1F52" w:rsidTr="001D20B9">
        <w:trPr>
          <w:gridAfter w:val="3"/>
          <w:wAfter w:w="1601" w:type="dxa"/>
          <w:cantSplit/>
          <w:trHeight w:val="322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CC2" w:rsidRPr="008F1F52" w:rsidTr="001D20B9">
        <w:trPr>
          <w:gridAfter w:val="3"/>
          <w:wAfter w:w="1601" w:type="dxa"/>
          <w:cantSplit/>
          <w:trHeight w:val="48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DF4CC2" w:rsidRPr="00DF4CC2" w:rsidRDefault="00551BCF" w:rsidP="0055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Кааламс</w:t>
            </w:r>
            <w:r w:rsidR="00DF4CC2" w:rsidRPr="00DF4CC2">
              <w:rPr>
                <w:rFonts w:ascii="Times New Roman" w:eastAsia="Times New Roman" w:hAnsi="Times New Roman" w:cs="Times New Roman"/>
                <w:lang w:eastAsia="ru-RU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</w:t>
            </w:r>
            <w:r w:rsidR="00DF4CC2" w:rsidRPr="00DF4CC2">
              <w:rPr>
                <w:rFonts w:ascii="Times New Roman" w:eastAsia="Times New Roman" w:hAnsi="Times New Roman" w:cs="Times New Roman"/>
                <w:lang w:eastAsia="ru-RU"/>
              </w:rPr>
              <w:t>ского поселения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другие   источники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CC2" w:rsidRPr="008F1F52" w:rsidTr="001D20B9">
        <w:trPr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C2" w:rsidRPr="008F1F52" w:rsidTr="00EF1651">
        <w:trPr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1D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благоустройства дворовых </w:t>
            </w:r>
            <w:r w:rsidR="001D20B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1D20B9" w:rsidRPr="00DF4CC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общественных 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территорий в населённых пунктах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CC2" w:rsidRPr="00DF4CC2" w:rsidRDefault="00AD3BCD" w:rsidP="0093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575,435</w:t>
            </w:r>
            <w:r w:rsidR="001D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0B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D20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D20B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CC2" w:rsidRPr="00DF4CC2" w:rsidRDefault="00AD3BCD" w:rsidP="0093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1D20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1D20B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proofErr w:type="gramEnd"/>
            <w:r w:rsidR="001D20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D20B9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EF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4CC2" w:rsidRPr="00DF4CC2" w:rsidRDefault="00DF4CC2" w:rsidP="00EF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4CC2" w:rsidRPr="00DF4CC2" w:rsidRDefault="001D20B9" w:rsidP="00EF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1D20B9" w:rsidP="00EF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1D20B9" w:rsidP="00EF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1D20B9" w:rsidP="00EF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1D20B9" w:rsidP="00EF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CC2" w:rsidRPr="00DF4CC2" w:rsidRDefault="001D20B9" w:rsidP="00EF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B9" w:rsidRDefault="001D20B9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B9" w:rsidRDefault="001D20B9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B9" w:rsidRDefault="001D20B9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B9" w:rsidRDefault="001D20B9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C2" w:rsidRDefault="00DF4CC2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Pr="00E55AEF" w:rsidRDefault="00DF4CC2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73F1B"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8104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3F1B"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C73F1B" w:rsidRPr="00345FED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1B" w:rsidRPr="00345FED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отчет о реализации муниципальной программы</w:t>
      </w:r>
    </w:p>
    <w:p w:rsidR="00224E3E" w:rsidRPr="00224E3E" w:rsidRDefault="00224E3E" w:rsidP="00224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3E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</w:t>
      </w:r>
    </w:p>
    <w:p w:rsidR="00224E3E" w:rsidRPr="00224E3E" w:rsidRDefault="00224E3E" w:rsidP="00224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3E">
        <w:rPr>
          <w:rFonts w:ascii="Times New Roman" w:hAnsi="Times New Roman" w:cs="Times New Roman"/>
          <w:b/>
          <w:sz w:val="24"/>
          <w:szCs w:val="24"/>
        </w:rPr>
        <w:t xml:space="preserve">на территории Кааламского </w:t>
      </w:r>
      <w:proofErr w:type="gramStart"/>
      <w:r w:rsidRPr="00224E3E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224E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3F1B" w:rsidRPr="008F1F52" w:rsidRDefault="00224E3E" w:rsidP="0022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3E">
        <w:rPr>
          <w:rFonts w:ascii="Times New Roman" w:hAnsi="Times New Roman" w:cs="Times New Roman"/>
          <w:b/>
          <w:sz w:val="24"/>
          <w:szCs w:val="24"/>
        </w:rPr>
        <w:t>поселения на 2018 - 2022 годы</w:t>
      </w:r>
      <w:r w:rsidRPr="0022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F1B" w:rsidRPr="00224E3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Программы</w:t>
      </w:r>
      <w:r w:rsidR="00C73F1B"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5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Кааламского сельского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</w:t>
      </w: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</w:t>
      </w:r>
    </w:p>
    <w:p w:rsidR="00C73F1B" w:rsidRPr="00E55AEF" w:rsidRDefault="00C73F1B" w:rsidP="00551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(бюджет </w:t>
      </w:r>
      <w:r w:rsidR="0055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Кааламского сельского поселения)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417"/>
        <w:gridCol w:w="1978"/>
        <w:gridCol w:w="1875"/>
        <w:gridCol w:w="1339"/>
        <w:gridCol w:w="1470"/>
        <w:gridCol w:w="2410"/>
      </w:tblGrid>
      <w:tr w:rsidR="00C73F1B" w:rsidRPr="008F1F52" w:rsidTr="00E8229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программных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6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гг.</w:t>
            </w:r>
          </w:p>
        </w:tc>
        <w:tc>
          <w:tcPr>
            <w:tcW w:w="70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73F1B" w:rsidRPr="008F1F52" w:rsidTr="00E82293">
        <w:trPr>
          <w:cantSplit/>
          <w:trHeight w:val="10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  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по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     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Профинан-сировано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 результаты  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  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инансирования по Программе      (тыс. руб.)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 (тыс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Профинан-сировано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 результаты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F1B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                                                Подпись</w:t>
      </w:r>
    </w:p>
    <w:p w:rsidR="00C73F1B" w:rsidRDefault="00C73F1B" w:rsidP="00C73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8BE" w:rsidRDefault="002358B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8BE" w:rsidRDefault="002358B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8BE" w:rsidRDefault="002358B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8BE" w:rsidRDefault="002358B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8BE" w:rsidRDefault="002358B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8BE" w:rsidRDefault="002358B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F70B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F70B61" w:rsidRDefault="00F70B61" w:rsidP="00F70B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</w:p>
    <w:p w:rsidR="00F70B61" w:rsidRDefault="00F70B61" w:rsidP="00F7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5406" w:rsidRPr="00145406" w:rsidRDefault="00F70B61" w:rsidP="00145406">
      <w:pPr>
        <w:pStyle w:val="a4"/>
        <w:numPr>
          <w:ilvl w:val="0"/>
          <w:numId w:val="48"/>
        </w:numPr>
        <w:jc w:val="center"/>
        <w:rPr>
          <w:rFonts w:ascii="Times New Roman" w:hAnsi="Times New Roman"/>
          <w:sz w:val="36"/>
          <w:szCs w:val="36"/>
        </w:rPr>
      </w:pPr>
      <w:r w:rsidRPr="00145406">
        <w:rPr>
          <w:rFonts w:ascii="Times New Roman" w:hAnsi="Times New Roman" w:cs="Times New Roman"/>
          <w:sz w:val="36"/>
          <w:szCs w:val="36"/>
        </w:rPr>
        <w:t>Сведения о показателях (индикаторах) муниципальной программы</w:t>
      </w:r>
      <w:r w:rsidR="00145406" w:rsidRPr="00145406">
        <w:rPr>
          <w:rFonts w:ascii="Times New Roman" w:hAnsi="Times New Roman" w:cs="Times New Roman"/>
          <w:sz w:val="36"/>
          <w:szCs w:val="36"/>
        </w:rPr>
        <w:t>,</w:t>
      </w:r>
    </w:p>
    <w:p w:rsidR="00145406" w:rsidRPr="00145406" w:rsidRDefault="00145406" w:rsidP="00145406">
      <w:pPr>
        <w:pStyle w:val="a4"/>
        <w:ind w:left="1428"/>
        <w:jc w:val="center"/>
        <w:rPr>
          <w:rFonts w:ascii="Times New Roman" w:hAnsi="Times New Roman"/>
          <w:sz w:val="36"/>
          <w:szCs w:val="36"/>
        </w:rPr>
      </w:pPr>
      <w:r w:rsidRPr="00145406">
        <w:rPr>
          <w:rFonts w:ascii="Times New Roman" w:hAnsi="Times New Roman"/>
          <w:sz w:val="36"/>
          <w:szCs w:val="36"/>
        </w:rPr>
        <w:t>применяемых для оценки достижения цели и решения задач»</w:t>
      </w:r>
    </w:p>
    <w:p w:rsidR="00F70B61" w:rsidRDefault="00F70B61" w:rsidP="00F70B61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3"/>
        <w:gridCol w:w="4931"/>
        <w:gridCol w:w="1838"/>
        <w:gridCol w:w="1600"/>
        <w:gridCol w:w="1276"/>
        <w:gridCol w:w="1417"/>
        <w:gridCol w:w="1418"/>
        <w:gridCol w:w="1843"/>
      </w:tblGrid>
      <w:tr w:rsidR="00F70B61" w:rsidTr="00F70B61"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61" w:rsidRDefault="00F7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61" w:rsidRDefault="00F7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61" w:rsidRDefault="00F7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61" w:rsidRDefault="00F7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F70B61" w:rsidTr="00F70B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61" w:rsidRDefault="00F70B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61" w:rsidRDefault="00F70B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61" w:rsidRDefault="00F70B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61" w:rsidRDefault="00F70B61" w:rsidP="00F7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1" w:rsidRDefault="00F7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1" w:rsidRDefault="00F7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1" w:rsidRDefault="00F7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61" w:rsidRDefault="00F7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F70B61" w:rsidTr="00FA22D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61" w:rsidRDefault="00F70B61" w:rsidP="00F70B61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61" w:rsidRDefault="00F70B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и общественных территорий, подлежащих благоустройству в рамках муниципальной программы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61" w:rsidRDefault="00F7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61" w:rsidRDefault="00F70B61" w:rsidP="00FA2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61" w:rsidRDefault="00F70B61" w:rsidP="00FA2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61" w:rsidRDefault="00F70B61" w:rsidP="00FA2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61" w:rsidRDefault="00F70B61" w:rsidP="00FA2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61" w:rsidRDefault="00F70B61" w:rsidP="00FA2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F70B61" w:rsidRDefault="00F70B61" w:rsidP="00F70B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0B61" w:rsidRPr="00512A3D" w:rsidRDefault="00F70B61" w:rsidP="00512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70B61" w:rsidRPr="00512A3D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DF" w:rsidRDefault="00D258DF" w:rsidP="001004E8">
      <w:pPr>
        <w:spacing w:after="0" w:line="240" w:lineRule="auto"/>
      </w:pPr>
      <w:r>
        <w:separator/>
      </w:r>
    </w:p>
  </w:endnote>
  <w:endnote w:type="continuationSeparator" w:id="0">
    <w:p w:rsidR="00D258DF" w:rsidRDefault="00D258DF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DF" w:rsidRDefault="00D258DF" w:rsidP="001004E8">
      <w:pPr>
        <w:spacing w:after="0" w:line="240" w:lineRule="auto"/>
      </w:pPr>
      <w:r>
        <w:separator/>
      </w:r>
    </w:p>
  </w:footnote>
  <w:footnote w:type="continuationSeparator" w:id="0">
    <w:p w:rsidR="00D258DF" w:rsidRDefault="00D258DF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831664201"/>
    </w:sdtPr>
    <w:sdtEndPr/>
    <w:sdtContent>
      <w:p w:rsidR="009E4FA1" w:rsidRPr="001004E8" w:rsidRDefault="009E4FA1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CC5258">
          <w:rPr>
            <w:noProof/>
            <w:sz w:val="22"/>
            <w:szCs w:val="22"/>
          </w:rPr>
          <w:t>34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A1" w:rsidRDefault="009E4FA1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7130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763845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353D0C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4E49EB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A8861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36C40E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08138640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к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70298F"/>
    <w:multiLevelType w:val="hybridMultilevel"/>
    <w:tmpl w:val="91BA0D9A"/>
    <w:lvl w:ilvl="0" w:tplc="8A30E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FD05CE"/>
    <w:multiLevelType w:val="hybridMultilevel"/>
    <w:tmpl w:val="718ED6C4"/>
    <w:lvl w:ilvl="0" w:tplc="266EB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825257"/>
    <w:multiLevelType w:val="hybridMultilevel"/>
    <w:tmpl w:val="96F001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37"/>
  </w:num>
  <w:num w:numId="3">
    <w:abstractNumId w:val="33"/>
  </w:num>
  <w:num w:numId="4">
    <w:abstractNumId w:val="34"/>
  </w:num>
  <w:num w:numId="5">
    <w:abstractNumId w:val="41"/>
  </w:num>
  <w:num w:numId="6">
    <w:abstractNumId w:val="36"/>
  </w:num>
  <w:num w:numId="7">
    <w:abstractNumId w:val="31"/>
  </w:num>
  <w:num w:numId="8">
    <w:abstractNumId w:val="35"/>
  </w:num>
  <w:num w:numId="9">
    <w:abstractNumId w:val="40"/>
  </w:num>
  <w:num w:numId="10">
    <w:abstractNumId w:val="45"/>
  </w:num>
  <w:num w:numId="11">
    <w:abstractNumId w:val="42"/>
  </w:num>
  <w:num w:numId="12">
    <w:abstractNumId w:val="43"/>
  </w:num>
  <w:num w:numId="13">
    <w:abstractNumId w:val="44"/>
  </w:num>
  <w:num w:numId="14">
    <w:abstractNumId w:val="32"/>
  </w:num>
  <w:num w:numId="15">
    <w:abstractNumId w:val="3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8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5"/>
    <w:rsid w:val="00011BC0"/>
    <w:rsid w:val="00016353"/>
    <w:rsid w:val="000331AD"/>
    <w:rsid w:val="000349CC"/>
    <w:rsid w:val="00035346"/>
    <w:rsid w:val="0003576E"/>
    <w:rsid w:val="000371A6"/>
    <w:rsid w:val="00042650"/>
    <w:rsid w:val="00046808"/>
    <w:rsid w:val="00052F75"/>
    <w:rsid w:val="000570B2"/>
    <w:rsid w:val="00061777"/>
    <w:rsid w:val="00067FED"/>
    <w:rsid w:val="00071611"/>
    <w:rsid w:val="0008011C"/>
    <w:rsid w:val="00080E8F"/>
    <w:rsid w:val="000A1C08"/>
    <w:rsid w:val="000A26A7"/>
    <w:rsid w:val="000A3C7C"/>
    <w:rsid w:val="000B16B1"/>
    <w:rsid w:val="000B2B83"/>
    <w:rsid w:val="000C337C"/>
    <w:rsid w:val="000C373E"/>
    <w:rsid w:val="000C3D86"/>
    <w:rsid w:val="000E4364"/>
    <w:rsid w:val="000E5EA0"/>
    <w:rsid w:val="000E6FB6"/>
    <w:rsid w:val="000E71EE"/>
    <w:rsid w:val="000F2D56"/>
    <w:rsid w:val="000F3FEE"/>
    <w:rsid w:val="000F6C0E"/>
    <w:rsid w:val="000F7689"/>
    <w:rsid w:val="001004E8"/>
    <w:rsid w:val="001034E0"/>
    <w:rsid w:val="00106CDC"/>
    <w:rsid w:val="001077BA"/>
    <w:rsid w:val="001146F5"/>
    <w:rsid w:val="00126EB2"/>
    <w:rsid w:val="001401EE"/>
    <w:rsid w:val="00144233"/>
    <w:rsid w:val="00145406"/>
    <w:rsid w:val="00145B82"/>
    <w:rsid w:val="001517BD"/>
    <w:rsid w:val="001572FC"/>
    <w:rsid w:val="001650E3"/>
    <w:rsid w:val="00165105"/>
    <w:rsid w:val="00166842"/>
    <w:rsid w:val="00173F30"/>
    <w:rsid w:val="00177AED"/>
    <w:rsid w:val="00182F5E"/>
    <w:rsid w:val="0018569E"/>
    <w:rsid w:val="0018751F"/>
    <w:rsid w:val="00192CF5"/>
    <w:rsid w:val="0019733C"/>
    <w:rsid w:val="001B1C36"/>
    <w:rsid w:val="001B3FDC"/>
    <w:rsid w:val="001C09EB"/>
    <w:rsid w:val="001D1DAA"/>
    <w:rsid w:val="001D20B9"/>
    <w:rsid w:val="001D21BA"/>
    <w:rsid w:val="001E2AE6"/>
    <w:rsid w:val="001F1AD3"/>
    <w:rsid w:val="001F1EAE"/>
    <w:rsid w:val="001F5AD7"/>
    <w:rsid w:val="001F6385"/>
    <w:rsid w:val="002179E6"/>
    <w:rsid w:val="00224AAF"/>
    <w:rsid w:val="00224E3E"/>
    <w:rsid w:val="002329A1"/>
    <w:rsid w:val="00232DD1"/>
    <w:rsid w:val="002358BE"/>
    <w:rsid w:val="002439DA"/>
    <w:rsid w:val="002542CE"/>
    <w:rsid w:val="00261461"/>
    <w:rsid w:val="00270A8B"/>
    <w:rsid w:val="00275353"/>
    <w:rsid w:val="00275877"/>
    <w:rsid w:val="00275F20"/>
    <w:rsid w:val="00286C31"/>
    <w:rsid w:val="00287118"/>
    <w:rsid w:val="0029113D"/>
    <w:rsid w:val="00295C07"/>
    <w:rsid w:val="002968A5"/>
    <w:rsid w:val="00297D2F"/>
    <w:rsid w:val="002A3EA6"/>
    <w:rsid w:val="002A48FA"/>
    <w:rsid w:val="002B02D6"/>
    <w:rsid w:val="002B3322"/>
    <w:rsid w:val="002C258F"/>
    <w:rsid w:val="002C3D3C"/>
    <w:rsid w:val="002E003E"/>
    <w:rsid w:val="002E3070"/>
    <w:rsid w:val="002E7169"/>
    <w:rsid w:val="002E796D"/>
    <w:rsid w:val="002F541B"/>
    <w:rsid w:val="00302076"/>
    <w:rsid w:val="003074D2"/>
    <w:rsid w:val="00310561"/>
    <w:rsid w:val="003120AF"/>
    <w:rsid w:val="0031572F"/>
    <w:rsid w:val="0032161D"/>
    <w:rsid w:val="00335563"/>
    <w:rsid w:val="003423FD"/>
    <w:rsid w:val="00345FED"/>
    <w:rsid w:val="00347FEE"/>
    <w:rsid w:val="003541D1"/>
    <w:rsid w:val="003560CE"/>
    <w:rsid w:val="00361231"/>
    <w:rsid w:val="00363451"/>
    <w:rsid w:val="003915BB"/>
    <w:rsid w:val="0039437B"/>
    <w:rsid w:val="00396AC0"/>
    <w:rsid w:val="003A1097"/>
    <w:rsid w:val="003B2130"/>
    <w:rsid w:val="003B5EF2"/>
    <w:rsid w:val="003E5BFF"/>
    <w:rsid w:val="003E623C"/>
    <w:rsid w:val="003F4245"/>
    <w:rsid w:val="003F6DA8"/>
    <w:rsid w:val="00417E63"/>
    <w:rsid w:val="00422F87"/>
    <w:rsid w:val="0042547B"/>
    <w:rsid w:val="00425AFF"/>
    <w:rsid w:val="004311B4"/>
    <w:rsid w:val="0043555C"/>
    <w:rsid w:val="004355D0"/>
    <w:rsid w:val="00441C6C"/>
    <w:rsid w:val="00444AF0"/>
    <w:rsid w:val="004553A7"/>
    <w:rsid w:val="00465A0F"/>
    <w:rsid w:val="00470346"/>
    <w:rsid w:val="004748B0"/>
    <w:rsid w:val="0047628F"/>
    <w:rsid w:val="00476F5C"/>
    <w:rsid w:val="00477DD5"/>
    <w:rsid w:val="0048749B"/>
    <w:rsid w:val="00492B56"/>
    <w:rsid w:val="00495BE3"/>
    <w:rsid w:val="004A3376"/>
    <w:rsid w:val="004B753C"/>
    <w:rsid w:val="004C003A"/>
    <w:rsid w:val="004C2755"/>
    <w:rsid w:val="004D5F7F"/>
    <w:rsid w:val="004D7F9B"/>
    <w:rsid w:val="004E32B3"/>
    <w:rsid w:val="00505333"/>
    <w:rsid w:val="00512A3D"/>
    <w:rsid w:val="00517AFF"/>
    <w:rsid w:val="005203B0"/>
    <w:rsid w:val="005206D3"/>
    <w:rsid w:val="005213CE"/>
    <w:rsid w:val="0052274C"/>
    <w:rsid w:val="00532932"/>
    <w:rsid w:val="00532DBA"/>
    <w:rsid w:val="00532F2F"/>
    <w:rsid w:val="005379B3"/>
    <w:rsid w:val="0054340B"/>
    <w:rsid w:val="00551BCF"/>
    <w:rsid w:val="0055360F"/>
    <w:rsid w:val="0056300F"/>
    <w:rsid w:val="00563898"/>
    <w:rsid w:val="0056461E"/>
    <w:rsid w:val="00570FCB"/>
    <w:rsid w:val="00572591"/>
    <w:rsid w:val="00572BA4"/>
    <w:rsid w:val="00574F17"/>
    <w:rsid w:val="00577706"/>
    <w:rsid w:val="0058722C"/>
    <w:rsid w:val="005A31C4"/>
    <w:rsid w:val="005B1D04"/>
    <w:rsid w:val="005B2217"/>
    <w:rsid w:val="005B572A"/>
    <w:rsid w:val="005B7AE4"/>
    <w:rsid w:val="005C3D3A"/>
    <w:rsid w:val="005C55B4"/>
    <w:rsid w:val="005D05DD"/>
    <w:rsid w:val="005D187A"/>
    <w:rsid w:val="005D2F90"/>
    <w:rsid w:val="005D4976"/>
    <w:rsid w:val="005E4958"/>
    <w:rsid w:val="005F7D7C"/>
    <w:rsid w:val="0060092C"/>
    <w:rsid w:val="00622BBE"/>
    <w:rsid w:val="00630370"/>
    <w:rsid w:val="00653CF8"/>
    <w:rsid w:val="0065554F"/>
    <w:rsid w:val="00663561"/>
    <w:rsid w:val="0067290B"/>
    <w:rsid w:val="006A54DF"/>
    <w:rsid w:val="006A6205"/>
    <w:rsid w:val="006B0210"/>
    <w:rsid w:val="006B11D9"/>
    <w:rsid w:val="006C2602"/>
    <w:rsid w:val="006E35D0"/>
    <w:rsid w:val="006E3BD8"/>
    <w:rsid w:val="006E5F87"/>
    <w:rsid w:val="006F6C3D"/>
    <w:rsid w:val="007010A1"/>
    <w:rsid w:val="00703D28"/>
    <w:rsid w:val="0070774E"/>
    <w:rsid w:val="007148C9"/>
    <w:rsid w:val="00722377"/>
    <w:rsid w:val="00722E32"/>
    <w:rsid w:val="00725CF8"/>
    <w:rsid w:val="00745B91"/>
    <w:rsid w:val="007529E7"/>
    <w:rsid w:val="00754E71"/>
    <w:rsid w:val="00762B1E"/>
    <w:rsid w:val="00765A2F"/>
    <w:rsid w:val="00767EB0"/>
    <w:rsid w:val="00774FFB"/>
    <w:rsid w:val="00775E97"/>
    <w:rsid w:val="00782555"/>
    <w:rsid w:val="00786E4E"/>
    <w:rsid w:val="0079242B"/>
    <w:rsid w:val="007976EA"/>
    <w:rsid w:val="007B0FCE"/>
    <w:rsid w:val="007B49C3"/>
    <w:rsid w:val="007C3852"/>
    <w:rsid w:val="007D741E"/>
    <w:rsid w:val="007E0113"/>
    <w:rsid w:val="007E59AC"/>
    <w:rsid w:val="007F6760"/>
    <w:rsid w:val="00804CA0"/>
    <w:rsid w:val="008104FE"/>
    <w:rsid w:val="00813365"/>
    <w:rsid w:val="00817729"/>
    <w:rsid w:val="008410A0"/>
    <w:rsid w:val="00851E50"/>
    <w:rsid w:val="00855D02"/>
    <w:rsid w:val="008743E8"/>
    <w:rsid w:val="0088121F"/>
    <w:rsid w:val="00892F0F"/>
    <w:rsid w:val="008946AE"/>
    <w:rsid w:val="008966FF"/>
    <w:rsid w:val="008B01F4"/>
    <w:rsid w:val="008D049F"/>
    <w:rsid w:val="008E1852"/>
    <w:rsid w:val="008F0BBC"/>
    <w:rsid w:val="008F1F52"/>
    <w:rsid w:val="009038FE"/>
    <w:rsid w:val="00903B93"/>
    <w:rsid w:val="00904FCC"/>
    <w:rsid w:val="00911634"/>
    <w:rsid w:val="009119B7"/>
    <w:rsid w:val="009148D2"/>
    <w:rsid w:val="00917489"/>
    <w:rsid w:val="009238C2"/>
    <w:rsid w:val="00927E24"/>
    <w:rsid w:val="009353BA"/>
    <w:rsid w:val="00935765"/>
    <w:rsid w:val="00935AB0"/>
    <w:rsid w:val="00945A77"/>
    <w:rsid w:val="00946C85"/>
    <w:rsid w:val="00954657"/>
    <w:rsid w:val="00977191"/>
    <w:rsid w:val="009831BD"/>
    <w:rsid w:val="00985EF7"/>
    <w:rsid w:val="009A0DCE"/>
    <w:rsid w:val="009A15B9"/>
    <w:rsid w:val="009A19EC"/>
    <w:rsid w:val="009A2D37"/>
    <w:rsid w:val="009A65A3"/>
    <w:rsid w:val="009B3897"/>
    <w:rsid w:val="009B3A0E"/>
    <w:rsid w:val="009B40CE"/>
    <w:rsid w:val="009C4F9C"/>
    <w:rsid w:val="009E11D9"/>
    <w:rsid w:val="009E4FA1"/>
    <w:rsid w:val="009F22BD"/>
    <w:rsid w:val="009F361A"/>
    <w:rsid w:val="00A06DA4"/>
    <w:rsid w:val="00A070F4"/>
    <w:rsid w:val="00A12950"/>
    <w:rsid w:val="00A14D70"/>
    <w:rsid w:val="00A15917"/>
    <w:rsid w:val="00A209F5"/>
    <w:rsid w:val="00A23067"/>
    <w:rsid w:val="00A263F0"/>
    <w:rsid w:val="00A26A8A"/>
    <w:rsid w:val="00A412D6"/>
    <w:rsid w:val="00A614A7"/>
    <w:rsid w:val="00A65BFD"/>
    <w:rsid w:val="00A67620"/>
    <w:rsid w:val="00A85315"/>
    <w:rsid w:val="00A90523"/>
    <w:rsid w:val="00A9161F"/>
    <w:rsid w:val="00A94B51"/>
    <w:rsid w:val="00A9703D"/>
    <w:rsid w:val="00AB2CAC"/>
    <w:rsid w:val="00AB392D"/>
    <w:rsid w:val="00AB4765"/>
    <w:rsid w:val="00AC30D1"/>
    <w:rsid w:val="00AC591F"/>
    <w:rsid w:val="00AC7B82"/>
    <w:rsid w:val="00AD3BCD"/>
    <w:rsid w:val="00AE6A10"/>
    <w:rsid w:val="00AF27E1"/>
    <w:rsid w:val="00B02F3C"/>
    <w:rsid w:val="00B260BD"/>
    <w:rsid w:val="00B2657F"/>
    <w:rsid w:val="00B302DE"/>
    <w:rsid w:val="00B31F72"/>
    <w:rsid w:val="00B3424B"/>
    <w:rsid w:val="00B37C31"/>
    <w:rsid w:val="00B43605"/>
    <w:rsid w:val="00B56B82"/>
    <w:rsid w:val="00B61A12"/>
    <w:rsid w:val="00B63E97"/>
    <w:rsid w:val="00B7024F"/>
    <w:rsid w:val="00B77188"/>
    <w:rsid w:val="00B80256"/>
    <w:rsid w:val="00B92689"/>
    <w:rsid w:val="00B92E0E"/>
    <w:rsid w:val="00B943CF"/>
    <w:rsid w:val="00B94612"/>
    <w:rsid w:val="00BA5630"/>
    <w:rsid w:val="00BA6C29"/>
    <w:rsid w:val="00BB2329"/>
    <w:rsid w:val="00BB319C"/>
    <w:rsid w:val="00BC1689"/>
    <w:rsid w:val="00BC3D4A"/>
    <w:rsid w:val="00BC6AB7"/>
    <w:rsid w:val="00BD07F8"/>
    <w:rsid w:val="00BD0E0A"/>
    <w:rsid w:val="00BD34FD"/>
    <w:rsid w:val="00BD3E1F"/>
    <w:rsid w:val="00BE01F7"/>
    <w:rsid w:val="00BE15DF"/>
    <w:rsid w:val="00BE31CC"/>
    <w:rsid w:val="00BE6C9E"/>
    <w:rsid w:val="00BF2E7E"/>
    <w:rsid w:val="00C051B9"/>
    <w:rsid w:val="00C12456"/>
    <w:rsid w:val="00C21333"/>
    <w:rsid w:val="00C21462"/>
    <w:rsid w:val="00C2187D"/>
    <w:rsid w:val="00C37628"/>
    <w:rsid w:val="00C41485"/>
    <w:rsid w:val="00C44C4F"/>
    <w:rsid w:val="00C457FE"/>
    <w:rsid w:val="00C56431"/>
    <w:rsid w:val="00C57265"/>
    <w:rsid w:val="00C60FA9"/>
    <w:rsid w:val="00C61C97"/>
    <w:rsid w:val="00C639A6"/>
    <w:rsid w:val="00C73F1B"/>
    <w:rsid w:val="00C768D7"/>
    <w:rsid w:val="00C94CD5"/>
    <w:rsid w:val="00C961AA"/>
    <w:rsid w:val="00CA2231"/>
    <w:rsid w:val="00CB2A9F"/>
    <w:rsid w:val="00CB63EA"/>
    <w:rsid w:val="00CB671D"/>
    <w:rsid w:val="00CC5258"/>
    <w:rsid w:val="00CD036A"/>
    <w:rsid w:val="00CD5A40"/>
    <w:rsid w:val="00CD62EE"/>
    <w:rsid w:val="00CE072A"/>
    <w:rsid w:val="00CF4064"/>
    <w:rsid w:val="00CF7295"/>
    <w:rsid w:val="00D253D8"/>
    <w:rsid w:val="00D258DF"/>
    <w:rsid w:val="00D40775"/>
    <w:rsid w:val="00D4574D"/>
    <w:rsid w:val="00D5464E"/>
    <w:rsid w:val="00D54773"/>
    <w:rsid w:val="00D626B9"/>
    <w:rsid w:val="00D6308A"/>
    <w:rsid w:val="00D77A48"/>
    <w:rsid w:val="00D819F2"/>
    <w:rsid w:val="00D82317"/>
    <w:rsid w:val="00D87C10"/>
    <w:rsid w:val="00D91722"/>
    <w:rsid w:val="00D91F57"/>
    <w:rsid w:val="00DB0F59"/>
    <w:rsid w:val="00DB1993"/>
    <w:rsid w:val="00DB1E3E"/>
    <w:rsid w:val="00DC01AC"/>
    <w:rsid w:val="00DC2441"/>
    <w:rsid w:val="00DC4614"/>
    <w:rsid w:val="00DC5E3C"/>
    <w:rsid w:val="00DC5E46"/>
    <w:rsid w:val="00DD78D6"/>
    <w:rsid w:val="00DE0E33"/>
    <w:rsid w:val="00DF1BAA"/>
    <w:rsid w:val="00DF4CA9"/>
    <w:rsid w:val="00DF4CC2"/>
    <w:rsid w:val="00E026AE"/>
    <w:rsid w:val="00E256A5"/>
    <w:rsid w:val="00E3041E"/>
    <w:rsid w:val="00E3790E"/>
    <w:rsid w:val="00E42EB4"/>
    <w:rsid w:val="00E448A3"/>
    <w:rsid w:val="00E44BB5"/>
    <w:rsid w:val="00E53E47"/>
    <w:rsid w:val="00E55AEF"/>
    <w:rsid w:val="00E63561"/>
    <w:rsid w:val="00E7769E"/>
    <w:rsid w:val="00E80079"/>
    <w:rsid w:val="00E82293"/>
    <w:rsid w:val="00E82E92"/>
    <w:rsid w:val="00E84095"/>
    <w:rsid w:val="00E86424"/>
    <w:rsid w:val="00E91150"/>
    <w:rsid w:val="00EA032D"/>
    <w:rsid w:val="00EA06EB"/>
    <w:rsid w:val="00EB1C9E"/>
    <w:rsid w:val="00EB4268"/>
    <w:rsid w:val="00EB6CEB"/>
    <w:rsid w:val="00EC00DE"/>
    <w:rsid w:val="00EC1E38"/>
    <w:rsid w:val="00ED3DBA"/>
    <w:rsid w:val="00ED4B09"/>
    <w:rsid w:val="00ED5BBD"/>
    <w:rsid w:val="00EF1651"/>
    <w:rsid w:val="00F037C0"/>
    <w:rsid w:val="00F037DB"/>
    <w:rsid w:val="00F05C06"/>
    <w:rsid w:val="00F107A8"/>
    <w:rsid w:val="00F152CC"/>
    <w:rsid w:val="00F2798E"/>
    <w:rsid w:val="00F312A5"/>
    <w:rsid w:val="00F3140B"/>
    <w:rsid w:val="00F50FBC"/>
    <w:rsid w:val="00F615E6"/>
    <w:rsid w:val="00F61CF5"/>
    <w:rsid w:val="00F66797"/>
    <w:rsid w:val="00F7031D"/>
    <w:rsid w:val="00F70B61"/>
    <w:rsid w:val="00F70E06"/>
    <w:rsid w:val="00F72A78"/>
    <w:rsid w:val="00F7761D"/>
    <w:rsid w:val="00F864DE"/>
    <w:rsid w:val="00F92681"/>
    <w:rsid w:val="00FA22DF"/>
    <w:rsid w:val="00FA4F29"/>
    <w:rsid w:val="00FA5292"/>
    <w:rsid w:val="00FB06C8"/>
    <w:rsid w:val="00FB2121"/>
    <w:rsid w:val="00FC0901"/>
    <w:rsid w:val="00FC36D9"/>
    <w:rsid w:val="00FD453A"/>
    <w:rsid w:val="00FD60AD"/>
    <w:rsid w:val="00FE4A4A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909C-3B83-44F7-9723-5B8E1EAB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9170</Words>
  <Characters>52270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4</cp:revision>
  <cp:lastPrinted>2018-02-09T13:23:00Z</cp:lastPrinted>
  <dcterms:created xsi:type="dcterms:W3CDTF">2018-03-23T09:58:00Z</dcterms:created>
  <dcterms:modified xsi:type="dcterms:W3CDTF">2018-03-30T08:25:00Z</dcterms:modified>
</cp:coreProperties>
</file>