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проект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125,       18 июня 2015 года    начало 16-00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администрации городского округа  о согласовании передачи в безвозмездное пользование муниципального недвижимого имущества Управлению Министерства внутренних дел Российской Федерации по Приморскому краю.</w:t>
      </w:r>
    </w:p>
    <w:p w:rsidR="00D1710D" w:rsidRDefault="00D1710D" w:rsidP="00D171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D1710D" w:rsidRDefault="00D1710D" w:rsidP="00D171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администрации городского округа  о согласовании безвозмездно</w:t>
      </w:r>
      <w:r w:rsidR="00461E28">
        <w:rPr>
          <w:rFonts w:ascii="Times New Roman" w:hAnsi="Times New Roman" w:cs="Times New Roman"/>
          <w:sz w:val="28"/>
          <w:szCs w:val="28"/>
        </w:rPr>
        <w:t xml:space="preserve">й передачи в собственность Приморского края </w:t>
      </w:r>
      <w:r>
        <w:rPr>
          <w:rFonts w:ascii="Times New Roman" w:hAnsi="Times New Roman" w:cs="Times New Roman"/>
          <w:sz w:val="28"/>
          <w:szCs w:val="28"/>
        </w:rPr>
        <w:t>муниципального недвижимого имущества.</w:t>
      </w:r>
    </w:p>
    <w:p w:rsidR="00D1710D" w:rsidRDefault="00D1710D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461E28" w:rsidRDefault="00461E28" w:rsidP="00461E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о приватизации муниципального имущества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2014 год.</w:t>
      </w:r>
    </w:p>
    <w:p w:rsidR="00461E28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461E28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представитель КСП</w:t>
      </w:r>
    </w:p>
    <w:p w:rsidR="00461E28" w:rsidRDefault="00461E28" w:rsidP="00461E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315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плановый период 2016 и 2017 годов».</w:t>
      </w:r>
    </w:p>
    <w:p w:rsidR="00461E28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461E28" w:rsidRPr="00D1710D" w:rsidRDefault="00461E28" w:rsidP="00461E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КСП</w:t>
      </w:r>
    </w:p>
    <w:sectPr w:rsidR="00461E28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461E28"/>
    <w:rsid w:val="005110A2"/>
    <w:rsid w:val="00D1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2015-06-15T07:28:00Z</cp:lastPrinted>
  <dcterms:created xsi:type="dcterms:W3CDTF">2015-06-15T07:10:00Z</dcterms:created>
  <dcterms:modified xsi:type="dcterms:W3CDTF">2015-06-15T07:29:00Z</dcterms:modified>
</cp:coreProperties>
</file>