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 ДАЛЬНЕГОРСКА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6B327B" w:rsidRDefault="006B327B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AC23A9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1D3C4D">
        <w:rPr>
          <w:rFonts w:ascii="Times New Roman" w:hAnsi="Times New Roman" w:cs="Times New Roman"/>
          <w:sz w:val="28"/>
          <w:szCs w:val="28"/>
        </w:rPr>
        <w:t xml:space="preserve"> 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1D3C4D" w:rsidRPr="001D3C4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Дальнегорск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ED42A1">
        <w:rPr>
          <w:rFonts w:ascii="Times New Roman" w:hAnsi="Times New Roman" w:cs="Times New Roman"/>
          <w:sz w:val="28"/>
          <w:szCs w:val="28"/>
        </w:rPr>
        <w:t>8</w:t>
      </w:r>
      <w:r w:rsidR="00A3093B">
        <w:rPr>
          <w:rFonts w:ascii="Times New Roman" w:hAnsi="Times New Roman" w:cs="Times New Roman"/>
          <w:sz w:val="28"/>
          <w:szCs w:val="28"/>
        </w:rPr>
        <w:t>6</w:t>
      </w:r>
      <w:r w:rsidR="009075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3B" w:rsidRPr="00A3093B" w:rsidRDefault="00A3093B" w:rsidP="00A3093B">
      <w:pPr>
        <w:pStyle w:val="2"/>
        <w:tabs>
          <w:tab w:val="left" w:pos="6379"/>
        </w:tabs>
        <w:spacing w:after="0" w:line="240" w:lineRule="auto"/>
        <w:ind w:right="-1"/>
        <w:jc w:val="center"/>
        <w:rPr>
          <w:b/>
          <w:sz w:val="28"/>
          <w:szCs w:val="28"/>
        </w:rPr>
      </w:pPr>
      <w:r w:rsidRPr="00A3093B">
        <w:rPr>
          <w:b/>
          <w:sz w:val="28"/>
        </w:rPr>
        <w:t>Об установлении времени, на которое предоставляются помещения зарегистрированным кандидатам для встреч с избирателями при проведении выборов депутатов Законодательного Собрания Приморского края по одномандатн</w:t>
      </w:r>
      <w:r>
        <w:rPr>
          <w:b/>
          <w:sz w:val="28"/>
        </w:rPr>
        <w:t>ому</w:t>
      </w:r>
      <w:r w:rsidRPr="00A3093B">
        <w:rPr>
          <w:b/>
          <w:sz w:val="28"/>
        </w:rPr>
        <w:t xml:space="preserve"> избирательн</w:t>
      </w:r>
      <w:r>
        <w:rPr>
          <w:b/>
          <w:sz w:val="28"/>
        </w:rPr>
        <w:t>ому</w:t>
      </w:r>
      <w:r w:rsidRPr="00A3093B">
        <w:rPr>
          <w:b/>
          <w:sz w:val="28"/>
        </w:rPr>
        <w:t xml:space="preserve"> округ</w:t>
      </w:r>
      <w:r>
        <w:rPr>
          <w:b/>
          <w:sz w:val="28"/>
        </w:rPr>
        <w:t>у</w:t>
      </w:r>
      <w:r w:rsidRPr="00A3093B">
        <w:rPr>
          <w:b/>
          <w:sz w:val="28"/>
        </w:rPr>
        <w:t xml:space="preserve"> № </w:t>
      </w:r>
      <w:r>
        <w:rPr>
          <w:b/>
          <w:sz w:val="28"/>
        </w:rPr>
        <w:t>24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3B" w:rsidRPr="00A3093B" w:rsidRDefault="00A3093B" w:rsidP="00A3093B">
      <w:pPr>
        <w:widowControl w:val="0"/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93B">
        <w:rPr>
          <w:rFonts w:ascii="Times New Roman" w:hAnsi="Times New Roman" w:cs="Times New Roman"/>
          <w:sz w:val="28"/>
          <w:szCs w:val="28"/>
        </w:rPr>
        <w:t>В соответствии с частью 3 и пунктом 2 части 4 статьи 64 Избирательного кодекса Приморского края, с учетом решения Избирательной комиссии Приморского края от 4 июня 2021 года № 269/1823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комиссии», от 2 июля 2021 года № 279/1881 «</w:t>
      </w:r>
      <w:r w:rsidRPr="00A3093B">
        <w:rPr>
          <w:rFonts w:ascii="Times New Roman" w:hAnsi="Times New Roman" w:cs="Times New Roman"/>
          <w:sz w:val="28"/>
        </w:rPr>
        <w:t>Об установлении времени, на которое предоставляются</w:t>
      </w:r>
      <w:proofErr w:type="gramEnd"/>
      <w:r w:rsidRPr="00A3093B">
        <w:rPr>
          <w:rFonts w:ascii="Times New Roman" w:hAnsi="Times New Roman" w:cs="Times New Roman"/>
          <w:sz w:val="28"/>
        </w:rPr>
        <w:t xml:space="preserve"> помещения политическим партиям, зарегистрированным кандидатам, избирательным объединениям для встреч с избирателями при проведении </w:t>
      </w:r>
      <w:proofErr w:type="gramStart"/>
      <w:r w:rsidRPr="00A3093B">
        <w:rPr>
          <w:rFonts w:ascii="Times New Roman" w:hAnsi="Times New Roman" w:cs="Times New Roman"/>
          <w:sz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A3093B">
        <w:rPr>
          <w:rFonts w:ascii="Times New Roman" w:hAnsi="Times New Roman" w:cs="Times New Roman"/>
          <w:sz w:val="28"/>
        </w:rPr>
        <w:t xml:space="preserve"> и депутатов Законодательного Собрания Приморского края</w:t>
      </w:r>
      <w:r w:rsidRPr="00A3093B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города </w:t>
      </w:r>
      <w:r>
        <w:rPr>
          <w:rFonts w:ascii="Times New Roman" w:hAnsi="Times New Roman" w:cs="Times New Roman"/>
          <w:sz w:val="28"/>
          <w:szCs w:val="28"/>
        </w:rPr>
        <w:t xml:space="preserve"> Дальнегорска</w:t>
      </w:r>
    </w:p>
    <w:p w:rsidR="00A3093B" w:rsidRPr="00A3093B" w:rsidRDefault="00A3093B" w:rsidP="00A309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3B">
        <w:rPr>
          <w:rFonts w:ascii="Times New Roman" w:hAnsi="Times New Roman" w:cs="Times New Roman"/>
          <w:sz w:val="28"/>
          <w:szCs w:val="28"/>
        </w:rPr>
        <w:t>РЕШИЛА:</w:t>
      </w:r>
    </w:p>
    <w:p w:rsidR="00A3093B" w:rsidRPr="00A3093B" w:rsidRDefault="00A3093B" w:rsidP="00A3093B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3093B">
        <w:rPr>
          <w:sz w:val="28"/>
          <w:szCs w:val="28"/>
        </w:rPr>
        <w:t xml:space="preserve">Установить, что по заявкам зарегистрированных кандидатов на выборах депутатов Законодательного Собрания Приморского края по одномандатному избирательному округу </w:t>
      </w:r>
      <w:r w:rsidRPr="00A3093B">
        <w:rPr>
          <w:sz w:val="28"/>
        </w:rPr>
        <w:t>№ 24</w:t>
      </w:r>
      <w:r w:rsidRPr="00A3093B">
        <w:rPr>
          <w:sz w:val="28"/>
          <w:szCs w:val="28"/>
        </w:rPr>
        <w:t xml:space="preserve">, помещения, пригодные для проведения агитационных публичных мероприятий в форме собраний и </w:t>
      </w:r>
      <w:r w:rsidRPr="00A3093B">
        <w:rPr>
          <w:sz w:val="28"/>
          <w:szCs w:val="28"/>
        </w:rPr>
        <w:lastRenderedPageBreak/>
        <w:t>находящиеся в государственной или муниципальной собственности, безвозмездно предоставляются собственником, владельцем помещения каждому зарегистрированному кандидату на выборах депутатов Законодательного Собрания Приморского края, для встреч с избирателями на время продолжительностью не менее одного</w:t>
      </w:r>
      <w:proofErr w:type="gramEnd"/>
      <w:r w:rsidRPr="00A3093B">
        <w:rPr>
          <w:sz w:val="28"/>
          <w:szCs w:val="28"/>
        </w:rPr>
        <w:t xml:space="preserve"> и не более двух часов.</w:t>
      </w:r>
    </w:p>
    <w:p w:rsidR="00A3093B" w:rsidRPr="00A3093B" w:rsidRDefault="00A3093B" w:rsidP="00A3093B">
      <w:pPr>
        <w:pStyle w:val="a8"/>
        <w:numPr>
          <w:ilvl w:val="0"/>
          <w:numId w:val="5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3B">
        <w:rPr>
          <w:rFonts w:ascii="Times New Roman" w:hAnsi="Times New Roman" w:cs="Times New Roman"/>
          <w:sz w:val="28"/>
          <w:szCs w:val="28"/>
        </w:rPr>
        <w:t>Направить копию настоящего решения главе Дальнегорского городского округа.</w:t>
      </w:r>
    </w:p>
    <w:p w:rsidR="001D3C4D" w:rsidRPr="00A3093B" w:rsidRDefault="001D3C4D" w:rsidP="00A3093B">
      <w:pPr>
        <w:pStyle w:val="a8"/>
        <w:numPr>
          <w:ilvl w:val="0"/>
          <w:numId w:val="5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93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3093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295A13" w:rsidRPr="00A3093B" w:rsidRDefault="00295A13" w:rsidP="00A3093B">
      <w:pPr>
        <w:pStyle w:val="a8"/>
        <w:numPr>
          <w:ilvl w:val="0"/>
          <w:numId w:val="5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3B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A3093B" w:rsidRDefault="00295A13" w:rsidP="00A3093B">
      <w:pPr>
        <w:pStyle w:val="a3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</w:p>
    <w:p w:rsidR="00295A13" w:rsidRPr="00A3093B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95A13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295A13" w:rsidRPr="00295A13" w:rsidRDefault="00295A13" w:rsidP="00295A13">
      <w:pPr>
        <w:pStyle w:val="-14"/>
        <w:suppressAutoHyphens/>
        <w:ind w:firstLine="0"/>
      </w:pPr>
      <w:r w:rsidRPr="00295A13">
        <w:t xml:space="preserve">Секретарь комиссии                                 </w:t>
      </w:r>
      <w:r>
        <w:t xml:space="preserve">    </w:t>
      </w:r>
      <w:r w:rsidRPr="00295A13">
        <w:t xml:space="preserve">                               О. Д. Деремешко</w:t>
      </w:r>
    </w:p>
    <w:p w:rsidR="00295A13" w:rsidRPr="00295A13" w:rsidRDefault="00295A13" w:rsidP="00295A13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1D3C4D" w:rsidRPr="00295A13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295A13" w:rsidRDefault="001D3C4D" w:rsidP="001A3057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Default="001D3C4D" w:rsidP="001D3C4D"/>
    <w:p w:rsidR="00DB01C2" w:rsidRDefault="00DB01C2"/>
    <w:sectPr w:rsidR="00DB01C2" w:rsidSect="003738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051"/>
    <w:multiLevelType w:val="hybridMultilevel"/>
    <w:tmpl w:val="BFC68F66"/>
    <w:lvl w:ilvl="0" w:tplc="782A6AB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FE2062"/>
    <w:multiLevelType w:val="hybridMultilevel"/>
    <w:tmpl w:val="A9603E6E"/>
    <w:lvl w:ilvl="0" w:tplc="81C49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208A8"/>
    <w:multiLevelType w:val="hybridMultilevel"/>
    <w:tmpl w:val="AF5E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016B4B"/>
    <w:multiLevelType w:val="hybridMultilevel"/>
    <w:tmpl w:val="B78E5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C4D"/>
    <w:rsid w:val="000C0C72"/>
    <w:rsid w:val="000C4D97"/>
    <w:rsid w:val="001A3057"/>
    <w:rsid w:val="001B22C3"/>
    <w:rsid w:val="001B2766"/>
    <w:rsid w:val="001D3C4D"/>
    <w:rsid w:val="001E0834"/>
    <w:rsid w:val="00295A13"/>
    <w:rsid w:val="003242DA"/>
    <w:rsid w:val="003738F8"/>
    <w:rsid w:val="00377A94"/>
    <w:rsid w:val="003E2732"/>
    <w:rsid w:val="003F4D1D"/>
    <w:rsid w:val="00413760"/>
    <w:rsid w:val="004E1DE3"/>
    <w:rsid w:val="00503ACD"/>
    <w:rsid w:val="005E2836"/>
    <w:rsid w:val="00691CAE"/>
    <w:rsid w:val="006B327B"/>
    <w:rsid w:val="00703E1E"/>
    <w:rsid w:val="00742603"/>
    <w:rsid w:val="00767CFB"/>
    <w:rsid w:val="00830424"/>
    <w:rsid w:val="00881EA2"/>
    <w:rsid w:val="008B3ED0"/>
    <w:rsid w:val="00907539"/>
    <w:rsid w:val="009659DD"/>
    <w:rsid w:val="009D5B9F"/>
    <w:rsid w:val="00A3093B"/>
    <w:rsid w:val="00AC23A9"/>
    <w:rsid w:val="00B607FB"/>
    <w:rsid w:val="00CE5A54"/>
    <w:rsid w:val="00D01F8B"/>
    <w:rsid w:val="00DB01C2"/>
    <w:rsid w:val="00E61AA3"/>
    <w:rsid w:val="00E736E1"/>
    <w:rsid w:val="00ED42A1"/>
    <w:rsid w:val="00EE4426"/>
    <w:rsid w:val="00F2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738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738F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309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3093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nhideWhenUsed/>
    <w:rsid w:val="00A3093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CF7D-51F4-4DD8-B495-FFF9255C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2021-07-14T06:19:00Z</cp:lastPrinted>
  <dcterms:created xsi:type="dcterms:W3CDTF">2021-07-14T06:20:00Z</dcterms:created>
  <dcterms:modified xsi:type="dcterms:W3CDTF">2021-07-14T06:45:00Z</dcterms:modified>
</cp:coreProperties>
</file>