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Pr="005A52E5" w:rsidRDefault="007640CD" w:rsidP="007640CD">
      <w:pPr>
        <w:pStyle w:val="a3"/>
        <w:jc w:val="center"/>
        <w:rPr>
          <w:color w:val="auto"/>
        </w:rPr>
      </w:pPr>
      <w:r w:rsidRPr="005A52E5">
        <w:rPr>
          <w:rStyle w:val="a4"/>
          <w:color w:val="auto"/>
        </w:rPr>
        <w:t>Протокол №</w:t>
      </w:r>
      <w:r w:rsidR="005C6080">
        <w:rPr>
          <w:rStyle w:val="a4"/>
          <w:color w:val="auto"/>
        </w:rPr>
        <w:t>3</w:t>
      </w:r>
    </w:p>
    <w:p w:rsidR="007640CD" w:rsidRPr="005A52E5" w:rsidRDefault="008A392F" w:rsidP="007640CD">
      <w:pPr>
        <w:pStyle w:val="a3"/>
        <w:jc w:val="center"/>
        <w:rPr>
          <w:color w:val="auto"/>
        </w:rPr>
      </w:pPr>
      <w:r w:rsidRPr="005A52E5">
        <w:rPr>
          <w:rStyle w:val="a4"/>
          <w:color w:val="auto"/>
        </w:rPr>
        <w:t>заседания О</w:t>
      </w:r>
      <w:r w:rsidR="007640CD" w:rsidRPr="005A52E5">
        <w:rPr>
          <w:rStyle w:val="a4"/>
          <w:color w:val="auto"/>
        </w:rPr>
        <w:t xml:space="preserve">бщественного Совета при администрации  </w:t>
      </w:r>
      <w:r w:rsidR="008B524C" w:rsidRPr="005A52E5">
        <w:rPr>
          <w:rStyle w:val="a4"/>
          <w:color w:val="auto"/>
        </w:rPr>
        <w:t>Дальнегорского</w:t>
      </w:r>
      <w:r w:rsidR="007640CD" w:rsidRPr="005A52E5">
        <w:rPr>
          <w:rStyle w:val="a4"/>
          <w:color w:val="auto"/>
        </w:rPr>
        <w:t xml:space="preserve"> городского округа </w:t>
      </w:r>
    </w:p>
    <w:p w:rsidR="00203EEE" w:rsidRPr="005A52E5" w:rsidRDefault="00203EEE" w:rsidP="00203EEE">
      <w:pPr>
        <w:pStyle w:val="a6"/>
        <w:rPr>
          <w:rStyle w:val="a4"/>
          <w:b w:val="0"/>
          <w:bCs w:val="0"/>
          <w:sz w:val="24"/>
        </w:rPr>
      </w:pPr>
      <w:r w:rsidRPr="005A52E5">
        <w:rPr>
          <w:b/>
          <w:sz w:val="24"/>
        </w:rPr>
        <w:t xml:space="preserve">г. </w:t>
      </w:r>
      <w:r w:rsidR="008B524C" w:rsidRPr="005A52E5">
        <w:rPr>
          <w:b/>
          <w:sz w:val="24"/>
        </w:rPr>
        <w:t>Дальнегорск</w:t>
      </w:r>
      <w:r w:rsidRPr="005A52E5">
        <w:rPr>
          <w:b/>
          <w:sz w:val="24"/>
        </w:rPr>
        <w:t xml:space="preserve">                                                                                    </w:t>
      </w:r>
      <w:r w:rsidR="005C6080">
        <w:rPr>
          <w:b/>
          <w:sz w:val="24"/>
        </w:rPr>
        <w:t>29</w:t>
      </w:r>
      <w:r w:rsidR="008B524C" w:rsidRPr="005A52E5">
        <w:rPr>
          <w:b/>
          <w:sz w:val="24"/>
        </w:rPr>
        <w:t xml:space="preserve"> </w:t>
      </w:r>
      <w:r w:rsidR="006E37CF" w:rsidRPr="005A52E5">
        <w:rPr>
          <w:b/>
          <w:sz w:val="24"/>
        </w:rPr>
        <w:t xml:space="preserve"> </w:t>
      </w:r>
      <w:r w:rsidR="005C6080">
        <w:rPr>
          <w:b/>
          <w:sz w:val="24"/>
        </w:rPr>
        <w:t>сентября</w:t>
      </w:r>
      <w:r w:rsidR="000A7279">
        <w:rPr>
          <w:b/>
          <w:sz w:val="24"/>
        </w:rPr>
        <w:t xml:space="preserve"> </w:t>
      </w:r>
      <w:r w:rsidR="008B524C" w:rsidRPr="005A52E5">
        <w:rPr>
          <w:b/>
          <w:sz w:val="24"/>
        </w:rPr>
        <w:t xml:space="preserve"> </w:t>
      </w:r>
      <w:r w:rsidRPr="005A52E5">
        <w:rPr>
          <w:b/>
          <w:sz w:val="24"/>
        </w:rPr>
        <w:t>201</w:t>
      </w:r>
      <w:r w:rsidR="000A7279">
        <w:rPr>
          <w:b/>
          <w:sz w:val="24"/>
        </w:rPr>
        <w:t>6</w:t>
      </w:r>
      <w:r w:rsidRPr="005A52E5">
        <w:rPr>
          <w:b/>
          <w:sz w:val="24"/>
        </w:rPr>
        <w:t xml:space="preserve"> г.</w:t>
      </w:r>
    </w:p>
    <w:p w:rsidR="007640CD" w:rsidRPr="001B79D0" w:rsidRDefault="007640CD" w:rsidP="001B79D0">
      <w:pPr>
        <w:pStyle w:val="a3"/>
        <w:spacing w:after="0" w:afterAutospacing="0"/>
        <w:jc w:val="left"/>
        <w:rPr>
          <w:color w:val="auto"/>
        </w:rPr>
      </w:pPr>
      <w:r w:rsidRPr="001B79D0">
        <w:rPr>
          <w:color w:val="auto"/>
        </w:rPr>
        <w:t>Присутствовали:</w:t>
      </w:r>
    </w:p>
    <w:p w:rsidR="00C059FB" w:rsidRDefault="00C059FB" w:rsidP="005C6080">
      <w:pPr>
        <w:pStyle w:val="a3"/>
        <w:spacing w:after="0" w:afterAutospacing="0" w:line="360" w:lineRule="auto"/>
        <w:jc w:val="left"/>
        <w:rPr>
          <w:color w:val="auto"/>
        </w:rPr>
      </w:pPr>
      <w:r>
        <w:rPr>
          <w:color w:val="auto"/>
        </w:rPr>
        <w:t xml:space="preserve">  </w:t>
      </w:r>
      <w:proofErr w:type="spellStart"/>
      <w:r w:rsidR="008B524C" w:rsidRPr="001B79D0">
        <w:rPr>
          <w:color w:val="auto"/>
        </w:rPr>
        <w:t>Сахута</w:t>
      </w:r>
      <w:proofErr w:type="spellEnd"/>
      <w:r w:rsidR="008B524C" w:rsidRPr="001B79D0">
        <w:rPr>
          <w:color w:val="auto"/>
        </w:rPr>
        <w:t xml:space="preserve"> И.В.</w:t>
      </w:r>
      <w:r>
        <w:rPr>
          <w:color w:val="auto"/>
        </w:rPr>
        <w:t xml:space="preserve"> – Глава Дальнегорского городского округа;</w:t>
      </w:r>
    </w:p>
    <w:p w:rsidR="00C059FB" w:rsidRPr="001B79D0" w:rsidRDefault="00C059FB" w:rsidP="005C60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D0">
        <w:rPr>
          <w:rFonts w:ascii="Times New Roman" w:hAnsi="Times New Roman" w:cs="Times New Roman"/>
          <w:sz w:val="24"/>
          <w:szCs w:val="24"/>
        </w:rPr>
        <w:t xml:space="preserve">  </w:t>
      </w:r>
      <w:r w:rsidRPr="001B7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79D0">
        <w:rPr>
          <w:rFonts w:ascii="Times New Roman" w:hAnsi="Times New Roman" w:cs="Times New Roman"/>
          <w:color w:val="000000"/>
          <w:sz w:val="24"/>
          <w:szCs w:val="24"/>
        </w:rPr>
        <w:t>Деремешко</w:t>
      </w:r>
      <w:proofErr w:type="spellEnd"/>
      <w:r w:rsidRPr="001B79D0">
        <w:rPr>
          <w:rFonts w:ascii="Times New Roman" w:hAnsi="Times New Roman" w:cs="Times New Roman"/>
          <w:color w:val="000000"/>
          <w:sz w:val="24"/>
          <w:szCs w:val="24"/>
        </w:rPr>
        <w:t xml:space="preserve"> Ольга Дмитриевна – заместитель директора по </w:t>
      </w:r>
      <w:proofErr w:type="spellStart"/>
      <w:r w:rsidRPr="001B79D0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B79D0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методической и научной   работе КГА ПОУ  «</w:t>
      </w:r>
      <w:proofErr w:type="spellStart"/>
      <w:r w:rsidRPr="001B79D0">
        <w:rPr>
          <w:rFonts w:ascii="Times New Roman" w:hAnsi="Times New Roman" w:cs="Times New Roman"/>
          <w:color w:val="000000"/>
          <w:sz w:val="24"/>
          <w:szCs w:val="24"/>
        </w:rPr>
        <w:t>Дальнегорский</w:t>
      </w:r>
      <w:proofErr w:type="spellEnd"/>
      <w:r w:rsidRPr="001B79D0">
        <w:rPr>
          <w:rFonts w:ascii="Times New Roman" w:hAnsi="Times New Roman" w:cs="Times New Roman"/>
          <w:color w:val="000000"/>
          <w:sz w:val="24"/>
          <w:szCs w:val="24"/>
        </w:rPr>
        <w:t xml:space="preserve"> индустриально </w:t>
      </w:r>
      <w:proofErr w:type="gramStart"/>
      <w:r w:rsidRPr="001B79D0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1B79D0">
        <w:rPr>
          <w:rFonts w:ascii="Times New Roman" w:hAnsi="Times New Roman" w:cs="Times New Roman"/>
          <w:color w:val="000000"/>
          <w:sz w:val="24"/>
          <w:szCs w:val="24"/>
        </w:rPr>
        <w:t>ехнологический колледж»;</w:t>
      </w:r>
    </w:p>
    <w:p w:rsidR="00C059FB" w:rsidRPr="00C059FB" w:rsidRDefault="00C059FB" w:rsidP="005C608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B79D0">
        <w:rPr>
          <w:rFonts w:ascii="Times New Roman" w:hAnsi="Times New Roman" w:cs="Times New Roman"/>
          <w:sz w:val="24"/>
          <w:szCs w:val="24"/>
        </w:rPr>
        <w:t>Фадеев Владимир Леонидович – почетный житель Дальнегорского городского округа;</w:t>
      </w:r>
    </w:p>
    <w:p w:rsidR="00C059FB" w:rsidRDefault="00C059FB" w:rsidP="005C6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9D0">
        <w:rPr>
          <w:rFonts w:ascii="Times New Roman" w:hAnsi="Times New Roman" w:cs="Times New Roman"/>
          <w:sz w:val="24"/>
          <w:szCs w:val="24"/>
        </w:rPr>
        <w:t>Хотынская</w:t>
      </w:r>
      <w:proofErr w:type="spellEnd"/>
      <w:r w:rsidRPr="001B79D0">
        <w:rPr>
          <w:rFonts w:ascii="Times New Roman" w:hAnsi="Times New Roman" w:cs="Times New Roman"/>
          <w:sz w:val="24"/>
          <w:szCs w:val="24"/>
        </w:rPr>
        <w:t xml:space="preserve"> Татьяна Олеговна –  член Приморского регионального отделения всероссийского  обществе</w:t>
      </w:r>
      <w:r w:rsidR="005C6080">
        <w:rPr>
          <w:rFonts w:ascii="Times New Roman" w:hAnsi="Times New Roman" w:cs="Times New Roman"/>
          <w:sz w:val="24"/>
          <w:szCs w:val="24"/>
        </w:rPr>
        <w:t>нного движения «Матери  России»;</w:t>
      </w:r>
    </w:p>
    <w:p w:rsidR="005C6080" w:rsidRDefault="005C6080" w:rsidP="005C6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Татьяна Ивановна – член Приморского регионального отделения всероссийского общественного движения «Матери России»;</w:t>
      </w:r>
    </w:p>
    <w:p w:rsidR="00C059FB" w:rsidRPr="001B79D0" w:rsidRDefault="000A7279" w:rsidP="005C6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Совета:  Булатова Ольга Вячеславовна – главный специалист отдела экономики и поддержки предпринимательства администрации Дальнегорского городского округа.</w:t>
      </w:r>
    </w:p>
    <w:p w:rsidR="00C059FB" w:rsidRDefault="007640CD" w:rsidP="005C6080">
      <w:pPr>
        <w:pStyle w:val="a8"/>
        <w:spacing w:after="0" w:line="360" w:lineRule="auto"/>
        <w:ind w:left="0"/>
        <w:jc w:val="both"/>
        <w:rPr>
          <w:sz w:val="24"/>
          <w:szCs w:val="24"/>
        </w:rPr>
      </w:pPr>
      <w:r w:rsidRPr="001B79D0">
        <w:rPr>
          <w:sz w:val="24"/>
          <w:szCs w:val="24"/>
        </w:rPr>
        <w:t xml:space="preserve">Приглашенные: </w:t>
      </w:r>
    </w:p>
    <w:p w:rsidR="00C059FB" w:rsidRPr="00407A16" w:rsidRDefault="008B524C" w:rsidP="005C6080">
      <w:pPr>
        <w:pStyle w:val="a8"/>
        <w:spacing w:after="0" w:line="360" w:lineRule="auto"/>
        <w:ind w:left="0"/>
        <w:jc w:val="both"/>
        <w:rPr>
          <w:bCs/>
          <w:color w:val="333333"/>
          <w:sz w:val="24"/>
          <w:szCs w:val="24"/>
        </w:rPr>
      </w:pPr>
      <w:r w:rsidRPr="00407A16">
        <w:rPr>
          <w:bCs/>
          <w:color w:val="333333"/>
          <w:sz w:val="24"/>
          <w:szCs w:val="24"/>
        </w:rPr>
        <w:t>Аверьянова А</w:t>
      </w:r>
      <w:r w:rsidR="005A52E5" w:rsidRPr="00407A16">
        <w:rPr>
          <w:bCs/>
          <w:color w:val="333333"/>
          <w:sz w:val="24"/>
          <w:szCs w:val="24"/>
        </w:rPr>
        <w:t>.</w:t>
      </w:r>
      <w:r w:rsidRPr="00407A16">
        <w:rPr>
          <w:bCs/>
          <w:color w:val="333333"/>
          <w:sz w:val="24"/>
          <w:szCs w:val="24"/>
        </w:rPr>
        <w:t xml:space="preserve"> М</w:t>
      </w:r>
      <w:r w:rsidR="005A52E5" w:rsidRPr="00407A16">
        <w:rPr>
          <w:bCs/>
          <w:color w:val="333333"/>
          <w:sz w:val="24"/>
          <w:szCs w:val="24"/>
        </w:rPr>
        <w:t>.</w:t>
      </w:r>
      <w:r w:rsidRPr="00407A16">
        <w:rPr>
          <w:bCs/>
          <w:color w:val="333333"/>
          <w:sz w:val="24"/>
          <w:szCs w:val="24"/>
        </w:rPr>
        <w:t xml:space="preserve"> – начальник управления образования администрации Дальнегорского городского округа;</w:t>
      </w:r>
    </w:p>
    <w:p w:rsidR="007640CD" w:rsidRPr="008A573E" w:rsidRDefault="00E10A0A" w:rsidP="00C02127">
      <w:pPr>
        <w:pStyle w:val="a3"/>
        <w:spacing w:after="0" w:afterAutospacing="0"/>
        <w:ind w:firstLine="426"/>
        <w:jc w:val="center"/>
        <w:rPr>
          <w:color w:val="auto"/>
          <w:sz w:val="26"/>
          <w:szCs w:val="26"/>
        </w:rPr>
      </w:pPr>
      <w:r w:rsidRPr="008A573E">
        <w:rPr>
          <w:color w:val="auto"/>
          <w:sz w:val="26"/>
          <w:szCs w:val="26"/>
        </w:rPr>
        <w:t>Повестка дня</w:t>
      </w:r>
      <w:r w:rsidR="007640CD" w:rsidRPr="008A573E">
        <w:rPr>
          <w:color w:val="auto"/>
          <w:sz w:val="26"/>
          <w:szCs w:val="26"/>
        </w:rPr>
        <w:t>:</w:t>
      </w:r>
    </w:p>
    <w:p w:rsidR="008B524C" w:rsidRPr="005C6080" w:rsidRDefault="005A52E5" w:rsidP="005C6080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</w:pPr>
      <w:r w:rsidRPr="005C6080">
        <w:t xml:space="preserve"> </w:t>
      </w:r>
      <w:r w:rsidR="008B524C" w:rsidRPr="005C6080">
        <w:t>Открытие заседания Общественного совета</w:t>
      </w:r>
      <w:r w:rsidR="00D653F5" w:rsidRPr="005C6080">
        <w:t xml:space="preserve"> - </w:t>
      </w:r>
      <w:proofErr w:type="spellStart"/>
      <w:r w:rsidR="008B524C" w:rsidRPr="005C6080">
        <w:t>Сахута</w:t>
      </w:r>
      <w:proofErr w:type="spellEnd"/>
      <w:r w:rsidR="008B524C" w:rsidRPr="005C6080">
        <w:t xml:space="preserve"> Игорь Витальевич</w:t>
      </w:r>
      <w:r w:rsidR="000A7279" w:rsidRPr="005C6080">
        <w:t xml:space="preserve"> – зачитать повестку  заседания Общественного совета</w:t>
      </w:r>
      <w:r w:rsidR="00C059FB" w:rsidRPr="005C6080">
        <w:t>.</w:t>
      </w:r>
    </w:p>
    <w:p w:rsidR="005C6080" w:rsidRPr="005C6080" w:rsidRDefault="005C6080" w:rsidP="005C6080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</w:pPr>
      <w:r w:rsidRPr="005C6080">
        <w:t>Утверждение перечня организаций подведомственных Управлению образования, в отношении которых будет проведена независимая оценка качества оказания услуг в 2016 году.</w:t>
      </w:r>
    </w:p>
    <w:p w:rsidR="005C6080" w:rsidRPr="005C6080" w:rsidRDefault="005C6080" w:rsidP="005C6080">
      <w:pPr>
        <w:spacing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080">
        <w:rPr>
          <w:rFonts w:ascii="Times New Roman" w:hAnsi="Times New Roman" w:cs="Times New Roman"/>
          <w:sz w:val="26"/>
          <w:szCs w:val="26"/>
        </w:rPr>
        <w:t>– докладчик: Аверьянова Анна Михайловна – начальник управления образования администрации Дальнегорского городского округа.</w:t>
      </w:r>
    </w:p>
    <w:p w:rsidR="005C6080" w:rsidRPr="005C6080" w:rsidRDefault="005C6080" w:rsidP="005C6080">
      <w:pPr>
        <w:pStyle w:val="a8"/>
        <w:numPr>
          <w:ilvl w:val="0"/>
          <w:numId w:val="5"/>
        </w:numPr>
        <w:spacing w:after="0" w:line="360" w:lineRule="auto"/>
        <w:ind w:left="0" w:firstLine="710"/>
        <w:jc w:val="both"/>
      </w:pPr>
      <w:r w:rsidRPr="005C6080">
        <w:t>Ознакомление членов Общественного совета с критериями оценки качества образовательной деятельности организаций, осуществляющих образовательную деятельность.</w:t>
      </w:r>
    </w:p>
    <w:p w:rsidR="005C6080" w:rsidRPr="005C6080" w:rsidRDefault="005C6080" w:rsidP="005C6080">
      <w:pPr>
        <w:spacing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080">
        <w:rPr>
          <w:rFonts w:ascii="Times New Roman" w:hAnsi="Times New Roman" w:cs="Times New Roman"/>
          <w:sz w:val="26"/>
          <w:szCs w:val="26"/>
        </w:rPr>
        <w:t>– докладчик: Аверьянова Анна Михайловна – начальник управления образования администрации Дальнегорского городского округа.</w:t>
      </w:r>
    </w:p>
    <w:p w:rsidR="005C6080" w:rsidRPr="005C6080" w:rsidRDefault="005C6080" w:rsidP="00407A16">
      <w:pPr>
        <w:pStyle w:val="a8"/>
        <w:numPr>
          <w:ilvl w:val="0"/>
          <w:numId w:val="5"/>
        </w:numPr>
        <w:spacing w:after="0" w:line="240" w:lineRule="auto"/>
        <w:ind w:left="0" w:firstLine="710"/>
        <w:jc w:val="both"/>
      </w:pPr>
      <w:r w:rsidRPr="005C6080">
        <w:lastRenderedPageBreak/>
        <w:t>Создание рабочей группы, как организатора-оператора по выявлению, обобщению и анализу общественного мнения и рейтингов о качестве работы организаций.</w:t>
      </w:r>
    </w:p>
    <w:p w:rsidR="005C6080" w:rsidRPr="005C6080" w:rsidRDefault="005C6080" w:rsidP="00407A16">
      <w:pPr>
        <w:spacing w:after="6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6080">
        <w:rPr>
          <w:rFonts w:ascii="Times New Roman" w:hAnsi="Times New Roman" w:cs="Times New Roman"/>
          <w:sz w:val="26"/>
          <w:szCs w:val="26"/>
        </w:rPr>
        <w:t>– докладчик: Аверьянова Анна Михайловна – начальник управления образования администрации Дальнегорского городского округа.</w:t>
      </w:r>
    </w:p>
    <w:p w:rsidR="00C02127" w:rsidRPr="008A573E" w:rsidRDefault="0093606A" w:rsidP="00407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A573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</w:t>
      </w:r>
      <w:r w:rsidR="00D6100C" w:rsidRPr="008A573E">
        <w:rPr>
          <w:rFonts w:ascii="Times New Roman" w:hAnsi="Times New Roman" w:cs="Times New Roman"/>
          <w:sz w:val="26"/>
          <w:szCs w:val="26"/>
        </w:rPr>
        <w:t xml:space="preserve">И.В. </w:t>
      </w:r>
      <w:r w:rsidR="005A52E5" w:rsidRPr="008A573E">
        <w:rPr>
          <w:rFonts w:ascii="Times New Roman" w:hAnsi="Times New Roman" w:cs="Times New Roman"/>
          <w:sz w:val="26"/>
          <w:szCs w:val="26"/>
        </w:rPr>
        <w:t xml:space="preserve">– </w:t>
      </w:r>
      <w:r w:rsidR="00C02127" w:rsidRPr="008A573E">
        <w:rPr>
          <w:rFonts w:ascii="Times New Roman" w:hAnsi="Times New Roman" w:cs="Times New Roman"/>
          <w:sz w:val="26"/>
          <w:szCs w:val="26"/>
        </w:rPr>
        <w:t>поприветствовал всех присутст</w:t>
      </w:r>
      <w:r w:rsidR="00543A64" w:rsidRPr="008A573E">
        <w:rPr>
          <w:rFonts w:ascii="Times New Roman" w:hAnsi="Times New Roman" w:cs="Times New Roman"/>
          <w:sz w:val="26"/>
          <w:szCs w:val="26"/>
        </w:rPr>
        <w:t>в</w:t>
      </w:r>
      <w:r w:rsidR="00C02127" w:rsidRPr="008A573E">
        <w:rPr>
          <w:rFonts w:ascii="Times New Roman" w:hAnsi="Times New Roman" w:cs="Times New Roman"/>
          <w:sz w:val="26"/>
          <w:szCs w:val="26"/>
        </w:rPr>
        <w:t>ующих члено</w:t>
      </w:r>
      <w:r w:rsidR="00543A64" w:rsidRPr="008A573E">
        <w:rPr>
          <w:rFonts w:ascii="Times New Roman" w:hAnsi="Times New Roman" w:cs="Times New Roman"/>
          <w:sz w:val="26"/>
          <w:szCs w:val="26"/>
        </w:rPr>
        <w:t>в</w:t>
      </w:r>
      <w:r w:rsidR="00C02127" w:rsidRPr="008A573E">
        <w:rPr>
          <w:rFonts w:ascii="Times New Roman" w:hAnsi="Times New Roman" w:cs="Times New Roman"/>
          <w:sz w:val="26"/>
          <w:szCs w:val="26"/>
        </w:rPr>
        <w:t xml:space="preserve"> Общественного совета и </w:t>
      </w:r>
      <w:proofErr w:type="spellStart"/>
      <w:r w:rsidR="00C02127" w:rsidRPr="008A573E">
        <w:rPr>
          <w:rFonts w:ascii="Times New Roman" w:hAnsi="Times New Roman" w:cs="Times New Roman"/>
          <w:sz w:val="26"/>
          <w:szCs w:val="26"/>
        </w:rPr>
        <w:t>приглащённых</w:t>
      </w:r>
      <w:proofErr w:type="spellEnd"/>
      <w:r w:rsidR="00C02127" w:rsidRPr="008A573E">
        <w:rPr>
          <w:rFonts w:ascii="Times New Roman" w:hAnsi="Times New Roman" w:cs="Times New Roman"/>
          <w:sz w:val="26"/>
          <w:szCs w:val="26"/>
        </w:rPr>
        <w:t>, зачитал повестку заседания Общественного Совета.</w:t>
      </w:r>
    </w:p>
    <w:p w:rsidR="00055663" w:rsidRPr="008A573E" w:rsidRDefault="00055663" w:rsidP="0040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Количество присутствующих членов Общественного совета – </w:t>
      </w:r>
      <w:r w:rsidR="0076374F" w:rsidRPr="008A573E">
        <w:rPr>
          <w:rFonts w:ascii="Times New Roman" w:hAnsi="Times New Roman" w:cs="Times New Roman"/>
          <w:sz w:val="26"/>
          <w:szCs w:val="26"/>
        </w:rPr>
        <w:t>4</w:t>
      </w:r>
      <w:r w:rsidRPr="008A573E">
        <w:rPr>
          <w:rFonts w:ascii="Times New Roman" w:hAnsi="Times New Roman" w:cs="Times New Roman"/>
          <w:sz w:val="26"/>
          <w:szCs w:val="26"/>
        </w:rPr>
        <w:t xml:space="preserve"> человек из 7, заседание Общественного  совета признано легитимным.</w:t>
      </w:r>
    </w:p>
    <w:p w:rsidR="009470C3" w:rsidRPr="008A573E" w:rsidRDefault="009470C3" w:rsidP="00407A1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8A573E">
        <w:rPr>
          <w:b/>
          <w:color w:val="auto"/>
          <w:sz w:val="26"/>
          <w:szCs w:val="26"/>
        </w:rPr>
        <w:t>По первому вопросу слушали:</w:t>
      </w:r>
    </w:p>
    <w:p w:rsidR="00543A64" w:rsidRPr="008A573E" w:rsidRDefault="00543A64" w:rsidP="00407A16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9470C3" w:rsidRPr="008A573E" w:rsidRDefault="00AE2289" w:rsidP="00407A1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73E">
        <w:rPr>
          <w:rFonts w:ascii="Times New Roman" w:hAnsi="Times New Roman" w:cs="Times New Roman"/>
          <w:sz w:val="26"/>
          <w:szCs w:val="26"/>
        </w:rPr>
        <w:t>Д</w:t>
      </w:r>
      <w:r w:rsidR="00CF2FDC" w:rsidRPr="008A573E">
        <w:rPr>
          <w:rFonts w:ascii="Times New Roman" w:hAnsi="Times New Roman" w:cs="Times New Roman"/>
          <w:sz w:val="26"/>
          <w:szCs w:val="26"/>
        </w:rPr>
        <w:t xml:space="preserve">окладчик  </w:t>
      </w:r>
      <w:r w:rsidR="009470C3" w:rsidRPr="008A573E">
        <w:rPr>
          <w:rFonts w:ascii="Times New Roman" w:hAnsi="Times New Roman" w:cs="Times New Roman"/>
          <w:sz w:val="26"/>
          <w:szCs w:val="26"/>
        </w:rPr>
        <w:t>Аверьянова А.М.</w:t>
      </w:r>
      <w:r w:rsidR="00CF2FDC"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– </w:t>
      </w:r>
      <w:r w:rsidR="00CF2FDC"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>озвучила присутствующим</w:t>
      </w:r>
      <w:r w:rsidR="009470C3"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, что в соответствии с нормами  Федерального закона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21 июля 2014 г. № 256-ФЗ в функции </w:t>
      </w:r>
      <w:r w:rsidR="00701C4F"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</w:t>
      </w:r>
      <w:r w:rsidR="009470C3" w:rsidRPr="008A573E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701C4F" w:rsidRPr="008A573E">
        <w:rPr>
          <w:rFonts w:ascii="Times New Roman" w:hAnsi="Times New Roman" w:cs="Times New Roman"/>
          <w:sz w:val="26"/>
          <w:szCs w:val="26"/>
        </w:rPr>
        <w:t xml:space="preserve"> при администрации Дальнегорского городского округа </w:t>
      </w:r>
      <w:r w:rsidR="0076374F" w:rsidRPr="008A573E">
        <w:rPr>
          <w:rFonts w:ascii="Times New Roman" w:hAnsi="Times New Roman" w:cs="Times New Roman"/>
          <w:sz w:val="26"/>
          <w:szCs w:val="26"/>
        </w:rPr>
        <w:t xml:space="preserve">входят </w:t>
      </w:r>
      <w:r w:rsidR="00701C4F" w:rsidRPr="008A573E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9470C3" w:rsidRPr="008A573E">
        <w:rPr>
          <w:rFonts w:ascii="Times New Roman" w:hAnsi="Times New Roman" w:cs="Times New Roman"/>
          <w:sz w:val="26"/>
          <w:szCs w:val="26"/>
        </w:rPr>
        <w:t xml:space="preserve"> по проведению независимой</w:t>
      </w:r>
      <w:proofErr w:type="gramEnd"/>
      <w:r w:rsidR="009470C3" w:rsidRPr="008A573E">
        <w:rPr>
          <w:rFonts w:ascii="Times New Roman" w:hAnsi="Times New Roman" w:cs="Times New Roman"/>
          <w:sz w:val="26"/>
          <w:szCs w:val="26"/>
        </w:rPr>
        <w:t xml:space="preserve"> оценки качества (НОК) оказания услуг муниципа</w:t>
      </w:r>
      <w:r w:rsidR="00701C4F" w:rsidRPr="008A573E">
        <w:rPr>
          <w:rFonts w:ascii="Times New Roman" w:hAnsi="Times New Roman" w:cs="Times New Roman"/>
          <w:sz w:val="26"/>
          <w:szCs w:val="26"/>
        </w:rPr>
        <w:t>льными учреждениями образования</w:t>
      </w:r>
      <w:r w:rsidR="0076374F" w:rsidRPr="008A573E">
        <w:rPr>
          <w:rFonts w:ascii="Times New Roman" w:hAnsi="Times New Roman" w:cs="Times New Roman"/>
          <w:sz w:val="26"/>
          <w:szCs w:val="26"/>
        </w:rPr>
        <w:t>.</w:t>
      </w:r>
    </w:p>
    <w:p w:rsidR="009470C3" w:rsidRPr="008A573E" w:rsidRDefault="0076374F" w:rsidP="00407A16">
      <w:pPr>
        <w:pStyle w:val="normacttext"/>
        <w:spacing w:before="0" w:beforeAutospacing="0" w:after="0" w:afterAutospacing="0"/>
        <w:jc w:val="both"/>
        <w:rPr>
          <w:sz w:val="26"/>
          <w:szCs w:val="26"/>
        </w:rPr>
      </w:pPr>
      <w:r w:rsidRPr="008A573E">
        <w:rPr>
          <w:sz w:val="26"/>
          <w:szCs w:val="26"/>
        </w:rPr>
        <w:t>Докладчик зачитал П</w:t>
      </w:r>
      <w:r w:rsidR="009470C3" w:rsidRPr="008A573E">
        <w:rPr>
          <w:sz w:val="26"/>
          <w:szCs w:val="26"/>
        </w:rPr>
        <w:t>ереч</w:t>
      </w:r>
      <w:r w:rsidRPr="008A573E">
        <w:rPr>
          <w:sz w:val="26"/>
          <w:szCs w:val="26"/>
        </w:rPr>
        <w:t>ень</w:t>
      </w:r>
      <w:r w:rsidR="009470C3" w:rsidRPr="008A573E">
        <w:rPr>
          <w:sz w:val="26"/>
          <w:szCs w:val="26"/>
        </w:rPr>
        <w:t xml:space="preserve"> организаций, </w:t>
      </w:r>
      <w:r w:rsidRPr="008A573E">
        <w:rPr>
          <w:sz w:val="26"/>
          <w:szCs w:val="26"/>
        </w:rPr>
        <w:t xml:space="preserve">подведомственных Управлению </w:t>
      </w:r>
      <w:proofErr w:type="gramStart"/>
      <w:r w:rsidRPr="008A573E">
        <w:rPr>
          <w:sz w:val="26"/>
          <w:szCs w:val="26"/>
        </w:rPr>
        <w:t>образования</w:t>
      </w:r>
      <w:proofErr w:type="gramEnd"/>
      <w:r w:rsidRPr="008A573E">
        <w:rPr>
          <w:sz w:val="26"/>
          <w:szCs w:val="26"/>
        </w:rPr>
        <w:t xml:space="preserve"> </w:t>
      </w:r>
      <w:r w:rsidR="009470C3" w:rsidRPr="008A573E">
        <w:rPr>
          <w:sz w:val="26"/>
          <w:szCs w:val="26"/>
        </w:rPr>
        <w:t xml:space="preserve">в отношении которых проводится </w:t>
      </w:r>
      <w:r w:rsidRPr="008A573E">
        <w:rPr>
          <w:sz w:val="26"/>
          <w:szCs w:val="26"/>
        </w:rPr>
        <w:t xml:space="preserve"> независимая оценка качества оказания  услуг.</w:t>
      </w:r>
    </w:p>
    <w:p w:rsidR="00145762" w:rsidRPr="008A573E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73E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proofErr w:type="gramStart"/>
      <w:r w:rsidRPr="008A573E">
        <w:rPr>
          <w:b/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573E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76374F" w:rsidRPr="008A573E" w:rsidRDefault="00145762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8A573E">
        <w:rPr>
          <w:sz w:val="26"/>
          <w:szCs w:val="26"/>
        </w:rPr>
        <w:t>Утвердить Перечень организаций подведомственных Управлению образования, в отношении которых будет проведена независимая оценка качества оказания услуг в 2016 году.</w:t>
      </w:r>
    </w:p>
    <w:p w:rsidR="00145762" w:rsidRPr="008A573E" w:rsidRDefault="00145762" w:rsidP="008A573E">
      <w:pPr>
        <w:pStyle w:val="a3"/>
        <w:spacing w:before="0" w:beforeAutospacing="0" w:after="0" w:afterAutospacing="0" w:line="360" w:lineRule="auto"/>
        <w:ind w:left="720"/>
        <w:rPr>
          <w:b/>
          <w:sz w:val="26"/>
          <w:szCs w:val="26"/>
        </w:rPr>
      </w:pPr>
      <w:r w:rsidRPr="008A573E">
        <w:rPr>
          <w:b/>
          <w:sz w:val="26"/>
          <w:szCs w:val="26"/>
        </w:rPr>
        <w:t>За  - 4, против  - 0, воздержались  - 0</w:t>
      </w:r>
    </w:p>
    <w:p w:rsidR="0076374F" w:rsidRPr="008A573E" w:rsidRDefault="0076374F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8A573E">
        <w:rPr>
          <w:b/>
          <w:color w:val="auto"/>
          <w:sz w:val="26"/>
          <w:szCs w:val="26"/>
        </w:rPr>
        <w:t>По второму вопросу слушали:</w:t>
      </w:r>
    </w:p>
    <w:p w:rsidR="0076374F" w:rsidRDefault="00145762" w:rsidP="00407A16">
      <w:pPr>
        <w:pStyle w:val="normacttext"/>
        <w:spacing w:before="0" w:beforeAutospacing="0" w:after="0" w:afterAutospacing="0"/>
        <w:jc w:val="both"/>
        <w:rPr>
          <w:sz w:val="26"/>
          <w:szCs w:val="26"/>
        </w:rPr>
      </w:pPr>
      <w:r w:rsidRPr="008A573E">
        <w:rPr>
          <w:sz w:val="26"/>
          <w:szCs w:val="26"/>
        </w:rPr>
        <w:t>Докладчик  Аверьянова А.М.</w:t>
      </w:r>
      <w:r w:rsidRPr="008A573E">
        <w:rPr>
          <w:bCs/>
          <w:color w:val="333333"/>
          <w:sz w:val="26"/>
          <w:szCs w:val="26"/>
        </w:rPr>
        <w:t xml:space="preserve">  – о</w:t>
      </w:r>
      <w:r w:rsidRPr="008A573E">
        <w:rPr>
          <w:sz w:val="26"/>
          <w:szCs w:val="26"/>
        </w:rPr>
        <w:t>знакомила членов Общественного совета с критериями оценки качества образовательной деятельности организаций, осуществляющих образовательную деятельность.</w:t>
      </w:r>
    </w:p>
    <w:p w:rsidR="00407A16" w:rsidRPr="003774E5" w:rsidRDefault="00407A16" w:rsidP="00407A16">
      <w:pPr>
        <w:widowControl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0C60">
        <w:rPr>
          <w:rFonts w:ascii="Times New Roman" w:eastAsiaTheme="minorEastAsia" w:hAnsi="Times New Roman" w:cs="Times New Roman"/>
          <w:sz w:val="24"/>
          <w:szCs w:val="24"/>
        </w:rPr>
        <w:t xml:space="preserve">Вопрос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Деремешко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О.Д.:  Должна бать версия для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как  в этом направлении будет вестись работа</w:t>
      </w:r>
      <w:r w:rsidR="003774E5" w:rsidRPr="003774E5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7A16" w:rsidRPr="00407A16" w:rsidRDefault="00407A16" w:rsidP="00407A16">
      <w:pPr>
        <w:pStyle w:val="normac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Theme="minorEastAsia"/>
        </w:rPr>
        <w:t>Ответ:</w:t>
      </w:r>
      <w:r w:rsidRPr="00407A16">
        <w:rPr>
          <w:b/>
        </w:rPr>
        <w:t xml:space="preserve"> </w:t>
      </w:r>
      <w:r w:rsidRPr="00407A16">
        <w:t>Аверьянова А.М. –</w:t>
      </w:r>
      <w:r>
        <w:rPr>
          <w:b/>
        </w:rPr>
        <w:t xml:space="preserve"> </w:t>
      </w:r>
      <w:r w:rsidRPr="00407A16">
        <w:t>всё это будет учтено в дальнейшем в соответствии с раздело</w:t>
      </w:r>
      <w:r>
        <w:t>м</w:t>
      </w:r>
      <w:r w:rsidRPr="00407A16">
        <w:t xml:space="preserve"> </w:t>
      </w:r>
      <w:r w:rsidRPr="00407A16">
        <w:rPr>
          <w:lang w:val="en-US"/>
        </w:rPr>
        <w:t>II</w:t>
      </w:r>
      <w:r w:rsidRPr="00407A16">
        <w:t xml:space="preserve"> критерий «Комфортность условий и доступность получения услуг, в том числе для граждан с ограниченными возможностями здоровья». В  2016 году  этот критерий  не введён  вследствие отсутствия на сайте такого функционала.</w:t>
      </w:r>
    </w:p>
    <w:p w:rsidR="00407A16" w:rsidRDefault="003774E5" w:rsidP="003774E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eastAsiaTheme="minorEastAsia" w:hAnsi="Times New Roman" w:cs="Times New Roman"/>
          <w:sz w:val="24"/>
          <w:szCs w:val="24"/>
        </w:rPr>
        <w:t xml:space="preserve">Вопрос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Деремешко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О.Д.:  такой критерий, как «</w:t>
      </w:r>
      <w:r w:rsidRPr="008673C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» как он будет реализован. Если существует набор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классы по прописке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74E5" w:rsidRPr="003774E5" w:rsidRDefault="003774E5" w:rsidP="003774E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Pr="00407A16">
        <w:rPr>
          <w:b/>
        </w:rPr>
        <w:t xml:space="preserve"> </w:t>
      </w:r>
      <w:r w:rsidRPr="003774E5">
        <w:rPr>
          <w:rFonts w:ascii="Times New Roman" w:hAnsi="Times New Roman" w:cs="Times New Roman"/>
          <w:sz w:val="24"/>
          <w:szCs w:val="24"/>
        </w:rPr>
        <w:t>Аверьянова А.М. – этот показатель будет  влиять на рейтинг учреждения, характеризуя его  с хорошей стороны. В дальнейшем члены общественного совета смогут вносить дополнительные критерии НОК услуг.</w:t>
      </w:r>
    </w:p>
    <w:p w:rsidR="00407A16" w:rsidRDefault="00407A16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A16" w:rsidRPr="003774E5" w:rsidRDefault="003774E5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C60">
        <w:rPr>
          <w:rFonts w:ascii="Times New Roman" w:eastAsiaTheme="minorEastAsia" w:hAnsi="Times New Roman" w:cs="Times New Roman"/>
          <w:sz w:val="24"/>
          <w:szCs w:val="24"/>
        </w:rPr>
        <w:t xml:space="preserve">Вопрос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Деремешко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О.Д.:  По итогам запросов на сайте Дальнегорского городского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округа должна появиться информация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тог по всем критериям</w:t>
      </w:r>
      <w:r w:rsidRPr="003774E5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407A16" w:rsidRPr="003774E5" w:rsidRDefault="003774E5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Pr="00407A16">
        <w:rPr>
          <w:b/>
        </w:rPr>
        <w:t xml:space="preserve"> </w:t>
      </w:r>
      <w:r w:rsidRPr="003774E5">
        <w:rPr>
          <w:rFonts w:ascii="Times New Roman" w:hAnsi="Times New Roman" w:cs="Times New Roman"/>
          <w:sz w:val="24"/>
          <w:szCs w:val="24"/>
        </w:rPr>
        <w:t xml:space="preserve">Аверьянова А.М. – </w:t>
      </w:r>
      <w:r>
        <w:rPr>
          <w:rFonts w:ascii="Times New Roman" w:hAnsi="Times New Roman" w:cs="Times New Roman"/>
          <w:sz w:val="24"/>
          <w:szCs w:val="24"/>
        </w:rPr>
        <w:t>Анкета в работе, итог будет доведён до членов общественного совета, после чего итог будет размещён на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айте Дальнегорского городского округа. Вторым этапом членами общественного совета </w:t>
      </w:r>
      <w:r w:rsidR="00A726CD">
        <w:rPr>
          <w:rFonts w:ascii="Times New Roman" w:eastAsiaTheme="minorEastAsia" w:hAnsi="Times New Roman" w:cs="Times New Roman"/>
          <w:sz w:val="24"/>
          <w:szCs w:val="24"/>
        </w:rPr>
        <w:t>обще</w:t>
      </w:r>
      <w:r>
        <w:rPr>
          <w:rFonts w:ascii="Times New Roman" w:eastAsiaTheme="minorEastAsia" w:hAnsi="Times New Roman" w:cs="Times New Roman"/>
          <w:sz w:val="24"/>
          <w:szCs w:val="24"/>
        </w:rPr>
        <w:t>образовательным учреждениям будет проставлен рейтинг</w:t>
      </w:r>
      <w:r w:rsidR="00A726CD">
        <w:rPr>
          <w:rFonts w:ascii="Times New Roman" w:eastAsiaTheme="minorEastAsia" w:hAnsi="Times New Roman" w:cs="Times New Roman"/>
          <w:sz w:val="24"/>
          <w:szCs w:val="24"/>
        </w:rPr>
        <w:t>, который. Также будет размещён на сайте</w:t>
      </w:r>
      <w:r w:rsidR="00A726CD" w:rsidRPr="00A726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26CD">
        <w:rPr>
          <w:rFonts w:ascii="Times New Roman" w:eastAsiaTheme="minorEastAsia" w:hAnsi="Times New Roman" w:cs="Times New Roman"/>
          <w:sz w:val="24"/>
          <w:szCs w:val="24"/>
        </w:rPr>
        <w:t>Дальнегорского городского округа. Следующим этапом членами общественного совета  будут выработаны предложения по улучшению деятельности общеобразовательных учреждений.</w:t>
      </w:r>
    </w:p>
    <w:p w:rsidR="008616CD" w:rsidRPr="008A573E" w:rsidRDefault="00FA2DFB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73E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proofErr w:type="gramStart"/>
      <w:r w:rsidRPr="008A573E">
        <w:rPr>
          <w:b/>
          <w:sz w:val="26"/>
          <w:szCs w:val="26"/>
        </w:rPr>
        <w:t xml:space="preserve"> </w:t>
      </w:r>
      <w:r w:rsidR="008616CD" w:rsidRPr="008A573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8616CD" w:rsidRPr="008A573E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8616CD" w:rsidRPr="008A573E" w:rsidRDefault="00145762" w:rsidP="008A573E">
      <w:pPr>
        <w:pStyle w:val="a8"/>
        <w:spacing w:after="0" w:line="360" w:lineRule="auto"/>
        <w:ind w:left="0" w:firstLine="567"/>
        <w:jc w:val="both"/>
      </w:pPr>
      <w:r w:rsidRPr="008A573E">
        <w:t>Одобрить критерии</w:t>
      </w:r>
      <w:r w:rsidR="00477B36" w:rsidRPr="008A573E">
        <w:t xml:space="preserve"> независимой оценки качества (НОК) оказания услуг </w:t>
      </w:r>
      <w:r w:rsidRPr="008A573E">
        <w:t>образовательными учреждениями</w:t>
      </w:r>
      <w:r w:rsidR="008616CD" w:rsidRPr="008A573E">
        <w:t>.</w:t>
      </w:r>
    </w:p>
    <w:p w:rsidR="008616CD" w:rsidRPr="008A573E" w:rsidRDefault="00FA2DFB" w:rsidP="008A573E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  <w:r w:rsidRPr="008A573E">
        <w:rPr>
          <w:b/>
          <w:color w:val="auto"/>
          <w:sz w:val="26"/>
          <w:szCs w:val="26"/>
        </w:rPr>
        <w:t>Г</w:t>
      </w:r>
      <w:r w:rsidR="008616CD" w:rsidRPr="008A573E">
        <w:rPr>
          <w:b/>
          <w:sz w:val="26"/>
          <w:szCs w:val="26"/>
        </w:rPr>
        <w:t>олосование:</w:t>
      </w:r>
    </w:p>
    <w:p w:rsidR="008616CD" w:rsidRPr="008A573E" w:rsidRDefault="008616CD" w:rsidP="008A573E">
      <w:pPr>
        <w:pStyle w:val="a3"/>
        <w:spacing w:before="0" w:beforeAutospacing="0" w:after="0" w:afterAutospacing="0" w:line="360" w:lineRule="auto"/>
        <w:ind w:left="720"/>
        <w:rPr>
          <w:b/>
          <w:sz w:val="26"/>
          <w:szCs w:val="26"/>
        </w:rPr>
      </w:pPr>
      <w:r w:rsidRPr="008A573E">
        <w:rPr>
          <w:b/>
          <w:sz w:val="26"/>
          <w:szCs w:val="26"/>
        </w:rPr>
        <w:t xml:space="preserve">За  - </w:t>
      </w:r>
      <w:r w:rsidR="00145762" w:rsidRPr="008A573E">
        <w:rPr>
          <w:b/>
          <w:sz w:val="26"/>
          <w:szCs w:val="26"/>
        </w:rPr>
        <w:t>4</w:t>
      </w:r>
      <w:r w:rsidRPr="008A573E">
        <w:rPr>
          <w:b/>
          <w:sz w:val="26"/>
          <w:szCs w:val="26"/>
        </w:rPr>
        <w:t>, против  - 0, воздержались  - 0</w:t>
      </w:r>
    </w:p>
    <w:p w:rsidR="00701C4F" w:rsidRPr="008A573E" w:rsidRDefault="009470C3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8A573E">
        <w:rPr>
          <w:b/>
          <w:color w:val="auto"/>
          <w:sz w:val="26"/>
          <w:szCs w:val="26"/>
        </w:rPr>
        <w:t>По третьему вопросу слушали:</w:t>
      </w:r>
    </w:p>
    <w:p w:rsidR="00145762" w:rsidRDefault="00145762" w:rsidP="008A5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Докладчик  Аверьянова А.М.</w:t>
      </w:r>
      <w:r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 –</w:t>
      </w:r>
      <w:r w:rsidRPr="008A573E">
        <w:rPr>
          <w:rFonts w:ascii="Times New Roman" w:hAnsi="Times New Roman" w:cs="Times New Roman"/>
          <w:sz w:val="26"/>
          <w:szCs w:val="26"/>
        </w:rPr>
        <w:t xml:space="preserve"> озвучила состав рабочей группы, как организатора-оператора по выявлению, обобщению и анализу общественного мнения и рейтингов о качестве работы организаций:</w:t>
      </w:r>
    </w:p>
    <w:p w:rsidR="00A726CD" w:rsidRPr="008A573E" w:rsidRDefault="00A726CD" w:rsidP="008A5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отсутствие организаций операторов на территории  Приморского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края</w:t>
      </w:r>
      <w:proofErr w:type="gramStart"/>
      <w:r>
        <w:rPr>
          <w:rFonts w:ascii="Times New Roman" w:hAnsi="Times New Roman" w:cs="Times New Roman"/>
          <w:sz w:val="26"/>
          <w:szCs w:val="26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то, что законодательство позволяет взамен организации –оператора создать рабочую группу, предлагаем для одобрения членам общественного совета</w:t>
      </w:r>
    </w:p>
    <w:p w:rsidR="00145762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Кандидатуры в состав рабочей группы по проведению</w:t>
      </w:r>
      <w:r w:rsidRPr="008A573E">
        <w:rPr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sz w:val="26"/>
          <w:szCs w:val="26"/>
        </w:rPr>
        <w:t>независимой оценки качества оказания услуг муниципальными учреждениями образования Дальнегорского городского округа</w:t>
      </w:r>
      <w:r w:rsidR="008A573E" w:rsidRPr="008A573E">
        <w:rPr>
          <w:rFonts w:ascii="Times New Roman" w:hAnsi="Times New Roman" w:cs="Times New Roman"/>
          <w:sz w:val="26"/>
          <w:szCs w:val="26"/>
        </w:rPr>
        <w:t>:</w:t>
      </w:r>
    </w:p>
    <w:p w:rsidR="00145762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Ольга Дмитриевна – заместитель  директора по учебно-методической и научной работе КГА ПОУ «</w:t>
      </w: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колледж»;</w:t>
      </w:r>
    </w:p>
    <w:p w:rsidR="00145762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Острошенко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Галина Александровна – председатель </w:t>
      </w: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Дальнегорской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организации профсоюза работников образования и науки;</w:t>
      </w:r>
    </w:p>
    <w:p w:rsidR="00145762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3.Чехова Ольга Владимировна – методист УМЦ Управления образования;</w:t>
      </w:r>
    </w:p>
    <w:p w:rsidR="00145762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4. Кузнецова Елена Алексеевна – старший методист УМЦ Управления образования;</w:t>
      </w:r>
    </w:p>
    <w:p w:rsidR="00145762" w:rsidRPr="008A573E" w:rsidRDefault="00145762" w:rsidP="008A573E">
      <w:pPr>
        <w:spacing w:after="0" w:line="360" w:lineRule="auto"/>
        <w:jc w:val="both"/>
        <w:rPr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5.Хотынская Татьяна Олеговна – член Приморского регионального отделения Всероссийского общественного движения «Матери России».</w:t>
      </w:r>
    </w:p>
    <w:p w:rsidR="00A726CD" w:rsidRDefault="00A726CD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762" w:rsidRPr="008A573E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73E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proofErr w:type="gramStart"/>
      <w:r w:rsidRPr="008A573E">
        <w:rPr>
          <w:b/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573E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701C4F" w:rsidRPr="008A573E" w:rsidRDefault="00145762" w:rsidP="008A573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>Утвердить</w:t>
      </w:r>
      <w:r w:rsidR="008A573E"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предложенным списком </w:t>
      </w:r>
      <w:r w:rsidRPr="008A573E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состав рабочей группы </w:t>
      </w:r>
      <w:r w:rsidRPr="008A573E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Pr="008A573E">
        <w:rPr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sz w:val="26"/>
          <w:szCs w:val="26"/>
        </w:rPr>
        <w:t>независимой оценки качества оказания услуг муниципальными  учреждениями образования Дальнегорского городского округа</w:t>
      </w:r>
      <w:r w:rsidR="008A573E" w:rsidRPr="008A573E">
        <w:rPr>
          <w:rFonts w:ascii="Times New Roman" w:hAnsi="Times New Roman" w:cs="Times New Roman"/>
          <w:sz w:val="26"/>
          <w:szCs w:val="26"/>
        </w:rPr>
        <w:t>.</w:t>
      </w:r>
    </w:p>
    <w:p w:rsidR="008A573E" w:rsidRPr="008A573E" w:rsidRDefault="008A573E" w:rsidP="008A573E">
      <w:pPr>
        <w:pStyle w:val="a3"/>
        <w:spacing w:before="0" w:beforeAutospacing="0" w:after="0" w:afterAutospacing="0" w:line="360" w:lineRule="auto"/>
        <w:ind w:left="720"/>
        <w:rPr>
          <w:b/>
          <w:sz w:val="26"/>
          <w:szCs w:val="26"/>
        </w:rPr>
      </w:pPr>
      <w:r w:rsidRPr="008A573E">
        <w:rPr>
          <w:b/>
          <w:sz w:val="26"/>
          <w:szCs w:val="26"/>
        </w:rPr>
        <w:t>За  - 4, против  - 0, воздержались  - 0</w:t>
      </w:r>
    </w:p>
    <w:p w:rsidR="00145762" w:rsidRPr="008A573E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</w:p>
    <w:p w:rsidR="00145762" w:rsidRPr="008A573E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F2FDC" w:rsidRPr="008A573E" w:rsidRDefault="001B79D0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A573E">
        <w:rPr>
          <w:rFonts w:ascii="Times New Roman" w:eastAsiaTheme="minorEastAsia" w:hAnsi="Times New Roman" w:cs="Times New Roman"/>
          <w:sz w:val="26"/>
          <w:szCs w:val="26"/>
        </w:rPr>
        <w:t>Члены Общественного совета, присутствующие на заседании:</w:t>
      </w:r>
    </w:p>
    <w:p w:rsidR="001036B0" w:rsidRPr="008A573E" w:rsidRDefault="001036B0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036B0" w:rsidRPr="008A573E" w:rsidRDefault="001036B0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О.Д.___________________________</w:t>
      </w:r>
    </w:p>
    <w:p w:rsidR="001B79D0" w:rsidRPr="008A573E" w:rsidRDefault="001B79D0" w:rsidP="008A573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8A57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73E" w:rsidRPr="008A573E">
        <w:rPr>
          <w:rFonts w:ascii="Times New Roman" w:hAnsi="Times New Roman" w:cs="Times New Roman"/>
          <w:sz w:val="26"/>
          <w:szCs w:val="26"/>
        </w:rPr>
        <w:t xml:space="preserve">Фадеев В. Л. </w:t>
      </w:r>
      <w:r w:rsidR="006134A9" w:rsidRPr="008A573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1B79D0" w:rsidRPr="008A573E" w:rsidRDefault="008A573E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Русских  Т.И.  </w:t>
      </w:r>
      <w:r w:rsidR="006134A9" w:rsidRPr="008A573E">
        <w:rPr>
          <w:rFonts w:ascii="Times New Roman" w:hAnsi="Times New Roman" w:cs="Times New Roman"/>
          <w:sz w:val="26"/>
          <w:szCs w:val="26"/>
        </w:rPr>
        <w:t>____________________</w:t>
      </w:r>
      <w:r w:rsidRPr="008A573E">
        <w:rPr>
          <w:rFonts w:ascii="Times New Roman" w:hAnsi="Times New Roman" w:cs="Times New Roman"/>
          <w:sz w:val="26"/>
          <w:szCs w:val="26"/>
        </w:rPr>
        <w:t>_________</w:t>
      </w:r>
    </w:p>
    <w:p w:rsidR="001B79D0" w:rsidRPr="008A573E" w:rsidRDefault="001B79D0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573E">
        <w:rPr>
          <w:rFonts w:ascii="Times New Roman" w:hAnsi="Times New Roman" w:cs="Times New Roman"/>
          <w:sz w:val="26"/>
          <w:szCs w:val="26"/>
        </w:rPr>
        <w:t>Хотынская</w:t>
      </w:r>
      <w:proofErr w:type="spellEnd"/>
      <w:r w:rsidRPr="008A573E">
        <w:rPr>
          <w:rFonts w:ascii="Times New Roman" w:hAnsi="Times New Roman" w:cs="Times New Roman"/>
          <w:sz w:val="26"/>
          <w:szCs w:val="26"/>
        </w:rPr>
        <w:t xml:space="preserve"> Т</w:t>
      </w:r>
      <w:r w:rsidR="006134A9" w:rsidRPr="008A573E">
        <w:rPr>
          <w:rFonts w:ascii="Times New Roman" w:hAnsi="Times New Roman" w:cs="Times New Roman"/>
          <w:sz w:val="26"/>
          <w:szCs w:val="26"/>
        </w:rPr>
        <w:t>.</w:t>
      </w:r>
      <w:r w:rsidRPr="008A573E">
        <w:rPr>
          <w:rFonts w:ascii="Times New Roman" w:hAnsi="Times New Roman" w:cs="Times New Roman"/>
          <w:sz w:val="26"/>
          <w:szCs w:val="26"/>
        </w:rPr>
        <w:t xml:space="preserve"> </w:t>
      </w:r>
      <w:r w:rsidR="006134A9" w:rsidRPr="008A573E">
        <w:rPr>
          <w:rFonts w:ascii="Times New Roman" w:hAnsi="Times New Roman" w:cs="Times New Roman"/>
          <w:sz w:val="26"/>
          <w:szCs w:val="26"/>
        </w:rPr>
        <w:t>О. ____________________________</w:t>
      </w:r>
    </w:p>
    <w:p w:rsidR="00F671E0" w:rsidRPr="008A573E" w:rsidRDefault="00F671E0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4A9" w:rsidRPr="008A573E" w:rsidRDefault="006134A9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6134A9" w:rsidRPr="008A573E" w:rsidRDefault="006134A9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7CF" w:rsidRPr="008A573E" w:rsidRDefault="006134A9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Булатова О.В. ______________________________</w:t>
      </w:r>
    </w:p>
    <w:sectPr w:rsidR="006E37CF" w:rsidRPr="008A573E" w:rsidSect="007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04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4503C"/>
    <w:multiLevelType w:val="hybridMultilevel"/>
    <w:tmpl w:val="B69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1BD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0FC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C24C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AE36D5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86693"/>
    <w:multiLevelType w:val="hybridMultilevel"/>
    <w:tmpl w:val="97F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4EF6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40CD"/>
    <w:rsid w:val="000052CC"/>
    <w:rsid w:val="00024E20"/>
    <w:rsid w:val="000260D8"/>
    <w:rsid w:val="00026C5D"/>
    <w:rsid w:val="00027715"/>
    <w:rsid w:val="00027DB2"/>
    <w:rsid w:val="0003380C"/>
    <w:rsid w:val="00036637"/>
    <w:rsid w:val="00055663"/>
    <w:rsid w:val="0006488E"/>
    <w:rsid w:val="0008783B"/>
    <w:rsid w:val="000948B5"/>
    <w:rsid w:val="000A44E9"/>
    <w:rsid w:val="000A4A8E"/>
    <w:rsid w:val="000A7279"/>
    <w:rsid w:val="000C6643"/>
    <w:rsid w:val="000E1D8A"/>
    <w:rsid w:val="000E4824"/>
    <w:rsid w:val="001036B0"/>
    <w:rsid w:val="00111C28"/>
    <w:rsid w:val="00123C9A"/>
    <w:rsid w:val="00127042"/>
    <w:rsid w:val="00131181"/>
    <w:rsid w:val="00145762"/>
    <w:rsid w:val="00155F9E"/>
    <w:rsid w:val="00157965"/>
    <w:rsid w:val="00172ACC"/>
    <w:rsid w:val="00175EB0"/>
    <w:rsid w:val="001963A2"/>
    <w:rsid w:val="00196A05"/>
    <w:rsid w:val="001A40CF"/>
    <w:rsid w:val="001A4CDA"/>
    <w:rsid w:val="001A50CF"/>
    <w:rsid w:val="001B7041"/>
    <w:rsid w:val="001B79D0"/>
    <w:rsid w:val="001E225B"/>
    <w:rsid w:val="001E42AF"/>
    <w:rsid w:val="001E51CC"/>
    <w:rsid w:val="001F1F3D"/>
    <w:rsid w:val="001F517B"/>
    <w:rsid w:val="0020291C"/>
    <w:rsid w:val="00203EEE"/>
    <w:rsid w:val="00230B4D"/>
    <w:rsid w:val="00231372"/>
    <w:rsid w:val="0025134C"/>
    <w:rsid w:val="00253C75"/>
    <w:rsid w:val="00261822"/>
    <w:rsid w:val="00261C06"/>
    <w:rsid w:val="00283BC7"/>
    <w:rsid w:val="00286930"/>
    <w:rsid w:val="002875E3"/>
    <w:rsid w:val="0029306B"/>
    <w:rsid w:val="00293B28"/>
    <w:rsid w:val="002A4EA5"/>
    <w:rsid w:val="002A7918"/>
    <w:rsid w:val="002B51A5"/>
    <w:rsid w:val="002B6D34"/>
    <w:rsid w:val="002D1041"/>
    <w:rsid w:val="002E508E"/>
    <w:rsid w:val="002F4336"/>
    <w:rsid w:val="0030219A"/>
    <w:rsid w:val="00321EF7"/>
    <w:rsid w:val="0034425F"/>
    <w:rsid w:val="003774E5"/>
    <w:rsid w:val="00394B0C"/>
    <w:rsid w:val="00397D3D"/>
    <w:rsid w:val="003B4CD1"/>
    <w:rsid w:val="003D79D0"/>
    <w:rsid w:val="003E40F3"/>
    <w:rsid w:val="00407A16"/>
    <w:rsid w:val="004113CB"/>
    <w:rsid w:val="00412C91"/>
    <w:rsid w:val="00417070"/>
    <w:rsid w:val="0043173A"/>
    <w:rsid w:val="00457E82"/>
    <w:rsid w:val="0046561D"/>
    <w:rsid w:val="00466823"/>
    <w:rsid w:val="00477B36"/>
    <w:rsid w:val="004845B1"/>
    <w:rsid w:val="00495712"/>
    <w:rsid w:val="004A70A6"/>
    <w:rsid w:val="004F1DFC"/>
    <w:rsid w:val="004F269E"/>
    <w:rsid w:val="004F5820"/>
    <w:rsid w:val="004F5F67"/>
    <w:rsid w:val="00520B6E"/>
    <w:rsid w:val="0052295F"/>
    <w:rsid w:val="00525351"/>
    <w:rsid w:val="00543362"/>
    <w:rsid w:val="00543A64"/>
    <w:rsid w:val="00556672"/>
    <w:rsid w:val="005639AD"/>
    <w:rsid w:val="00571A18"/>
    <w:rsid w:val="005909D6"/>
    <w:rsid w:val="005A270B"/>
    <w:rsid w:val="005A52E5"/>
    <w:rsid w:val="005A6E05"/>
    <w:rsid w:val="005B181C"/>
    <w:rsid w:val="005C6080"/>
    <w:rsid w:val="005C796C"/>
    <w:rsid w:val="005D0E4B"/>
    <w:rsid w:val="005D131E"/>
    <w:rsid w:val="005D568A"/>
    <w:rsid w:val="005F4DFF"/>
    <w:rsid w:val="005F723F"/>
    <w:rsid w:val="006134A9"/>
    <w:rsid w:val="00625C03"/>
    <w:rsid w:val="00654D0D"/>
    <w:rsid w:val="00655D44"/>
    <w:rsid w:val="00670F5D"/>
    <w:rsid w:val="0067265D"/>
    <w:rsid w:val="006752D0"/>
    <w:rsid w:val="00675DC5"/>
    <w:rsid w:val="0068153C"/>
    <w:rsid w:val="00697298"/>
    <w:rsid w:val="006A11DE"/>
    <w:rsid w:val="006A2929"/>
    <w:rsid w:val="006B6589"/>
    <w:rsid w:val="006C16F2"/>
    <w:rsid w:val="006C3375"/>
    <w:rsid w:val="006C74F2"/>
    <w:rsid w:val="006E1202"/>
    <w:rsid w:val="006E1F53"/>
    <w:rsid w:val="006E37CF"/>
    <w:rsid w:val="006F5F02"/>
    <w:rsid w:val="006F7F0F"/>
    <w:rsid w:val="00701C4F"/>
    <w:rsid w:val="00706A13"/>
    <w:rsid w:val="0072608D"/>
    <w:rsid w:val="00736ECC"/>
    <w:rsid w:val="0075657A"/>
    <w:rsid w:val="00760EEC"/>
    <w:rsid w:val="0076374F"/>
    <w:rsid w:val="007640CD"/>
    <w:rsid w:val="00795CA1"/>
    <w:rsid w:val="007A4283"/>
    <w:rsid w:val="007D2540"/>
    <w:rsid w:val="007D3985"/>
    <w:rsid w:val="007E2D7A"/>
    <w:rsid w:val="007F1D74"/>
    <w:rsid w:val="007F3D92"/>
    <w:rsid w:val="00807D0E"/>
    <w:rsid w:val="0081213C"/>
    <w:rsid w:val="008210CA"/>
    <w:rsid w:val="00822D83"/>
    <w:rsid w:val="00844B86"/>
    <w:rsid w:val="0085456D"/>
    <w:rsid w:val="00854ED2"/>
    <w:rsid w:val="008616CD"/>
    <w:rsid w:val="00867890"/>
    <w:rsid w:val="00877271"/>
    <w:rsid w:val="00885F04"/>
    <w:rsid w:val="0089737D"/>
    <w:rsid w:val="008A392F"/>
    <w:rsid w:val="008A573E"/>
    <w:rsid w:val="008B524C"/>
    <w:rsid w:val="008C0C60"/>
    <w:rsid w:val="008D1303"/>
    <w:rsid w:val="008D360D"/>
    <w:rsid w:val="008F1B4C"/>
    <w:rsid w:val="00903650"/>
    <w:rsid w:val="00903B74"/>
    <w:rsid w:val="00911FD1"/>
    <w:rsid w:val="0093606A"/>
    <w:rsid w:val="00936FF8"/>
    <w:rsid w:val="009470C3"/>
    <w:rsid w:val="00947A3B"/>
    <w:rsid w:val="00965CC9"/>
    <w:rsid w:val="00973D1A"/>
    <w:rsid w:val="00987730"/>
    <w:rsid w:val="00990015"/>
    <w:rsid w:val="00994F0E"/>
    <w:rsid w:val="009977FE"/>
    <w:rsid w:val="009B1755"/>
    <w:rsid w:val="009B2928"/>
    <w:rsid w:val="009B2F91"/>
    <w:rsid w:val="009B7523"/>
    <w:rsid w:val="009C7805"/>
    <w:rsid w:val="009E12B4"/>
    <w:rsid w:val="009E3801"/>
    <w:rsid w:val="009E7DFC"/>
    <w:rsid w:val="009F2228"/>
    <w:rsid w:val="009F4900"/>
    <w:rsid w:val="00A02F59"/>
    <w:rsid w:val="00A277DD"/>
    <w:rsid w:val="00A30ED1"/>
    <w:rsid w:val="00A60B97"/>
    <w:rsid w:val="00A622AB"/>
    <w:rsid w:val="00A623D8"/>
    <w:rsid w:val="00A635AC"/>
    <w:rsid w:val="00A649C1"/>
    <w:rsid w:val="00A676C3"/>
    <w:rsid w:val="00A726CD"/>
    <w:rsid w:val="00A75923"/>
    <w:rsid w:val="00A91443"/>
    <w:rsid w:val="00A966C8"/>
    <w:rsid w:val="00AC4D8C"/>
    <w:rsid w:val="00AE2289"/>
    <w:rsid w:val="00AF3E6E"/>
    <w:rsid w:val="00AF40D0"/>
    <w:rsid w:val="00B248CE"/>
    <w:rsid w:val="00B3702A"/>
    <w:rsid w:val="00B65601"/>
    <w:rsid w:val="00B82E1C"/>
    <w:rsid w:val="00B86736"/>
    <w:rsid w:val="00B91DBC"/>
    <w:rsid w:val="00BA242C"/>
    <w:rsid w:val="00BC4FDC"/>
    <w:rsid w:val="00BF074D"/>
    <w:rsid w:val="00BF3B37"/>
    <w:rsid w:val="00BF5830"/>
    <w:rsid w:val="00C02127"/>
    <w:rsid w:val="00C059FB"/>
    <w:rsid w:val="00C068C1"/>
    <w:rsid w:val="00C324BC"/>
    <w:rsid w:val="00C46B35"/>
    <w:rsid w:val="00C51CC2"/>
    <w:rsid w:val="00C53857"/>
    <w:rsid w:val="00C600BC"/>
    <w:rsid w:val="00C70E07"/>
    <w:rsid w:val="00C70EB3"/>
    <w:rsid w:val="00CA4157"/>
    <w:rsid w:val="00CB7F56"/>
    <w:rsid w:val="00CC67DF"/>
    <w:rsid w:val="00CC6D83"/>
    <w:rsid w:val="00CC72E9"/>
    <w:rsid w:val="00CE550F"/>
    <w:rsid w:val="00CE68BE"/>
    <w:rsid w:val="00CF2FDC"/>
    <w:rsid w:val="00CF3AFE"/>
    <w:rsid w:val="00D03A72"/>
    <w:rsid w:val="00D429AD"/>
    <w:rsid w:val="00D42F0B"/>
    <w:rsid w:val="00D519E8"/>
    <w:rsid w:val="00D6100C"/>
    <w:rsid w:val="00D651B3"/>
    <w:rsid w:val="00D653F5"/>
    <w:rsid w:val="00D94F86"/>
    <w:rsid w:val="00DA2BDF"/>
    <w:rsid w:val="00DB1AD2"/>
    <w:rsid w:val="00DB5FB4"/>
    <w:rsid w:val="00DC57FF"/>
    <w:rsid w:val="00DD0A6C"/>
    <w:rsid w:val="00DD45B0"/>
    <w:rsid w:val="00DE17F2"/>
    <w:rsid w:val="00DE49C5"/>
    <w:rsid w:val="00DF56E7"/>
    <w:rsid w:val="00DF744F"/>
    <w:rsid w:val="00E017E1"/>
    <w:rsid w:val="00E10A0A"/>
    <w:rsid w:val="00E1162A"/>
    <w:rsid w:val="00E21E1D"/>
    <w:rsid w:val="00E24F83"/>
    <w:rsid w:val="00E4098C"/>
    <w:rsid w:val="00E5138E"/>
    <w:rsid w:val="00E64BCA"/>
    <w:rsid w:val="00EA33CA"/>
    <w:rsid w:val="00EA5531"/>
    <w:rsid w:val="00EB76D8"/>
    <w:rsid w:val="00ED7421"/>
    <w:rsid w:val="00EE05F2"/>
    <w:rsid w:val="00EF7E60"/>
    <w:rsid w:val="00F04A92"/>
    <w:rsid w:val="00F3338B"/>
    <w:rsid w:val="00F46115"/>
    <w:rsid w:val="00F47EC0"/>
    <w:rsid w:val="00F51DCA"/>
    <w:rsid w:val="00F64AFA"/>
    <w:rsid w:val="00F6563F"/>
    <w:rsid w:val="00F66D13"/>
    <w:rsid w:val="00F67101"/>
    <w:rsid w:val="00F671E0"/>
    <w:rsid w:val="00F77404"/>
    <w:rsid w:val="00F8646E"/>
    <w:rsid w:val="00F93514"/>
    <w:rsid w:val="00FA2DFB"/>
    <w:rsid w:val="00FA50F9"/>
    <w:rsid w:val="00FB0092"/>
    <w:rsid w:val="00FD5078"/>
    <w:rsid w:val="00FE6202"/>
    <w:rsid w:val="00FE63C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A"/>
  </w:style>
  <w:style w:type="paragraph" w:styleId="1">
    <w:name w:val="heading 1"/>
    <w:basedOn w:val="a"/>
    <w:next w:val="a"/>
    <w:link w:val="10"/>
    <w:uiPriority w:val="9"/>
    <w:qFormat/>
    <w:rsid w:val="0020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CD"/>
    <w:rPr>
      <w:b/>
      <w:bCs/>
    </w:rPr>
  </w:style>
  <w:style w:type="paragraph" w:styleId="a5">
    <w:name w:val="No Spacing"/>
    <w:uiPriority w:val="1"/>
    <w:qFormat/>
    <w:rsid w:val="00911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3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B524C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rmacttext">
    <w:name w:val="norm_act_text"/>
    <w:basedOn w:val="a"/>
    <w:rsid w:val="009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9DD4-4819-4790-B0A1-8BA9E320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соцвопросам</dc:creator>
  <cp:keywords/>
  <dc:description/>
  <cp:lastModifiedBy>RePack by SPecialiST</cp:lastModifiedBy>
  <cp:revision>30</cp:revision>
  <cp:lastPrinted>2016-06-09T23:53:00Z</cp:lastPrinted>
  <dcterms:created xsi:type="dcterms:W3CDTF">2015-03-12T09:13:00Z</dcterms:created>
  <dcterms:modified xsi:type="dcterms:W3CDTF">2016-09-29T06:55:00Z</dcterms:modified>
</cp:coreProperties>
</file>