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5" w:rsidRPr="006C7D35" w:rsidRDefault="006C7D35" w:rsidP="002133A8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проекту решения Думы Дальнегорского городского округа «О </w:t>
      </w:r>
      <w:r w:rsidR="002133A8">
        <w:rPr>
          <w:rFonts w:ascii="Times New Roman" w:hAnsi="Times New Roman" w:cs="Times New Roman"/>
          <w:sz w:val="26"/>
          <w:szCs w:val="26"/>
        </w:rPr>
        <w:t>Положении «О приватизации муниципального имущества Дальнегорского городского округа»</w:t>
      </w:r>
    </w:p>
    <w:p w:rsidR="006C7D35" w:rsidRDefault="006C7D35" w:rsidP="005F39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18" w:rsidRDefault="005F3918" w:rsidP="005F39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0488E" w:rsidRPr="005F3918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930FBD" w:rsidRDefault="00930FBD" w:rsidP="005F39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651C" w:rsidRDefault="00773F81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решения Думы Дальнегорского городского округа «О Положении «О приватизации муниципального имущества Дальнегорского городского округа» (далее – проект решения) разработан по результатам мониторинга действующих муниципальных нормативных правовых актов на предмет их соответствия действующему законодательству. </w:t>
      </w:r>
      <w:r w:rsidR="00EC61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период с 2017 года по настоящее время действующее Положение «О приватизации муниципального имущества Дальнегорского городского округа» не приводилось в соответствие с действующим законодательством, в </w:t>
      </w:r>
      <w:proofErr w:type="gramStart"/>
      <w:r w:rsidR="00EC61E6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связи</w:t>
      </w:r>
      <w:proofErr w:type="gramEnd"/>
      <w:r w:rsidR="00EC61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чем оно подлежит пересмотру.</w:t>
      </w:r>
    </w:p>
    <w:p w:rsidR="00E3699A" w:rsidRDefault="00E3699A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Стать</w:t>
      </w:r>
      <w:r w:rsid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ёй</w:t>
      </w:r>
      <w:r w:rsidRP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51</w:t>
      </w:r>
      <w:r w:rsid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P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B844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предусмотрено, что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44FE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рганы местного самоуправления от имени муниципального образования самостоятельно владеют, пользуются и распоряжаются муниципальным имуществом в </w:t>
      </w:r>
      <w:r w:rsidRPr="00B844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соответствии с </w:t>
      </w:r>
      <w:hyperlink r:id="rId4" w:history="1">
        <w:r w:rsidRPr="00B844F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Конституцией</w:t>
        </w:r>
      </w:hyperlink>
      <w:r w:rsidRPr="00B844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федеральными законами 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принимаемыми в соответствии с ними нормативными правовыми актами органов местного самоуправления.</w:t>
      </w:r>
    </w:p>
    <w:p w:rsidR="00E3699A" w:rsidRDefault="00E3699A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E3699A" w:rsidRPr="00B844FE" w:rsidRDefault="00E3699A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44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5" w:history="1">
        <w:r w:rsidRPr="00B844F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законами</w:t>
        </w:r>
      </w:hyperlink>
      <w:r w:rsidRPr="00B844F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3699A" w:rsidRDefault="00E3699A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Доходы от использования и приватизации муниципального имущества поступают в местные бюджеты.</w:t>
      </w:r>
    </w:p>
    <w:p w:rsidR="00B844FE" w:rsidRPr="00A55AAC" w:rsidRDefault="00A55AAC" w:rsidP="00B844F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55AA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Статьёй 58 Устава Дальнегорского городского округа определено муниципальное имущество, предназначенное для решения вопросов местного значения, а также для </w:t>
      </w:r>
      <w:r w:rsidRPr="00A55AAC">
        <w:rPr>
          <w:rFonts w:ascii="Times New Roman" w:hAnsi="Times New Roman" w:cs="Times New Roman"/>
          <w:sz w:val="26"/>
          <w:szCs w:val="26"/>
        </w:rPr>
        <w:t>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4005" w:rsidRDefault="00DE096C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96C">
        <w:rPr>
          <w:rFonts w:ascii="Times New Roman" w:hAnsi="Times New Roman" w:cs="Times New Roman"/>
          <w:sz w:val="26"/>
          <w:szCs w:val="26"/>
        </w:rPr>
        <w:t>В случаях возникновения у городского округа права собственности на имущество, не соответствующее требованиям статьи</w:t>
      </w:r>
      <w:r>
        <w:rPr>
          <w:rFonts w:ascii="Times New Roman" w:hAnsi="Times New Roman" w:cs="Times New Roman"/>
          <w:sz w:val="26"/>
          <w:szCs w:val="26"/>
        </w:rPr>
        <w:t xml:space="preserve"> 58 Устава Дальнегорского городского округа</w:t>
      </w:r>
      <w:r w:rsidRPr="00DE096C">
        <w:rPr>
          <w:rFonts w:ascii="Times New Roman" w:hAnsi="Times New Roman" w:cs="Times New Roman"/>
          <w:sz w:val="26"/>
          <w:szCs w:val="26"/>
        </w:rPr>
        <w:t>, указанное имущество подлежит перепрофилированию (изменению целевого назначения имущества) либо отчуждению.</w:t>
      </w:r>
    </w:p>
    <w:p w:rsidR="00DE096C" w:rsidRDefault="000E4E41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полномочия продавца муниципального имущества от имени муниципального образования по-прежнему возложить на </w:t>
      </w:r>
      <w:r w:rsidR="00C1421A">
        <w:rPr>
          <w:rFonts w:ascii="Times New Roman" w:hAnsi="Times New Roman" w:cs="Times New Roman"/>
          <w:sz w:val="26"/>
          <w:szCs w:val="26"/>
        </w:rPr>
        <w:t xml:space="preserve">администрацию городского округа с правом передачи функции продавца уполномоченному органу администрации городского округа. Также в соответствии с Федеральным законом «О приватизации государственного и муниципального имущества» решением администрации городского округа продажа приватизируемого муниципального имущества может быть поручена юридическим лицам, </w:t>
      </w:r>
      <w:proofErr w:type="gramStart"/>
      <w:r w:rsidR="00D531B3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D531B3">
        <w:rPr>
          <w:rFonts w:ascii="Times New Roman" w:hAnsi="Times New Roman" w:cs="Times New Roman"/>
          <w:sz w:val="26"/>
          <w:szCs w:val="26"/>
        </w:rPr>
        <w:t xml:space="preserve"> в перечне, утвержденном Правительством Российской Федерации.</w:t>
      </w:r>
    </w:p>
    <w:p w:rsidR="00BD203E" w:rsidRDefault="00EE0667" w:rsidP="00BD203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передать полномочия по утверждению прогнозного плана (программы) приватизации муниципального имущества администрации городского округа, что позволит последней более эффективного реализовывать указанное имущество, в том числе, обеспечивать </w:t>
      </w:r>
      <w:r w:rsidR="00BD203E">
        <w:rPr>
          <w:rFonts w:ascii="Times New Roman" w:hAnsi="Times New Roman" w:cs="Times New Roman"/>
          <w:sz w:val="26"/>
          <w:szCs w:val="26"/>
        </w:rPr>
        <w:t xml:space="preserve">своевременное и в полном объеме </w:t>
      </w:r>
      <w:r>
        <w:rPr>
          <w:rFonts w:ascii="Times New Roman" w:hAnsi="Times New Roman" w:cs="Times New Roman"/>
          <w:sz w:val="26"/>
          <w:szCs w:val="26"/>
        </w:rPr>
        <w:t>соблюдение преимущественного прав</w:t>
      </w:r>
      <w:r w:rsidR="00BD203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арендаторов приватизируемого имущества</w:t>
      </w:r>
      <w:r w:rsidR="00BD203E">
        <w:rPr>
          <w:rFonts w:ascii="Times New Roman" w:hAnsi="Times New Roman" w:cs="Times New Roman"/>
          <w:sz w:val="26"/>
          <w:szCs w:val="26"/>
        </w:rPr>
        <w:t xml:space="preserve"> на приобретение данного имущества. Более того, </w:t>
      </w:r>
      <w:r w:rsidR="00353995">
        <w:rPr>
          <w:rFonts w:ascii="Times New Roman" w:hAnsi="Times New Roman" w:cs="Times New Roman"/>
          <w:sz w:val="26"/>
          <w:szCs w:val="26"/>
        </w:rPr>
        <w:t>это позволит минимизировать риски возникновения конфликта интересов у депутатов, осуществляющих деятельность  в различных сферах экономики, при рассмотрении вопросов приватизации муниципального имущества. В связи с этим, проектом решения  предусмотрено участие депутатов в разработке прогнозного плана (программы) приватизации муниципального имущества.</w:t>
      </w:r>
    </w:p>
    <w:p w:rsidR="00353995" w:rsidRDefault="00035AB7" w:rsidP="00BD203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соблюдения законности и целесообразности приватизации муниципального имущества проектом решения предусматривается обязательное проведение финансово-экономической и антикоррупционной экспертиз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контрольно-счетным органом городского округа и прокуратурой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Дальнегорска соответственно.</w:t>
      </w:r>
    </w:p>
    <w:p w:rsidR="00035AB7" w:rsidRPr="00BD203E" w:rsidRDefault="00EC61E6" w:rsidP="00BD203E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остальном проект решения содержит нормы действующего Положения</w:t>
      </w:r>
      <w:r w:rsidR="007830F8">
        <w:rPr>
          <w:rFonts w:ascii="Times New Roman" w:hAnsi="Times New Roman" w:cs="Times New Roman"/>
          <w:sz w:val="26"/>
          <w:szCs w:val="26"/>
        </w:rPr>
        <w:t xml:space="preserve"> с учетом изменений, произошедших в законодательстве Российской Федерации.</w:t>
      </w:r>
    </w:p>
    <w:p w:rsidR="008350A4" w:rsidRDefault="008350A4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E096C">
        <w:rPr>
          <w:rFonts w:ascii="Times New Roman" w:eastAsiaTheme="minorHAnsi" w:hAnsi="Times New Roman" w:cs="Times New Roman"/>
          <w:sz w:val="26"/>
          <w:szCs w:val="26"/>
          <w:lang w:eastAsia="en-US"/>
        </w:rPr>
        <w:t>Реализация проекта решения не потребует дополнительного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финансирования из местного бюджета.</w:t>
      </w:r>
    </w:p>
    <w:p w:rsidR="008350A4" w:rsidRDefault="0009310B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Поскольку проект решения содержит правовые нормы, затрагивающие права и законные интересы субъектов малого и среднего предпринимательства, его необходимо направить в администрацию городского округа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для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проведения оценки регулирующего воздействия.</w:t>
      </w:r>
    </w:p>
    <w:p w:rsidR="0009310B" w:rsidRDefault="0009310B" w:rsidP="008350A4">
      <w:pPr>
        <w:widowControl/>
        <w:suppressAutoHyphens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комитета Думы</w:t>
      </w:r>
    </w:p>
    <w:p w:rsid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Дальнегорского городского округа</w:t>
      </w:r>
    </w:p>
    <w:p w:rsidR="008350A4" w:rsidRPr="008350A4" w:rsidRDefault="008350A4" w:rsidP="008350A4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r w:rsidR="004300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бюджету и экономической политике                                                Ю. С. </w:t>
      </w:r>
      <w:proofErr w:type="spellStart"/>
      <w:r w:rsidR="00430090">
        <w:rPr>
          <w:rFonts w:ascii="Times New Roman" w:eastAsiaTheme="minorHAnsi" w:hAnsi="Times New Roman" w:cs="Times New Roman"/>
          <w:sz w:val="26"/>
          <w:szCs w:val="26"/>
          <w:lang w:eastAsia="en-US"/>
        </w:rPr>
        <w:t>Ильинова</w:t>
      </w:r>
      <w:proofErr w:type="spellEnd"/>
    </w:p>
    <w:sectPr w:rsidR="008350A4" w:rsidRPr="008350A4" w:rsidSect="0020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88E"/>
    <w:rsid w:val="00035AB7"/>
    <w:rsid w:val="00035E0D"/>
    <w:rsid w:val="00083745"/>
    <w:rsid w:val="0009310B"/>
    <w:rsid w:val="000E4E41"/>
    <w:rsid w:val="00100157"/>
    <w:rsid w:val="0010488E"/>
    <w:rsid w:val="00147737"/>
    <w:rsid w:val="00206E90"/>
    <w:rsid w:val="002133A8"/>
    <w:rsid w:val="0025063B"/>
    <w:rsid w:val="002B7269"/>
    <w:rsid w:val="003326BD"/>
    <w:rsid w:val="003419B9"/>
    <w:rsid w:val="00353995"/>
    <w:rsid w:val="003C1DE7"/>
    <w:rsid w:val="0042503D"/>
    <w:rsid w:val="00430090"/>
    <w:rsid w:val="004C4A9F"/>
    <w:rsid w:val="004E097C"/>
    <w:rsid w:val="00502E75"/>
    <w:rsid w:val="005665DE"/>
    <w:rsid w:val="00586FED"/>
    <w:rsid w:val="005C4455"/>
    <w:rsid w:val="005F3918"/>
    <w:rsid w:val="006C7D35"/>
    <w:rsid w:val="0071651C"/>
    <w:rsid w:val="00754005"/>
    <w:rsid w:val="00773F81"/>
    <w:rsid w:val="007830F8"/>
    <w:rsid w:val="008110BE"/>
    <w:rsid w:val="008350A4"/>
    <w:rsid w:val="008D69C6"/>
    <w:rsid w:val="00930FBD"/>
    <w:rsid w:val="0094614A"/>
    <w:rsid w:val="00962A1B"/>
    <w:rsid w:val="00991C09"/>
    <w:rsid w:val="00A55AAC"/>
    <w:rsid w:val="00B844FE"/>
    <w:rsid w:val="00B94D6C"/>
    <w:rsid w:val="00BD203E"/>
    <w:rsid w:val="00C1421A"/>
    <w:rsid w:val="00C206E3"/>
    <w:rsid w:val="00C244B3"/>
    <w:rsid w:val="00C47F3E"/>
    <w:rsid w:val="00CF4FBC"/>
    <w:rsid w:val="00D21BC7"/>
    <w:rsid w:val="00D531B3"/>
    <w:rsid w:val="00D92781"/>
    <w:rsid w:val="00DD4002"/>
    <w:rsid w:val="00DE096C"/>
    <w:rsid w:val="00E3699A"/>
    <w:rsid w:val="00EC61E6"/>
    <w:rsid w:val="00EE0667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4D6C"/>
    <w:pPr>
      <w:widowControl/>
      <w:autoSpaceDE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B94D6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D53036C48B78C27755C4A9DEE9D1A28EB430513B2CB75A7E4BCBAB7BEB2E366D12AB88E50570E42FE764F51AE2839A1D6150FEFED8D66Ak9aFB" TargetMode="External"/><Relationship Id="rId4" Type="http://schemas.openxmlformats.org/officeDocument/2006/relationships/hyperlink" Target="consultantplus://offline/ref=5DD53036C48B78C27755C4A9DEE9D1A28FB93F5C377DE0582F1EC5AE73BB74267B5BA780FB0573FD25EC32kA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Duma DGO</cp:lastModifiedBy>
  <cp:revision>28</cp:revision>
  <cp:lastPrinted>2021-02-11T04:31:00Z</cp:lastPrinted>
  <dcterms:created xsi:type="dcterms:W3CDTF">2019-09-10T02:13:00Z</dcterms:created>
  <dcterms:modified xsi:type="dcterms:W3CDTF">2021-03-19T03:11:00Z</dcterms:modified>
</cp:coreProperties>
</file>