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2" w:rsidRPr="00D77B6F" w:rsidRDefault="00811ED2" w:rsidP="009D01AB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D77B6F">
        <w:rPr>
          <w:rFonts w:ascii="Times New Roman" w:hAnsi="Times New Roman"/>
          <w:sz w:val="26"/>
          <w:szCs w:val="26"/>
        </w:rPr>
        <w:t>УТВЕРЖДЕНА</w:t>
      </w:r>
    </w:p>
    <w:p w:rsidR="00811ED2" w:rsidRPr="00D77B6F" w:rsidRDefault="00811ED2" w:rsidP="009D01A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D77B6F">
        <w:rPr>
          <w:rFonts w:ascii="Times New Roman" w:hAnsi="Times New Roman"/>
          <w:sz w:val="26"/>
          <w:szCs w:val="26"/>
        </w:rPr>
        <w:t>постановлением администрации Дальнегорского городского округа</w:t>
      </w:r>
    </w:p>
    <w:p w:rsidR="00811ED2" w:rsidRPr="00D77B6F" w:rsidRDefault="00DF3B8B" w:rsidP="009D01AB">
      <w:pPr>
        <w:pStyle w:val="ConsTitle"/>
        <w:ind w:firstLine="5245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 </w:t>
      </w:r>
      <w:r w:rsidRPr="00DF3B8B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24.02.2015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№ </w:t>
      </w:r>
      <w:r w:rsidRPr="00DF3B8B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122-па</w:t>
      </w:r>
    </w:p>
    <w:p w:rsidR="00811ED2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1ED2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1ED2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1ED2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1ED2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1ED2" w:rsidRPr="00946901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4690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 ПРОГРАММА </w:t>
      </w:r>
    </w:p>
    <w:p w:rsidR="00811ED2" w:rsidRPr="00946901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11ED2" w:rsidRDefault="00811ED2" w:rsidP="009D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t>«Ремонт автомобильных дорог и инженерных сооружений на территории Дальнегорского городского округа » на 2015-2019 годы</w:t>
      </w: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br/>
      </w:r>
    </w:p>
    <w:p w:rsidR="00811ED2" w:rsidRPr="00946901" w:rsidRDefault="00811ED2" w:rsidP="009D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11ED2" w:rsidRPr="00D77B6F" w:rsidRDefault="00811ED2" w:rsidP="009D01AB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77B6F">
        <w:rPr>
          <w:rFonts w:ascii="Times New Roman" w:hAnsi="Times New Roman"/>
          <w:b/>
          <w:color w:val="000000"/>
          <w:sz w:val="26"/>
          <w:szCs w:val="26"/>
        </w:rPr>
        <w:t>ПАСПОРТ</w:t>
      </w:r>
    </w:p>
    <w:p w:rsidR="00811ED2" w:rsidRPr="00946901" w:rsidRDefault="00811ED2" w:rsidP="00F82E3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46901">
        <w:rPr>
          <w:rFonts w:ascii="Times New Roman" w:hAnsi="Times New Roman"/>
          <w:color w:val="000000"/>
          <w:sz w:val="26"/>
          <w:szCs w:val="26"/>
        </w:rPr>
        <w:t xml:space="preserve">муниципальной программы </w:t>
      </w:r>
      <w:r w:rsidRPr="00946901">
        <w:rPr>
          <w:rFonts w:ascii="Times New Roman" w:hAnsi="Times New Roman"/>
          <w:color w:val="000000"/>
          <w:sz w:val="28"/>
          <w:szCs w:val="28"/>
        </w:rPr>
        <w:t>«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t>Ремонт автомобильных дорог и инженерных сооружений на территории Дальнегорского городского округа » на 2015-2019 годы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br/>
      </w:r>
    </w:p>
    <w:p w:rsidR="00811ED2" w:rsidRPr="001A364C" w:rsidRDefault="00811ED2" w:rsidP="009D01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1"/>
        <w:gridCol w:w="5599"/>
      </w:tblGrid>
      <w:tr w:rsidR="00811ED2" w:rsidRPr="000945CE" w:rsidTr="009A777C">
        <w:trPr>
          <w:trHeight w:val="1178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отдел архитектуры и строительства  администрации Дальнегорского городского округа</w:t>
            </w:r>
          </w:p>
        </w:tc>
      </w:tr>
      <w:tr w:rsidR="00811ED2" w:rsidRPr="000945CE" w:rsidTr="009A777C">
        <w:trPr>
          <w:trHeight w:val="967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DC4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муниципальной</w:t>
            </w:r>
          </w:p>
          <w:p w:rsidR="00811ED2" w:rsidRPr="000945CE" w:rsidRDefault="00811ED2" w:rsidP="00DC4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5600" w:type="dxa"/>
          </w:tcPr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не предусмотрено</w:t>
            </w:r>
          </w:p>
          <w:p w:rsidR="00811ED2" w:rsidRPr="000945CE" w:rsidRDefault="00811ED2" w:rsidP="009A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rPr>
          <w:trHeight w:val="639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6C51D6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</w:t>
            </w:r>
            <w:r w:rsidRPr="000945CE">
              <w:rPr>
                <w:rFonts w:ascii="Times New Roman" w:hAnsi="Times New Roman"/>
              </w:rPr>
              <w:t>: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811ED2" w:rsidP="009A777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rPr>
          <w:trHeight w:val="544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 xml:space="preserve"> не предусмотрено</w:t>
            </w:r>
          </w:p>
          <w:p w:rsidR="00811ED2" w:rsidRPr="000945CE" w:rsidRDefault="00811ED2" w:rsidP="009A777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ED2" w:rsidRPr="000945CE" w:rsidTr="009A777C">
        <w:trPr>
          <w:trHeight w:val="1990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Отдельные мероприятия 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380F56" w:rsidP="005B1AA6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и р</w:t>
            </w:r>
            <w:r w:rsidR="00811ED2" w:rsidRPr="000945CE">
              <w:rPr>
                <w:rFonts w:ascii="Times New Roman" w:hAnsi="Times New Roman"/>
                <w:sz w:val="26"/>
                <w:szCs w:val="26"/>
              </w:rPr>
              <w:t>емонт автомобильных дорог общего пользования местного значения.</w:t>
            </w:r>
          </w:p>
          <w:p w:rsidR="00811ED2" w:rsidRPr="00097C73" w:rsidRDefault="00380F56" w:rsidP="00097C73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и р</w:t>
            </w:r>
            <w:r w:rsidR="00811ED2" w:rsidRPr="000945CE">
              <w:rPr>
                <w:rFonts w:ascii="Times New Roman" w:hAnsi="Times New Roman"/>
                <w:sz w:val="26"/>
                <w:szCs w:val="26"/>
              </w:rPr>
              <w:t>емонт дворовых территорий многоквартирных домов, проездов к дворовым территориям многоквартирных</w:t>
            </w:r>
            <w:r w:rsidR="0009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ED2" w:rsidRPr="00097C73">
              <w:rPr>
                <w:rFonts w:ascii="Times New Roman" w:hAnsi="Times New Roman"/>
                <w:sz w:val="26"/>
                <w:szCs w:val="26"/>
              </w:rPr>
              <w:t>домов населенных пунктов</w:t>
            </w:r>
          </w:p>
        </w:tc>
      </w:tr>
      <w:tr w:rsidR="00811ED2" w:rsidRPr="000945CE" w:rsidTr="009A777C">
        <w:trPr>
          <w:trHeight w:val="4242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B13120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970A59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811ED2" w:rsidRPr="000945CE">
                <w:rPr>
                  <w:rFonts w:ascii="Times New Roman" w:hAnsi="Times New Roman"/>
                  <w:sz w:val="26"/>
                  <w:szCs w:val="26"/>
                </w:rPr>
                <w:t>Распоряжение</w:t>
              </w:r>
            </w:hyperlink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Правительства Российской Федерации от 29.03.2013 N 466-р "Об утверждении государственной программы Российской Федерации "Социально-экономическое развитие Дальнего Востока и Байкальского региона";</w:t>
            </w:r>
          </w:p>
          <w:p w:rsidR="00811ED2" w:rsidRPr="000945CE" w:rsidRDefault="00970A59" w:rsidP="00B13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9" w:history="1">
              <w:r w:rsidR="00811ED2" w:rsidRPr="000945CE">
                <w:rPr>
                  <w:rFonts w:ascii="Times New Roman" w:hAnsi="Times New Roman"/>
                  <w:sz w:val="26"/>
                  <w:szCs w:val="26"/>
                </w:rPr>
                <w:t>постановление</w:t>
              </w:r>
            </w:hyperlink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Администрации Приморского края от 07.12.2012 N 394-па "Об утверждении государственной программы Приморского края "Развитие транспортного комплекса Приморского края" на 2013 - 2017 годы"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Цели муниципальной  программы </w:t>
            </w:r>
          </w:p>
        </w:tc>
        <w:tc>
          <w:tcPr>
            <w:tcW w:w="5600" w:type="dxa"/>
          </w:tcPr>
          <w:p w:rsidR="00576E03" w:rsidRDefault="00576E03" w:rsidP="00576E0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</w:t>
            </w:r>
            <w:r w:rsidRPr="00576E03">
              <w:rPr>
                <w:rFonts w:ascii="Times New Roman" w:hAnsi="Times New Roman"/>
                <w:color w:val="000000"/>
                <w:sz w:val="26"/>
                <w:szCs w:val="26"/>
              </w:rPr>
              <w:t>развития и приведения в нормативное состояние дорожной сети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территории Дальнегорского городского округа</w:t>
            </w:r>
          </w:p>
          <w:p w:rsidR="00576E03" w:rsidRDefault="00576E03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8C1CD6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1CD6">
              <w:rPr>
                <w:rFonts w:ascii="Times New Roman" w:hAnsi="Times New Roman"/>
                <w:color w:val="000000"/>
                <w:sz w:val="26"/>
                <w:szCs w:val="26"/>
              </w:rPr>
              <w:t>-   улучшение и сохранение качества существующей сети дорог местного значения и инженерных сооружений на территории Дальнегорского городского округа, доведение  их технического состояния до уровня соответствующего нормативным требованиям;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1CD6">
              <w:rPr>
                <w:rFonts w:ascii="Times New Roman" w:hAnsi="Times New Roman"/>
                <w:color w:val="000000"/>
                <w:sz w:val="26"/>
                <w:szCs w:val="26"/>
              </w:rPr>
              <w:t>-   улучшение состояния дворовых территорий многоквартирных домов, проездов к дворовым территориям многоквартирных домов с целью обеспечения стабильной и безаварийной  эксплуатации, обеспечения комфортной среды проживания населения.</w:t>
            </w:r>
          </w:p>
          <w:p w:rsidR="00811ED2" w:rsidRPr="000945CE" w:rsidRDefault="00811ED2" w:rsidP="00194BF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600" w:type="dxa"/>
          </w:tcPr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доведение технического состояния автодорог местного значения до уровня, соответствующего категории дорог;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ремонт дворовых территорий многоквартирных жилых домов для обеспечения комфортного проживания населения;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ремонт и содержание инженерных сооружений для обеспечения стабильной и безаварийной  эксплуатации;</w:t>
            </w:r>
          </w:p>
          <w:p w:rsidR="00811ED2" w:rsidRPr="000945CE" w:rsidRDefault="00811ED2" w:rsidP="008E6D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обеспечение подъездными дорогами, проездами  земельных участков, предоставленных  (предоставляемых) на бесплатной основе гражданам, имеющим трех и более детей, и гражданам, имеющим двух детей, а также молодым семьям.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5600" w:type="dxa"/>
          </w:tcPr>
          <w:p w:rsidR="00811ED2" w:rsidRPr="000945CE" w:rsidRDefault="00811ED2" w:rsidP="0020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целевые индикаторы, характеризующие достижение цели муниципальной программы</w:t>
            </w:r>
            <w:r w:rsidRPr="000945CE">
              <w:rPr>
                <w:rFonts w:cs="Calibri"/>
                <w:sz w:val="26"/>
                <w:szCs w:val="26"/>
              </w:rPr>
              <w:t>: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протяжённости автомобильных дорог общего пользования местного значения, соответствующих нор</w:t>
            </w:r>
            <w:r w:rsidR="00E86A95">
              <w:rPr>
                <w:rFonts w:ascii="Times New Roman" w:hAnsi="Times New Roman"/>
                <w:color w:val="000000"/>
                <w:sz w:val="26"/>
                <w:szCs w:val="26"/>
              </w:rPr>
              <w:t>мативным требованиям   на 18,45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с </w:t>
            </w:r>
            <w:smartTag w:uri="urn:schemas-microsoft-com:office:smarttags" w:element="metricconverter">
              <w:smartTagPr>
                <w:attr w:name="ProductID" w:val="33,52 км"/>
              </w:smartTagPr>
              <w:r w:rsidRPr="000945CE">
                <w:rPr>
                  <w:rFonts w:ascii="Times New Roman" w:hAnsi="Times New Roman"/>
                  <w:color w:val="000000"/>
                  <w:sz w:val="26"/>
                  <w:szCs w:val="26"/>
                </w:rPr>
                <w:t>33,52 км</w:t>
              </w:r>
            </w:smartTag>
            <w:r w:rsidR="00E86A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до 51,97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- 2019 году; 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прирост протяжённости автомобильных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0945CE">
                <w:rPr>
                  <w:rFonts w:ascii="Times New Roman" w:hAnsi="Times New Roman"/>
                  <w:color w:val="000000"/>
                  <w:sz w:val="26"/>
                  <w:szCs w:val="26"/>
                </w:rPr>
                <w:t>3,3 км</w:t>
              </w:r>
            </w:smartTag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66,3 км"/>
              </w:smartTagPr>
              <w:r w:rsidRPr="000945CE">
                <w:rPr>
                  <w:rFonts w:ascii="Times New Roman" w:hAnsi="Times New Roman"/>
                  <w:color w:val="000000"/>
                  <w:sz w:val="26"/>
                  <w:szCs w:val="26"/>
                </w:rPr>
                <w:t>166,3 км</w:t>
              </w:r>
            </w:smartTag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 до </w:t>
            </w:r>
            <w:smartTag w:uri="urn:schemas-microsoft-com:office:smarttags" w:element="metricconverter">
              <w:smartTagPr>
                <w:attr w:name="ProductID" w:val="169,6 км"/>
              </w:smartTagPr>
              <w:r w:rsidRPr="000945CE">
                <w:rPr>
                  <w:rFonts w:ascii="Times New Roman" w:hAnsi="Times New Roman"/>
                  <w:color w:val="000000"/>
                  <w:sz w:val="26"/>
                  <w:szCs w:val="26"/>
                </w:rPr>
                <w:t>169,6 км</w:t>
              </w:r>
            </w:smartTag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 году;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увеличение площади отремонтированных автомобильных дорог общего пользования местного значения с </w:t>
            </w:r>
            <w:smartTag w:uri="urn:schemas-microsoft-com:office:smarttags" w:element="metricconverter">
              <w:smartTagPr>
                <w:attr w:name="ProductID" w:val="36277 кв. м"/>
              </w:smartTagPr>
              <w:r w:rsidRPr="000945CE">
                <w:rPr>
                  <w:rFonts w:ascii="Times New Roman" w:hAnsi="Times New Roman"/>
                  <w:color w:val="000000"/>
                  <w:sz w:val="26"/>
                  <w:szCs w:val="26"/>
                </w:rPr>
                <w:t>36277 кв. м</w:t>
              </w:r>
            </w:smartTag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2014 году  до 98357 кв.м. в 2019 году;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увеличение площади отремонтированных дворовых территорий многоквартирных жилых домов с 19646 кв.м в 2014 году  до 36296 кв.м в 2019 году;</w:t>
            </w:r>
          </w:p>
          <w:p w:rsidR="00811ED2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 семьям – по 1 единице на каждый  на финансовый год;</w:t>
            </w:r>
          </w:p>
          <w:p w:rsidR="00B14162" w:rsidRPr="000945CE" w:rsidRDefault="00B1416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наличие проектной документации на </w:t>
            </w:r>
            <w:r w:rsidR="00F56C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капитальный ремонт </w:t>
            </w:r>
            <w:r w:rsidR="002E5E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сетей ливневой канализации –  </w:t>
            </w:r>
            <w:r w:rsidR="00F56C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единицы</w:t>
            </w:r>
            <w:r w:rsidR="002E5E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2015 год</w:t>
            </w:r>
            <w:r w:rsidR="00F56CBD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количества земельных участков, предоставленных  (предоставляемым) на бесплатной основе гражданам, имеющим трех и более детей, и гражданам, имеющим двое детей, а также молодым семьям, обеспеченных подъездными автомобильными дорогами, проездами  с 0 участков  в 2014 году до 360 участков к 2019 году.</w:t>
            </w:r>
          </w:p>
          <w:p w:rsidR="00811ED2" w:rsidRPr="000945CE" w:rsidRDefault="00811ED2" w:rsidP="0020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Показатели, характеризующие решение задач муниципальной программы:</w:t>
            </w:r>
          </w:p>
          <w:p w:rsidR="00811ED2" w:rsidRPr="000945CE" w:rsidRDefault="00811ED2" w:rsidP="0002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 xml:space="preserve">-  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снижение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пользования местного значения   с 79,84% в 2014 году  </w:t>
            </w:r>
            <w:r w:rsidR="00E86A95">
              <w:rPr>
                <w:rFonts w:ascii="Times New Roman" w:hAnsi="Times New Roman"/>
                <w:color w:val="000000"/>
                <w:sz w:val="26"/>
                <w:szCs w:val="26"/>
              </w:rPr>
              <w:t>до  69,27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 в  2019 году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Этапы и сроки реализации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муниципальной программы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муниципальная  программа реализуется в один </w:t>
            </w:r>
            <w:r w:rsidRPr="000945CE">
              <w:rPr>
                <w:rFonts w:ascii="Times New Roman" w:hAnsi="Times New Roman"/>
                <w:sz w:val="26"/>
                <w:szCs w:val="26"/>
              </w:rPr>
              <w:lastRenderedPageBreak/>
              <w:t>этап в 2015-2019 годах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Объем и источники финансирования муниципальной программы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5600" w:type="dxa"/>
            <w:vAlign w:val="center"/>
          </w:tcPr>
          <w:p w:rsidR="00811ED2" w:rsidRPr="000945CE" w:rsidRDefault="00811ED2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OLE_LINK7"/>
            <w:bookmarkStart w:id="1" w:name="OLE_LINK8"/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финансирования муниципальной программы за счет средств местно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  бюджета составляет –    78,9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рублей, в том числе:</w:t>
            </w:r>
          </w:p>
          <w:p w:rsidR="00811ED2" w:rsidRPr="000945CE" w:rsidRDefault="00E86A95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2015 год – 12,0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рублей;</w:t>
            </w:r>
          </w:p>
          <w:p w:rsidR="00811ED2" w:rsidRPr="000945CE" w:rsidRDefault="00E86A95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2016 год – 12,0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рублей;</w:t>
            </w:r>
          </w:p>
          <w:p w:rsidR="00811ED2" w:rsidRPr="000945CE" w:rsidRDefault="00E86A95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2017 год –  12,0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рублей;</w:t>
            </w:r>
          </w:p>
          <w:p w:rsidR="00811ED2" w:rsidRPr="000945CE" w:rsidRDefault="00E86A95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 год –  21,5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рублей;</w:t>
            </w:r>
          </w:p>
          <w:p w:rsidR="00811ED2" w:rsidRPr="000945CE" w:rsidRDefault="00E86A95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 год –  21,4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рублей.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Использование средств федерального, краевого бюджета, государственных внебюджетных средств не предусмотрено.</w:t>
            </w:r>
          </w:p>
          <w:bookmarkEnd w:id="0"/>
          <w:bookmarkEnd w:id="1"/>
          <w:p w:rsidR="00811ED2" w:rsidRPr="000945CE" w:rsidRDefault="00811ED2" w:rsidP="00B0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  <w:tr w:rsidR="00811ED2" w:rsidRPr="000945CE" w:rsidTr="009A777C">
        <w:trPr>
          <w:trHeight w:val="74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Ожидаемые результаты реализации государственной программы </w:t>
            </w:r>
          </w:p>
        </w:tc>
        <w:tc>
          <w:tcPr>
            <w:tcW w:w="5600" w:type="dxa"/>
          </w:tcPr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уменьшение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</w:t>
            </w:r>
            <w:r w:rsidR="00E86A95">
              <w:rPr>
                <w:rFonts w:ascii="Times New Roman" w:hAnsi="Times New Roman"/>
                <w:color w:val="000000"/>
                <w:sz w:val="26"/>
                <w:szCs w:val="26"/>
              </w:rPr>
              <w:t>ния местного значения  на 10,57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 ,   </w:t>
            </w:r>
            <w:r w:rsidR="00E86A95">
              <w:rPr>
                <w:rFonts w:ascii="Times New Roman" w:hAnsi="Times New Roman"/>
                <w:color w:val="000000"/>
                <w:sz w:val="26"/>
                <w:szCs w:val="26"/>
              </w:rPr>
              <w:t>с 79,84 %  в 2014 году до 69,27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  в 2019 году;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увеличение площади отремонтированных дворовых территорий многоквартирных жилых домов и проездов к территориям многоквартирных жилых домов населенных пунктов  на 16650,0 кв.м. с 19646 кв.м в 2014 году до 36296 кв.м в 2019 году;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увеличение площади отремонтированных автомобильных дорог общего пользования местного значения   на 62080 кв.м. с 36277 кв.м в 2014 году до 98357 кв.м в 2019 году;</w:t>
            </w:r>
          </w:p>
          <w:p w:rsidR="00811ED2" w:rsidRPr="000945CE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прирост протяжённости автомобильных дорог общего пользования местного значения  на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0945CE">
                <w:rPr>
                  <w:rFonts w:ascii="Times New Roman" w:hAnsi="Times New Roman"/>
                  <w:color w:val="000000"/>
                  <w:sz w:val="26"/>
                  <w:szCs w:val="26"/>
                </w:rPr>
                <w:t>3,3 км</w:t>
              </w:r>
            </w:smartTag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с </w:t>
            </w:r>
            <w:smartTag w:uri="urn:schemas-microsoft-com:office:smarttags" w:element="metricconverter">
              <w:smartTagPr>
                <w:attr w:name="ProductID" w:val="166,3 км"/>
              </w:smartTagPr>
              <w:r w:rsidRPr="000945CE">
                <w:rPr>
                  <w:rFonts w:ascii="Times New Roman" w:hAnsi="Times New Roman"/>
                  <w:color w:val="000000"/>
                  <w:sz w:val="26"/>
                  <w:szCs w:val="26"/>
                </w:rPr>
                <w:t>166,3 км</w:t>
              </w:r>
            </w:smartTag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2014 году до </w:t>
            </w:r>
            <w:smartTag w:uri="urn:schemas-microsoft-com:office:smarttags" w:element="metricconverter">
              <w:smartTagPr>
                <w:attr w:name="ProductID" w:val="169,6 км"/>
              </w:smartTagPr>
              <w:r w:rsidRPr="000945CE">
                <w:rPr>
                  <w:rFonts w:ascii="Times New Roman" w:hAnsi="Times New Roman"/>
                  <w:color w:val="000000"/>
                  <w:sz w:val="26"/>
                  <w:szCs w:val="26"/>
                </w:rPr>
                <w:t>169,6 км</w:t>
              </w:r>
            </w:smartTag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 году;</w:t>
            </w:r>
          </w:p>
          <w:p w:rsidR="00811ED2" w:rsidRPr="000945CE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протяжённости автомобильных дорог общего пользования местного значения, соответствующих н</w:t>
            </w:r>
            <w:r w:rsidR="00E86A95">
              <w:rPr>
                <w:rFonts w:ascii="Times New Roman" w:hAnsi="Times New Roman"/>
                <w:color w:val="000000"/>
                <w:sz w:val="26"/>
                <w:szCs w:val="26"/>
              </w:rPr>
              <w:t>ормативным требованиям на 18,45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с </w:t>
            </w:r>
            <w:smartTag w:uri="urn:schemas-microsoft-com:office:smarttags" w:element="metricconverter">
              <w:smartTagPr>
                <w:attr w:name="ProductID" w:val="33,52 км"/>
              </w:smartTagPr>
              <w:r w:rsidRPr="000945CE">
                <w:rPr>
                  <w:rFonts w:ascii="Times New Roman" w:hAnsi="Times New Roman"/>
                  <w:color w:val="000000"/>
                  <w:sz w:val="26"/>
                  <w:szCs w:val="26"/>
                </w:rPr>
                <w:t>33,52 км</w:t>
              </w:r>
            </w:smartTag>
            <w:r w:rsidR="00E86A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до 51,97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- 2019 году;</w:t>
            </w:r>
          </w:p>
          <w:p w:rsidR="00811ED2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молодым семьям – по 1 единице  на каждый финансовый год;</w:t>
            </w:r>
          </w:p>
          <w:p w:rsidR="00F56CBD" w:rsidRPr="000945CE" w:rsidRDefault="00F56CBD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</w:t>
            </w:r>
            <w:r w:rsidRPr="00765C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наличие проектной документации на капитальный ремонт сетей ливневой </w:t>
            </w:r>
            <w:r w:rsidR="002E5EC0" w:rsidRPr="00765C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канализации –  </w:t>
            </w:r>
            <w:r w:rsidRPr="00765C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единицы</w:t>
            </w:r>
            <w:r w:rsidR="002E5EC0" w:rsidRPr="00765C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2015 </w:t>
            </w:r>
            <w:r w:rsidRPr="00765CA2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  <w:r w:rsidR="002E5EC0" w:rsidRPr="00765CA2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11ED2" w:rsidRPr="000945CE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количества земельных участков, предоставленных  (предоставляемым) на бесплатной основе гражданам, имеющим трех и более детей, и гражданам, имеющим двое детей, а также молодым семьям, обеспеченных подъездными автомобильными дорогами, проездами  с 0 участков  в 2014 году до 360 участков к 2019 году.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1D1BB1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9D01AB">
      <w:pPr>
        <w:shd w:val="clear" w:color="auto" w:fill="FFFFFF"/>
        <w:jc w:val="center"/>
      </w:pPr>
    </w:p>
    <w:p w:rsidR="00811ED2" w:rsidRDefault="00811ED2" w:rsidP="00F56CBD">
      <w:pPr>
        <w:shd w:val="clear" w:color="auto" w:fill="FFFFFF"/>
      </w:pPr>
    </w:p>
    <w:p w:rsidR="00811ED2" w:rsidRDefault="00811ED2" w:rsidP="009D01AB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:rsidR="004D1365" w:rsidRDefault="004D1365" w:rsidP="009D01AB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:rsidR="00811ED2" w:rsidRPr="006E6F18" w:rsidRDefault="00811ED2" w:rsidP="006E6F18">
      <w:pPr>
        <w:pStyle w:val="a7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D90D8A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муниципальной программы , в том числе  основных проблем и прогноз её развития. </w:t>
      </w:r>
    </w:p>
    <w:p w:rsidR="00811ED2" w:rsidRDefault="00811ED2" w:rsidP="005C71B9">
      <w:pPr>
        <w:pStyle w:val="a7"/>
        <w:spacing w:after="0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64D2A">
        <w:rPr>
          <w:rFonts w:ascii="Times New Roman" w:hAnsi="Times New Roman"/>
          <w:sz w:val="26"/>
          <w:szCs w:val="26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811ED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2F31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862F31">
          <w:rPr>
            <w:rFonts w:ascii="Times New Roman" w:hAnsi="Times New Roman"/>
            <w:sz w:val="26"/>
            <w:szCs w:val="26"/>
          </w:rPr>
          <w:t>статьей 16</w:t>
        </w:r>
      </w:hyperlink>
      <w:r w:rsidRPr="00862F31">
        <w:rPr>
          <w:rFonts w:ascii="Times New Roman" w:hAnsi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В рамках исполнения полномочий необхо</w:t>
      </w:r>
      <w:r>
        <w:rPr>
          <w:rFonts w:ascii="Times New Roman" w:hAnsi="Times New Roman"/>
          <w:sz w:val="26"/>
          <w:szCs w:val="26"/>
        </w:rPr>
        <w:t>димо выполнять</w:t>
      </w:r>
      <w:r w:rsidRPr="00862F31">
        <w:rPr>
          <w:rFonts w:ascii="Times New Roman" w:hAnsi="Times New Roman"/>
          <w:sz w:val="26"/>
          <w:szCs w:val="26"/>
        </w:rPr>
        <w:t xml:space="preserve"> мероприятия по содержанию и развитию улично-до</w:t>
      </w:r>
      <w:r>
        <w:rPr>
          <w:rFonts w:ascii="Times New Roman" w:hAnsi="Times New Roman"/>
          <w:sz w:val="26"/>
          <w:szCs w:val="26"/>
        </w:rPr>
        <w:t>рожной сети Дальнегорского городского округа.</w:t>
      </w:r>
    </w:p>
    <w:p w:rsidR="00811ED2" w:rsidRPr="00F439E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39E2">
        <w:rPr>
          <w:rFonts w:ascii="Times New Roman" w:hAnsi="Times New Roman"/>
          <w:sz w:val="26"/>
          <w:szCs w:val="26"/>
        </w:rPr>
        <w:t xml:space="preserve">Общая протяженность улично-дорожной сети Дальнегорского городского округа </w:t>
      </w:r>
      <w:smartTag w:uri="urn:schemas-microsoft-com:office:smarttags" w:element="metricconverter">
        <w:smartTagPr>
          <w:attr w:name="ProductID" w:val="166,3 км"/>
        </w:smartTagPr>
        <w:r w:rsidRPr="00F439E2">
          <w:rPr>
            <w:rFonts w:ascii="Times New Roman" w:hAnsi="Times New Roman"/>
            <w:sz w:val="26"/>
            <w:szCs w:val="26"/>
          </w:rPr>
          <w:t>166,3 км</w:t>
        </w:r>
      </w:smartTag>
      <w:r w:rsidRPr="00F439E2">
        <w:rPr>
          <w:rFonts w:ascii="Times New Roman" w:hAnsi="Times New Roman"/>
          <w:sz w:val="26"/>
          <w:szCs w:val="26"/>
        </w:rPr>
        <w:t>.</w:t>
      </w:r>
    </w:p>
    <w:p w:rsidR="00811ED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39E2">
        <w:rPr>
          <w:rFonts w:ascii="Times New Roman" w:hAnsi="Times New Roman"/>
          <w:sz w:val="26"/>
          <w:szCs w:val="26"/>
        </w:rPr>
        <w:t>Техническое состояние улично-дорожной сети Дальнегорского городского округа можно расценивать как критическое. Протяженность улично-дорожной сети Дальнегорского городского округа не соответствующая нормативным требовани</w:t>
      </w:r>
      <w:r>
        <w:rPr>
          <w:rFonts w:ascii="Times New Roman" w:hAnsi="Times New Roman"/>
          <w:sz w:val="26"/>
          <w:szCs w:val="26"/>
        </w:rPr>
        <w:t>ям на 2014 год составляет 79,84</w:t>
      </w:r>
      <w:r w:rsidRPr="00F439E2">
        <w:rPr>
          <w:rFonts w:ascii="Times New Roman" w:hAnsi="Times New Roman"/>
          <w:sz w:val="26"/>
          <w:szCs w:val="26"/>
        </w:rPr>
        <w:t>%.</w:t>
      </w:r>
    </w:p>
    <w:p w:rsidR="00811ED2" w:rsidRPr="00862F31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2F31">
        <w:rPr>
          <w:rFonts w:ascii="Times New Roman" w:hAnsi="Times New Roman"/>
          <w:sz w:val="26"/>
          <w:szCs w:val="26"/>
        </w:rPr>
        <w:t>Для поддержания сети автомобильных дорог общего пользования ме</w:t>
      </w:r>
      <w:r>
        <w:rPr>
          <w:rFonts w:ascii="Times New Roman" w:hAnsi="Times New Roman"/>
          <w:sz w:val="26"/>
          <w:szCs w:val="26"/>
        </w:rPr>
        <w:t>стного значения Дальнегорского</w:t>
      </w:r>
      <w:r w:rsidRPr="00862F31">
        <w:rPr>
          <w:rFonts w:ascii="Times New Roman" w:hAnsi="Times New Roman"/>
          <w:sz w:val="26"/>
          <w:szCs w:val="26"/>
        </w:rPr>
        <w:t xml:space="preserve"> городского </w:t>
      </w:r>
      <w:r>
        <w:rPr>
          <w:rFonts w:ascii="Times New Roman" w:hAnsi="Times New Roman"/>
          <w:sz w:val="26"/>
          <w:szCs w:val="26"/>
        </w:rPr>
        <w:t>округа и состоянии, отвечающем нормативным требованиям</w:t>
      </w:r>
      <w:r w:rsidRPr="00862F31">
        <w:rPr>
          <w:rFonts w:ascii="Times New Roman" w:hAnsi="Times New Roman"/>
          <w:sz w:val="26"/>
          <w:szCs w:val="26"/>
        </w:rPr>
        <w:t>, необходимо ежего</w:t>
      </w:r>
      <w:r>
        <w:rPr>
          <w:rFonts w:ascii="Times New Roman" w:hAnsi="Times New Roman"/>
          <w:sz w:val="26"/>
          <w:szCs w:val="26"/>
        </w:rPr>
        <w:t>дно выполнять работы по ремонту</w:t>
      </w:r>
      <w:r w:rsidRPr="00862F31">
        <w:rPr>
          <w:rFonts w:ascii="Times New Roman" w:hAnsi="Times New Roman"/>
          <w:sz w:val="26"/>
          <w:szCs w:val="26"/>
        </w:rPr>
        <w:t xml:space="preserve"> дорож</w:t>
      </w:r>
      <w:r>
        <w:rPr>
          <w:rFonts w:ascii="Times New Roman" w:hAnsi="Times New Roman"/>
          <w:sz w:val="26"/>
          <w:szCs w:val="26"/>
        </w:rPr>
        <w:t xml:space="preserve">ного покрытия не менее чем на 2,5 </w:t>
      </w:r>
      <w:r w:rsidRPr="00862F31">
        <w:rPr>
          <w:rFonts w:ascii="Times New Roman" w:hAnsi="Times New Roman"/>
          <w:sz w:val="26"/>
          <w:szCs w:val="26"/>
        </w:rPr>
        <w:t xml:space="preserve">% протяженности </w:t>
      </w:r>
      <w:r>
        <w:rPr>
          <w:rFonts w:ascii="Times New Roman" w:hAnsi="Times New Roman"/>
          <w:sz w:val="26"/>
          <w:szCs w:val="26"/>
        </w:rPr>
        <w:t xml:space="preserve">улично-дорожной </w:t>
      </w:r>
      <w:r w:rsidRPr="00862F31">
        <w:rPr>
          <w:rFonts w:ascii="Times New Roman" w:hAnsi="Times New Roman"/>
          <w:sz w:val="26"/>
          <w:szCs w:val="26"/>
        </w:rPr>
        <w:t>сети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62F31">
        <w:rPr>
          <w:rFonts w:ascii="Times New Roman" w:hAnsi="Times New Roman"/>
          <w:sz w:val="26"/>
          <w:szCs w:val="26"/>
        </w:rPr>
        <w:t>В случае непринятия ад</w:t>
      </w:r>
      <w:r>
        <w:rPr>
          <w:rFonts w:ascii="Times New Roman" w:hAnsi="Times New Roman"/>
          <w:sz w:val="26"/>
          <w:szCs w:val="26"/>
        </w:rPr>
        <w:t xml:space="preserve">министрацией Дальнегорского городского округа </w:t>
      </w:r>
      <w:r w:rsidRPr="00862F31">
        <w:rPr>
          <w:rFonts w:ascii="Times New Roman" w:hAnsi="Times New Roman"/>
          <w:sz w:val="26"/>
          <w:szCs w:val="26"/>
        </w:rPr>
        <w:t xml:space="preserve"> действенных мер по поддержанию нормативного технического и эксплуатационного состояния автомобильных дорог общего пользования </w:t>
      </w:r>
      <w:r>
        <w:rPr>
          <w:rFonts w:ascii="Times New Roman" w:hAnsi="Times New Roman"/>
          <w:sz w:val="26"/>
          <w:szCs w:val="26"/>
        </w:rPr>
        <w:t>Дальнегорского</w:t>
      </w:r>
      <w:r w:rsidRPr="00862F31">
        <w:rPr>
          <w:rFonts w:ascii="Times New Roman" w:hAnsi="Times New Roman"/>
          <w:sz w:val="26"/>
          <w:szCs w:val="26"/>
        </w:rPr>
        <w:t xml:space="preserve"> городского округа (текущего содержания и ремонта) вероятна ситуация со значительным ухудшением общего состояния улично-д</w:t>
      </w:r>
      <w:r>
        <w:rPr>
          <w:rFonts w:ascii="Times New Roman" w:hAnsi="Times New Roman"/>
          <w:sz w:val="26"/>
          <w:szCs w:val="26"/>
        </w:rPr>
        <w:t>орожной сети</w:t>
      </w:r>
      <w:r w:rsidRPr="00862F31">
        <w:rPr>
          <w:rFonts w:ascii="Times New Roman" w:hAnsi="Times New Roman"/>
          <w:sz w:val="26"/>
          <w:szCs w:val="26"/>
        </w:rPr>
        <w:t>, что крайне негативно скажется на нор</w:t>
      </w:r>
      <w:r>
        <w:rPr>
          <w:rFonts w:ascii="Times New Roman" w:hAnsi="Times New Roman"/>
          <w:sz w:val="26"/>
          <w:szCs w:val="26"/>
        </w:rPr>
        <w:t>мальной жизнедеятельности городского округа</w:t>
      </w:r>
      <w:r w:rsidRPr="00862F31">
        <w:rPr>
          <w:rFonts w:ascii="Times New Roman" w:hAnsi="Times New Roman"/>
          <w:sz w:val="26"/>
          <w:szCs w:val="26"/>
        </w:rPr>
        <w:t>, на его дальнейшем социально-экономическом развитии и на инвестиционной привлекательности.</w:t>
      </w:r>
    </w:p>
    <w:p w:rsidR="00811ED2" w:rsidRPr="009D01AB" w:rsidRDefault="00811ED2" w:rsidP="00E34A01">
      <w:pPr>
        <w:pStyle w:val="a7"/>
        <w:spacing w:after="0"/>
        <w:ind w:left="0"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Состояние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811ED2" w:rsidRDefault="00811ED2" w:rsidP="00282E39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D01AB">
        <w:rPr>
          <w:rFonts w:ascii="Times New Roman" w:hAnsi="Times New Roman"/>
          <w:sz w:val="26"/>
          <w:szCs w:val="26"/>
        </w:rPr>
        <w:t xml:space="preserve">Показателями улучшения состояния </w:t>
      </w:r>
      <w:r>
        <w:rPr>
          <w:rFonts w:ascii="Times New Roman" w:hAnsi="Times New Roman"/>
          <w:sz w:val="26"/>
          <w:szCs w:val="26"/>
        </w:rPr>
        <w:t>улично-</w:t>
      </w:r>
      <w:r w:rsidRPr="009D01AB">
        <w:rPr>
          <w:rFonts w:ascii="Times New Roman" w:hAnsi="Times New Roman"/>
          <w:sz w:val="26"/>
          <w:szCs w:val="26"/>
        </w:rPr>
        <w:t>дорожной сети являются:</w:t>
      </w:r>
    </w:p>
    <w:p w:rsidR="00811ED2" w:rsidRPr="00282E39" w:rsidRDefault="00811ED2" w:rsidP="00282E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82E3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82E39">
        <w:rPr>
          <w:rFonts w:ascii="Times New Roman" w:hAnsi="Times New Roman"/>
          <w:sz w:val="26"/>
          <w:szCs w:val="26"/>
        </w:rPr>
        <w:t>развитие улично-дорожной сети;</w:t>
      </w:r>
    </w:p>
    <w:p w:rsidR="00811ED2" w:rsidRPr="00282E39" w:rsidRDefault="00811ED2" w:rsidP="00282E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82E3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82E39">
        <w:rPr>
          <w:rFonts w:ascii="Times New Roman" w:hAnsi="Times New Roman"/>
          <w:sz w:val="26"/>
          <w:szCs w:val="26"/>
        </w:rPr>
        <w:t>повышение безопасности дорожного движения;</w:t>
      </w:r>
    </w:p>
    <w:p w:rsidR="00811ED2" w:rsidRDefault="00811ED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уменьшение </w:t>
      </w:r>
      <w:r w:rsidRPr="00946901">
        <w:rPr>
          <w:rFonts w:ascii="Times New Roman" w:hAnsi="Times New Roman"/>
          <w:color w:val="000000"/>
          <w:sz w:val="26"/>
          <w:szCs w:val="26"/>
        </w:rPr>
        <w:t>про</w:t>
      </w:r>
      <w:r>
        <w:rPr>
          <w:rFonts w:ascii="Times New Roman" w:hAnsi="Times New Roman"/>
          <w:color w:val="000000"/>
          <w:sz w:val="26"/>
          <w:szCs w:val="26"/>
        </w:rPr>
        <w:t>тяжённости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автомобильных дорог </w:t>
      </w:r>
      <w:r>
        <w:rPr>
          <w:rFonts w:ascii="Times New Roman" w:hAnsi="Times New Roman"/>
          <w:color w:val="000000"/>
          <w:sz w:val="26"/>
          <w:szCs w:val="26"/>
        </w:rPr>
        <w:t>общего пользования местного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значения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 не </w:t>
      </w:r>
      <w:r w:rsidRPr="00946901">
        <w:rPr>
          <w:rFonts w:ascii="Times New Roman" w:hAnsi="Times New Roman"/>
          <w:color w:val="000000"/>
          <w:sz w:val="26"/>
          <w:szCs w:val="26"/>
        </w:rPr>
        <w:t>отве</w:t>
      </w:r>
      <w:r>
        <w:rPr>
          <w:rFonts w:ascii="Times New Roman" w:hAnsi="Times New Roman"/>
          <w:color w:val="000000"/>
          <w:sz w:val="26"/>
          <w:szCs w:val="26"/>
        </w:rPr>
        <w:t>чающих нормативным требованиям;</w:t>
      </w:r>
    </w:p>
    <w:p w:rsidR="00811ED2" w:rsidRPr="009D01AB" w:rsidRDefault="00811ED2" w:rsidP="001F7DA5">
      <w:pPr>
        <w:spacing w:after="0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D01AB">
        <w:rPr>
          <w:rFonts w:ascii="Times New Roman" w:hAnsi="Times New Roman"/>
          <w:sz w:val="26"/>
          <w:szCs w:val="26"/>
        </w:rPr>
        <w:t>орожные условия оказывают влияние на все важные показател</w:t>
      </w:r>
      <w:r>
        <w:rPr>
          <w:rFonts w:ascii="Times New Roman" w:hAnsi="Times New Roman"/>
          <w:sz w:val="26"/>
          <w:szCs w:val="26"/>
        </w:rPr>
        <w:t>и экономического развития городского округа</w:t>
      </w:r>
      <w:r w:rsidRPr="009D01AB">
        <w:rPr>
          <w:rFonts w:ascii="Times New Roman" w:hAnsi="Times New Roman"/>
          <w:sz w:val="26"/>
          <w:szCs w:val="26"/>
        </w:rPr>
        <w:t>.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lastRenderedPageBreak/>
        <w:t>Для соответствия автомобильных дорогих нормативным требованиям необходимо выполнение различных видов дорожных работ: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содержание автомобильной дороги;</w:t>
      </w:r>
    </w:p>
    <w:p w:rsidR="00F56CBD" w:rsidRPr="009D01AB" w:rsidRDefault="00811ED2" w:rsidP="004D1365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капиталь</w:t>
      </w:r>
      <w:r w:rsidR="004D1365">
        <w:rPr>
          <w:rFonts w:ascii="Times New Roman" w:hAnsi="Times New Roman"/>
          <w:sz w:val="26"/>
          <w:szCs w:val="26"/>
        </w:rPr>
        <w:t>ный ремонт автомобильной дорог</w:t>
      </w:r>
      <w:r w:rsidR="00F56CBD">
        <w:rPr>
          <w:rFonts w:ascii="Times New Roman" w:hAnsi="Times New Roman"/>
          <w:sz w:val="26"/>
          <w:szCs w:val="26"/>
        </w:rPr>
        <w:t>;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реконструкция автомобильной дороги.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11ED2" w:rsidRPr="009D01AB" w:rsidRDefault="00811ED2" w:rsidP="00D64D2A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01AB">
        <w:rPr>
          <w:rFonts w:ascii="Times New Roman" w:hAnsi="Times New Roman"/>
          <w:sz w:val="26"/>
          <w:szCs w:val="26"/>
        </w:rPr>
        <w:t>отремонтированных участков, участков с неудовлетворительным транспортно-эксплуатационным состоянием</w:t>
      </w:r>
      <w:r>
        <w:rPr>
          <w:rFonts w:ascii="Times New Roman" w:hAnsi="Times New Roman"/>
          <w:sz w:val="26"/>
          <w:szCs w:val="26"/>
        </w:rPr>
        <w:t>.</w:t>
      </w:r>
    </w:p>
    <w:p w:rsidR="00811ED2" w:rsidRDefault="00811ED2" w:rsidP="002D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предотвращения </w:t>
      </w:r>
      <w:r w:rsidRPr="002D02A9">
        <w:rPr>
          <w:rFonts w:ascii="Times New Roman" w:hAnsi="Times New Roman"/>
          <w:sz w:val="26"/>
          <w:szCs w:val="26"/>
        </w:rPr>
        <w:t xml:space="preserve"> дорожно-транспортных происшествий, </w:t>
      </w:r>
      <w:r>
        <w:rPr>
          <w:rFonts w:ascii="Times New Roman" w:hAnsi="Times New Roman"/>
          <w:sz w:val="26"/>
          <w:szCs w:val="26"/>
        </w:rPr>
        <w:t>улучшения транспортной обстановки на дорогах необходимо проведения работ по ремонту дорожных покрытий на улично-дорожной сети Дальнегорского городского округа, восстановление и устройство пешеходных связей на территории городского округа, восстановления и ремонта искусственных сооружений на улично-дорожной сети.</w:t>
      </w:r>
    </w:p>
    <w:p w:rsidR="00811ED2" w:rsidRDefault="00811ED2" w:rsidP="00696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комфортного проживания населения необходимо проведения работ по ремонту дворовых территорий многоквартирных жилых домов, проездов к многоквартирным домам.</w:t>
      </w:r>
    </w:p>
    <w:p w:rsidR="00811ED2" w:rsidRPr="00076114" w:rsidRDefault="00811ED2" w:rsidP="00076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6114">
        <w:rPr>
          <w:rFonts w:ascii="Times New Roman" w:hAnsi="Times New Roman"/>
          <w:sz w:val="26"/>
          <w:szCs w:val="26"/>
        </w:rPr>
        <w:t>Решение обозначенных проблем требует использования программно-целевого метода, который позволит создать условия для развития улично-д</w:t>
      </w:r>
      <w:r>
        <w:rPr>
          <w:rFonts w:ascii="Times New Roman" w:hAnsi="Times New Roman"/>
          <w:sz w:val="26"/>
          <w:szCs w:val="26"/>
        </w:rPr>
        <w:t>орожной сети Дальнегорского городского округа</w:t>
      </w:r>
      <w:r w:rsidRPr="00076114">
        <w:rPr>
          <w:rFonts w:ascii="Times New Roman" w:hAnsi="Times New Roman"/>
          <w:sz w:val="26"/>
          <w:szCs w:val="26"/>
        </w:rPr>
        <w:t>, решить вопросы текущего содержания дорожной инфраструктуры и вопросы благоустройства территорий, что в свою очередь позволит целенаправленно и эффективно использовать бюджетные средства.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Целесообразность разработки муниципальной программы, использующей программно-целевой метод решения проблем дорожной деятельности и благоустройства, определяется следующими факторами: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 xml:space="preserve">- наличие сложно решаемых и разнообразных по характеру проблем в </w:t>
      </w:r>
      <w:r>
        <w:rPr>
          <w:rFonts w:ascii="Times New Roman" w:hAnsi="Times New Roman"/>
          <w:sz w:val="26"/>
          <w:szCs w:val="26"/>
        </w:rPr>
        <w:t>дорожной сфере</w:t>
      </w:r>
      <w:r w:rsidRPr="007141C4">
        <w:rPr>
          <w:rFonts w:ascii="Times New Roman" w:hAnsi="Times New Roman"/>
          <w:sz w:val="26"/>
          <w:szCs w:val="26"/>
        </w:rPr>
        <w:t>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- необходимость определения целей, задач, состава и структуры мероприятий и запланированных результатов;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11ED2" w:rsidRPr="002D02A9" w:rsidRDefault="00811ED2" w:rsidP="00E34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D02A9">
        <w:rPr>
          <w:rFonts w:ascii="Times New Roman" w:hAnsi="Times New Roman"/>
          <w:sz w:val="26"/>
          <w:szCs w:val="26"/>
        </w:rPr>
        <w:t>Реализация муниципальной программы позволит достичь намеченных изменений в сфере БДД и развития улично-д</w:t>
      </w:r>
      <w:r>
        <w:rPr>
          <w:rFonts w:ascii="Times New Roman" w:hAnsi="Times New Roman"/>
          <w:sz w:val="26"/>
          <w:szCs w:val="26"/>
        </w:rPr>
        <w:t>орожной сети Дальнегорского городского округа</w:t>
      </w:r>
      <w:r w:rsidRPr="002D02A9">
        <w:rPr>
          <w:rFonts w:ascii="Times New Roman" w:hAnsi="Times New Roman"/>
          <w:sz w:val="26"/>
          <w:szCs w:val="26"/>
        </w:rPr>
        <w:t>.</w:t>
      </w:r>
    </w:p>
    <w:p w:rsidR="00811ED2" w:rsidRPr="009D01AB" w:rsidRDefault="00811ED2" w:rsidP="00EE3953">
      <w:pPr>
        <w:shd w:val="clear" w:color="auto" w:fill="FFFFFF"/>
        <w:spacing w:after="0"/>
        <w:ind w:firstLine="846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11ED2" w:rsidRDefault="00811ED2" w:rsidP="005C7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1ED2" w:rsidRDefault="00811ED2" w:rsidP="005C7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1ED2" w:rsidRDefault="00811ED2" w:rsidP="005C7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1ED2" w:rsidRDefault="00811ED2" w:rsidP="005C7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1ED2" w:rsidRDefault="00811ED2" w:rsidP="005C7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1ED2" w:rsidRDefault="00811ED2" w:rsidP="005C7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1ED2" w:rsidRDefault="00811ED2" w:rsidP="005C7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365" w:rsidRDefault="004D1365" w:rsidP="005C7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1ED2" w:rsidRPr="005C71B9" w:rsidRDefault="00811ED2" w:rsidP="005C7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1B9">
        <w:rPr>
          <w:rFonts w:ascii="Times New Roman" w:hAnsi="Times New Roman" w:cs="Times New Roman"/>
          <w:b/>
          <w:sz w:val="26"/>
          <w:szCs w:val="26"/>
        </w:rPr>
        <w:t>2.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программы.</w:t>
      </w:r>
    </w:p>
    <w:p w:rsidR="00811ED2" w:rsidRDefault="00811ED2" w:rsidP="00EE3953">
      <w:pPr>
        <w:shd w:val="clear" w:color="auto" w:fill="FFFFFF"/>
        <w:spacing w:after="0"/>
        <w:ind w:firstLine="846"/>
        <w:jc w:val="center"/>
        <w:rPr>
          <w:rFonts w:ascii="Times New Roman" w:hAnsi="Times New Roman"/>
          <w:sz w:val="26"/>
          <w:szCs w:val="26"/>
        </w:rPr>
      </w:pPr>
    </w:p>
    <w:p w:rsidR="004D1365" w:rsidRDefault="004D1365" w:rsidP="00EE3953">
      <w:pPr>
        <w:shd w:val="clear" w:color="auto" w:fill="FFFFFF"/>
        <w:spacing w:after="0"/>
        <w:ind w:firstLine="846"/>
        <w:jc w:val="center"/>
        <w:rPr>
          <w:rFonts w:ascii="Times New Roman" w:hAnsi="Times New Roman"/>
          <w:sz w:val="26"/>
          <w:szCs w:val="26"/>
        </w:rPr>
      </w:pPr>
    </w:p>
    <w:p w:rsidR="00811ED2" w:rsidRDefault="00811ED2" w:rsidP="00B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В</w:t>
      </w:r>
      <w:r>
        <w:rPr>
          <w:rFonts w:cs="Calibri"/>
        </w:rPr>
        <w:t xml:space="preserve"> </w:t>
      </w:r>
      <w:r w:rsidRPr="00B40CBB">
        <w:rPr>
          <w:rFonts w:ascii="Times New Roman" w:hAnsi="Times New Roman"/>
          <w:sz w:val="26"/>
          <w:szCs w:val="26"/>
        </w:rPr>
        <w:t xml:space="preserve">соответствии с приоритетами государственной политики, </w:t>
      </w:r>
      <w:hyperlink r:id="rId11" w:history="1">
        <w:r w:rsidRPr="00B40CBB">
          <w:rPr>
            <w:rFonts w:ascii="Times New Roman" w:hAnsi="Times New Roman"/>
            <w:sz w:val="26"/>
            <w:szCs w:val="26"/>
          </w:rPr>
          <w:t>Стратегией</w:t>
        </w:r>
      </w:hyperlink>
      <w:r w:rsidRPr="00B40CBB">
        <w:rPr>
          <w:rFonts w:ascii="Times New Roman" w:hAnsi="Times New Roman"/>
          <w:sz w:val="26"/>
          <w:szCs w:val="26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28.12.2009 N 2094-р, посланиями Президента Российской Федерации Федеральному Собранию Российской Федерации, </w:t>
      </w:r>
      <w:hyperlink r:id="rId12" w:history="1">
        <w:r w:rsidRPr="00B40CBB">
          <w:rPr>
            <w:rFonts w:ascii="Times New Roman" w:hAnsi="Times New Roman"/>
            <w:sz w:val="26"/>
            <w:szCs w:val="26"/>
          </w:rPr>
          <w:t>Стратегией</w:t>
        </w:r>
      </w:hyperlink>
      <w:r w:rsidRPr="00B40CBB">
        <w:rPr>
          <w:rFonts w:ascii="Times New Roman" w:hAnsi="Times New Roman"/>
          <w:sz w:val="26"/>
          <w:szCs w:val="26"/>
        </w:rPr>
        <w:t xml:space="preserve"> социально-экономического развития Приморского края до 2025 года, утвержденной Законом Приморского края от 20.10.2008 N 324-КЗ, к основным приоритетам муниципальной политики отнесено обеспечение высокого ур</w:t>
      </w:r>
      <w:r>
        <w:rPr>
          <w:rFonts w:ascii="Times New Roman" w:hAnsi="Times New Roman"/>
          <w:sz w:val="26"/>
          <w:szCs w:val="26"/>
        </w:rPr>
        <w:t>овня жизни населения.</w:t>
      </w:r>
      <w:r w:rsidRPr="00B40CBB">
        <w:rPr>
          <w:rFonts w:ascii="Times New Roman" w:hAnsi="Times New Roman"/>
          <w:sz w:val="26"/>
          <w:szCs w:val="26"/>
        </w:rPr>
        <w:t xml:space="preserve"> </w:t>
      </w:r>
    </w:p>
    <w:p w:rsidR="00811ED2" w:rsidRPr="00B40CBB" w:rsidRDefault="00811ED2" w:rsidP="00B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40CBB">
        <w:rPr>
          <w:rFonts w:ascii="Times New Roman" w:hAnsi="Times New Roman"/>
          <w:sz w:val="26"/>
          <w:szCs w:val="26"/>
        </w:rPr>
        <w:t>В рамках поставленных задач сформирована муниципальная программа, целью которой яв</w:t>
      </w:r>
      <w:r>
        <w:rPr>
          <w:rFonts w:ascii="Times New Roman" w:hAnsi="Times New Roman"/>
          <w:sz w:val="26"/>
          <w:szCs w:val="26"/>
        </w:rPr>
        <w:t>ляется улучшение и сохранение качества существующей сети дорог местного значения и инженерных сооружений на территории Дальнегорского городского округа, доведение их технического состояния до уровня соответствующего нормативным требованиям; улучшение состояния дворовых территорий многоквартирных домов, проездов к дворовым территориям многоквартирных домов с целью обеспечения стабильной и безаварийной эксплуатации, обеспечения комфортной среды проживания населения.</w:t>
      </w:r>
    </w:p>
    <w:p w:rsidR="00811ED2" w:rsidRPr="00B40CBB" w:rsidRDefault="00811ED2" w:rsidP="00061F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40CBB">
        <w:rPr>
          <w:rFonts w:ascii="Times New Roman" w:hAnsi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811ED2" w:rsidRDefault="00811ED2" w:rsidP="00061F9A">
      <w:pPr>
        <w:widowControl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 xml:space="preserve">-   </w:t>
      </w:r>
      <w:r w:rsidR="00F56CB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доведение технического состояния автодорог местного значения до уровня, соответствующего категории автомобильных дорог;</w:t>
      </w:r>
    </w:p>
    <w:p w:rsidR="00811ED2" w:rsidRDefault="00811ED2" w:rsidP="00061F9A">
      <w:pPr>
        <w:widowControl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-   ремонт дворовых территорий многоквартирных жилых домов для обеспечения комфортного проживания населения;</w:t>
      </w:r>
    </w:p>
    <w:p w:rsidR="00811ED2" w:rsidRDefault="00811ED2" w:rsidP="00061F9A">
      <w:pPr>
        <w:widowControl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-   ремонт и содержание инженерных сооружений для обеспечения стабильной и безаварийной  эксплуатации;</w:t>
      </w:r>
    </w:p>
    <w:p w:rsidR="00811ED2" w:rsidRDefault="00811ED2" w:rsidP="00061F9A">
      <w:pPr>
        <w:widowControl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- </w:t>
      </w:r>
      <w:r w:rsidR="00F56CBD"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>обеспечение подъездными дорогами, проездами  к земельным участкам, предоставленным  (предоставляемым) на бесплатной основе гражданам, имеющим трех и более детей, и гражданам, имеющим двух детей, а также молодым семьям.</w:t>
      </w:r>
    </w:p>
    <w:p w:rsidR="00811ED2" w:rsidRDefault="00811ED2" w:rsidP="00061F9A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11ED2" w:rsidRPr="00D337FE" w:rsidRDefault="00811ED2" w:rsidP="00D337FE">
      <w:pPr>
        <w:spacing w:after="0"/>
        <w:ind w:left="36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Pr="00D337FE">
        <w:rPr>
          <w:rFonts w:ascii="Times New Roman" w:hAnsi="Times New Roman"/>
          <w:b/>
          <w:sz w:val="26"/>
          <w:szCs w:val="26"/>
        </w:rPr>
        <w:t>Целевые индикаторы, показатели муниципальной программы</w:t>
      </w:r>
      <w:r w:rsidRPr="00D337FE">
        <w:rPr>
          <w:rFonts w:ascii="Times New Roman" w:hAnsi="Times New Roman"/>
          <w:sz w:val="26"/>
          <w:szCs w:val="26"/>
        </w:rPr>
        <w:t>.</w:t>
      </w:r>
    </w:p>
    <w:p w:rsidR="00811ED2" w:rsidRDefault="00811ED2" w:rsidP="00D337FE">
      <w:pPr>
        <w:pStyle w:val="a7"/>
        <w:spacing w:after="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811ED2" w:rsidRPr="00D546A5" w:rsidRDefault="00811ED2" w:rsidP="00061F9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546A5">
        <w:rPr>
          <w:rFonts w:ascii="Times New Roman" w:hAnsi="Times New Roman"/>
          <w:sz w:val="26"/>
          <w:szCs w:val="26"/>
        </w:rPr>
        <w:t>Степень достижения намеченных целей и решения задач муниципальной программы определяются следующими индикаторами, показателями.</w:t>
      </w:r>
    </w:p>
    <w:p w:rsidR="00811ED2" w:rsidRDefault="00811ED2" w:rsidP="00061F9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Целевые индикаторы</w:t>
      </w:r>
      <w:r w:rsidRPr="00D546A5">
        <w:rPr>
          <w:rFonts w:ascii="Times New Roman" w:hAnsi="Times New Roman"/>
          <w:sz w:val="26"/>
          <w:szCs w:val="26"/>
        </w:rPr>
        <w:t xml:space="preserve">, характеризующие достижение целей </w:t>
      </w:r>
      <w:r w:rsidRPr="00D546A5">
        <w:rPr>
          <w:rFonts w:ascii="Times New Roman" w:hAnsi="Times New Roman"/>
          <w:sz w:val="26"/>
          <w:szCs w:val="26"/>
        </w:rPr>
        <w:lastRenderedPageBreak/>
        <w:t>муниципальной программы:</w:t>
      </w:r>
    </w:p>
    <w:p w:rsidR="00811ED2" w:rsidRDefault="00811ED2" w:rsidP="00061F9A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 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прирост протяжённости автомобильных дорог </w:t>
      </w:r>
      <w:r>
        <w:rPr>
          <w:rFonts w:ascii="Times New Roman" w:hAnsi="Times New Roman"/>
          <w:color w:val="000000"/>
          <w:sz w:val="26"/>
          <w:szCs w:val="26"/>
        </w:rPr>
        <w:t>общего пользования местного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значения, соответствующих нормативным </w:t>
      </w:r>
      <w:r w:rsidRPr="00E83553">
        <w:rPr>
          <w:rFonts w:ascii="Times New Roman" w:hAnsi="Times New Roman"/>
          <w:color w:val="000000"/>
          <w:sz w:val="26"/>
          <w:szCs w:val="26"/>
        </w:rPr>
        <w:t>требованиям</w:t>
      </w:r>
      <w:r w:rsidR="00E86A95">
        <w:rPr>
          <w:rFonts w:ascii="Times New Roman" w:hAnsi="Times New Roman"/>
          <w:color w:val="000000"/>
          <w:sz w:val="26"/>
          <w:szCs w:val="26"/>
        </w:rPr>
        <w:t xml:space="preserve"> на 18,45</w:t>
      </w:r>
      <w:r>
        <w:rPr>
          <w:rFonts w:ascii="Times New Roman" w:hAnsi="Times New Roman"/>
          <w:color w:val="000000"/>
          <w:sz w:val="26"/>
          <w:szCs w:val="26"/>
        </w:rPr>
        <w:t xml:space="preserve"> км с</w:t>
      </w:r>
      <w:r w:rsidR="00E86A95">
        <w:rPr>
          <w:rFonts w:ascii="Times New Roman" w:hAnsi="Times New Roman"/>
          <w:color w:val="000000"/>
          <w:sz w:val="26"/>
          <w:szCs w:val="26"/>
        </w:rPr>
        <w:t xml:space="preserve"> 33,52 км  в 2014 году до 51,97</w:t>
      </w:r>
      <w:r>
        <w:rPr>
          <w:rFonts w:ascii="Times New Roman" w:hAnsi="Times New Roman"/>
          <w:color w:val="000000"/>
          <w:sz w:val="26"/>
          <w:szCs w:val="26"/>
        </w:rPr>
        <w:t xml:space="preserve"> км - 2019 году</w:t>
      </w:r>
      <w:r w:rsidRPr="00E83553">
        <w:rPr>
          <w:rFonts w:ascii="Times New Roman" w:hAnsi="Times New Roman"/>
          <w:color w:val="000000"/>
          <w:sz w:val="26"/>
          <w:szCs w:val="26"/>
        </w:rPr>
        <w:t>;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11ED2" w:rsidRDefault="00811ED2" w:rsidP="00061F9A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 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прирост протяжённости автомобильных дорог </w:t>
      </w:r>
      <w:r>
        <w:rPr>
          <w:rFonts w:ascii="Times New Roman" w:hAnsi="Times New Roman"/>
          <w:color w:val="000000"/>
          <w:sz w:val="26"/>
          <w:szCs w:val="26"/>
        </w:rPr>
        <w:t>общего пользования местного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значения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3,3 км с 166,3 км в 2014 году до 169,6 км в 2019 году;</w:t>
      </w:r>
    </w:p>
    <w:p w:rsidR="00811ED2" w:rsidRDefault="00811ED2" w:rsidP="00061F9A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 увеличение площади отремонтированных автомобильных дорог общего пользования местного значения с 36277 кв. м в 2014 году  до 98357 кв.м. в 2019 году;</w:t>
      </w:r>
    </w:p>
    <w:p w:rsidR="00811ED2" w:rsidRDefault="00F56CBD" w:rsidP="00061F9A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</w:t>
      </w:r>
      <w:r w:rsidR="00811ED2">
        <w:rPr>
          <w:rFonts w:ascii="Times New Roman" w:hAnsi="Times New Roman"/>
          <w:color w:val="000000"/>
          <w:sz w:val="26"/>
          <w:szCs w:val="26"/>
        </w:rPr>
        <w:t>увеличение площади отремонтированных дворовых территорий многоквартирных жилых домов с 19646 кв.м в 2014 году  до 36296 кв.м в 2019 году;</w:t>
      </w:r>
    </w:p>
    <w:p w:rsidR="00811ED2" w:rsidRDefault="00811ED2" w:rsidP="00061F9A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 </w:t>
      </w:r>
      <w:r w:rsidR="00F56CBD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 семьям – </w:t>
      </w:r>
      <w:r w:rsidR="00F56CBD">
        <w:rPr>
          <w:rFonts w:ascii="Times New Roman" w:hAnsi="Times New Roman"/>
          <w:color w:val="000000"/>
          <w:sz w:val="26"/>
          <w:szCs w:val="26"/>
        </w:rPr>
        <w:t xml:space="preserve">по 1 един на финансовый </w:t>
      </w:r>
      <w:r w:rsidRPr="00194BF2">
        <w:rPr>
          <w:rFonts w:ascii="Times New Roman" w:hAnsi="Times New Roman"/>
          <w:color w:val="000000"/>
          <w:sz w:val="26"/>
          <w:szCs w:val="26"/>
        </w:rPr>
        <w:t>год</w:t>
      </w:r>
      <w:r>
        <w:rPr>
          <w:rFonts w:ascii="Times New Roman" w:hAnsi="Times New Roman"/>
          <w:color w:val="000000"/>
          <w:sz w:val="26"/>
          <w:szCs w:val="26"/>
        </w:rPr>
        <w:t xml:space="preserve"> ;</w:t>
      </w:r>
    </w:p>
    <w:p w:rsidR="00811ED2" w:rsidRDefault="00F56CBD" w:rsidP="00061F9A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</w:t>
      </w:r>
      <w:r w:rsidR="00811ED2">
        <w:rPr>
          <w:rFonts w:ascii="Times New Roman" w:hAnsi="Times New Roman"/>
          <w:color w:val="000000"/>
          <w:sz w:val="26"/>
          <w:szCs w:val="26"/>
        </w:rPr>
        <w:t>прирост количества земельных участков, предоставленных  (предоставляемых) на бесплатной основе гражданам, имеющим трех и более детей, и гражданам, имеющим двух детей, а также молодым семьям, обеспеченных подъездными автомобильными дорогами, проездами  с 0 участков  в 2014 году до 360 участков к 2019 году.</w:t>
      </w:r>
    </w:p>
    <w:p w:rsidR="00F56CBD" w:rsidRPr="00946901" w:rsidRDefault="00F56CBD" w:rsidP="00061F9A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   наличие проектной документации на капитальный ремонт сетей ливневой канализации</w:t>
      </w:r>
      <w:r w:rsidR="002E5EC0">
        <w:rPr>
          <w:rFonts w:ascii="Times New Roman" w:hAnsi="Times New Roman"/>
          <w:color w:val="000000"/>
          <w:sz w:val="26"/>
          <w:szCs w:val="26"/>
        </w:rPr>
        <w:t xml:space="preserve"> –  </w:t>
      </w:r>
      <w:r>
        <w:rPr>
          <w:rFonts w:ascii="Times New Roman" w:hAnsi="Times New Roman"/>
          <w:color w:val="000000"/>
          <w:sz w:val="26"/>
          <w:szCs w:val="26"/>
        </w:rPr>
        <w:t>2 единицы</w:t>
      </w:r>
      <w:r w:rsidR="002E5EC0">
        <w:rPr>
          <w:rFonts w:ascii="Times New Roman" w:hAnsi="Times New Roman"/>
          <w:color w:val="000000"/>
          <w:sz w:val="26"/>
          <w:szCs w:val="26"/>
        </w:rPr>
        <w:t xml:space="preserve"> на 2015</w:t>
      </w:r>
      <w:r w:rsidRPr="000945CE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2E5EC0">
        <w:rPr>
          <w:rFonts w:ascii="Times New Roman" w:hAnsi="Times New Roman"/>
          <w:color w:val="000000"/>
          <w:sz w:val="26"/>
          <w:szCs w:val="26"/>
        </w:rPr>
        <w:t>.</w:t>
      </w:r>
    </w:p>
    <w:p w:rsidR="00811ED2" w:rsidRDefault="00811ED2" w:rsidP="00061F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П</w:t>
      </w:r>
      <w:r w:rsidRPr="002073F0">
        <w:rPr>
          <w:rFonts w:ascii="Times New Roman" w:hAnsi="Times New Roman"/>
          <w:sz w:val="26"/>
          <w:szCs w:val="26"/>
        </w:rPr>
        <w:t>оказатели, характеризующие решение задач муниципальной программы:</w:t>
      </w:r>
    </w:p>
    <w:p w:rsidR="00811ED2" w:rsidRDefault="00811ED2" w:rsidP="00061F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>
        <w:rPr>
          <w:rFonts w:ascii="Times New Roman" w:hAnsi="Times New Roman"/>
          <w:color w:val="000000"/>
          <w:sz w:val="26"/>
          <w:szCs w:val="26"/>
        </w:rPr>
        <w:t>снижение доли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протяжённости автомобильных дорог </w:t>
      </w:r>
      <w:r>
        <w:rPr>
          <w:rFonts w:ascii="Times New Roman" w:hAnsi="Times New Roman"/>
          <w:color w:val="000000"/>
          <w:sz w:val="26"/>
          <w:szCs w:val="26"/>
        </w:rPr>
        <w:t xml:space="preserve">общего пользования местного 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значения, не отвечающих нормативным требованиям, в общей протяженности автомобильных дорог </w:t>
      </w:r>
      <w:r>
        <w:rPr>
          <w:rFonts w:ascii="Times New Roman" w:hAnsi="Times New Roman"/>
          <w:color w:val="000000"/>
          <w:sz w:val="26"/>
          <w:szCs w:val="26"/>
        </w:rPr>
        <w:t>общего пользования местного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значения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86A95">
        <w:rPr>
          <w:rFonts w:ascii="Times New Roman" w:hAnsi="Times New Roman"/>
          <w:color w:val="000000"/>
          <w:sz w:val="26"/>
          <w:szCs w:val="26"/>
        </w:rPr>
        <w:t>с 79,84%  в 2014 году до  69,27</w:t>
      </w:r>
      <w:r w:rsidRPr="007B2F5B">
        <w:rPr>
          <w:rFonts w:ascii="Times New Roman" w:hAnsi="Times New Roman"/>
          <w:color w:val="000000"/>
          <w:sz w:val="26"/>
          <w:szCs w:val="26"/>
        </w:rPr>
        <w:t>% в  2019 году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11ED2" w:rsidRDefault="00811ED2" w:rsidP="00061F9A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D546A5">
        <w:rPr>
          <w:rFonts w:ascii="Times New Roman" w:hAnsi="Times New Roman"/>
          <w:sz w:val="26"/>
          <w:szCs w:val="26"/>
        </w:rPr>
        <w:t xml:space="preserve">елевые индикаторы и показатели муниципальной программы соответствуют ее целям и задачам. </w:t>
      </w:r>
    </w:p>
    <w:p w:rsidR="00811ED2" w:rsidRDefault="00811ED2" w:rsidP="00061F9A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546A5">
        <w:rPr>
          <w:rFonts w:ascii="Times New Roman" w:hAnsi="Times New Roman"/>
          <w:sz w:val="26"/>
          <w:szCs w:val="26"/>
        </w:rPr>
        <w:t xml:space="preserve">Сведения о целевых индикаторах, показателях муниципальной программы, указанны </w:t>
      </w:r>
      <w:r w:rsidRPr="001C0C70">
        <w:rPr>
          <w:rFonts w:ascii="Times New Roman" w:hAnsi="Times New Roman"/>
          <w:sz w:val="26"/>
          <w:szCs w:val="26"/>
        </w:rPr>
        <w:t>в приложении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0C70">
        <w:rPr>
          <w:rFonts w:ascii="Times New Roman" w:hAnsi="Times New Roman"/>
          <w:sz w:val="26"/>
          <w:szCs w:val="26"/>
        </w:rPr>
        <w:t>1</w:t>
      </w:r>
      <w:r w:rsidRPr="00D546A5">
        <w:rPr>
          <w:rFonts w:ascii="Times New Roman" w:hAnsi="Times New Roman"/>
          <w:sz w:val="26"/>
          <w:szCs w:val="26"/>
        </w:rPr>
        <w:t xml:space="preserve"> к муниципальной программе. </w:t>
      </w:r>
    </w:p>
    <w:p w:rsidR="00811ED2" w:rsidRDefault="00811ED2" w:rsidP="00061F9A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</w:p>
    <w:p w:rsidR="00811ED2" w:rsidRPr="00D90D8A" w:rsidRDefault="00811ED2" w:rsidP="00061F9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D90D8A">
        <w:rPr>
          <w:rFonts w:ascii="Times New Roman" w:hAnsi="Times New Roman"/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мероприятий.</w:t>
      </w:r>
    </w:p>
    <w:p w:rsidR="00811ED2" w:rsidRPr="0003434A" w:rsidRDefault="00811ED2" w:rsidP="00061F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Программа направлена на обеспечение транспортной доступности территории Дальнегорского городского округа. </w:t>
      </w:r>
    </w:p>
    <w:p w:rsidR="00811ED2" w:rsidRPr="008D59DD" w:rsidRDefault="00811ED2" w:rsidP="00061F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>В состав муниципальной программы входят отдельные мероприятия:</w:t>
      </w:r>
    </w:p>
    <w:p w:rsidR="00811ED2" w:rsidRPr="008D59DD" w:rsidRDefault="00811ED2" w:rsidP="00061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 xml:space="preserve">-   </w:t>
      </w:r>
      <w:r w:rsidR="00380F56">
        <w:rPr>
          <w:rFonts w:ascii="Times New Roman" w:hAnsi="Times New Roman"/>
          <w:sz w:val="26"/>
          <w:szCs w:val="26"/>
        </w:rPr>
        <w:t xml:space="preserve">капитальный ремонт и </w:t>
      </w:r>
      <w:r w:rsidRPr="008D59DD">
        <w:rPr>
          <w:rFonts w:ascii="Times New Roman" w:hAnsi="Times New Roman"/>
          <w:sz w:val="26"/>
          <w:szCs w:val="26"/>
        </w:rPr>
        <w:t>ремонт автомобильных дорог общего пользования местного значения.</w:t>
      </w:r>
    </w:p>
    <w:p w:rsidR="00811ED2" w:rsidRDefault="00811ED2" w:rsidP="00061F9A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="00380F56">
        <w:rPr>
          <w:rFonts w:ascii="Times New Roman" w:hAnsi="Times New Roman"/>
          <w:sz w:val="26"/>
          <w:szCs w:val="26"/>
        </w:rPr>
        <w:t xml:space="preserve">капитальный ремонт и </w:t>
      </w:r>
      <w:r w:rsidRPr="008D59DD">
        <w:rPr>
          <w:rFonts w:ascii="Times New Roman" w:hAnsi="Times New Roman"/>
          <w:sz w:val="26"/>
          <w:szCs w:val="26"/>
        </w:rPr>
        <w:t>ремонт дворовых территорий многоквартирных домов, проездов к дворовым территория многоквартирных  домов населенных пунктов.</w:t>
      </w:r>
    </w:p>
    <w:p w:rsidR="00811ED2" w:rsidRPr="007D5AC0" w:rsidRDefault="00811ED2" w:rsidP="007D5AC0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Ответственный исполнитель, сроки, ожидаемые результаты их реализации, последствия не реализации отдельных мероприятий, связь с показателями муниципальной программы представлены в приложении № 2 к муниципальной программе.  </w:t>
      </w:r>
    </w:p>
    <w:p w:rsidR="00811ED2" w:rsidRPr="00425863" w:rsidRDefault="00811ED2" w:rsidP="003B7C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5. Механизм реализации муниципальной программы.</w:t>
      </w:r>
    </w:p>
    <w:p w:rsidR="00811ED2" w:rsidRPr="003B7C82" w:rsidRDefault="00811ED2" w:rsidP="004F6A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811ED2" w:rsidRPr="003B7C82" w:rsidRDefault="00811ED2" w:rsidP="00D94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Ответственный исполнитель муниципальной программы – отдел архитектуры и строител</w:t>
      </w:r>
      <w:r>
        <w:rPr>
          <w:rFonts w:ascii="Times New Roman" w:hAnsi="Times New Roman"/>
          <w:sz w:val="26"/>
          <w:szCs w:val="26"/>
        </w:rPr>
        <w:t>ьства администрации Дальнегорск</w:t>
      </w:r>
      <w:r w:rsidRPr="003B7C82">
        <w:rPr>
          <w:rFonts w:ascii="Times New Roman" w:hAnsi="Times New Roman"/>
          <w:sz w:val="26"/>
          <w:szCs w:val="26"/>
        </w:rPr>
        <w:t>ого городского округа</w:t>
      </w:r>
      <w:r>
        <w:rPr>
          <w:rFonts w:ascii="Times New Roman" w:hAnsi="Times New Roman"/>
          <w:sz w:val="26"/>
          <w:szCs w:val="26"/>
        </w:rPr>
        <w:t>, соисполнителей не предусмотрено.</w:t>
      </w:r>
    </w:p>
    <w:p w:rsidR="00811ED2" w:rsidRPr="003B7C82" w:rsidRDefault="00811ED2" w:rsidP="00B00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Реализация мероприятий муниципальной программы в части закупок товаров, работ, услуг осуществляется в порядке, установленном действующим законодательством Российской Федерации в сфере закупок товаров, работ, услуг на обеспечение государственных и муниципальных нужд.</w:t>
      </w:r>
    </w:p>
    <w:p w:rsidR="00811ED2" w:rsidRPr="003B7C82" w:rsidRDefault="00811ED2" w:rsidP="001C0C7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Отдел архитектуры и строительства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реализацию, достижение целевых индикаторов, показателей муниципальной программы, а также ожидаемых результатов ее реализации.</w:t>
      </w:r>
    </w:p>
    <w:p w:rsidR="00811ED2" w:rsidRPr="003B7C82" w:rsidRDefault="00811ED2" w:rsidP="003B7C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Реализация муниципальной программы предусматривает целевое использование денежных средств в соответствии с поставленными задачами, определенными мероприятиями, а также регулярное проведение мониторинга достигнутых результатов и эффективности расходования средств бюджета Дальнегорского  городского округа.</w:t>
      </w:r>
    </w:p>
    <w:p w:rsidR="00811ED2" w:rsidRPr="003B7C82" w:rsidRDefault="00811ED2" w:rsidP="003B7C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Финансирование расходов на реализацию муниципальной программы осуществляется в порядке, установленном для исполнения бюджета Дальнегорского  городского округа.</w:t>
      </w:r>
    </w:p>
    <w:p w:rsidR="00811ED2" w:rsidRDefault="00811ED2" w:rsidP="004F6A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425863">
      <w:pPr>
        <w:pStyle w:val="a7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6.Оценка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программы.</w:t>
      </w:r>
    </w:p>
    <w:p w:rsidR="00811ED2" w:rsidRPr="00E42391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42391">
        <w:rPr>
          <w:rFonts w:ascii="Times New Roman" w:hAnsi="Times New Roman"/>
          <w:sz w:val="26"/>
          <w:szCs w:val="26"/>
        </w:rPr>
        <w:t>сновной мерой правового регулирования муниципал</w:t>
      </w:r>
      <w:r>
        <w:rPr>
          <w:rFonts w:ascii="Times New Roman" w:hAnsi="Times New Roman"/>
          <w:sz w:val="26"/>
          <w:szCs w:val="26"/>
        </w:rPr>
        <w:t>ьной программы является  муниципальный</w:t>
      </w:r>
      <w:r w:rsidRPr="00E42391">
        <w:rPr>
          <w:rFonts w:ascii="Times New Roman" w:hAnsi="Times New Roman"/>
          <w:sz w:val="26"/>
          <w:szCs w:val="26"/>
        </w:rPr>
        <w:t xml:space="preserve"> пр</w:t>
      </w:r>
      <w:r>
        <w:rPr>
          <w:rFonts w:ascii="Times New Roman" w:hAnsi="Times New Roman"/>
          <w:sz w:val="26"/>
          <w:szCs w:val="26"/>
        </w:rPr>
        <w:t>авовой акт Дальнегорского городского округа</w:t>
      </w:r>
      <w:r w:rsidRPr="00E42391">
        <w:rPr>
          <w:rFonts w:ascii="Times New Roman" w:hAnsi="Times New Roman"/>
          <w:sz w:val="26"/>
          <w:szCs w:val="26"/>
        </w:rPr>
        <w:t xml:space="preserve"> "О </w:t>
      </w:r>
      <w:r>
        <w:rPr>
          <w:rFonts w:ascii="Times New Roman" w:hAnsi="Times New Roman"/>
          <w:sz w:val="26"/>
          <w:szCs w:val="26"/>
        </w:rPr>
        <w:t xml:space="preserve">создании </w:t>
      </w:r>
      <w:r w:rsidRPr="00E42391">
        <w:rPr>
          <w:rFonts w:ascii="Times New Roman" w:hAnsi="Times New Roman"/>
          <w:sz w:val="26"/>
          <w:szCs w:val="26"/>
        </w:rPr>
        <w:t>муниц</w:t>
      </w:r>
      <w:r>
        <w:rPr>
          <w:rFonts w:ascii="Times New Roman" w:hAnsi="Times New Roman"/>
          <w:sz w:val="26"/>
          <w:szCs w:val="26"/>
        </w:rPr>
        <w:t>ипального</w:t>
      </w:r>
      <w:r w:rsidRPr="00E42391">
        <w:rPr>
          <w:rFonts w:ascii="Times New Roman" w:hAnsi="Times New Roman"/>
          <w:sz w:val="26"/>
          <w:szCs w:val="26"/>
        </w:rPr>
        <w:t xml:space="preserve"> до</w:t>
      </w:r>
      <w:r>
        <w:rPr>
          <w:rFonts w:ascii="Times New Roman" w:hAnsi="Times New Roman"/>
          <w:sz w:val="26"/>
          <w:szCs w:val="26"/>
        </w:rPr>
        <w:t>рожного фонда Дальнегорского городского округа</w:t>
      </w:r>
      <w:r w:rsidRPr="00E42391">
        <w:rPr>
          <w:rFonts w:ascii="Times New Roman" w:hAnsi="Times New Roman"/>
          <w:sz w:val="26"/>
          <w:szCs w:val="26"/>
        </w:rPr>
        <w:t>".</w:t>
      </w:r>
    </w:p>
    <w:p w:rsidR="00811ED2" w:rsidRPr="00E42391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42391">
        <w:rPr>
          <w:rFonts w:ascii="Times New Roman" w:hAnsi="Times New Roman"/>
          <w:sz w:val="26"/>
          <w:szCs w:val="26"/>
        </w:rPr>
        <w:t>Применение дополнительных мер налогового, тарифного и иных мер государственного регулирования не требуется.</w:t>
      </w:r>
    </w:p>
    <w:p w:rsidR="00811ED2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42391">
        <w:rPr>
          <w:rFonts w:ascii="Times New Roman" w:hAnsi="Times New Roman"/>
          <w:sz w:val="26"/>
          <w:szCs w:val="26"/>
        </w:rPr>
        <w:t xml:space="preserve">Сведения о мерах государственного регулирования и основных мерах правового регулирования в сфере реализации муниципальной программы представлены в </w:t>
      </w:r>
      <w:hyperlink w:anchor="Par1563" w:history="1">
        <w:r>
          <w:rPr>
            <w:rFonts w:ascii="Times New Roman" w:hAnsi="Times New Roman"/>
            <w:sz w:val="26"/>
            <w:szCs w:val="26"/>
          </w:rPr>
          <w:t>приложениях №</w:t>
        </w:r>
        <w:r w:rsidRPr="00E42391">
          <w:rPr>
            <w:rFonts w:ascii="Times New Roman" w:hAnsi="Times New Roman"/>
            <w:sz w:val="26"/>
            <w:szCs w:val="26"/>
          </w:rPr>
          <w:t>3</w:t>
        </w:r>
      </w:hyperlink>
      <w:r w:rsidRPr="00E42391">
        <w:rPr>
          <w:rFonts w:ascii="Times New Roman" w:hAnsi="Times New Roman"/>
          <w:sz w:val="26"/>
          <w:szCs w:val="26"/>
        </w:rPr>
        <w:t xml:space="preserve">, </w:t>
      </w:r>
      <w:hyperlink w:anchor="Par1610" w:history="1">
        <w:r>
          <w:rPr>
            <w:rFonts w:ascii="Times New Roman" w:hAnsi="Times New Roman"/>
            <w:sz w:val="26"/>
            <w:szCs w:val="26"/>
          </w:rPr>
          <w:t>№</w:t>
        </w:r>
        <w:r w:rsidRPr="00E42391">
          <w:rPr>
            <w:rFonts w:ascii="Times New Roman" w:hAnsi="Times New Roman"/>
            <w:sz w:val="26"/>
            <w:szCs w:val="26"/>
          </w:rPr>
          <w:t>4</w:t>
        </w:r>
      </w:hyperlink>
      <w:r w:rsidRPr="00E42391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811ED2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019F5" w:rsidRDefault="005019F5" w:rsidP="0042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5019F5" w:rsidRDefault="005019F5" w:rsidP="0042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5019F5" w:rsidRDefault="005019F5" w:rsidP="0042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811ED2" w:rsidRPr="00425863" w:rsidRDefault="00811ED2" w:rsidP="0042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программе.</w:t>
      </w:r>
    </w:p>
    <w:p w:rsidR="00811ED2" w:rsidRDefault="00811ED2" w:rsidP="00F93E3D">
      <w:pPr>
        <w:widowControl w:val="0"/>
        <w:autoSpaceDE w:val="0"/>
        <w:autoSpaceDN w:val="0"/>
        <w:adjustRightInd w:val="0"/>
        <w:ind w:firstLine="540"/>
        <w:jc w:val="both"/>
      </w:pPr>
    </w:p>
    <w:p w:rsidR="00811ED2" w:rsidRPr="00611A0E" w:rsidRDefault="00811ED2" w:rsidP="00611A0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</w:t>
      </w:r>
      <w:r>
        <w:rPr>
          <w:rFonts w:ascii="Times New Roman" w:hAnsi="Times New Roman"/>
          <w:sz w:val="26"/>
          <w:szCs w:val="26"/>
        </w:rPr>
        <w:t xml:space="preserve"> формируются (приложение № 5</w:t>
      </w:r>
      <w:r w:rsidRPr="00611A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программе.).</w:t>
      </w:r>
    </w:p>
    <w:p w:rsidR="00811ED2" w:rsidRDefault="00811ED2" w:rsidP="008C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42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 xml:space="preserve">8. Ресурсное обеспечение реализации муниципальной программы </w:t>
      </w:r>
      <w:r>
        <w:rPr>
          <w:rFonts w:ascii="Times New Roman" w:hAnsi="Times New Roman"/>
          <w:b/>
          <w:sz w:val="26"/>
          <w:szCs w:val="26"/>
        </w:rPr>
        <w:t xml:space="preserve">за </w:t>
      </w:r>
      <w:r w:rsidRPr="00425863">
        <w:rPr>
          <w:rFonts w:ascii="Times New Roman" w:hAnsi="Times New Roman"/>
          <w:b/>
          <w:sz w:val="26"/>
          <w:szCs w:val="26"/>
        </w:rPr>
        <w:t>счет средств   бюджета Дальнегорского городского округа</w:t>
      </w:r>
      <w:r>
        <w:rPr>
          <w:rFonts w:ascii="Times New Roman" w:hAnsi="Times New Roman"/>
          <w:b/>
          <w:sz w:val="26"/>
          <w:szCs w:val="26"/>
        </w:rPr>
        <w:t>.</w:t>
      </w:r>
      <w:r w:rsidRPr="00425863">
        <w:rPr>
          <w:rFonts w:ascii="Times New Roman" w:hAnsi="Times New Roman"/>
          <w:b/>
          <w:sz w:val="26"/>
          <w:szCs w:val="26"/>
        </w:rPr>
        <w:t xml:space="preserve"> </w:t>
      </w:r>
    </w:p>
    <w:p w:rsidR="00811ED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11493E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Муниципальная программа реализуется за счет средств бюджета </w:t>
      </w:r>
      <w:r>
        <w:rPr>
          <w:rFonts w:ascii="Times New Roman" w:hAnsi="Times New Roman"/>
          <w:sz w:val="26"/>
          <w:szCs w:val="26"/>
        </w:rPr>
        <w:t>Дальнегорского</w:t>
      </w:r>
      <w:r w:rsidRPr="0011493E">
        <w:rPr>
          <w:rFonts w:ascii="Times New Roman" w:hAnsi="Times New Roman"/>
          <w:sz w:val="26"/>
          <w:szCs w:val="26"/>
        </w:rPr>
        <w:t xml:space="preserve"> городского округа. Общий объем средств, необходимых на реализаци</w:t>
      </w:r>
      <w:r>
        <w:rPr>
          <w:rFonts w:ascii="Times New Roman" w:hAnsi="Times New Roman"/>
          <w:sz w:val="26"/>
          <w:szCs w:val="26"/>
        </w:rPr>
        <w:t xml:space="preserve">ю муниципальной программы в 2015 - 2019 годах, составляет </w:t>
      </w:r>
      <w:r w:rsidRPr="0011493E">
        <w:rPr>
          <w:rFonts w:ascii="Times New Roman" w:hAnsi="Times New Roman"/>
          <w:sz w:val="26"/>
          <w:szCs w:val="26"/>
        </w:rPr>
        <w:t xml:space="preserve"> </w:t>
      </w:r>
      <w:r w:rsidR="00943336">
        <w:rPr>
          <w:rFonts w:ascii="Times New Roman" w:hAnsi="Times New Roman"/>
          <w:color w:val="000000"/>
          <w:sz w:val="26"/>
          <w:szCs w:val="26"/>
        </w:rPr>
        <w:t>78,9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млн</w:t>
      </w:r>
      <w:r w:rsidRPr="0011493E">
        <w:rPr>
          <w:rFonts w:ascii="Times New Roman" w:hAnsi="Times New Roman"/>
          <w:sz w:val="26"/>
          <w:szCs w:val="26"/>
        </w:rPr>
        <w:t>. рублей, в том числе по годам:</w:t>
      </w:r>
    </w:p>
    <w:p w:rsidR="00811ED2" w:rsidRPr="0011493E" w:rsidRDefault="00943336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 год – 12,0</w:t>
      </w:r>
      <w:r w:rsidR="00811ED2">
        <w:rPr>
          <w:rFonts w:ascii="Times New Roman" w:hAnsi="Times New Roman"/>
          <w:sz w:val="26"/>
          <w:szCs w:val="26"/>
        </w:rPr>
        <w:t xml:space="preserve"> млн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943336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-  12,0</w:t>
      </w:r>
      <w:r w:rsidR="00811ED2">
        <w:rPr>
          <w:rFonts w:ascii="Times New Roman" w:hAnsi="Times New Roman"/>
          <w:sz w:val="26"/>
          <w:szCs w:val="26"/>
        </w:rPr>
        <w:t xml:space="preserve"> млн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943336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-  12,0</w:t>
      </w:r>
      <w:r w:rsidR="00811ED2">
        <w:rPr>
          <w:rFonts w:ascii="Times New Roman" w:hAnsi="Times New Roman"/>
          <w:sz w:val="26"/>
          <w:szCs w:val="26"/>
        </w:rPr>
        <w:t xml:space="preserve"> млн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2018 год - </w:t>
      </w:r>
      <w:r w:rsidR="00943336">
        <w:rPr>
          <w:rFonts w:ascii="Times New Roman" w:hAnsi="Times New Roman"/>
          <w:sz w:val="26"/>
          <w:szCs w:val="26"/>
        </w:rPr>
        <w:t xml:space="preserve">  21,5</w:t>
      </w:r>
      <w:r>
        <w:rPr>
          <w:rFonts w:ascii="Times New Roman" w:hAnsi="Times New Roman"/>
          <w:sz w:val="26"/>
          <w:szCs w:val="26"/>
        </w:rPr>
        <w:t xml:space="preserve"> млн. рублей;</w:t>
      </w:r>
    </w:p>
    <w:p w:rsidR="00811ED2" w:rsidRDefault="00943336" w:rsidP="008C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год –   21,4</w:t>
      </w:r>
      <w:r w:rsidR="00811ED2">
        <w:rPr>
          <w:rFonts w:ascii="Times New Roman" w:hAnsi="Times New Roman"/>
          <w:sz w:val="26"/>
          <w:szCs w:val="26"/>
        </w:rPr>
        <w:t xml:space="preserve"> млн. рублей.</w:t>
      </w:r>
    </w:p>
    <w:p w:rsidR="00811ED2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бюджета, отдельным мероприятиям, а также по годам реализации муниципальной программы   отражено в приложении №6 к муниципальной программе.</w:t>
      </w:r>
    </w:p>
    <w:p w:rsidR="00811ED2" w:rsidRPr="00611A0E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средств  федерального, краевого бюджета, государственных внебюджетных средств не предусмотрено (приложение № 7</w:t>
      </w:r>
      <w:r w:rsidRPr="00C92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программе).</w:t>
      </w:r>
    </w:p>
    <w:p w:rsidR="00811ED2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на целевые индикаторы, показатели, на сроки и непосредственные ожидаемые результаты муниципальной программы приведена в приложениях № 8, 9</w:t>
      </w:r>
      <w:r w:rsidRPr="00C92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программе.</w:t>
      </w:r>
    </w:p>
    <w:p w:rsidR="00811ED2" w:rsidRPr="00332A25" w:rsidRDefault="00811ED2" w:rsidP="00332A25">
      <w:pPr>
        <w:widowControl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Выделение дополнительных объемов ресурсов на реализацию муниципальной программы не предусмотрено.</w:t>
      </w:r>
    </w:p>
    <w:p w:rsidR="00811ED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1ED2" w:rsidRPr="008C4CEE" w:rsidRDefault="00811ED2" w:rsidP="008C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25863">
        <w:rPr>
          <w:rFonts w:ascii="Times New Roman" w:hAnsi="Times New Roman"/>
          <w:b/>
          <w:sz w:val="26"/>
          <w:szCs w:val="26"/>
        </w:rPr>
        <w:t>9. Сроки и этапы реализации муниципальной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811ED2" w:rsidRPr="008C4CEE" w:rsidRDefault="00811ED2" w:rsidP="00282E39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</w:p>
    <w:p w:rsidR="00811ED2" w:rsidRDefault="00811ED2" w:rsidP="007068C8">
      <w:pPr>
        <w:keepNext/>
        <w:spacing w:after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lastRenderedPageBreak/>
        <w:t xml:space="preserve"> Сроки реализации </w:t>
      </w:r>
      <w:r>
        <w:rPr>
          <w:rFonts w:ascii="Times New Roman" w:hAnsi="Times New Roman"/>
          <w:sz w:val="26"/>
          <w:szCs w:val="26"/>
        </w:rPr>
        <w:t>Программы охватывают период 2015 – 2019</w:t>
      </w:r>
      <w:r w:rsidRPr="009D01AB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, реализуется в один этап.</w:t>
      </w:r>
      <w:r w:rsidRPr="009D01AB">
        <w:rPr>
          <w:rFonts w:ascii="Times New Roman" w:hAnsi="Times New Roman"/>
          <w:sz w:val="26"/>
          <w:szCs w:val="26"/>
        </w:rPr>
        <w:t xml:space="preserve"> </w:t>
      </w:r>
    </w:p>
    <w:p w:rsidR="00811ED2" w:rsidRDefault="00811ED2" w:rsidP="007068C8">
      <w:pPr>
        <w:keepNext/>
        <w:spacing w:after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Промежуточные показатели муниципальной программы определяются в ходе ежегодного мониторинга реализации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и служа</w:t>
      </w:r>
      <w:r w:rsidRPr="007C5E6E">
        <w:rPr>
          <w:rFonts w:ascii="Times New Roman" w:hAnsi="Times New Roman"/>
          <w:sz w:val="26"/>
          <w:szCs w:val="26"/>
        </w:rPr>
        <w:t>т основой для принятия решения о ее корректировки.</w:t>
      </w:r>
    </w:p>
    <w:p w:rsidR="00811ED2" w:rsidRPr="007C5E6E" w:rsidRDefault="00811ED2" w:rsidP="007068C8">
      <w:pPr>
        <w:keepNext/>
        <w:spacing w:after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1149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10. Оценка эффективности реализации муниципальной программы.</w:t>
      </w:r>
    </w:p>
    <w:p w:rsidR="00811ED2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целевых индикаторов, показателей муниципальной программы, соответствия достигнутых результатов запланированным целевым индикаторам, показателям.</w:t>
      </w:r>
    </w:p>
    <w:p w:rsidR="00811ED2" w:rsidRPr="007C5E6E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осуществляется ответственным исполнителем.</w:t>
      </w:r>
    </w:p>
    <w:p w:rsidR="00811ED2" w:rsidRDefault="00811ED2" w:rsidP="007C5E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:rsidR="00811ED2" w:rsidRPr="00F93E3D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достижения целей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достижения задач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эффективности использования бюджетных средств.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1. Расчет степени достижения цели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F93E3D">
        <w:rPr>
          <w:rFonts w:ascii="Times New Roman" w:hAnsi="Times New Roman"/>
          <w:sz w:val="26"/>
          <w:szCs w:val="26"/>
        </w:rPr>
        <w:t>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00175" cy="4603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53670" cy="21717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цели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целевого индикатора;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955" cy="21717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плановое значение целевого индикатора;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</w:t>
      </w:r>
      <w:r w:rsidRPr="00F93E3D">
        <w:rPr>
          <w:rFonts w:ascii="Times New Roman" w:hAnsi="Times New Roman"/>
          <w:sz w:val="26"/>
          <w:szCs w:val="26"/>
        </w:rPr>
        <w:t>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51965" cy="460375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53670" cy="21717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цели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индикатора;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955" cy="21717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плановое значение индикатора.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2. Расчет степени достижения задач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</w:t>
      </w:r>
      <w:r w:rsidRPr="00F93E3D">
        <w:rPr>
          <w:rFonts w:ascii="Times New Roman" w:hAnsi="Times New Roman"/>
          <w:sz w:val="26"/>
          <w:szCs w:val="26"/>
        </w:rPr>
        <w:t>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79245" cy="46037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364490" cy="21717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задачи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показателя;</w:t>
      </w:r>
    </w:p>
    <w:p w:rsidR="00811ED2" w:rsidRPr="0003259B" w:rsidRDefault="00811ED2" w:rsidP="0003259B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3259B">
        <w:rPr>
          <w:rFonts w:ascii="Times New Roman" w:hAnsi="Times New Roman"/>
          <w:sz w:val="26"/>
          <w:szCs w:val="26"/>
        </w:rPr>
        <w:t>- плановое значение показателя.</w:t>
      </w:r>
    </w:p>
    <w:p w:rsidR="00811ED2" w:rsidRPr="00A243BC" w:rsidRDefault="00811ED2" w:rsidP="003D682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</w:t>
      </w:r>
      <w:r w:rsidRPr="00A243BC">
        <w:rPr>
          <w:rFonts w:ascii="Times New Roman" w:hAnsi="Times New Roman" w:cs="Times New Roman"/>
          <w:sz w:val="24"/>
          <w:szCs w:val="24"/>
        </w:rPr>
        <w:t>рименяется для показателей, у которых положительным результатом считается снижение фактического значения показателя по сравнению с  плановым значением показателя: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       1</w:t>
      </w:r>
    </w:p>
    <w:p w:rsidR="00811ED2" w:rsidRPr="00A243BC" w:rsidRDefault="00970A59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970A59">
        <w:rPr>
          <w:noProof/>
        </w:rPr>
        <w:pict>
          <v:line id="Прямая соединительная линия 4" o:spid="_x0000_s1026" style="position:absolute;left:0;text-align:left;z-index:251658240;visibility:visibl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e+vxeNsAAAAJAQAADwAAAAAAAAAAAAAAAACnBAAAZHJzL2Rvd25yZXYueG1sUEsFBgAAAAAEAAQA&#10;8wAAAK8FAAAAAA==&#10;"/>
        </w:pict>
      </w:r>
      <w:r w:rsidR="00811ED2"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="00811ED2"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</w:t>
      </w:r>
      <w:r w:rsidR="00811ED2" w:rsidRPr="00A243BC">
        <w:rPr>
          <w:rFonts w:ascii="Times New Roman" w:hAnsi="Times New Roman" w:cs="Times New Roman"/>
          <w:sz w:val="24"/>
          <w:szCs w:val="24"/>
        </w:rPr>
        <w:t>=                        x 100%, где: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/ </w:t>
      </w:r>
      <w:r w:rsidRPr="00A24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D2" w:rsidRPr="00A243BC" w:rsidRDefault="00811ED2" w:rsidP="003D6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1ED2" w:rsidRPr="00A243BC" w:rsidRDefault="00811ED2" w:rsidP="003D6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 </w:t>
      </w:r>
      <w:r w:rsidRPr="00A243BC">
        <w:rPr>
          <w:rFonts w:ascii="Times New Roman" w:hAnsi="Times New Roman" w:cs="Times New Roman"/>
          <w:sz w:val="24"/>
          <w:szCs w:val="24"/>
        </w:rPr>
        <w:t>– фактическое достижение задачи муниципальной программы;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показателя;</w:t>
      </w:r>
    </w:p>
    <w:p w:rsidR="00811ED2" w:rsidRPr="0003259B" w:rsidRDefault="00811ED2" w:rsidP="0003259B">
      <w:pPr>
        <w:pStyle w:val="a7"/>
        <w:widowControl w:val="0"/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3. Расчет среднего значения выполнения целей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51965" cy="4025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40970" cy="2171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среднее значение выполнения целей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639445" cy="2171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суммарное значение фактического выполнения целей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n - количество целей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4. Расчет среднего значения выполнения задач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28800" cy="4025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40970" cy="2171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среднее значение выполнения задач муниципальной программы,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697230" cy="2171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суммарное значение фактического выполнения задач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n - количество задач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93E3D">
        <w:rPr>
          <w:rFonts w:ascii="Times New Roman" w:hAnsi="Times New Roman"/>
          <w:sz w:val="26"/>
          <w:szCs w:val="26"/>
        </w:rPr>
        <w:t>. Расчет степени эффективности использования бюджетных средств: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79245" cy="4603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36855" cy="21717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степень соответствия запланированному уровню затрат и эффективности использования бюджетных средств;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364490" cy="2368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освоение бюджетных средств в отчетном периоде;</w:t>
      </w:r>
    </w:p>
    <w:p w:rsidR="00811ED2" w:rsidRPr="009060B3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351790" cy="2368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запланированный объем бюджетных средств</w:t>
      </w:r>
      <w:r w:rsidR="00811ED2" w:rsidRPr="009060B3">
        <w:rPr>
          <w:sz w:val="26"/>
          <w:szCs w:val="26"/>
        </w:rPr>
        <w:t xml:space="preserve"> в отчетном периоде.</w:t>
      </w:r>
    </w:p>
    <w:p w:rsidR="00811ED2" w:rsidRPr="009D01AB" w:rsidRDefault="00811ED2" w:rsidP="0003259B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программы (целевых индикаторов, показателей муниципальной программы). </w:t>
      </w:r>
    </w:p>
    <w:sectPr w:rsidR="00811ED2" w:rsidRPr="009D01AB" w:rsidSect="00DC510A">
      <w:headerReference w:type="even" r:id="rId29"/>
      <w:headerReference w:type="default" r:id="rId30"/>
      <w:headerReference w:type="first" r:id="rId31"/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6E6" w:rsidRDefault="00B406E6" w:rsidP="003E55CA">
      <w:pPr>
        <w:spacing w:after="0" w:line="240" w:lineRule="auto"/>
      </w:pPr>
      <w:r>
        <w:separator/>
      </w:r>
    </w:p>
  </w:endnote>
  <w:endnote w:type="continuationSeparator" w:id="1">
    <w:p w:rsidR="00B406E6" w:rsidRDefault="00B406E6" w:rsidP="003E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6E6" w:rsidRDefault="00B406E6" w:rsidP="003E55CA">
      <w:pPr>
        <w:spacing w:after="0" w:line="240" w:lineRule="auto"/>
      </w:pPr>
      <w:r>
        <w:separator/>
      </w:r>
    </w:p>
  </w:footnote>
  <w:footnote w:type="continuationSeparator" w:id="1">
    <w:p w:rsidR="00B406E6" w:rsidRDefault="00B406E6" w:rsidP="003E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970A59" w:rsidP="00707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E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ED2" w:rsidRDefault="00811E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970A59">
    <w:pPr>
      <w:pStyle w:val="a3"/>
      <w:jc w:val="center"/>
    </w:pPr>
    <w:fldSimple w:instr=" PAGE   \* MERGEFORMAT ">
      <w:r w:rsidR="00DF3B8B">
        <w:rPr>
          <w:noProof/>
        </w:rPr>
        <w:t>1</w:t>
      </w:r>
    </w:fldSimple>
  </w:p>
  <w:p w:rsidR="00811ED2" w:rsidRDefault="00811E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811ED2">
    <w:pPr>
      <w:pStyle w:val="a3"/>
      <w:jc w:val="center"/>
    </w:pPr>
  </w:p>
  <w:p w:rsidR="00811ED2" w:rsidRDefault="00811E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CD31DC6"/>
    <w:multiLevelType w:val="multilevel"/>
    <w:tmpl w:val="EBF4856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EB562CC"/>
    <w:multiLevelType w:val="hybridMultilevel"/>
    <w:tmpl w:val="700C04DA"/>
    <w:lvl w:ilvl="0" w:tplc="33825272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2">
    <w:nsid w:val="11C44797"/>
    <w:multiLevelType w:val="multilevel"/>
    <w:tmpl w:val="73C26834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3F443F9"/>
    <w:multiLevelType w:val="hybridMultilevel"/>
    <w:tmpl w:val="06462A2C"/>
    <w:lvl w:ilvl="0" w:tplc="61D6CF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93077C"/>
    <w:multiLevelType w:val="hybridMultilevel"/>
    <w:tmpl w:val="6D4C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861EAC"/>
    <w:multiLevelType w:val="hybridMultilevel"/>
    <w:tmpl w:val="DC6EEA90"/>
    <w:lvl w:ilvl="0" w:tplc="3C84F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AB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CB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45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8A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D6B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A8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41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24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0A48DB"/>
    <w:multiLevelType w:val="hybridMultilevel"/>
    <w:tmpl w:val="F39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0336C2"/>
    <w:multiLevelType w:val="multilevel"/>
    <w:tmpl w:val="B0785C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1AB"/>
    <w:rsid w:val="00005C42"/>
    <w:rsid w:val="00006D41"/>
    <w:rsid w:val="000205DC"/>
    <w:rsid w:val="00021328"/>
    <w:rsid w:val="0002687D"/>
    <w:rsid w:val="0003259B"/>
    <w:rsid w:val="0003434A"/>
    <w:rsid w:val="00034C2C"/>
    <w:rsid w:val="00041686"/>
    <w:rsid w:val="00061209"/>
    <w:rsid w:val="00061F9A"/>
    <w:rsid w:val="00076114"/>
    <w:rsid w:val="00081487"/>
    <w:rsid w:val="00081D59"/>
    <w:rsid w:val="00082168"/>
    <w:rsid w:val="0008242B"/>
    <w:rsid w:val="00082B48"/>
    <w:rsid w:val="000945CE"/>
    <w:rsid w:val="00097C73"/>
    <w:rsid w:val="000C4A14"/>
    <w:rsid w:val="000C4A2D"/>
    <w:rsid w:val="000C6FA4"/>
    <w:rsid w:val="000E6124"/>
    <w:rsid w:val="000F14DF"/>
    <w:rsid w:val="000F1AA5"/>
    <w:rsid w:val="0010574E"/>
    <w:rsid w:val="0011493E"/>
    <w:rsid w:val="00147E0E"/>
    <w:rsid w:val="00151FED"/>
    <w:rsid w:val="00180B13"/>
    <w:rsid w:val="00181493"/>
    <w:rsid w:val="001868D7"/>
    <w:rsid w:val="001919E3"/>
    <w:rsid w:val="00194BF2"/>
    <w:rsid w:val="001A0763"/>
    <w:rsid w:val="001A364C"/>
    <w:rsid w:val="001B03C1"/>
    <w:rsid w:val="001B14C5"/>
    <w:rsid w:val="001B4407"/>
    <w:rsid w:val="001C0C70"/>
    <w:rsid w:val="001C2211"/>
    <w:rsid w:val="001D1BB1"/>
    <w:rsid w:val="001D26D4"/>
    <w:rsid w:val="001F6DD7"/>
    <w:rsid w:val="001F7DA5"/>
    <w:rsid w:val="002073F0"/>
    <w:rsid w:val="00214402"/>
    <w:rsid w:val="002326F0"/>
    <w:rsid w:val="00251D2C"/>
    <w:rsid w:val="00251DC4"/>
    <w:rsid w:val="00277843"/>
    <w:rsid w:val="00282E39"/>
    <w:rsid w:val="002C0F1B"/>
    <w:rsid w:val="002C6667"/>
    <w:rsid w:val="002D02A9"/>
    <w:rsid w:val="002E3D0B"/>
    <w:rsid w:val="002E5EC0"/>
    <w:rsid w:val="002F5D84"/>
    <w:rsid w:val="0030003A"/>
    <w:rsid w:val="003072DB"/>
    <w:rsid w:val="00332A25"/>
    <w:rsid w:val="00344E0E"/>
    <w:rsid w:val="00353F5F"/>
    <w:rsid w:val="0035415B"/>
    <w:rsid w:val="00361AE6"/>
    <w:rsid w:val="003805D3"/>
    <w:rsid w:val="00380F56"/>
    <w:rsid w:val="003B7C82"/>
    <w:rsid w:val="003C1171"/>
    <w:rsid w:val="003D682C"/>
    <w:rsid w:val="003E55CA"/>
    <w:rsid w:val="003E572E"/>
    <w:rsid w:val="003F1917"/>
    <w:rsid w:val="004127B6"/>
    <w:rsid w:val="0041503C"/>
    <w:rsid w:val="00416D86"/>
    <w:rsid w:val="0042194A"/>
    <w:rsid w:val="00425863"/>
    <w:rsid w:val="00432357"/>
    <w:rsid w:val="00457A70"/>
    <w:rsid w:val="00461A47"/>
    <w:rsid w:val="00493C43"/>
    <w:rsid w:val="004A2C97"/>
    <w:rsid w:val="004B3B36"/>
    <w:rsid w:val="004C266B"/>
    <w:rsid w:val="004D1365"/>
    <w:rsid w:val="004D32B5"/>
    <w:rsid w:val="004F6A80"/>
    <w:rsid w:val="005019F5"/>
    <w:rsid w:val="00504609"/>
    <w:rsid w:val="00515CFA"/>
    <w:rsid w:val="00525EB6"/>
    <w:rsid w:val="00533DC8"/>
    <w:rsid w:val="00535B8B"/>
    <w:rsid w:val="00550D0E"/>
    <w:rsid w:val="005612FF"/>
    <w:rsid w:val="00563D8E"/>
    <w:rsid w:val="00576612"/>
    <w:rsid w:val="00576E03"/>
    <w:rsid w:val="00577EFD"/>
    <w:rsid w:val="0059432F"/>
    <w:rsid w:val="005B1AA6"/>
    <w:rsid w:val="005C71B9"/>
    <w:rsid w:val="005D0AFA"/>
    <w:rsid w:val="005D2E62"/>
    <w:rsid w:val="005D466A"/>
    <w:rsid w:val="005E70CF"/>
    <w:rsid w:val="00611A0E"/>
    <w:rsid w:val="00617C5A"/>
    <w:rsid w:val="0062043E"/>
    <w:rsid w:val="00623FBB"/>
    <w:rsid w:val="00642DD7"/>
    <w:rsid w:val="00656C19"/>
    <w:rsid w:val="006723D7"/>
    <w:rsid w:val="0069660B"/>
    <w:rsid w:val="006A5548"/>
    <w:rsid w:val="006B28E6"/>
    <w:rsid w:val="006B6C69"/>
    <w:rsid w:val="006C51D6"/>
    <w:rsid w:val="006C5486"/>
    <w:rsid w:val="006E6F18"/>
    <w:rsid w:val="007068C8"/>
    <w:rsid w:val="0070702D"/>
    <w:rsid w:val="007141C4"/>
    <w:rsid w:val="00716BDE"/>
    <w:rsid w:val="00732CD5"/>
    <w:rsid w:val="00735A7E"/>
    <w:rsid w:val="00737256"/>
    <w:rsid w:val="00745535"/>
    <w:rsid w:val="007547F9"/>
    <w:rsid w:val="00765CA2"/>
    <w:rsid w:val="00783A04"/>
    <w:rsid w:val="007B19B3"/>
    <w:rsid w:val="007B2F5B"/>
    <w:rsid w:val="007B6ED1"/>
    <w:rsid w:val="007C5E6E"/>
    <w:rsid w:val="007D51AC"/>
    <w:rsid w:val="007D5AC0"/>
    <w:rsid w:val="007E055D"/>
    <w:rsid w:val="007F309B"/>
    <w:rsid w:val="007F5490"/>
    <w:rsid w:val="00811ED2"/>
    <w:rsid w:val="00813D5B"/>
    <w:rsid w:val="00817364"/>
    <w:rsid w:val="008520FA"/>
    <w:rsid w:val="008544D2"/>
    <w:rsid w:val="00862F31"/>
    <w:rsid w:val="00867A94"/>
    <w:rsid w:val="00872D56"/>
    <w:rsid w:val="008A446C"/>
    <w:rsid w:val="008C1CD6"/>
    <w:rsid w:val="008C4CEE"/>
    <w:rsid w:val="008C623A"/>
    <w:rsid w:val="008D224D"/>
    <w:rsid w:val="008D59DD"/>
    <w:rsid w:val="008E1C45"/>
    <w:rsid w:val="008E6DA8"/>
    <w:rsid w:val="009060B3"/>
    <w:rsid w:val="009108B6"/>
    <w:rsid w:val="00943336"/>
    <w:rsid w:val="00946901"/>
    <w:rsid w:val="00950454"/>
    <w:rsid w:val="009557E7"/>
    <w:rsid w:val="00963C92"/>
    <w:rsid w:val="00970A59"/>
    <w:rsid w:val="00973C45"/>
    <w:rsid w:val="00977C2B"/>
    <w:rsid w:val="00984E90"/>
    <w:rsid w:val="009A777C"/>
    <w:rsid w:val="009D01AB"/>
    <w:rsid w:val="009D0A02"/>
    <w:rsid w:val="009E34AA"/>
    <w:rsid w:val="009E78D7"/>
    <w:rsid w:val="00A02F28"/>
    <w:rsid w:val="00A05777"/>
    <w:rsid w:val="00A243BC"/>
    <w:rsid w:val="00A61A60"/>
    <w:rsid w:val="00AA000D"/>
    <w:rsid w:val="00AC3364"/>
    <w:rsid w:val="00AE0540"/>
    <w:rsid w:val="00B0078C"/>
    <w:rsid w:val="00B13120"/>
    <w:rsid w:val="00B14162"/>
    <w:rsid w:val="00B14E1A"/>
    <w:rsid w:val="00B21073"/>
    <w:rsid w:val="00B2296A"/>
    <w:rsid w:val="00B406E6"/>
    <w:rsid w:val="00B40CBB"/>
    <w:rsid w:val="00B45C3C"/>
    <w:rsid w:val="00B57C8E"/>
    <w:rsid w:val="00B725AE"/>
    <w:rsid w:val="00B83605"/>
    <w:rsid w:val="00BA44CF"/>
    <w:rsid w:val="00BB2FFC"/>
    <w:rsid w:val="00BB6DA7"/>
    <w:rsid w:val="00BC038D"/>
    <w:rsid w:val="00C00ABC"/>
    <w:rsid w:val="00C139F2"/>
    <w:rsid w:val="00C1720C"/>
    <w:rsid w:val="00C17AEE"/>
    <w:rsid w:val="00C24DFE"/>
    <w:rsid w:val="00C259A7"/>
    <w:rsid w:val="00C60B14"/>
    <w:rsid w:val="00C67710"/>
    <w:rsid w:val="00C76B97"/>
    <w:rsid w:val="00C82DF1"/>
    <w:rsid w:val="00C92837"/>
    <w:rsid w:val="00C92FA0"/>
    <w:rsid w:val="00CC300D"/>
    <w:rsid w:val="00CE19D3"/>
    <w:rsid w:val="00CF183E"/>
    <w:rsid w:val="00D337FE"/>
    <w:rsid w:val="00D401AF"/>
    <w:rsid w:val="00D40997"/>
    <w:rsid w:val="00D546A5"/>
    <w:rsid w:val="00D61BEF"/>
    <w:rsid w:val="00D64D2A"/>
    <w:rsid w:val="00D719DF"/>
    <w:rsid w:val="00D73AA5"/>
    <w:rsid w:val="00D77B6F"/>
    <w:rsid w:val="00D83D44"/>
    <w:rsid w:val="00D90D8A"/>
    <w:rsid w:val="00D94C62"/>
    <w:rsid w:val="00D95C94"/>
    <w:rsid w:val="00DA022A"/>
    <w:rsid w:val="00DA408F"/>
    <w:rsid w:val="00DA54D2"/>
    <w:rsid w:val="00DB58E7"/>
    <w:rsid w:val="00DB6873"/>
    <w:rsid w:val="00DC3CF3"/>
    <w:rsid w:val="00DC464D"/>
    <w:rsid w:val="00DC510A"/>
    <w:rsid w:val="00DC5EE3"/>
    <w:rsid w:val="00DD124A"/>
    <w:rsid w:val="00DD6A57"/>
    <w:rsid w:val="00DE74F8"/>
    <w:rsid w:val="00DF3B8B"/>
    <w:rsid w:val="00E04BDB"/>
    <w:rsid w:val="00E136C8"/>
    <w:rsid w:val="00E30E4C"/>
    <w:rsid w:val="00E34A01"/>
    <w:rsid w:val="00E42391"/>
    <w:rsid w:val="00E501DE"/>
    <w:rsid w:val="00E51E8C"/>
    <w:rsid w:val="00E5244D"/>
    <w:rsid w:val="00E5775D"/>
    <w:rsid w:val="00E8240C"/>
    <w:rsid w:val="00E83553"/>
    <w:rsid w:val="00E86810"/>
    <w:rsid w:val="00E86A95"/>
    <w:rsid w:val="00E93902"/>
    <w:rsid w:val="00EA3EFB"/>
    <w:rsid w:val="00EE3953"/>
    <w:rsid w:val="00EE6734"/>
    <w:rsid w:val="00EF3FB3"/>
    <w:rsid w:val="00F12ED2"/>
    <w:rsid w:val="00F15CD3"/>
    <w:rsid w:val="00F16AA3"/>
    <w:rsid w:val="00F2322C"/>
    <w:rsid w:val="00F23474"/>
    <w:rsid w:val="00F3471E"/>
    <w:rsid w:val="00F439E2"/>
    <w:rsid w:val="00F56CBD"/>
    <w:rsid w:val="00F7426D"/>
    <w:rsid w:val="00F82E33"/>
    <w:rsid w:val="00F93E3D"/>
    <w:rsid w:val="00FA39D0"/>
    <w:rsid w:val="00FA6C91"/>
    <w:rsid w:val="00FE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D01AB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9D01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D01A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D01AB"/>
    <w:rPr>
      <w:rFonts w:cs="Times New Roman"/>
    </w:rPr>
  </w:style>
  <w:style w:type="paragraph" w:customStyle="1" w:styleId="ConsPlusNormal">
    <w:name w:val="ConsPlusNormal"/>
    <w:uiPriority w:val="99"/>
    <w:rsid w:val="009D01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rsid w:val="009D0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D64D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9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93E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D68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E8885D74CC7AFE876B03BC7980B5F7F8B3A173E8DBDD532711638A1yCMBW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DE8885D74CC7AFE876AE36D1F455507E84601E398DB485672E4D65F6C20483F754DB09C01504DCBF3E62y1M9W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DE8885D74CC7AFE876B03BC7980B5F77893B143E83E0DF3A281A3AA6C451C3B7528E4A841804yDMCW" TargetMode="External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10" Type="http://schemas.openxmlformats.org/officeDocument/2006/relationships/hyperlink" Target="consultantplus://offline/ref=51DE8885D74CC7AFE876B03BC7980B5F7F893D163A8FBDD532711638A1CB0ED4B01B824B841804DAyBM9W" TargetMode="External"/><Relationship Id="rId19" Type="http://schemas.openxmlformats.org/officeDocument/2006/relationships/image" Target="media/image8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E8885D74CC7AFE876AE36D1F455507E84601E3889B2836A2E4D65F6C20483yFM7W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4AD1-D8BA-47C7-A3B2-44CC12B0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17</cp:revision>
  <cp:lastPrinted>2015-08-20T03:25:00Z</cp:lastPrinted>
  <dcterms:created xsi:type="dcterms:W3CDTF">2015-02-19T07:03:00Z</dcterms:created>
  <dcterms:modified xsi:type="dcterms:W3CDTF">2015-09-24T07:41:00Z</dcterms:modified>
</cp:coreProperties>
</file>