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E1" w:rsidRDefault="007133E1">
      <w:pPr>
        <w:shd w:val="clear" w:color="auto" w:fill="FFFFFF"/>
        <w:tabs>
          <w:tab w:val="left" w:pos="7080"/>
        </w:tabs>
        <w:spacing w:line="317" w:lineRule="exact"/>
        <w:ind w:left="4771" w:right="518"/>
      </w:pPr>
      <w:r>
        <w:rPr>
          <w:color w:val="000000"/>
          <w:spacing w:val="-1"/>
          <w:sz w:val="28"/>
          <w:szCs w:val="28"/>
        </w:rPr>
        <w:t>Медицинская документация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Учетная форма № 001 -ГС/у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Утверждена приказом</w:t>
      </w:r>
      <w:r>
        <w:rPr>
          <w:color w:val="000000"/>
          <w:spacing w:val="-1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России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4"/>
          <w:sz w:val="28"/>
          <w:szCs w:val="28"/>
        </w:rP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pacing w:val="-14"/>
            <w:sz w:val="28"/>
            <w:szCs w:val="28"/>
          </w:rPr>
          <w:t>2009 г</w:t>
        </w:r>
      </w:smartTag>
      <w:r>
        <w:rPr>
          <w:color w:val="000000"/>
          <w:spacing w:val="-14"/>
          <w:sz w:val="28"/>
          <w:szCs w:val="28"/>
        </w:rPr>
        <w:t>.     № 984н</w:t>
      </w:r>
    </w:p>
    <w:p w:rsidR="007133E1" w:rsidRDefault="007133E1">
      <w:pPr>
        <w:shd w:val="clear" w:color="auto" w:fill="FFFFFF"/>
        <w:spacing w:before="979" w:line="322" w:lineRule="exact"/>
        <w:ind w:right="29"/>
        <w:jc w:val="center"/>
      </w:pPr>
      <w:r>
        <w:rPr>
          <w:color w:val="000000"/>
          <w:sz w:val="30"/>
          <w:szCs w:val="30"/>
        </w:rPr>
        <w:t>Заключение</w:t>
      </w:r>
    </w:p>
    <w:p w:rsidR="007133E1" w:rsidRDefault="007133E1">
      <w:pPr>
        <w:shd w:val="clear" w:color="auto" w:fill="FFFFFF"/>
        <w:spacing w:line="322" w:lineRule="exact"/>
        <w:ind w:right="19"/>
        <w:jc w:val="center"/>
      </w:pPr>
      <w:r>
        <w:rPr>
          <w:color w:val="000000"/>
          <w:spacing w:val="4"/>
          <w:sz w:val="29"/>
          <w:szCs w:val="29"/>
        </w:rPr>
        <w:t>медицинского учреждения о наличии (отсутствии) заболевания,</w:t>
      </w:r>
    </w:p>
    <w:p w:rsidR="007133E1" w:rsidRDefault="007133E1">
      <w:pPr>
        <w:shd w:val="clear" w:color="auto" w:fill="FFFFFF"/>
        <w:spacing w:line="322" w:lineRule="exact"/>
        <w:ind w:right="14"/>
        <w:jc w:val="center"/>
      </w:pPr>
      <w:r>
        <w:rPr>
          <w:color w:val="000000"/>
          <w:spacing w:val="-2"/>
          <w:sz w:val="30"/>
          <w:szCs w:val="30"/>
        </w:rPr>
        <w:t>препятствующего поступлению на государственную гражданскую</w:t>
      </w:r>
    </w:p>
    <w:p w:rsidR="007133E1" w:rsidRDefault="007133E1">
      <w:pPr>
        <w:shd w:val="clear" w:color="auto" w:fill="FFFFFF"/>
        <w:spacing w:line="322" w:lineRule="exact"/>
        <w:ind w:right="14"/>
        <w:jc w:val="center"/>
      </w:pPr>
      <w:r>
        <w:rPr>
          <w:color w:val="000000"/>
          <w:spacing w:val="2"/>
          <w:sz w:val="29"/>
          <w:szCs w:val="29"/>
        </w:rPr>
        <w:t xml:space="preserve">службу Российской Федерации и муниципальную </w:t>
      </w:r>
      <w:r>
        <w:rPr>
          <w:b/>
          <w:bCs/>
          <w:color w:val="000000"/>
          <w:spacing w:val="2"/>
          <w:sz w:val="29"/>
          <w:szCs w:val="29"/>
        </w:rPr>
        <w:t xml:space="preserve">службу </w:t>
      </w:r>
      <w:r>
        <w:rPr>
          <w:color w:val="000000"/>
          <w:spacing w:val="2"/>
          <w:sz w:val="29"/>
          <w:szCs w:val="29"/>
        </w:rPr>
        <w:t>или её</w:t>
      </w:r>
    </w:p>
    <w:p w:rsidR="007133E1" w:rsidRDefault="007133E1">
      <w:pPr>
        <w:shd w:val="clear" w:color="auto" w:fill="FFFFFF"/>
        <w:tabs>
          <w:tab w:val="left" w:leader="underscore" w:pos="5352"/>
        </w:tabs>
        <w:spacing w:line="322" w:lineRule="exact"/>
        <w:ind w:left="2827" w:right="2851"/>
        <w:jc w:val="center"/>
      </w:pPr>
      <w:r>
        <w:rPr>
          <w:b/>
          <w:bCs/>
          <w:color w:val="000000"/>
          <w:spacing w:val="-2"/>
          <w:sz w:val="28"/>
          <w:szCs w:val="28"/>
        </w:rPr>
        <w:t>прохождению</w:t>
      </w:r>
      <w:r>
        <w:rPr>
          <w:b/>
          <w:bCs/>
          <w:color w:val="000000"/>
          <w:spacing w:val="-2"/>
          <w:sz w:val="28"/>
          <w:szCs w:val="28"/>
        </w:rPr>
        <w:br/>
      </w:r>
      <w:r>
        <w:rPr>
          <w:b/>
          <w:bCs/>
          <w:color w:val="000000"/>
          <w:spacing w:val="-7"/>
          <w:sz w:val="28"/>
          <w:szCs w:val="28"/>
        </w:rPr>
        <w:t>от «__     »</w:t>
      </w:r>
      <w:r>
        <w:rPr>
          <w:b/>
          <w:bCs/>
          <w:color w:val="000000"/>
          <w:sz w:val="28"/>
          <w:szCs w:val="28"/>
        </w:rPr>
        <w:t xml:space="preserve"> ___________</w:t>
      </w:r>
      <w:r>
        <w:rPr>
          <w:b/>
          <w:bCs/>
          <w:color w:val="000000"/>
          <w:spacing w:val="4"/>
          <w:sz w:val="28"/>
          <w:szCs w:val="28"/>
        </w:rPr>
        <w:t>20   г.</w:t>
      </w:r>
    </w:p>
    <w:p w:rsidR="007133E1" w:rsidRDefault="007133E1">
      <w:pPr>
        <w:shd w:val="clear" w:color="auto" w:fill="FFFFFF"/>
        <w:tabs>
          <w:tab w:val="left" w:pos="326"/>
          <w:tab w:val="left" w:leader="underscore" w:pos="4099"/>
          <w:tab w:val="left" w:leader="underscore" w:pos="8986"/>
        </w:tabs>
        <w:spacing w:before="331"/>
        <w:ind w:left="53"/>
      </w:pPr>
      <w:r>
        <w:rPr>
          <w:color w:val="000000"/>
          <w:spacing w:val="-45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Выдано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133E1" w:rsidRDefault="007133E1">
      <w:pPr>
        <w:shd w:val="clear" w:color="auto" w:fill="FFFFFF"/>
        <w:spacing w:before="72"/>
        <w:ind w:left="2904"/>
      </w:pPr>
      <w:r>
        <w:rPr>
          <w:i/>
          <w:iCs/>
          <w:color w:val="000000"/>
        </w:rPr>
        <w:t>(наименование и адрес медицинской организации)</w:t>
      </w:r>
    </w:p>
    <w:p w:rsidR="007133E1" w:rsidRDefault="007133E1">
      <w:pPr>
        <w:shd w:val="clear" w:color="auto" w:fill="FFFFFF"/>
        <w:tabs>
          <w:tab w:val="left" w:pos="326"/>
        </w:tabs>
        <w:spacing w:before="19" w:line="317" w:lineRule="exact"/>
        <w:ind w:left="53"/>
        <w:rPr>
          <w:color w:val="000000"/>
          <w:sz w:val="28"/>
          <w:szCs w:val="28"/>
        </w:rPr>
      </w:pPr>
      <w:r>
        <w:rPr>
          <w:i/>
          <w:iCs/>
          <w:color w:val="000000"/>
          <w:spacing w:val="-10"/>
          <w:w w:val="87"/>
          <w:sz w:val="28"/>
          <w:szCs w:val="28"/>
        </w:rPr>
        <w:t>2.</w:t>
      </w:r>
      <w:r>
        <w:rPr>
          <w:i/>
          <w:i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Наименование,    почтовый    адрес    государственного    органа*,    органа</w:t>
      </w:r>
      <w:r>
        <w:rPr>
          <w:color w:val="000000"/>
          <w:sz w:val="28"/>
          <w:szCs w:val="28"/>
        </w:rPr>
        <w:br/>
        <w:t>местного        самоуправления,        куда        представляется        Заключение</w:t>
      </w:r>
    </w:p>
    <w:p w:rsidR="007133E1" w:rsidRDefault="007133E1" w:rsidP="002F5A30">
      <w:pPr>
        <w:shd w:val="clear" w:color="auto" w:fill="FFFFFF"/>
        <w:tabs>
          <w:tab w:val="left" w:pos="326"/>
        </w:tabs>
        <w:spacing w:before="19" w:line="317" w:lineRule="exact"/>
        <w:ind w:left="53"/>
        <w:rPr>
          <w:b/>
          <w:sz w:val="28"/>
          <w:szCs w:val="28"/>
        </w:rPr>
      </w:pPr>
      <w:r w:rsidRPr="002F5A30">
        <w:rPr>
          <w:b/>
          <w:sz w:val="28"/>
          <w:szCs w:val="28"/>
        </w:rPr>
        <w:t>Администрация Дальнегорского городского округа, 692446, Приморский край, г.Дальнегорск, Проспект 50 лет Октября, 125</w:t>
      </w:r>
    </w:p>
    <w:p w:rsidR="007133E1" w:rsidRDefault="007133E1" w:rsidP="002F5A30">
      <w:pPr>
        <w:shd w:val="clear" w:color="auto" w:fill="FFFFFF"/>
        <w:tabs>
          <w:tab w:val="left" w:pos="326"/>
        </w:tabs>
        <w:spacing w:before="19" w:line="317" w:lineRule="exact"/>
        <w:ind w:left="53"/>
      </w:pPr>
      <w:r>
        <w:rPr>
          <w:i/>
          <w:iCs/>
          <w:color w:val="000000"/>
          <w:lang w:val="en-US"/>
        </w:rPr>
        <w:t>I</w:t>
      </w:r>
      <w:r w:rsidRPr="00D169E4">
        <w:rPr>
          <w:i/>
          <w:iCs/>
          <w:color w:val="000000"/>
        </w:rPr>
        <w:t xml:space="preserve">* </w:t>
      </w:r>
      <w:r>
        <w:rPr>
          <w:i/>
          <w:iCs/>
          <w:color w:val="000000"/>
        </w:rPr>
        <w:t>- Федеральный государственный орган или государственный орган субъекта Российской Федерации)</w:t>
      </w:r>
    </w:p>
    <w:p w:rsidR="007133E1" w:rsidRDefault="007133E1">
      <w:pPr>
        <w:shd w:val="clear" w:color="auto" w:fill="FFFFFF"/>
        <w:tabs>
          <w:tab w:val="left" w:pos="326"/>
          <w:tab w:val="left" w:leader="underscore" w:pos="3576"/>
          <w:tab w:val="left" w:leader="underscore" w:pos="8717"/>
        </w:tabs>
        <w:spacing w:before="144"/>
        <w:ind w:left="53"/>
      </w:pPr>
      <w:r>
        <w:rPr>
          <w:color w:val="000000"/>
          <w:spacing w:val="-21"/>
          <w:sz w:val="27"/>
          <w:szCs w:val="27"/>
        </w:rPr>
        <w:t>3.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-11"/>
          <w:sz w:val="27"/>
          <w:szCs w:val="27"/>
        </w:rPr>
        <w:t>Фамилия, имя, отчество   __________________________________________________</w:t>
      </w:r>
      <w:r>
        <w:rPr>
          <w:b/>
          <w:color w:val="000000"/>
          <w:spacing w:val="-11"/>
          <w:sz w:val="27"/>
          <w:szCs w:val="27"/>
        </w:rPr>
        <w:t xml:space="preserve"> </w:t>
      </w:r>
    </w:p>
    <w:p w:rsidR="007133E1" w:rsidRDefault="007133E1">
      <w:pPr>
        <w:shd w:val="clear" w:color="auto" w:fill="FFFFFF"/>
        <w:spacing w:line="230" w:lineRule="exact"/>
        <w:ind w:left="475" w:right="518"/>
      </w:pPr>
      <w:r>
        <w:rPr>
          <w:i/>
          <w:iCs/>
          <w:color w:val="000000"/>
          <w:spacing w:val="-2"/>
        </w:rPr>
        <w:t xml:space="preserve">(Ф.И.О. государственного гражданского служащего Российской Федерации, муниципального </w:t>
      </w:r>
      <w:r>
        <w:rPr>
          <w:i/>
          <w:iCs/>
          <w:color w:val="000000"/>
          <w:spacing w:val="-1"/>
        </w:rPr>
        <w:t>служащего ./ибо лица, поступающего на государственную гражданскую службу Российской</w:t>
      </w:r>
    </w:p>
    <w:p w:rsidR="007133E1" w:rsidRDefault="007133E1">
      <w:pPr>
        <w:shd w:val="clear" w:color="auto" w:fill="FFFFFF"/>
        <w:spacing w:line="230" w:lineRule="exact"/>
        <w:ind w:left="2904"/>
      </w:pPr>
      <w:r>
        <w:rPr>
          <w:i/>
          <w:iCs/>
          <w:color w:val="000000"/>
        </w:rPr>
        <w:t>Федерации, муниципальную службу)</w:t>
      </w:r>
    </w:p>
    <w:p w:rsidR="007133E1" w:rsidRPr="00B362C9" w:rsidRDefault="007133E1" w:rsidP="00B362C9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24" w:line="442" w:lineRule="exact"/>
        <w:ind w:left="53"/>
        <w:rPr>
          <w:color w:val="000000"/>
          <w:spacing w:val="-17"/>
          <w:sz w:val="27"/>
          <w:szCs w:val="27"/>
        </w:rPr>
      </w:pPr>
      <w:r>
        <w:rPr>
          <w:color w:val="000000"/>
          <w:spacing w:val="-2"/>
          <w:sz w:val="28"/>
          <w:szCs w:val="28"/>
        </w:rPr>
        <w:t>Пол (мужской/ женский)___________________________________________</w:t>
      </w:r>
    </w:p>
    <w:p w:rsidR="007133E1" w:rsidRDefault="007133E1" w:rsidP="00B362C9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24" w:line="442" w:lineRule="exact"/>
        <w:ind w:left="53"/>
        <w:rPr>
          <w:color w:val="000000"/>
          <w:spacing w:val="-17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Дата рождения     _____________________________________________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7133E1" w:rsidRDefault="007133E1" w:rsidP="00D169E4">
      <w:pPr>
        <w:numPr>
          <w:ilvl w:val="0"/>
          <w:numId w:val="1"/>
        </w:numPr>
        <w:shd w:val="clear" w:color="auto" w:fill="FFFFFF"/>
        <w:tabs>
          <w:tab w:val="left" w:pos="326"/>
          <w:tab w:val="left" w:leader="underscore" w:pos="9115"/>
        </w:tabs>
        <w:spacing w:before="5" w:line="442" w:lineRule="exact"/>
        <w:ind w:left="53"/>
        <w:rPr>
          <w:color w:val="000000"/>
          <w:spacing w:val="-15"/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Адрес места жительства  </w:t>
      </w:r>
      <w:r>
        <w:rPr>
          <w:color w:val="000000"/>
          <w:sz w:val="27"/>
          <w:szCs w:val="27"/>
        </w:rPr>
        <w:tab/>
      </w:r>
    </w:p>
    <w:p w:rsidR="007133E1" w:rsidRDefault="007133E1" w:rsidP="00D169E4">
      <w:pPr>
        <w:numPr>
          <w:ilvl w:val="0"/>
          <w:numId w:val="1"/>
        </w:numPr>
        <w:shd w:val="clear" w:color="auto" w:fill="FFFFFF"/>
        <w:tabs>
          <w:tab w:val="left" w:pos="326"/>
        </w:tabs>
        <w:spacing w:before="91" w:line="322" w:lineRule="exact"/>
        <w:ind w:left="53"/>
        <w:rPr>
          <w:color w:val="000000"/>
          <w:spacing w:val="-15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Заключение: Выявлено наличие/отсутствие заболевания, препятствующего</w:t>
      </w:r>
      <w:r>
        <w:rPr>
          <w:color w:val="000000"/>
          <w:spacing w:val="4"/>
          <w:sz w:val="27"/>
          <w:szCs w:val="27"/>
        </w:rPr>
        <w:br/>
        <w:t>поступлению    на    государственную    гражданскую    службу    Российской</w:t>
      </w:r>
      <w:r>
        <w:rPr>
          <w:color w:val="000000"/>
          <w:spacing w:val="4"/>
          <w:sz w:val="27"/>
          <w:szCs w:val="27"/>
        </w:rPr>
        <w:br/>
      </w:r>
      <w:r>
        <w:rPr>
          <w:color w:val="000000"/>
          <w:spacing w:val="3"/>
          <w:sz w:val="27"/>
          <w:szCs w:val="27"/>
        </w:rPr>
        <w:t>Федерации и муниципальную службу или ее прохождению*"</w:t>
      </w:r>
      <w:r>
        <w:rPr>
          <w:color w:val="000000"/>
          <w:spacing w:val="3"/>
          <w:sz w:val="27"/>
          <w:szCs w:val="27"/>
          <w:vertAlign w:val="superscript"/>
        </w:rPr>
        <w:t>5</w:t>
      </w:r>
      <w:r>
        <w:rPr>
          <w:color w:val="000000"/>
          <w:spacing w:val="3"/>
          <w:sz w:val="27"/>
          <w:szCs w:val="27"/>
        </w:rPr>
        <w:t>,</w:t>
      </w:r>
    </w:p>
    <w:p w:rsidR="007133E1" w:rsidRDefault="007133E1">
      <w:pPr>
        <w:shd w:val="clear" w:color="auto" w:fill="FFFFFF"/>
        <w:spacing w:before="24" w:line="394" w:lineRule="exact"/>
        <w:rPr>
          <w:color w:val="000000"/>
          <w:spacing w:val="-2"/>
          <w:sz w:val="24"/>
          <w:szCs w:val="24"/>
        </w:rPr>
      </w:pPr>
    </w:p>
    <w:p w:rsidR="007133E1" w:rsidRDefault="007133E1">
      <w:pPr>
        <w:shd w:val="clear" w:color="auto" w:fill="FFFFFF"/>
        <w:spacing w:before="24" w:line="394" w:lineRule="exac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Подпись врача, выдавшего заключение</w:t>
      </w:r>
    </w:p>
    <w:p w:rsidR="00D74EF3" w:rsidRDefault="00D74EF3">
      <w:pPr>
        <w:shd w:val="clear" w:color="auto" w:fill="FFFFFF"/>
        <w:spacing w:before="24" w:line="394" w:lineRule="exact"/>
      </w:pPr>
    </w:p>
    <w:p w:rsidR="007133E1" w:rsidRDefault="007133E1">
      <w:pPr>
        <w:shd w:val="clear" w:color="auto" w:fill="FFFFFF"/>
        <w:spacing w:line="394" w:lineRule="exact"/>
        <w:ind w:left="5"/>
        <w:rPr>
          <w:color w:val="000000"/>
          <w:spacing w:val="-1"/>
          <w:sz w:val="24"/>
          <w:szCs w:val="24"/>
        </w:rPr>
      </w:pPr>
    </w:p>
    <w:p w:rsidR="007133E1" w:rsidRDefault="007133E1">
      <w:pPr>
        <w:shd w:val="clear" w:color="auto" w:fill="FFFFFF"/>
        <w:spacing w:line="394" w:lineRule="exact"/>
        <w:ind w:left="5"/>
      </w:pPr>
      <w:r>
        <w:rPr>
          <w:color w:val="000000"/>
          <w:spacing w:val="-1"/>
          <w:sz w:val="24"/>
          <w:szCs w:val="24"/>
        </w:rPr>
        <w:t>Подпись главного врача медицинской организации</w:t>
      </w:r>
    </w:p>
    <w:p w:rsidR="007133E1" w:rsidRDefault="007133E1">
      <w:pPr>
        <w:shd w:val="clear" w:color="auto" w:fill="FFFFFF"/>
        <w:spacing w:line="394" w:lineRule="exact"/>
        <w:rPr>
          <w:color w:val="000000"/>
          <w:spacing w:val="-2"/>
          <w:sz w:val="24"/>
          <w:szCs w:val="24"/>
        </w:rPr>
      </w:pPr>
    </w:p>
    <w:p w:rsidR="007133E1" w:rsidRDefault="007133E1">
      <w:pPr>
        <w:shd w:val="clear" w:color="auto" w:fill="FFFFFF"/>
        <w:spacing w:line="394" w:lineRule="exact"/>
      </w:pPr>
      <w:r>
        <w:rPr>
          <w:color w:val="000000"/>
          <w:spacing w:val="-2"/>
          <w:sz w:val="24"/>
          <w:szCs w:val="24"/>
        </w:rPr>
        <w:t>Место печати</w:t>
      </w:r>
    </w:p>
    <w:p w:rsidR="007133E1" w:rsidRDefault="007133E1">
      <w:pPr>
        <w:shd w:val="clear" w:color="auto" w:fill="FFFFFF"/>
        <w:spacing w:before="158"/>
        <w:ind w:left="10"/>
      </w:pPr>
      <w:r>
        <w:rPr>
          <w:b/>
          <w:bCs/>
          <w:i/>
          <w:iCs/>
          <w:color w:val="000000"/>
          <w:spacing w:val="18"/>
          <w:w w:val="93"/>
          <w:sz w:val="9"/>
          <w:szCs w:val="9"/>
        </w:rPr>
        <w:t>¥&lt; ^</w:t>
      </w:r>
    </w:p>
    <w:p w:rsidR="007133E1" w:rsidRDefault="007133E1">
      <w:pPr>
        <w:shd w:val="clear" w:color="auto" w:fill="FFFFFF"/>
        <w:ind w:left="355"/>
        <w:rPr>
          <w:color w:val="000000"/>
          <w:spacing w:val="2"/>
        </w:rPr>
      </w:pPr>
      <w:r>
        <w:rPr>
          <w:i/>
          <w:iCs/>
          <w:color w:val="000000"/>
          <w:spacing w:val="2"/>
        </w:rPr>
        <w:t xml:space="preserve">- </w:t>
      </w:r>
      <w:r>
        <w:rPr>
          <w:color w:val="000000"/>
          <w:spacing w:val="2"/>
        </w:rPr>
        <w:t>нужное подчеркнуть</w:t>
      </w:r>
    </w:p>
    <w:p w:rsidR="00D74EF3" w:rsidRDefault="00D74EF3">
      <w:pPr>
        <w:shd w:val="clear" w:color="auto" w:fill="FFFFFF"/>
        <w:ind w:left="355"/>
      </w:pPr>
    </w:p>
    <w:p w:rsidR="00D74EF3" w:rsidRDefault="00D74EF3">
      <w:pPr>
        <w:shd w:val="clear" w:color="auto" w:fill="FFFFFF"/>
        <w:ind w:left="355"/>
      </w:pPr>
    </w:p>
    <w:p w:rsidR="00D74EF3" w:rsidRDefault="00D74EF3">
      <w:pPr>
        <w:shd w:val="clear" w:color="auto" w:fill="FFFFFF"/>
        <w:ind w:left="355"/>
      </w:pPr>
    </w:p>
    <w:p w:rsidR="00D74EF3" w:rsidRDefault="00D74EF3">
      <w:pPr>
        <w:shd w:val="clear" w:color="auto" w:fill="FFFFFF"/>
        <w:ind w:left="355"/>
      </w:pPr>
    </w:p>
    <w:p w:rsidR="00D74EF3" w:rsidRDefault="00D74EF3">
      <w:pPr>
        <w:shd w:val="clear" w:color="auto" w:fill="FFFFFF"/>
        <w:ind w:left="355"/>
      </w:pPr>
    </w:p>
    <w:p w:rsidR="00D74EF3" w:rsidRDefault="00D74EF3">
      <w:pPr>
        <w:shd w:val="clear" w:color="auto" w:fill="FFFFFF"/>
        <w:ind w:left="355"/>
      </w:pPr>
    </w:p>
    <w:p w:rsidR="00D74EF3" w:rsidRDefault="00D74EF3">
      <w:pPr>
        <w:shd w:val="clear" w:color="auto" w:fill="FFFFFF"/>
        <w:ind w:left="355"/>
      </w:pPr>
    </w:p>
    <w:p w:rsidR="00D74EF3" w:rsidRDefault="00D74EF3" w:rsidP="00D74EF3">
      <w:pPr>
        <w:pStyle w:val="a5"/>
        <w:jc w:val="both"/>
      </w:pPr>
    </w:p>
    <w:p w:rsidR="00D74EF3" w:rsidRDefault="00D74EF3" w:rsidP="00D74EF3">
      <w:pPr>
        <w:pStyle w:val="a5"/>
        <w:jc w:val="both"/>
      </w:pPr>
      <w:r>
        <w:rPr>
          <w:i/>
          <w:iCs/>
        </w:rPr>
        <w:t xml:space="preserve">Примечание: </w:t>
      </w:r>
    </w:p>
    <w:p w:rsidR="00D74EF3" w:rsidRDefault="00D74EF3" w:rsidP="00D74EF3">
      <w:pPr>
        <w:pStyle w:val="a5"/>
        <w:jc w:val="both"/>
      </w:pPr>
      <w:r>
        <w:t>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D74EF3" w:rsidRDefault="00D74EF3" w:rsidP="00D74EF3">
      <w:pPr>
        <w:pStyle w:val="a5"/>
        <w:jc w:val="both"/>
      </w:pPr>
      <w: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D74EF3" w:rsidRDefault="00D74EF3" w:rsidP="00D74EF3">
      <w:pPr>
        <w:pStyle w:val="a5"/>
        <w:jc w:val="both"/>
      </w:pPr>
      <w:r>
        <w:t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программами государственных гарантий оказания гражданам Российской Федерации бесплатной медицинской помощи.</w:t>
      </w:r>
    </w:p>
    <w:p w:rsidR="00D74EF3" w:rsidRDefault="00D74EF3" w:rsidP="00D74EF3">
      <w:pPr>
        <w:pStyle w:val="a5"/>
        <w:jc w:val="both"/>
      </w:pPr>
      <w:r>
        <w:t xml:space="preserve">После осмотров врачом-психиатром и врачом психиатром-наркологом гражданину выдается Заключение. Заключение, выданное гражданину, поступающему на гражданскую службу или муниципальную службу, действительно в течение одного года (п.18 Порядка прохождения диспансеризации государственными гражданскими служащими Российской Федерации и муниципальными служащими - приложение N 1 к Приказу Министерства здравоохранения и социального развития Российской Федерации от 14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984н).</w:t>
      </w:r>
    </w:p>
    <w:p w:rsidR="00D74EF3" w:rsidRDefault="00D74EF3">
      <w:pPr>
        <w:shd w:val="clear" w:color="auto" w:fill="FFFFFF"/>
        <w:ind w:left="355"/>
      </w:pPr>
      <w:bookmarkStart w:id="0" w:name="_GoBack"/>
      <w:bookmarkEnd w:id="0"/>
    </w:p>
    <w:sectPr w:rsidR="00D74EF3" w:rsidSect="0047689E">
      <w:type w:val="continuous"/>
      <w:pgSz w:w="11909" w:h="16834"/>
      <w:pgMar w:top="709" w:right="1168" w:bottom="720" w:left="13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1227"/>
    <w:multiLevelType w:val="singleLevel"/>
    <w:tmpl w:val="7F08B9A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9E4"/>
    <w:rsid w:val="00004ADF"/>
    <w:rsid w:val="00016E06"/>
    <w:rsid w:val="002F5A30"/>
    <w:rsid w:val="0047689E"/>
    <w:rsid w:val="004775CC"/>
    <w:rsid w:val="00520F45"/>
    <w:rsid w:val="00603904"/>
    <w:rsid w:val="00663761"/>
    <w:rsid w:val="006E051C"/>
    <w:rsid w:val="007133E1"/>
    <w:rsid w:val="00923BBB"/>
    <w:rsid w:val="00B362C9"/>
    <w:rsid w:val="00C37B34"/>
    <w:rsid w:val="00D169E4"/>
    <w:rsid w:val="00D74EF3"/>
    <w:rsid w:val="00F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64B6C9-33C1-4409-8324-7DB3EF56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6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23BBB"/>
    <w:rPr>
      <w:rFonts w:ascii="Times New Roman" w:hAnsi="Times New Roman" w:cs="Times New Roman"/>
      <w:sz w:val="2"/>
    </w:rPr>
  </w:style>
  <w:style w:type="paragraph" w:styleId="a5">
    <w:name w:val="Normal (Web)"/>
    <w:basedOn w:val="a"/>
    <w:semiHidden/>
    <w:unhideWhenUsed/>
    <w:rsid w:val="00D74EF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2577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Киселева Александра Олеговна</cp:lastModifiedBy>
  <cp:revision>11</cp:revision>
  <cp:lastPrinted>2013-03-29T03:30:00Z</cp:lastPrinted>
  <dcterms:created xsi:type="dcterms:W3CDTF">2011-02-07T00:26:00Z</dcterms:created>
  <dcterms:modified xsi:type="dcterms:W3CDTF">2017-07-06T04:31:00Z</dcterms:modified>
</cp:coreProperties>
</file>