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41" w:rsidRDefault="007C3041" w:rsidP="007C304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-531495</wp:posOffset>
            </wp:positionV>
            <wp:extent cx="604520" cy="800100"/>
            <wp:effectExtent l="0" t="0" r="0" b="0"/>
            <wp:wrapSquare wrapText="bothSides"/>
            <wp:docPr id="1" name="Рисунок 1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041" w:rsidRDefault="007C3041" w:rsidP="007C3041">
      <w:pPr>
        <w:jc w:val="center"/>
        <w:outlineLvl w:val="0"/>
        <w:rPr>
          <w:b/>
          <w:bCs/>
          <w:sz w:val="16"/>
          <w:szCs w:val="16"/>
        </w:rPr>
      </w:pPr>
    </w:p>
    <w:p w:rsidR="007C3041" w:rsidRDefault="007C3041" w:rsidP="007C3041">
      <w:pPr>
        <w:jc w:val="center"/>
        <w:outlineLvl w:val="0"/>
        <w:rPr>
          <w:b/>
          <w:bCs/>
          <w:sz w:val="16"/>
          <w:szCs w:val="16"/>
        </w:rPr>
      </w:pPr>
    </w:p>
    <w:p w:rsidR="007C3041" w:rsidRDefault="007C3041" w:rsidP="007C30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АДМИНИСТРАЦИЯ   ДАЛЬНЕГОРСКОГО  ГОРОДСКОГО  ОКРУГА</w:t>
      </w:r>
    </w:p>
    <w:p w:rsidR="007C3041" w:rsidRDefault="007C3041" w:rsidP="007C3041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 КРАЯ</w:t>
      </w:r>
    </w:p>
    <w:p w:rsidR="007C3041" w:rsidRDefault="007C3041" w:rsidP="007C3041">
      <w:pPr>
        <w:jc w:val="center"/>
        <w:outlineLvl w:val="0"/>
        <w:rPr>
          <w:bCs/>
          <w:sz w:val="16"/>
          <w:szCs w:val="16"/>
        </w:rPr>
      </w:pPr>
    </w:p>
    <w:p w:rsidR="007C3041" w:rsidRDefault="007C3041" w:rsidP="007C3041">
      <w:pPr>
        <w:jc w:val="center"/>
        <w:outlineLvl w:val="0"/>
        <w:rPr>
          <w:bCs/>
          <w:sz w:val="16"/>
          <w:szCs w:val="16"/>
        </w:rPr>
      </w:pPr>
    </w:p>
    <w:p w:rsidR="007C3041" w:rsidRDefault="007C3041" w:rsidP="007C3041">
      <w:pPr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7C3041" w:rsidRDefault="007C3041" w:rsidP="007C3041">
      <w:pPr>
        <w:shd w:val="clear" w:color="auto" w:fill="FFFFFF"/>
        <w:tabs>
          <w:tab w:val="left" w:pos="7088"/>
        </w:tabs>
        <w:spacing w:before="5"/>
        <w:jc w:val="center"/>
        <w:rPr>
          <w:color w:val="000000"/>
          <w:spacing w:val="-5"/>
          <w:sz w:val="16"/>
          <w:szCs w:val="16"/>
        </w:rPr>
      </w:pPr>
    </w:p>
    <w:p w:rsidR="007C3041" w:rsidRDefault="007C3041" w:rsidP="007C3041">
      <w:pPr>
        <w:shd w:val="clear" w:color="auto" w:fill="FFFFFF"/>
        <w:tabs>
          <w:tab w:val="left" w:pos="7088"/>
        </w:tabs>
        <w:spacing w:before="5"/>
        <w:rPr>
          <w:b/>
          <w:sz w:val="26"/>
          <w:szCs w:val="26"/>
        </w:rPr>
      </w:pPr>
      <w:r>
        <w:rPr>
          <w:color w:val="000000"/>
          <w:spacing w:val="-5"/>
        </w:rPr>
        <w:t xml:space="preserve"> ________________                                   </w:t>
      </w:r>
      <w:proofErr w:type="gramStart"/>
      <w:r>
        <w:rPr>
          <w:color w:val="000000"/>
          <w:spacing w:val="-5"/>
          <w:sz w:val="26"/>
          <w:szCs w:val="26"/>
        </w:rPr>
        <w:t>г</w:t>
      </w:r>
      <w:proofErr w:type="gramEnd"/>
      <w:r>
        <w:rPr>
          <w:color w:val="000000"/>
          <w:spacing w:val="-5"/>
          <w:sz w:val="26"/>
          <w:szCs w:val="26"/>
        </w:rPr>
        <w:t>. Дальнегорск</w:t>
      </w:r>
      <w:r>
        <w:rPr>
          <w:color w:val="000000"/>
          <w:spacing w:val="-5"/>
        </w:rPr>
        <w:t xml:space="preserve">                                     </w:t>
      </w:r>
      <w:r>
        <w:rPr>
          <w:bCs/>
          <w:color w:val="000000"/>
        </w:rPr>
        <w:t>№ ___________</w:t>
      </w:r>
    </w:p>
    <w:p w:rsidR="007C3041" w:rsidRDefault="007C3041" w:rsidP="007C3041">
      <w:pPr>
        <w:tabs>
          <w:tab w:val="left" w:pos="3645"/>
        </w:tabs>
        <w:jc w:val="center"/>
        <w:rPr>
          <w:b/>
          <w:sz w:val="26"/>
          <w:szCs w:val="26"/>
        </w:rPr>
      </w:pPr>
    </w:p>
    <w:p w:rsidR="007C3041" w:rsidRDefault="007C3041" w:rsidP="007C3041">
      <w:pPr>
        <w:tabs>
          <w:tab w:val="left" w:pos="0"/>
        </w:tabs>
        <w:ind w:right="-82"/>
        <w:jc w:val="center"/>
        <w:rPr>
          <w:sz w:val="28"/>
          <w:szCs w:val="28"/>
        </w:rPr>
      </w:pPr>
    </w:p>
    <w:p w:rsidR="007C3041" w:rsidRDefault="007C3041" w:rsidP="007C3041">
      <w:pPr>
        <w:tabs>
          <w:tab w:val="left" w:pos="0"/>
        </w:tabs>
        <w:ind w:right="-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определения нормативных затрат на                оказание услуги «Предоставление дополнительного</w:t>
      </w:r>
    </w:p>
    <w:p w:rsidR="007C3041" w:rsidRDefault="007C3041" w:rsidP="007C3041">
      <w:pPr>
        <w:tabs>
          <w:tab w:val="left" w:pos="0"/>
        </w:tabs>
        <w:ind w:right="-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образования детям в детско-юношеской спортивной школе</w:t>
      </w:r>
    </w:p>
    <w:p w:rsidR="007C3041" w:rsidRDefault="007C3041" w:rsidP="007C3041">
      <w:pPr>
        <w:tabs>
          <w:tab w:val="left" w:pos="0"/>
        </w:tabs>
        <w:ind w:right="-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«Гранит» и нормативных затрат на содержание имущества учреждения</w:t>
      </w:r>
    </w:p>
    <w:p w:rsidR="007C3041" w:rsidRDefault="007C3041" w:rsidP="007C3041">
      <w:pPr>
        <w:tabs>
          <w:tab w:val="left" w:pos="0"/>
        </w:tabs>
        <w:ind w:right="-82"/>
        <w:rPr>
          <w:sz w:val="26"/>
          <w:szCs w:val="26"/>
        </w:rPr>
      </w:pPr>
    </w:p>
    <w:p w:rsidR="007C3041" w:rsidRDefault="007C3041" w:rsidP="007C3041">
      <w:pPr>
        <w:tabs>
          <w:tab w:val="left" w:pos="0"/>
        </w:tabs>
        <w:ind w:right="-82"/>
        <w:rPr>
          <w:sz w:val="28"/>
          <w:szCs w:val="28"/>
        </w:rPr>
      </w:pPr>
    </w:p>
    <w:p w:rsidR="007C3041" w:rsidRPr="009F4495" w:rsidRDefault="007C3041" w:rsidP="007C3041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9F4495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средств бюджета Дальнегорского городского округа, на основании Устава Дальнегорского городского округа, администрация Дальнегорского городского округа</w:t>
      </w:r>
    </w:p>
    <w:p w:rsidR="007C3041" w:rsidRDefault="007C3041" w:rsidP="007C3041">
      <w:pPr>
        <w:jc w:val="both"/>
        <w:rPr>
          <w:sz w:val="26"/>
          <w:szCs w:val="26"/>
        </w:rPr>
      </w:pPr>
    </w:p>
    <w:p w:rsidR="007C3041" w:rsidRDefault="007C3041" w:rsidP="007C3041">
      <w:pPr>
        <w:tabs>
          <w:tab w:val="left" w:pos="709"/>
        </w:tabs>
        <w:jc w:val="both"/>
        <w:rPr>
          <w:sz w:val="26"/>
          <w:szCs w:val="26"/>
        </w:rPr>
      </w:pPr>
    </w:p>
    <w:p w:rsidR="007C3041" w:rsidRDefault="007C3041" w:rsidP="007C304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7C3041" w:rsidRDefault="007C3041" w:rsidP="007C3041">
      <w:pPr>
        <w:tabs>
          <w:tab w:val="left" w:pos="709"/>
        </w:tabs>
        <w:jc w:val="both"/>
        <w:rPr>
          <w:sz w:val="26"/>
          <w:szCs w:val="26"/>
        </w:rPr>
      </w:pPr>
    </w:p>
    <w:p w:rsidR="007C3041" w:rsidRDefault="007C3041" w:rsidP="007C3041">
      <w:pPr>
        <w:tabs>
          <w:tab w:val="left" w:pos="709"/>
        </w:tabs>
        <w:jc w:val="both"/>
        <w:rPr>
          <w:sz w:val="26"/>
          <w:szCs w:val="26"/>
        </w:rPr>
      </w:pPr>
    </w:p>
    <w:p w:rsidR="007C3041" w:rsidRPr="009F4495" w:rsidRDefault="007C3041" w:rsidP="007C3041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9F4495">
        <w:rPr>
          <w:sz w:val="26"/>
          <w:szCs w:val="26"/>
        </w:rPr>
        <w:t xml:space="preserve">1. Утвердить Порядок определения нормативных затрат на оказание услуги «Предоставление  дополнительного образования детям в детско-юношеской спортивной школе  «Гранит» и нормативных затрат </w:t>
      </w:r>
      <w:proofErr w:type="gramStart"/>
      <w:r w:rsidRPr="009F4495">
        <w:rPr>
          <w:sz w:val="26"/>
          <w:szCs w:val="26"/>
        </w:rPr>
        <w:t>на</w:t>
      </w:r>
      <w:proofErr w:type="gramEnd"/>
      <w:r w:rsidRPr="009F4495">
        <w:rPr>
          <w:sz w:val="26"/>
          <w:szCs w:val="26"/>
        </w:rPr>
        <w:t xml:space="preserve"> содержание имущества учреждения (прилагается).</w:t>
      </w:r>
    </w:p>
    <w:p w:rsidR="007C3041" w:rsidRPr="009F4495" w:rsidRDefault="007C3041" w:rsidP="007C3041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9F4495">
        <w:rPr>
          <w:sz w:val="26"/>
          <w:szCs w:val="26"/>
        </w:rPr>
        <w:t xml:space="preserve">       </w:t>
      </w:r>
      <w:r w:rsidR="009F4495">
        <w:rPr>
          <w:sz w:val="26"/>
          <w:szCs w:val="26"/>
        </w:rPr>
        <w:t xml:space="preserve">  </w:t>
      </w:r>
      <w:r w:rsidRPr="009F4495">
        <w:rPr>
          <w:sz w:val="26"/>
          <w:szCs w:val="26"/>
        </w:rPr>
        <w:t xml:space="preserve"> 2. Управлению культуры, спорта и молодежной политики администрации Дальнегорского городского округа (Наумова) руководствоваться утвержденным Порядком при расчете затрат на финансовое обеспечение деятельности МОБУ ДОД ДЮСШ «Гранит». </w:t>
      </w:r>
    </w:p>
    <w:p w:rsidR="007C3041" w:rsidRPr="009F4495" w:rsidRDefault="007C3041" w:rsidP="009F4495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9F4495">
        <w:rPr>
          <w:sz w:val="26"/>
          <w:szCs w:val="26"/>
        </w:rPr>
        <w:t xml:space="preserve">3. </w:t>
      </w:r>
      <w:r w:rsidR="009F4495">
        <w:rPr>
          <w:sz w:val="26"/>
          <w:szCs w:val="26"/>
        </w:rPr>
        <w:t>Настоящее</w:t>
      </w:r>
      <w:r w:rsidRPr="009F4495">
        <w:rPr>
          <w:sz w:val="26"/>
          <w:szCs w:val="26"/>
        </w:rPr>
        <w:t xml:space="preserve"> постановление вступает в силу с </w:t>
      </w:r>
      <w:r w:rsidR="009F4495">
        <w:rPr>
          <w:sz w:val="26"/>
          <w:szCs w:val="26"/>
        </w:rPr>
        <w:t>0</w:t>
      </w:r>
      <w:r w:rsidRPr="009F4495">
        <w:rPr>
          <w:sz w:val="26"/>
          <w:szCs w:val="26"/>
        </w:rPr>
        <w:t>1 января 2015 года.</w:t>
      </w:r>
    </w:p>
    <w:p w:rsidR="007C3041" w:rsidRPr="009F4495" w:rsidRDefault="009F4495" w:rsidP="009F4495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 w:rsidR="007C3041" w:rsidRPr="009F4495">
        <w:rPr>
          <w:sz w:val="26"/>
          <w:szCs w:val="26"/>
        </w:rPr>
        <w:t>Разместить</w:t>
      </w:r>
      <w:proofErr w:type="gramEnd"/>
      <w:r w:rsidR="007C3041" w:rsidRPr="009F4495">
        <w:rPr>
          <w:sz w:val="26"/>
          <w:szCs w:val="26"/>
        </w:rPr>
        <w:t xml:space="preserve"> настоящее постановление на официальном сайте  Дальнегорского городского округа в сети Интернет www.</w:t>
      </w:r>
      <w:proofErr w:type="spellStart"/>
      <w:r w:rsidR="007C3041" w:rsidRPr="009F4495">
        <w:rPr>
          <w:sz w:val="26"/>
          <w:szCs w:val="26"/>
        </w:rPr>
        <w:t>dalnegorsk</w:t>
      </w:r>
      <w:proofErr w:type="spellEnd"/>
      <w:r w:rsidR="007C3041" w:rsidRPr="009F4495">
        <w:rPr>
          <w:sz w:val="26"/>
          <w:szCs w:val="26"/>
        </w:rPr>
        <w:t>-mo.</w:t>
      </w:r>
      <w:proofErr w:type="spellStart"/>
      <w:r w:rsidR="007C3041" w:rsidRPr="009F4495">
        <w:rPr>
          <w:sz w:val="26"/>
          <w:szCs w:val="26"/>
        </w:rPr>
        <w:t>ru</w:t>
      </w:r>
      <w:proofErr w:type="spellEnd"/>
      <w:r w:rsidR="007C3041" w:rsidRPr="009F4495">
        <w:rPr>
          <w:sz w:val="26"/>
          <w:szCs w:val="26"/>
        </w:rPr>
        <w:t>.</w:t>
      </w:r>
    </w:p>
    <w:p w:rsidR="007C3041" w:rsidRPr="009F4495" w:rsidRDefault="007C3041" w:rsidP="009F4495">
      <w:pPr>
        <w:pStyle w:val="a3"/>
        <w:spacing w:line="360" w:lineRule="auto"/>
        <w:ind w:left="0" w:firstLine="567"/>
        <w:rPr>
          <w:sz w:val="26"/>
          <w:szCs w:val="26"/>
        </w:rPr>
      </w:pPr>
      <w:r w:rsidRPr="009F4495">
        <w:rPr>
          <w:sz w:val="26"/>
          <w:szCs w:val="26"/>
        </w:rPr>
        <w:t>5. Контроль</w:t>
      </w:r>
      <w:r>
        <w:rPr>
          <w:sz w:val="26"/>
          <w:szCs w:val="26"/>
        </w:rPr>
        <w:t xml:space="preserve"> исполнения </w:t>
      </w:r>
      <w:r w:rsidR="009F4495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постановления возложить</w:t>
      </w:r>
      <w:r w:rsidRPr="009F4495">
        <w:rPr>
          <w:sz w:val="26"/>
          <w:szCs w:val="26"/>
        </w:rPr>
        <w:t xml:space="preserve"> на заместителя главы администрации Дальнегорского городского округа В.В. Кириченко.</w:t>
      </w:r>
    </w:p>
    <w:p w:rsidR="007C3041" w:rsidRPr="009F4495" w:rsidRDefault="007C3041" w:rsidP="007C3041">
      <w:pPr>
        <w:pStyle w:val="a3"/>
        <w:ind w:left="0" w:firstLine="709"/>
        <w:rPr>
          <w:sz w:val="26"/>
          <w:szCs w:val="26"/>
        </w:rPr>
      </w:pPr>
    </w:p>
    <w:p w:rsidR="007C3041" w:rsidRPr="009F4495" w:rsidRDefault="007C3041" w:rsidP="007C3041">
      <w:pPr>
        <w:jc w:val="both"/>
        <w:rPr>
          <w:sz w:val="26"/>
          <w:szCs w:val="26"/>
        </w:rPr>
      </w:pPr>
      <w:r w:rsidRPr="009F4495">
        <w:rPr>
          <w:sz w:val="26"/>
          <w:szCs w:val="26"/>
        </w:rPr>
        <w:t xml:space="preserve">Глава Дальнегорского </w:t>
      </w:r>
    </w:p>
    <w:p w:rsidR="00BB32AD" w:rsidRDefault="007C3041" w:rsidP="009F4495">
      <w:pPr>
        <w:jc w:val="both"/>
      </w:pPr>
      <w:r w:rsidRPr="009F4495">
        <w:rPr>
          <w:sz w:val="26"/>
          <w:szCs w:val="26"/>
        </w:rPr>
        <w:t xml:space="preserve">городского округа                                                                        </w:t>
      </w:r>
      <w:r w:rsidR="009F4495">
        <w:rPr>
          <w:sz w:val="26"/>
          <w:szCs w:val="26"/>
        </w:rPr>
        <w:t xml:space="preserve">                </w:t>
      </w:r>
      <w:r w:rsidRPr="009F4495">
        <w:rPr>
          <w:sz w:val="26"/>
          <w:szCs w:val="26"/>
        </w:rPr>
        <w:t xml:space="preserve">    </w:t>
      </w:r>
      <w:r>
        <w:rPr>
          <w:sz w:val="26"/>
          <w:szCs w:val="26"/>
        </w:rPr>
        <w:t>И.В. Сахута</w:t>
      </w:r>
      <w:bookmarkStart w:id="0" w:name="_GoBack"/>
      <w:bookmarkEnd w:id="0"/>
    </w:p>
    <w:sectPr w:rsidR="00BB32AD" w:rsidSect="009F449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18"/>
    <w:rsid w:val="00304518"/>
    <w:rsid w:val="007C3041"/>
    <w:rsid w:val="00841E7F"/>
    <w:rsid w:val="009F4495"/>
    <w:rsid w:val="00E4783C"/>
    <w:rsid w:val="00EC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User</cp:lastModifiedBy>
  <cp:revision>4</cp:revision>
  <dcterms:created xsi:type="dcterms:W3CDTF">2014-09-30T23:38:00Z</dcterms:created>
  <dcterms:modified xsi:type="dcterms:W3CDTF">2014-10-01T00:07:00Z</dcterms:modified>
</cp:coreProperties>
</file>