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5E16A9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5E16A9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710EE" w:rsidRDefault="005E16A9" w:rsidP="00A710EE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A710EE">
        <w:rPr>
          <w:rFonts w:ascii="Times New Roman" w:hAnsi="Times New Roman"/>
          <w:sz w:val="26"/>
          <w:szCs w:val="26"/>
          <w:lang w:eastAsia="ar-SA"/>
        </w:rPr>
        <w:t xml:space="preserve">Об установлении льгот по </w:t>
      </w:r>
      <w:proofErr w:type="gramStart"/>
      <w:r w:rsidR="00A710EE">
        <w:rPr>
          <w:rFonts w:ascii="Times New Roman" w:hAnsi="Times New Roman"/>
          <w:sz w:val="26"/>
          <w:szCs w:val="26"/>
          <w:lang w:eastAsia="ar-SA"/>
        </w:rPr>
        <w:t>земельному</w:t>
      </w:r>
      <w:proofErr w:type="gramEnd"/>
      <w:r w:rsidR="00A710E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710EE" w:rsidRDefault="00A710EE" w:rsidP="00A710EE">
      <w:pPr>
        <w:suppressAutoHyphens/>
        <w:spacing w:after="0" w:line="240" w:lineRule="auto"/>
        <w:ind w:left="4100" w:firstLine="72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налогу и налогу на имущество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физических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E16A9" w:rsidRPr="00263B2E" w:rsidRDefault="00A710EE" w:rsidP="00A710EE">
      <w:pPr>
        <w:suppressAutoHyphens/>
        <w:spacing w:after="0" w:line="240" w:lineRule="auto"/>
        <w:ind w:left="4100" w:firstLine="7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лиц, пострадавших от наводнения</w:t>
      </w:r>
      <w:r w:rsidR="005E16A9">
        <w:rPr>
          <w:rFonts w:ascii="Times New Roman" w:hAnsi="Times New Roman"/>
          <w:sz w:val="26"/>
          <w:szCs w:val="26"/>
          <w:lang w:eastAsia="ar-SA"/>
        </w:rPr>
        <w:t>»</w:t>
      </w:r>
    </w:p>
    <w:p w:rsidR="002A38B8" w:rsidRPr="00263B2E" w:rsidRDefault="002A38B8" w:rsidP="002A38B8">
      <w:pPr>
        <w:spacing w:after="0" w:line="240" w:lineRule="auto"/>
        <w:ind w:left="4320" w:firstLine="500"/>
        <w:rPr>
          <w:rFonts w:ascii="Times New Roman" w:hAnsi="Times New Roman"/>
          <w:bCs/>
          <w:i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A7BD4" w:rsidRPr="005E752A" w:rsidRDefault="006E1092" w:rsidP="005E16A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E752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A710EE" w:rsidRDefault="006E1092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5E16A9" w:rsidRPr="005E16A9" w:rsidRDefault="005E16A9" w:rsidP="005E16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A710EE">
        <w:rPr>
          <w:rFonts w:ascii="Times New Roman" w:hAnsi="Times New Roman"/>
          <w:b/>
          <w:sz w:val="26"/>
          <w:szCs w:val="26"/>
          <w:lang w:eastAsia="ar-SA"/>
        </w:rPr>
        <w:t>Об установлении льгот по земельному налогу и налогу на имущество физических лиц, пострадавших от наводнения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6E1092" w:rsidRPr="00281A3C" w:rsidRDefault="006E1092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A364F" w:rsidRDefault="00FA364F" w:rsidP="00FA364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A364F">
        <w:rPr>
          <w:rFonts w:ascii="Times New Roman" w:hAnsi="Times New Roman"/>
          <w:sz w:val="26"/>
          <w:szCs w:val="26"/>
        </w:rPr>
        <w:t>В соответствии с п. 3 ст. 56 Налогового кодекса РФ льготы по местным налогам устанавливаются и отменяются НК РФ и (или) нормативными правовыми актами представительных органов муниципальных образований о налогах (законами городов федерального значения Москвы и</w:t>
      </w:r>
      <w:r>
        <w:rPr>
          <w:rFonts w:ascii="Times New Roman" w:hAnsi="Times New Roman"/>
          <w:sz w:val="26"/>
          <w:szCs w:val="26"/>
        </w:rPr>
        <w:t xml:space="preserve"> Санкт-Петербурга о налогах).  </w:t>
      </w:r>
    </w:p>
    <w:p w:rsidR="00380538" w:rsidRDefault="00A710EE" w:rsidP="00FA364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364F">
        <w:rPr>
          <w:rFonts w:ascii="Times New Roman" w:hAnsi="Times New Roman"/>
          <w:sz w:val="26"/>
          <w:szCs w:val="26"/>
        </w:rPr>
        <w:t xml:space="preserve">Руководствуясь письмом </w:t>
      </w:r>
      <w:r w:rsidR="00914440" w:rsidRPr="00FA364F">
        <w:rPr>
          <w:rFonts w:ascii="Times New Roman" w:hAnsi="Times New Roman"/>
          <w:sz w:val="26"/>
          <w:szCs w:val="26"/>
        </w:rPr>
        <w:t>Министра РФ по развитию Дальнего Востока</w:t>
      </w:r>
      <w:r w:rsidRPr="00FA364F">
        <w:rPr>
          <w:rFonts w:ascii="Times New Roman" w:hAnsi="Times New Roman"/>
          <w:sz w:val="26"/>
          <w:szCs w:val="26"/>
        </w:rPr>
        <w:t xml:space="preserve"> от 27.09.2013 г. № 4338-2.4.20</w:t>
      </w:r>
      <w:r w:rsidR="00914440" w:rsidRPr="00FA364F">
        <w:rPr>
          <w:rFonts w:ascii="Times New Roman" w:hAnsi="Times New Roman"/>
          <w:sz w:val="26"/>
          <w:szCs w:val="26"/>
        </w:rPr>
        <w:t>, письмом Администрации Приморского края от 02.10.2013 г. № 11/6235</w:t>
      </w:r>
      <w:r w:rsidR="00D93EB3" w:rsidRPr="00FA364F">
        <w:rPr>
          <w:rFonts w:ascii="Times New Roman" w:hAnsi="Times New Roman"/>
          <w:sz w:val="26"/>
          <w:szCs w:val="26"/>
        </w:rPr>
        <w:t xml:space="preserve"> </w:t>
      </w:r>
      <w:r w:rsidR="00D93EB3" w:rsidRPr="00FA364F">
        <w:rPr>
          <w:rFonts w:ascii="Times New Roman" w:hAnsi="Times New Roman"/>
          <w:sz w:val="26"/>
          <w:szCs w:val="26"/>
        </w:rPr>
        <w:t>о рассмотрении возможности освобождения пострадавших от</w:t>
      </w:r>
      <w:r w:rsidR="00D93EB3">
        <w:rPr>
          <w:rFonts w:ascii="Times New Roman" w:hAnsi="Times New Roman"/>
          <w:sz w:val="26"/>
          <w:szCs w:val="26"/>
        </w:rPr>
        <w:t xml:space="preserve"> наводнения</w:t>
      </w:r>
      <w:r w:rsidR="00D93EB3">
        <w:rPr>
          <w:rFonts w:ascii="Times New Roman" w:hAnsi="Times New Roman"/>
          <w:sz w:val="26"/>
          <w:szCs w:val="26"/>
        </w:rPr>
        <w:t xml:space="preserve"> в период чрезвычайной ситуации в 2013 г. на территории Дальнегорского городского округа</w:t>
      </w:r>
      <w:r w:rsidR="00D93EB3">
        <w:rPr>
          <w:rFonts w:ascii="Times New Roman" w:hAnsi="Times New Roman"/>
          <w:sz w:val="26"/>
          <w:szCs w:val="26"/>
        </w:rPr>
        <w:t xml:space="preserve"> физических л</w:t>
      </w:r>
      <w:bookmarkStart w:id="0" w:name="_GoBack"/>
      <w:bookmarkEnd w:id="0"/>
      <w:r w:rsidR="00D93EB3">
        <w:rPr>
          <w:rFonts w:ascii="Times New Roman" w:hAnsi="Times New Roman"/>
          <w:sz w:val="26"/>
          <w:szCs w:val="26"/>
        </w:rPr>
        <w:t>иц от уплаты налога на имущество физических лиц и земельного налога</w:t>
      </w:r>
      <w:r w:rsidR="00D93EB3">
        <w:rPr>
          <w:rFonts w:ascii="Times New Roman" w:hAnsi="Times New Roman"/>
          <w:sz w:val="26"/>
          <w:szCs w:val="26"/>
        </w:rPr>
        <w:t xml:space="preserve">, </w:t>
      </w:r>
      <w:r w:rsidR="00380538" w:rsidRPr="00181E24">
        <w:rPr>
          <w:rFonts w:ascii="Times New Roman" w:hAnsi="Times New Roman"/>
          <w:sz w:val="26"/>
          <w:szCs w:val="26"/>
        </w:rPr>
        <w:t>настоящим проектом решения Думы Дальнегорского городского округа п</w:t>
      </w:r>
      <w:r w:rsidR="002A38B8" w:rsidRPr="00181E24">
        <w:rPr>
          <w:rFonts w:ascii="Times New Roman" w:hAnsi="Times New Roman"/>
          <w:sz w:val="26"/>
          <w:szCs w:val="26"/>
        </w:rPr>
        <w:t>редлагае</w:t>
      </w:r>
      <w:r w:rsidR="00380538" w:rsidRPr="00181E24">
        <w:rPr>
          <w:rFonts w:ascii="Times New Roman" w:hAnsi="Times New Roman"/>
          <w:sz w:val="26"/>
          <w:szCs w:val="26"/>
        </w:rPr>
        <w:t>тся</w:t>
      </w:r>
      <w:proofErr w:type="gramEnd"/>
      <w:r w:rsidR="00380538" w:rsidRPr="00181E24">
        <w:rPr>
          <w:rFonts w:ascii="Times New Roman" w:hAnsi="Times New Roman"/>
          <w:sz w:val="26"/>
          <w:szCs w:val="26"/>
        </w:rPr>
        <w:t xml:space="preserve"> </w:t>
      </w:r>
      <w:r w:rsidR="00D93EB3">
        <w:rPr>
          <w:rFonts w:ascii="Times New Roman" w:hAnsi="Times New Roman"/>
          <w:sz w:val="26"/>
          <w:szCs w:val="26"/>
        </w:rPr>
        <w:t xml:space="preserve">освободить </w:t>
      </w:r>
      <w:r w:rsidR="00D93EB3">
        <w:rPr>
          <w:rFonts w:ascii="Times New Roman" w:hAnsi="Times New Roman"/>
          <w:sz w:val="26"/>
          <w:szCs w:val="26"/>
        </w:rPr>
        <w:t>физических лиц, пострадавших от наводнения</w:t>
      </w:r>
      <w:r w:rsidR="00D93EB3">
        <w:rPr>
          <w:rFonts w:ascii="Times New Roman" w:hAnsi="Times New Roman"/>
          <w:sz w:val="26"/>
          <w:szCs w:val="26"/>
        </w:rPr>
        <w:t xml:space="preserve"> в 2013 году от уплаты земельного налога и налога на имущество</w:t>
      </w:r>
      <w:r w:rsidR="00FB20E2">
        <w:rPr>
          <w:rFonts w:ascii="Times New Roman" w:hAnsi="Times New Roman"/>
          <w:sz w:val="26"/>
          <w:szCs w:val="26"/>
        </w:rPr>
        <w:t>.</w:t>
      </w:r>
    </w:p>
    <w:p w:rsidR="00FB20E2" w:rsidRDefault="00FB20E2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Письмом Министерства финансов РФ от 03.09.2013 г. № БС-4-11/15963 «Об освобождении пострадавших от наводнения физических лиц от уплаты имущественных налогов» при принятии соответствующих нормативных актов законодательными (представительными) органами муниципальных образований должны быть четко установлены: период, с которого применяются данные льготы, основания их предоставления (наименования документов, кем выдаются), а также порядок предоставления льгот (с/без заявления физических лиц).</w:t>
      </w:r>
      <w:proofErr w:type="gramEnd"/>
    </w:p>
    <w:p w:rsidR="00FB20E2" w:rsidRDefault="00FB20E2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в проекте решения Думы ДГО установлено: </w:t>
      </w:r>
    </w:p>
    <w:p w:rsidR="00FB20E2" w:rsidRPr="00181E24" w:rsidRDefault="00FB20E2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период предоставления льгот - за налоговый период 2013 год;</w:t>
      </w:r>
    </w:p>
    <w:p w:rsidR="00FB20E2" w:rsidRDefault="00FB20E2" w:rsidP="00FB20E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>
        <w:rPr>
          <w:rFonts w:ascii="Times New Roman" w:hAnsi="Times New Roman"/>
          <w:sz w:val="26"/>
          <w:szCs w:val="26"/>
        </w:rPr>
        <w:t>снованием предоставления льгот явля</w:t>
      </w:r>
      <w:r>
        <w:rPr>
          <w:rFonts w:ascii="Times New Roman" w:hAnsi="Times New Roman"/>
          <w:sz w:val="26"/>
          <w:szCs w:val="26"/>
        </w:rPr>
        <w:t>ют</w:t>
      </w:r>
      <w:r>
        <w:rPr>
          <w:rFonts w:ascii="Times New Roman" w:hAnsi="Times New Roman"/>
          <w:sz w:val="26"/>
          <w:szCs w:val="26"/>
        </w:rPr>
        <w:t>ся списки пострадавших граждан, утвержденные постановлением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представленные в налоговые органы. Указанные списки сформированы на основании списков граждан, пострадавших в результате чрезвычайной ситуации, утвержденных распоряжениями администрации Приморского края</w:t>
      </w:r>
      <w:r>
        <w:rPr>
          <w:rFonts w:ascii="Times New Roman" w:hAnsi="Times New Roman"/>
          <w:sz w:val="26"/>
          <w:szCs w:val="26"/>
        </w:rPr>
        <w:t>;</w:t>
      </w:r>
    </w:p>
    <w:p w:rsidR="00FB20E2" w:rsidRDefault="00FB20E2" w:rsidP="00FB20E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порядок предоставления льгот – без </w:t>
      </w:r>
      <w:r w:rsidR="009D0B17">
        <w:rPr>
          <w:rFonts w:ascii="Times New Roman" w:hAnsi="Times New Roman"/>
          <w:sz w:val="26"/>
          <w:szCs w:val="26"/>
        </w:rPr>
        <w:t>представления гражданами заявлений в налоговые органы.</w:t>
      </w:r>
    </w:p>
    <w:p w:rsidR="00FB20E2" w:rsidRDefault="009D0B17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информацией, представленной МИФНС России № 6 по Приморскому краю письмом от 10.02.2014 г. № 07-11/00658, </w:t>
      </w:r>
      <w:proofErr w:type="gramStart"/>
      <w:r>
        <w:rPr>
          <w:rFonts w:ascii="Times New Roman" w:hAnsi="Times New Roman"/>
          <w:sz w:val="26"/>
          <w:szCs w:val="26"/>
        </w:rPr>
        <w:t>сумма земельного налога, не поступившая в бюджет в связи с предоставленной льготой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A364F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15,1 тыс. руб., сумма налога на имущество – 0,1 тыс. руб.</w:t>
      </w:r>
    </w:p>
    <w:p w:rsidR="00FB20E2" w:rsidRDefault="00FB20E2" w:rsidP="006809F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09F8" w:rsidRDefault="00FA364F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 w:rsidR="006809F8"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FA364F">
      <w:pgSz w:w="12240" w:h="15840"/>
      <w:pgMar w:top="851" w:right="616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46D5E"/>
    <w:rsid w:val="0005313B"/>
    <w:rsid w:val="00083F1C"/>
    <w:rsid w:val="000D55C1"/>
    <w:rsid w:val="000F4F67"/>
    <w:rsid w:val="0013121C"/>
    <w:rsid w:val="00147AB7"/>
    <w:rsid w:val="001635D8"/>
    <w:rsid w:val="00181E24"/>
    <w:rsid w:val="001A74F9"/>
    <w:rsid w:val="001C073A"/>
    <w:rsid w:val="001C2FB7"/>
    <w:rsid w:val="001C331A"/>
    <w:rsid w:val="00205061"/>
    <w:rsid w:val="00255A0D"/>
    <w:rsid w:val="00281A3C"/>
    <w:rsid w:val="00282D47"/>
    <w:rsid w:val="002A38B8"/>
    <w:rsid w:val="002A7CB1"/>
    <w:rsid w:val="003024D3"/>
    <w:rsid w:val="00342B03"/>
    <w:rsid w:val="0034713C"/>
    <w:rsid w:val="00371FD0"/>
    <w:rsid w:val="00376A8A"/>
    <w:rsid w:val="00380538"/>
    <w:rsid w:val="003D0F72"/>
    <w:rsid w:val="003F15EB"/>
    <w:rsid w:val="00407D04"/>
    <w:rsid w:val="00414D6B"/>
    <w:rsid w:val="00431161"/>
    <w:rsid w:val="00486B49"/>
    <w:rsid w:val="004A7BD4"/>
    <w:rsid w:val="004E3567"/>
    <w:rsid w:val="00500BD5"/>
    <w:rsid w:val="00557EAE"/>
    <w:rsid w:val="00580AF3"/>
    <w:rsid w:val="005E0024"/>
    <w:rsid w:val="005E16A9"/>
    <w:rsid w:val="005E752A"/>
    <w:rsid w:val="00607A9D"/>
    <w:rsid w:val="00623D41"/>
    <w:rsid w:val="00630E25"/>
    <w:rsid w:val="0063411C"/>
    <w:rsid w:val="00654673"/>
    <w:rsid w:val="00662C07"/>
    <w:rsid w:val="00677971"/>
    <w:rsid w:val="006809F8"/>
    <w:rsid w:val="006C0E68"/>
    <w:rsid w:val="006C2850"/>
    <w:rsid w:val="006D34ED"/>
    <w:rsid w:val="006E1092"/>
    <w:rsid w:val="006F1A48"/>
    <w:rsid w:val="007270DA"/>
    <w:rsid w:val="00737A53"/>
    <w:rsid w:val="007D7974"/>
    <w:rsid w:val="007E6B74"/>
    <w:rsid w:val="008125E3"/>
    <w:rsid w:val="0084367A"/>
    <w:rsid w:val="00862AC2"/>
    <w:rsid w:val="008675E9"/>
    <w:rsid w:val="00880C38"/>
    <w:rsid w:val="008906CA"/>
    <w:rsid w:val="008B286E"/>
    <w:rsid w:val="008C41E8"/>
    <w:rsid w:val="00914440"/>
    <w:rsid w:val="0096541A"/>
    <w:rsid w:val="009A543F"/>
    <w:rsid w:val="009C0212"/>
    <w:rsid w:val="009D0B17"/>
    <w:rsid w:val="009E0BC9"/>
    <w:rsid w:val="009F380B"/>
    <w:rsid w:val="00A00DE2"/>
    <w:rsid w:val="00A06C64"/>
    <w:rsid w:val="00A13A21"/>
    <w:rsid w:val="00A17807"/>
    <w:rsid w:val="00A25D9C"/>
    <w:rsid w:val="00A4303A"/>
    <w:rsid w:val="00A436B5"/>
    <w:rsid w:val="00A710EE"/>
    <w:rsid w:val="00A72A93"/>
    <w:rsid w:val="00A76A97"/>
    <w:rsid w:val="00A83CA8"/>
    <w:rsid w:val="00AA17F5"/>
    <w:rsid w:val="00AA205C"/>
    <w:rsid w:val="00AC10C4"/>
    <w:rsid w:val="00AC4144"/>
    <w:rsid w:val="00B27C71"/>
    <w:rsid w:val="00B5562B"/>
    <w:rsid w:val="00B64073"/>
    <w:rsid w:val="00B74F3E"/>
    <w:rsid w:val="00B92651"/>
    <w:rsid w:val="00BA3770"/>
    <w:rsid w:val="00BB5E4F"/>
    <w:rsid w:val="00BC5ADD"/>
    <w:rsid w:val="00BC6A9E"/>
    <w:rsid w:val="00BF060E"/>
    <w:rsid w:val="00C5017A"/>
    <w:rsid w:val="00C81837"/>
    <w:rsid w:val="00CC21CF"/>
    <w:rsid w:val="00CC289C"/>
    <w:rsid w:val="00CC4BFB"/>
    <w:rsid w:val="00CD3DBF"/>
    <w:rsid w:val="00D03E3D"/>
    <w:rsid w:val="00D1385B"/>
    <w:rsid w:val="00D21224"/>
    <w:rsid w:val="00D24E2D"/>
    <w:rsid w:val="00D27508"/>
    <w:rsid w:val="00D67026"/>
    <w:rsid w:val="00D70AC6"/>
    <w:rsid w:val="00D86740"/>
    <w:rsid w:val="00D93EB3"/>
    <w:rsid w:val="00D94E86"/>
    <w:rsid w:val="00DC59B0"/>
    <w:rsid w:val="00DD4068"/>
    <w:rsid w:val="00DE3233"/>
    <w:rsid w:val="00DE33A3"/>
    <w:rsid w:val="00E056DF"/>
    <w:rsid w:val="00E104F9"/>
    <w:rsid w:val="00E63887"/>
    <w:rsid w:val="00E66580"/>
    <w:rsid w:val="00E90E63"/>
    <w:rsid w:val="00EE6B3F"/>
    <w:rsid w:val="00F754E8"/>
    <w:rsid w:val="00FA364F"/>
    <w:rsid w:val="00FB20E2"/>
    <w:rsid w:val="00FC71F5"/>
    <w:rsid w:val="00FE022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27FC-F2FC-4012-A717-6A7E817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3</cp:revision>
  <cp:lastPrinted>2013-05-21T23:35:00Z</cp:lastPrinted>
  <dcterms:created xsi:type="dcterms:W3CDTF">2014-01-12T04:53:00Z</dcterms:created>
  <dcterms:modified xsi:type="dcterms:W3CDTF">2014-01-12T04:57:00Z</dcterms:modified>
</cp:coreProperties>
</file>