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A7" w:rsidRDefault="00A613A7" w:rsidP="00A613A7">
      <w:pPr>
        <w:pStyle w:val="a3"/>
        <w:tabs>
          <w:tab w:val="left" w:pos="3975"/>
        </w:tabs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3A7" w:rsidRDefault="00A613A7" w:rsidP="00A613A7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A613A7" w:rsidRDefault="00A613A7" w:rsidP="00A613A7">
      <w:pPr>
        <w:pStyle w:val="a3"/>
        <w:jc w:val="center"/>
        <w:rPr>
          <w:sz w:val="26"/>
        </w:rPr>
      </w:pPr>
    </w:p>
    <w:p w:rsidR="00A613A7" w:rsidRDefault="00A613A7" w:rsidP="00A613A7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A613A7" w:rsidRDefault="00A613A7" w:rsidP="00A613A7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613A7" w:rsidRDefault="00A613A7" w:rsidP="00A613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613A7" w:rsidRDefault="00A613A7" w:rsidP="00A613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613A7" w:rsidRDefault="00A613A7" w:rsidP="00A613A7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13A7" w:rsidRDefault="00A613A7" w:rsidP="00A613A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613A7" w:rsidRDefault="00A613A7" w:rsidP="00A613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613A7" w:rsidRPr="00A613A7" w:rsidRDefault="00A613A7" w:rsidP="00A613A7">
      <w:pPr>
        <w:pStyle w:val="a3"/>
        <w:rPr>
          <w:rFonts w:ascii="Times New Roman" w:hAnsi="Times New Roman"/>
          <w:sz w:val="26"/>
          <w:u w:val="single"/>
        </w:rPr>
      </w:pPr>
      <w:r w:rsidRPr="00A613A7">
        <w:rPr>
          <w:rFonts w:ascii="Times New Roman" w:hAnsi="Times New Roman"/>
          <w:sz w:val="26"/>
          <w:u w:val="single"/>
        </w:rPr>
        <w:t>01 декабря 2015 г</w:t>
      </w:r>
      <w:r>
        <w:rPr>
          <w:rFonts w:ascii="Times New Roman" w:hAnsi="Times New Roman"/>
          <w:sz w:val="26"/>
        </w:rPr>
        <w:t xml:space="preserve">.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709-па</w:t>
      </w:r>
    </w:p>
    <w:p w:rsidR="00A613A7" w:rsidRDefault="00A613A7" w:rsidP="00A613A7">
      <w:pPr>
        <w:pStyle w:val="a3"/>
        <w:rPr>
          <w:rFonts w:ascii="Times New Roman" w:hAnsi="Times New Roman"/>
          <w:b/>
          <w:sz w:val="16"/>
          <w:szCs w:val="16"/>
        </w:rPr>
      </w:pPr>
    </w:p>
    <w:p w:rsidR="00A613A7" w:rsidRDefault="00A613A7" w:rsidP="00A613A7">
      <w:pPr>
        <w:pStyle w:val="a3"/>
        <w:rPr>
          <w:rFonts w:ascii="Times New Roman" w:hAnsi="Times New Roman"/>
          <w:b/>
          <w:sz w:val="16"/>
          <w:szCs w:val="16"/>
        </w:rPr>
      </w:pPr>
    </w:p>
    <w:p w:rsidR="00A613A7" w:rsidRDefault="00A613A7" w:rsidP="00A613A7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A613A7" w:rsidRDefault="00A613A7" w:rsidP="00A613A7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A613A7" w:rsidRDefault="00A613A7" w:rsidP="00A613A7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A613A7" w:rsidRDefault="00A613A7" w:rsidP="00A613A7">
      <w:pPr>
        <w:pStyle w:val="a3"/>
        <w:jc w:val="center"/>
        <w:rPr>
          <w:rFonts w:ascii="Times New Roman" w:hAnsi="Times New Roman"/>
          <w:b/>
          <w:sz w:val="26"/>
        </w:rPr>
      </w:pPr>
    </w:p>
    <w:p w:rsidR="00A613A7" w:rsidRDefault="00A613A7" w:rsidP="00A613A7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 </w:t>
      </w:r>
    </w:p>
    <w:p w:rsidR="00A613A7" w:rsidRDefault="00A613A7" w:rsidP="00A613A7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613A7" w:rsidRDefault="00A613A7" w:rsidP="00A613A7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A613A7" w:rsidRDefault="00A613A7" w:rsidP="00A613A7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площадью примерно </w:t>
      </w:r>
      <w:r>
        <w:rPr>
          <w:rFonts w:ascii="Times New Roman" w:hAnsi="Times New Roman"/>
          <w:sz w:val="26"/>
          <w:szCs w:val="24"/>
        </w:rPr>
        <w:t>100,0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земельного участка установлено относительно ориентира, расположенного за пределами  участка, ориентир  дом, участок находится примерно в </w:t>
      </w:r>
      <w:smartTag w:uri="urn:schemas-microsoft-com:office:smarttags" w:element="metricconverter">
        <w:smartTagPr>
          <w:attr w:name="ProductID" w:val="48 м"/>
        </w:smartTagPr>
        <w:r>
          <w:rPr>
            <w:rFonts w:ascii="Times New Roman" w:hAnsi="Times New Roman"/>
            <w:sz w:val="26"/>
          </w:rPr>
          <w:t>48 м</w:t>
        </w:r>
      </w:smartTag>
      <w:r>
        <w:rPr>
          <w:rFonts w:ascii="Times New Roman" w:hAnsi="Times New Roman"/>
          <w:sz w:val="26"/>
        </w:rPr>
        <w:t xml:space="preserve"> по направлению на юго-восток от ориентира, почтовый адрес ориентира:  край Приморский,   г. Дальнегорск,   с. Краснореченский,   ул.  Октябрьская,   дом № 9 -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A613A7" w:rsidRDefault="00A613A7" w:rsidP="00A613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«оборудованные площадки для временных объектов торговли и общественного питания».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площадью примерно </w:t>
      </w:r>
      <w:r>
        <w:rPr>
          <w:rFonts w:ascii="Times New Roman" w:hAnsi="Times New Roman"/>
          <w:sz w:val="26"/>
          <w:szCs w:val="24"/>
        </w:rPr>
        <w:t>20,0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земельного участка установлено относительно ориентира, расположенного за пределами  участка, ориентир  дом, участок находится примерно в </w:t>
      </w:r>
      <w:smartTag w:uri="urn:schemas-microsoft-com:office:smarttags" w:element="metricconverter">
        <w:smartTagPr>
          <w:attr w:name="ProductID" w:val="47 м"/>
        </w:smartTagPr>
        <w:r>
          <w:rPr>
            <w:rFonts w:ascii="Times New Roman" w:hAnsi="Times New Roman"/>
            <w:sz w:val="26"/>
          </w:rPr>
          <w:t>47 м</w:t>
        </w:r>
      </w:smartTag>
      <w:r>
        <w:rPr>
          <w:rFonts w:ascii="Times New Roman" w:hAnsi="Times New Roman"/>
          <w:sz w:val="26"/>
        </w:rPr>
        <w:t xml:space="preserve"> по направлению на юго-восток от ориентира, почтовый адрес ориентира:  край Приморский, г. Дальнегорск, с. Краснореченский, ул. Октябрьская, дом № 9 – «оборудованные площадки для временных объектов торговли и общественного питания»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площадью примерно </w:t>
      </w:r>
      <w:r>
        <w:rPr>
          <w:rFonts w:ascii="Times New Roman" w:hAnsi="Times New Roman"/>
          <w:sz w:val="26"/>
          <w:szCs w:val="24"/>
        </w:rPr>
        <w:t>20,0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>местоположение земельного участка установлено относительно ориентира, расположенного за пределами  участка, ориентир  дом, участок находится примерно в 40 м по направлению на юго-восток от ориентира, почтовый адрес ориентира:  край Приморский, г. Дальнегорск, с. Краснореченский, ул. Октябрьская, дом № 9 – «оборудованные площадки для временных объектов торговли и общественного питания»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25:03:010208:ЗУ4,  площадью  20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74 м"/>
        </w:smartTagPr>
        <w:r>
          <w:rPr>
            <w:rFonts w:ascii="Times New Roman" w:hAnsi="Times New Roman"/>
            <w:sz w:val="26"/>
          </w:rPr>
          <w:t>74 м</w:t>
        </w:r>
      </w:smartTag>
      <w:r>
        <w:rPr>
          <w:rFonts w:ascii="Times New Roman" w:hAnsi="Times New Roman"/>
          <w:sz w:val="26"/>
        </w:rPr>
        <w:t xml:space="preserve"> по направлению на северо-запад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853A97" w:rsidRDefault="00A613A7" w:rsidP="00853A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25:03:010208:ЗУ5,  </w:t>
      </w:r>
      <w:r>
        <w:rPr>
          <w:rFonts w:ascii="Times New Roman" w:hAnsi="Times New Roman"/>
          <w:sz w:val="26"/>
        </w:rPr>
        <w:lastRenderedPageBreak/>
        <w:t>площадью  20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</w:t>
      </w:r>
    </w:p>
    <w:p w:rsidR="00A613A7" w:rsidRDefault="00A613A7" w:rsidP="00A613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73 м"/>
        </w:smartTagPr>
        <w:r>
          <w:rPr>
            <w:rFonts w:ascii="Times New Roman" w:hAnsi="Times New Roman"/>
            <w:sz w:val="26"/>
          </w:rPr>
          <w:t>73 м</w:t>
        </w:r>
      </w:smartTag>
      <w:r>
        <w:rPr>
          <w:rFonts w:ascii="Times New Roman" w:hAnsi="Times New Roman"/>
          <w:sz w:val="26"/>
        </w:rPr>
        <w:t xml:space="preserve"> по направлению на северо-запад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25:03:010208:ЗУ6,  площадью  10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59 м"/>
        </w:smartTagPr>
        <w:r>
          <w:rPr>
            <w:rFonts w:ascii="Times New Roman" w:hAnsi="Times New Roman"/>
            <w:sz w:val="26"/>
          </w:rPr>
          <w:t>59 м</w:t>
        </w:r>
      </w:smartTag>
      <w:r>
        <w:rPr>
          <w:rFonts w:ascii="Times New Roman" w:hAnsi="Times New Roman"/>
          <w:sz w:val="26"/>
        </w:rPr>
        <w:t xml:space="preserve"> по направлению на северо-запад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25:03:010208:ЗУ7,  площадью  10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56 м"/>
        </w:smartTagPr>
        <w:r>
          <w:rPr>
            <w:rFonts w:ascii="Times New Roman" w:hAnsi="Times New Roman"/>
            <w:sz w:val="26"/>
          </w:rPr>
          <w:t>56 м</w:t>
        </w:r>
      </w:smartTag>
      <w:r>
        <w:rPr>
          <w:rFonts w:ascii="Times New Roman" w:hAnsi="Times New Roman"/>
          <w:sz w:val="26"/>
        </w:rPr>
        <w:t xml:space="preserve"> по направлению на северо-запад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25:03:010208:ЗУ10,  площадью  30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131 м"/>
        </w:smartTagPr>
        <w:r>
          <w:rPr>
            <w:rFonts w:ascii="Times New Roman" w:hAnsi="Times New Roman"/>
            <w:sz w:val="26"/>
          </w:rPr>
          <w:t>131 м</w:t>
        </w:r>
      </w:smartTag>
      <w:r>
        <w:rPr>
          <w:rFonts w:ascii="Times New Roman" w:hAnsi="Times New Roman"/>
          <w:sz w:val="26"/>
        </w:rPr>
        <w:t xml:space="preserve"> по направлению на юго-запад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9.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25:03:010208:ЗУ11,  </w:t>
      </w:r>
    </w:p>
    <w:p w:rsidR="00A613A7" w:rsidRDefault="00A613A7" w:rsidP="00A613A7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площадью  30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128 м"/>
        </w:smartTagPr>
        <w:r>
          <w:rPr>
            <w:rFonts w:ascii="Times New Roman" w:hAnsi="Times New Roman"/>
            <w:sz w:val="26"/>
          </w:rPr>
          <w:t>128 м</w:t>
        </w:r>
      </w:smartTag>
      <w:r>
        <w:rPr>
          <w:rFonts w:ascii="Times New Roman" w:hAnsi="Times New Roman"/>
          <w:sz w:val="26"/>
        </w:rPr>
        <w:t xml:space="preserve"> по направлению на юго-запад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25:03:010208:ЗУ12,  площадью  30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125 м"/>
        </w:smartTagPr>
        <w:r>
          <w:rPr>
            <w:rFonts w:ascii="Times New Roman" w:hAnsi="Times New Roman"/>
            <w:sz w:val="26"/>
          </w:rPr>
          <w:t>125 м</w:t>
        </w:r>
      </w:smartTag>
      <w:r>
        <w:rPr>
          <w:rFonts w:ascii="Times New Roman" w:hAnsi="Times New Roman"/>
          <w:sz w:val="26"/>
        </w:rPr>
        <w:t xml:space="preserve"> по направлению на юго-запад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25:03:010208:ЗУ13,  площадью  30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</w:t>
      </w:r>
      <w:smartTag w:uri="urn:schemas-microsoft-com:office:smarttags" w:element="metricconverter">
        <w:smartTagPr>
          <w:attr w:name="ProductID" w:val="117 м"/>
        </w:smartTagPr>
        <w:r>
          <w:rPr>
            <w:rFonts w:ascii="Times New Roman" w:hAnsi="Times New Roman"/>
            <w:sz w:val="26"/>
          </w:rPr>
          <w:t>117 м</w:t>
        </w:r>
      </w:smartTag>
      <w:r>
        <w:rPr>
          <w:rFonts w:ascii="Times New Roman" w:hAnsi="Times New Roman"/>
          <w:sz w:val="26"/>
        </w:rPr>
        <w:t xml:space="preserve"> по направлению на юго-запад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с условным кадастровым номером 25:03:010208:ЗУ14,  площадью  30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«оборудованные площадки для временных объектов торговли и общественного питания».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114 м по направлению на </w:t>
      </w:r>
      <w:r>
        <w:rPr>
          <w:rFonts w:ascii="Times New Roman" w:hAnsi="Times New Roman"/>
          <w:sz w:val="26"/>
        </w:rPr>
        <w:lastRenderedPageBreak/>
        <w:t xml:space="preserve">юго-запад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 Предоставить разрешение на  условно разрешённый вид использования земельного  участка (специальное согласование), находящегося в зоне парков, скверов, бульваров (Р-1),  площадью  6400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«открытые спортивные площадки, теннисные корты, катки и другие аналогичные объекты».  Местоположение земельного участка установлено относительно ориентира, расположенного за пределами границ земельного  участка, ориентир  здание, участок находится примерно в 215 м по направлению на юго-запад от ориентира, почтовый адрес ориентира:  край Приморский, г. Дальнегорск, ул. </w:t>
      </w:r>
      <w:proofErr w:type="gramStart"/>
      <w:r>
        <w:rPr>
          <w:rFonts w:ascii="Times New Roman" w:hAnsi="Times New Roman"/>
          <w:sz w:val="26"/>
        </w:rPr>
        <w:t>Приморская</w:t>
      </w:r>
      <w:proofErr w:type="gramEnd"/>
      <w:r>
        <w:rPr>
          <w:rFonts w:ascii="Times New Roman" w:hAnsi="Times New Roman"/>
          <w:sz w:val="26"/>
        </w:rPr>
        <w:t>, д.23.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 Предоставить разрешение на  условно разрешённый вид использования земельного  участка (специальное согласование), находящегося в зоне застройки многоэтажными жилыми домами (Ж-4),   площадью  50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 – «гаражные кооперативы и стоянки с гаражами боксового типа».  Местоположение земельного участка установлено относительно ориентира, расположенного за пределами границ земельного  участка, ориентир дом, участок находится примерно в 40 м по направлению на юго-запад от ориентира, почтовый адрес ориентира:  край Приморский, г. Дальнегорск, ул. 8 Марта, дом №14.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 </w:t>
      </w:r>
      <w:r>
        <w:rPr>
          <w:rFonts w:ascii="Times New Roman" w:hAnsi="Times New Roman"/>
          <w:sz w:val="26"/>
          <w:szCs w:val="24"/>
        </w:rPr>
        <w:t xml:space="preserve">Предоставить разрешение на  условно разрешённый вид использования  земельного  участка (специальное согласование), находящего в производственной зоне объектов </w:t>
      </w:r>
      <w:r>
        <w:rPr>
          <w:rFonts w:ascii="Times New Roman" w:hAnsi="Times New Roman"/>
          <w:sz w:val="26"/>
          <w:szCs w:val="24"/>
          <w:lang w:val="en-US"/>
        </w:rPr>
        <w:t>V</w:t>
      </w:r>
      <w:r>
        <w:rPr>
          <w:rFonts w:ascii="Times New Roman" w:hAnsi="Times New Roman"/>
          <w:sz w:val="26"/>
          <w:szCs w:val="24"/>
        </w:rPr>
        <w:t xml:space="preserve">  класса санитарной классификации (</w:t>
      </w:r>
      <w:proofErr w:type="gramStart"/>
      <w:r>
        <w:rPr>
          <w:rFonts w:ascii="Times New Roman" w:hAnsi="Times New Roman"/>
          <w:sz w:val="26"/>
          <w:szCs w:val="24"/>
        </w:rPr>
        <w:t>П</w:t>
      </w:r>
      <w:proofErr w:type="gramEnd"/>
      <w:r>
        <w:rPr>
          <w:rFonts w:ascii="Times New Roman" w:hAnsi="Times New Roman"/>
          <w:sz w:val="26"/>
          <w:szCs w:val="24"/>
        </w:rPr>
        <w:t xml:space="preserve"> 1-5),  площадью  668 кв.м – «жилые дома различного типа».  Местоположение земельного участка установлено относительно ориентира, расположенного за пределами  участка, ориентир  дом, участок находится примерно в 2 м по направлению на юг от ориентира, почтовый адрес ориентира:  край Приморский, г. Дальнегорск, ул. Черняховского, дом № 94.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A613A7" w:rsidRDefault="00A613A7" w:rsidP="00A613A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A613A7" w:rsidRDefault="00A613A7" w:rsidP="00A613A7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A613A7" w:rsidRDefault="00A613A7" w:rsidP="00A613A7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A613A7" w:rsidRDefault="00A613A7" w:rsidP="00A613A7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                                                                 </w:t>
      </w:r>
    </w:p>
    <w:p w:rsidR="00A613A7" w:rsidRDefault="00A613A7" w:rsidP="00A613A7">
      <w:pPr>
        <w:pStyle w:val="a3"/>
        <w:tabs>
          <w:tab w:val="left" w:pos="3975"/>
        </w:tabs>
        <w:rPr>
          <w:sz w:val="26"/>
        </w:rPr>
      </w:pPr>
    </w:p>
    <w:p w:rsidR="00A613A7" w:rsidRDefault="00A613A7" w:rsidP="00A613A7">
      <w:pPr>
        <w:pStyle w:val="a3"/>
        <w:tabs>
          <w:tab w:val="left" w:pos="3975"/>
        </w:tabs>
        <w:rPr>
          <w:sz w:val="26"/>
        </w:rPr>
      </w:pPr>
    </w:p>
    <w:p w:rsidR="00A613A7" w:rsidRDefault="00A613A7" w:rsidP="00A613A7">
      <w:pPr>
        <w:pStyle w:val="a3"/>
        <w:tabs>
          <w:tab w:val="left" w:pos="3975"/>
        </w:tabs>
        <w:rPr>
          <w:sz w:val="26"/>
        </w:rPr>
      </w:pPr>
    </w:p>
    <w:p w:rsidR="00A613A7" w:rsidRDefault="00A613A7" w:rsidP="00A613A7">
      <w:pPr>
        <w:pStyle w:val="a3"/>
        <w:tabs>
          <w:tab w:val="left" w:pos="3975"/>
        </w:tabs>
        <w:rPr>
          <w:sz w:val="26"/>
        </w:rPr>
      </w:pPr>
    </w:p>
    <w:p w:rsidR="003B2055" w:rsidRDefault="003B2055"/>
    <w:sectPr w:rsidR="003B2055" w:rsidSect="00A613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A7"/>
    <w:rsid w:val="003B2055"/>
    <w:rsid w:val="007712DF"/>
    <w:rsid w:val="00853A97"/>
    <w:rsid w:val="00A6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3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1590</Words>
  <Characters>9068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2015-12-04T02:34:00Z</dcterms:created>
  <dcterms:modified xsi:type="dcterms:W3CDTF">2015-12-04T03:08:00Z</dcterms:modified>
</cp:coreProperties>
</file>