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F" w:rsidRPr="00A82A35" w:rsidRDefault="001059BF" w:rsidP="00A82A35">
      <w:pPr>
        <w:pStyle w:val="a5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Приложение</w:t>
      </w:r>
      <w:r w:rsidR="00A82A35" w:rsidRPr="00A82A3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059BF" w:rsidRPr="00A82A35" w:rsidRDefault="001059BF" w:rsidP="00A82A35">
      <w:pPr>
        <w:pStyle w:val="a5"/>
        <w:ind w:left="10206"/>
        <w:rPr>
          <w:rFonts w:ascii="Times New Roman" w:hAnsi="Times New Roman" w:cs="Times New Roman"/>
          <w:sz w:val="26"/>
          <w:szCs w:val="26"/>
        </w:rPr>
      </w:pPr>
    </w:p>
    <w:p w:rsidR="000D79F8" w:rsidRPr="00A82A35" w:rsidRDefault="000D79F8" w:rsidP="00A82A35">
      <w:pPr>
        <w:pStyle w:val="a5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УТВЕРЖД</w:t>
      </w:r>
      <w:r w:rsidR="001059BF" w:rsidRPr="00A82A35">
        <w:rPr>
          <w:rFonts w:ascii="Times New Roman" w:hAnsi="Times New Roman" w:cs="Times New Roman"/>
          <w:sz w:val="26"/>
          <w:szCs w:val="26"/>
        </w:rPr>
        <w:t>Ё</w:t>
      </w:r>
      <w:r w:rsidRPr="00A82A35">
        <w:rPr>
          <w:rFonts w:ascii="Times New Roman" w:hAnsi="Times New Roman" w:cs="Times New Roman"/>
          <w:sz w:val="26"/>
          <w:szCs w:val="26"/>
        </w:rPr>
        <w:t>Н</w:t>
      </w:r>
    </w:p>
    <w:p w:rsidR="000D79F8" w:rsidRPr="00A82A35" w:rsidRDefault="00E95199" w:rsidP="00281E52">
      <w:pPr>
        <w:pStyle w:val="a5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  <w:r w:rsidR="000D79F8" w:rsidRPr="00A82A35">
        <w:rPr>
          <w:rFonts w:ascii="Times New Roman" w:hAnsi="Times New Roman" w:cs="Times New Roman"/>
          <w:sz w:val="26"/>
          <w:szCs w:val="26"/>
        </w:rPr>
        <w:t xml:space="preserve"> </w:t>
      </w:r>
      <w:r w:rsidR="00281E52">
        <w:rPr>
          <w:rFonts w:ascii="Times New Roman" w:eastAsia="Calibri" w:hAnsi="Times New Roman" w:cs="Times New Roman"/>
          <w:sz w:val="26"/>
          <w:szCs w:val="26"/>
        </w:rPr>
        <w:t xml:space="preserve">финансового управления </w:t>
      </w:r>
      <w:r w:rsidR="000D79F8" w:rsidRPr="00A82A3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D79F8" w:rsidRPr="00A82A35" w:rsidRDefault="000D79F8" w:rsidP="00A82A35">
      <w:pPr>
        <w:pStyle w:val="a5"/>
        <w:ind w:left="10206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0D79F8" w:rsidRPr="00A82A35" w:rsidRDefault="000D79F8" w:rsidP="00A82A35">
      <w:pPr>
        <w:pStyle w:val="a5"/>
        <w:ind w:left="10206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от ___________ № ______________</w:t>
      </w:r>
    </w:p>
    <w:p w:rsidR="000D79F8" w:rsidRPr="00A82A35" w:rsidRDefault="000D79F8" w:rsidP="00A82A3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82A35" w:rsidRDefault="00B70CAF" w:rsidP="00A82A3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A35">
        <w:rPr>
          <w:rFonts w:ascii="Times New Roman" w:hAnsi="Times New Roman" w:cs="Times New Roman"/>
          <w:b/>
          <w:sz w:val="26"/>
          <w:szCs w:val="26"/>
        </w:rPr>
        <w:t xml:space="preserve">ПЛАН МЕРОПРИЯТИЙ (ПЛАН-ГРАФИК) </w:t>
      </w:r>
    </w:p>
    <w:p w:rsidR="00B70CAF" w:rsidRPr="00A82A35" w:rsidRDefault="00A82A35" w:rsidP="00A82A3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82A35">
        <w:rPr>
          <w:rFonts w:ascii="Times New Roman" w:hAnsi="Times New Roman" w:cs="Times New Roman"/>
          <w:b/>
          <w:sz w:val="26"/>
          <w:szCs w:val="26"/>
        </w:rPr>
        <w:t>ерехода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199">
        <w:rPr>
          <w:rFonts w:ascii="Times New Roman" w:hAnsi="Times New Roman" w:cs="Times New Roman"/>
          <w:b/>
          <w:sz w:val="26"/>
          <w:szCs w:val="26"/>
        </w:rPr>
        <w:t xml:space="preserve">финансового управления </w:t>
      </w:r>
      <w:r w:rsidR="00FE42A5">
        <w:rPr>
          <w:rFonts w:ascii="Times New Roman" w:hAnsi="Times New Roman" w:cs="Times New Roman"/>
          <w:b/>
          <w:sz w:val="26"/>
          <w:szCs w:val="26"/>
        </w:rPr>
        <w:t>а</w:t>
      </w:r>
      <w:r w:rsidRPr="00A82A35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FE42A5" w:rsidRPr="00A82A35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r w:rsidRPr="00A82A35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FE42A5">
        <w:rPr>
          <w:rFonts w:ascii="Times New Roman" w:hAnsi="Times New Roman" w:cs="Times New Roman"/>
          <w:b/>
          <w:sz w:val="26"/>
          <w:szCs w:val="26"/>
        </w:rPr>
        <w:br/>
      </w:r>
      <w:r w:rsidRPr="00A82A35">
        <w:rPr>
          <w:rFonts w:ascii="Times New Roman" w:hAnsi="Times New Roman" w:cs="Times New Roman"/>
          <w:b/>
          <w:sz w:val="26"/>
          <w:szCs w:val="26"/>
        </w:rPr>
        <w:t xml:space="preserve">на использование отечественного офисного программного обеспечения </w:t>
      </w:r>
      <w:r w:rsidRPr="007E1E30">
        <w:rPr>
          <w:rFonts w:ascii="Times New Roman" w:hAnsi="Times New Roman" w:cs="Times New Roman"/>
          <w:b/>
          <w:sz w:val="26"/>
          <w:szCs w:val="26"/>
        </w:rPr>
        <w:t>на период до 2021 года</w:t>
      </w:r>
    </w:p>
    <w:p w:rsidR="00B70CAF" w:rsidRPr="00A82A35" w:rsidRDefault="00B70CAF" w:rsidP="00A82A35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3"/>
        <w:gridCol w:w="5758"/>
        <w:gridCol w:w="2176"/>
        <w:gridCol w:w="5689"/>
      </w:tblGrid>
      <w:tr w:rsidR="00281E52" w:rsidRPr="00A82A35" w:rsidTr="00FE42A5">
        <w:trPr>
          <w:trHeight w:val="4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FE42A5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1059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FE42A5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FE42A5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FE42A5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D407BF" w:rsidRPr="00A82A35" w:rsidTr="001059B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FE42A5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1. Мероприятия, направле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нные на подготовку к переходу</w:t>
            </w:r>
          </w:p>
        </w:tc>
      </w:tr>
      <w:tr w:rsidR="00281E52" w:rsidRPr="00A82A35" w:rsidTr="00736196">
        <w:trPr>
          <w:trHeight w:val="30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офисного программного обеспечения в деятельности с учетом требований к офисному программному обеспечению со стороны ведомственных автоматизированных информационных систем. 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Разработка, согласование и утверждение мероприятий (плана-графика) перехода на использование отечественного офисного программного обеспечения в 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99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  <w:p w:rsidR="00D407BF" w:rsidRPr="00A82A35" w:rsidRDefault="004049BE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необходимого программного обеспечения отечественного производителя. Р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егламентация перехода на использование отечественного офисного программного обеспечения в 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281E52" w:rsidRPr="00A82A35" w:rsidTr="00736196">
        <w:trPr>
          <w:trHeight w:val="18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D407B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плана мероприятий (плана-графика) перехода на использование отечественного офисного программного обеспечения в 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="0046784D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 Дальнегорского городского округа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4049BE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r w:rsidR="00E95199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BF" w:rsidRPr="00A82A35" w:rsidRDefault="00F94A7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нформирование населения</w:t>
            </w:r>
            <w:r w:rsidR="0046784D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плане мероприятий (плане-графике) перехода на использование отечественного офисного программного обеспечения в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финансовом управлении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6784D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 Дальнегорского городского округа</w:t>
            </w:r>
            <w:r w:rsidR="00D407B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путем его размещения в информационно-телекоммуникационной сети Интернет</w:t>
            </w:r>
          </w:p>
        </w:tc>
      </w:tr>
      <w:tr w:rsidR="004049BE" w:rsidRPr="00A82A35" w:rsidTr="001059B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BE" w:rsidRPr="00A82A35" w:rsidRDefault="004049BE" w:rsidP="00E9519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81E52" w:rsidRPr="00A82A35" w:rsidTr="00736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Аудит совместимости информационных систем 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финансового управления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Дальнегорского городского округа с отечественным офисным программным обеспечением. Проведение переговоров с разработчиками инфо</w:t>
            </w:r>
            <w:r w:rsidR="00CD6061">
              <w:rPr>
                <w:rFonts w:ascii="Times New Roman" w:eastAsia="Calibri" w:hAnsi="Times New Roman" w:cs="Times New Roman"/>
                <w:sz w:val="26"/>
                <w:szCs w:val="26"/>
              </w:rPr>
              <w:t>рмационных систем.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F94A7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олучение перечня сведений о совместимости информационных систем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финансового управления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Дальнегорского городского округа с отечественным офисным программным обеспечением. Получение информации о готовности разработчиков провести модернизацию информационных систем. Коммерческие предложения от разработчиков на модернизацию информационных систем. </w:t>
            </w:r>
          </w:p>
        </w:tc>
      </w:tr>
      <w:tr w:rsidR="00281E52" w:rsidRPr="00A82A35" w:rsidTr="00736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Оценка финансовых возможностей проведения мероприятий по переходу на отечественное офисное программное обеспечение за счет объемов бюд</w:t>
            </w:r>
            <w:r w:rsidR="00372CC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жетных ассигнований на 2019-2021 гг.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99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2019 г. </w:t>
            </w:r>
            <w:r w:rsidR="00372CC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</w:p>
          <w:p w:rsidR="004049BE" w:rsidRPr="00A82A35" w:rsidRDefault="00372CCF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 w:rsidR="00E95199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372CC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несение изменений в бюджет Дальнегорского городского округа, направленных на закупку отечественного офисного программного обеспечения и модернизированных информационных систем </w:t>
            </w:r>
          </w:p>
        </w:tc>
      </w:tr>
      <w:tr w:rsidR="00281E52" w:rsidRPr="00A82A35" w:rsidTr="00736196">
        <w:trPr>
          <w:trHeight w:val="4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изменений в план-график закупок </w:t>
            </w:r>
            <w:r w:rsidR="00281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финансового управления </w:t>
            </w:r>
            <w:r w:rsidR="00B15284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Дальнегорского городского округа</w:t>
            </w:r>
            <w:r w:rsidR="00372CC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, проведение торгов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май</w:t>
            </w:r>
            <w:r w:rsidR="00B46E51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г. – декабрь 2020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372CCF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аключение муниципальных контрактов на закупку отечественного офисного программного 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обеспечения и модернизированных информационных систем </w:t>
            </w:r>
          </w:p>
        </w:tc>
      </w:tr>
      <w:tr w:rsidR="004049BE" w:rsidRPr="00A82A35" w:rsidTr="001059BF">
        <w:trPr>
          <w:trHeight w:val="52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 Мероприятия, направл</w:t>
            </w:r>
            <w:r w:rsidR="00170E9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енные на обеспечение перехода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финансового управления </w:t>
            </w:r>
            <w:r w:rsidR="00170E9F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 Дальнегорского городского округа на использование отечественного офисного программного обеспечения</w:t>
            </w:r>
          </w:p>
        </w:tc>
      </w:tr>
      <w:tr w:rsidR="00281E52" w:rsidRPr="00A82A35" w:rsidTr="00736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отечественного офисного программного обеспечения на рабочие места, где модернизация информац</w:t>
            </w:r>
            <w:r w:rsidR="00B46E51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ионных систем не требовалась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  <w:r w:rsidR="00B46E51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г. – дека</w:t>
            </w:r>
            <w:r w:rsidR="007E1E30">
              <w:rPr>
                <w:rFonts w:ascii="Times New Roman" w:eastAsia="Calibri" w:hAnsi="Times New Roman" w:cs="Times New Roman"/>
                <w:sz w:val="26"/>
                <w:szCs w:val="26"/>
              </w:rPr>
              <w:t>брь 2021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FF5EFB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остижение показателей плана-графика перехода на отечественное офисное программное обеспечение 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финансовом управлении</w:t>
            </w: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281E52" w:rsidRPr="00A82A35" w:rsidTr="00736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отечественного офисного программного обеспечения на рабочие места, где требовалась модерн</w:t>
            </w:r>
            <w:r w:rsidR="00FF5EFB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изация информационных систем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7E1E30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2020 г. – декабрь 2021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CD6061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остижение показателей плана-графика перехода на отечественное офисное программное обеспечение </w:t>
            </w:r>
            <w:r w:rsidR="00FF5EFB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="00FF5EFB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4049BE" w:rsidRPr="00A82A35" w:rsidTr="001059B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4. Иные мероприятия</w:t>
            </w:r>
          </w:p>
        </w:tc>
      </w:tr>
      <w:tr w:rsidR="00281E52" w:rsidRPr="00A82A35" w:rsidTr="00736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4049BE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сотрудников навыкам по настройке и эксплуатации отечественного офисного программного </w:t>
            </w:r>
            <w:r w:rsidR="007C0F8C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E95199" w:rsidP="00E95199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 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2019 г. – декабрь 2020 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BE" w:rsidRPr="00A82A35" w:rsidRDefault="00CD6061" w:rsidP="00E95199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4049BE" w:rsidRPr="00A82A35">
              <w:rPr>
                <w:rFonts w:ascii="Times New Roman" w:eastAsia="Calibri" w:hAnsi="Times New Roman" w:cs="Times New Roman"/>
                <w:sz w:val="26"/>
                <w:szCs w:val="26"/>
              </w:rPr>
              <w:t>овышение уровня квалификации по использованию отечественного офисного программного обеспечения</w:t>
            </w:r>
          </w:p>
        </w:tc>
      </w:tr>
    </w:tbl>
    <w:p w:rsidR="00CB61C0" w:rsidRPr="00A82A35" w:rsidRDefault="00CB61C0" w:rsidP="00A82A3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61C0" w:rsidRPr="00A82A35" w:rsidRDefault="00CB61C0" w:rsidP="00A82A35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br w:type="page"/>
      </w:r>
    </w:p>
    <w:p w:rsidR="00A82A35" w:rsidRPr="00A82A35" w:rsidRDefault="00A82A35" w:rsidP="00FE42A5">
      <w:pPr>
        <w:pStyle w:val="a5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82A35" w:rsidRPr="00A82A35" w:rsidRDefault="00A82A35" w:rsidP="00FE42A5">
      <w:pPr>
        <w:pStyle w:val="a5"/>
        <w:ind w:left="10348"/>
        <w:rPr>
          <w:rFonts w:ascii="Times New Roman" w:hAnsi="Times New Roman" w:cs="Times New Roman"/>
          <w:sz w:val="26"/>
          <w:szCs w:val="26"/>
        </w:rPr>
      </w:pPr>
    </w:p>
    <w:p w:rsidR="00A82A35" w:rsidRPr="00A82A35" w:rsidRDefault="00A82A35" w:rsidP="00FE42A5">
      <w:pPr>
        <w:pStyle w:val="a5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УТВЕРЖДЕНЫ</w:t>
      </w:r>
    </w:p>
    <w:p w:rsidR="00A82A35" w:rsidRPr="00A82A35" w:rsidRDefault="00477456" w:rsidP="00477456">
      <w:pPr>
        <w:pStyle w:val="a5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финансового управления</w:t>
      </w:r>
      <w:r w:rsidR="00A82A35" w:rsidRPr="00A82A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82A35" w:rsidRPr="00A82A35" w:rsidRDefault="00A82A35" w:rsidP="00477456">
      <w:pPr>
        <w:pStyle w:val="a5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A82A35" w:rsidRPr="00A82A35" w:rsidRDefault="00A82A35" w:rsidP="00FE42A5">
      <w:pPr>
        <w:pStyle w:val="a5"/>
        <w:ind w:left="10348"/>
        <w:rPr>
          <w:rFonts w:ascii="Times New Roman" w:hAnsi="Times New Roman" w:cs="Times New Roman"/>
          <w:sz w:val="26"/>
          <w:szCs w:val="26"/>
        </w:rPr>
      </w:pPr>
      <w:r w:rsidRPr="00A82A35">
        <w:rPr>
          <w:rFonts w:ascii="Times New Roman" w:hAnsi="Times New Roman" w:cs="Times New Roman"/>
          <w:sz w:val="26"/>
          <w:szCs w:val="26"/>
        </w:rPr>
        <w:t>от ___________ № ______________</w:t>
      </w:r>
    </w:p>
    <w:p w:rsidR="000D79F8" w:rsidRPr="00A82A35" w:rsidRDefault="000D79F8" w:rsidP="00A82A3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CAF" w:rsidRPr="00A82A35" w:rsidRDefault="00A82A35" w:rsidP="00FE42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A35">
        <w:rPr>
          <w:rFonts w:ascii="Times New Roman" w:hAnsi="Times New Roman" w:cs="Times New Roman"/>
          <w:b/>
          <w:sz w:val="26"/>
          <w:szCs w:val="26"/>
        </w:rPr>
        <w:t>ПОКАЗАТЕЛИ ЭФФЕКТИВНОСТИ</w:t>
      </w:r>
    </w:p>
    <w:p w:rsidR="00B70CAF" w:rsidRPr="00A82A35" w:rsidRDefault="00B70CAF" w:rsidP="00FE42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A35">
        <w:rPr>
          <w:rFonts w:ascii="Times New Roman" w:hAnsi="Times New Roman" w:cs="Times New Roman"/>
          <w:b/>
          <w:sz w:val="26"/>
          <w:szCs w:val="26"/>
        </w:rPr>
        <w:t xml:space="preserve">перехода на использование отечественного офисного программного </w:t>
      </w:r>
      <w:r w:rsidRPr="00A82A35">
        <w:rPr>
          <w:rFonts w:ascii="Times New Roman" w:hAnsi="Times New Roman" w:cs="Times New Roman"/>
          <w:b/>
          <w:sz w:val="26"/>
          <w:szCs w:val="26"/>
        </w:rPr>
        <w:br/>
        <w:t>обеспечения в</w:t>
      </w:r>
      <w:r w:rsidR="00F91330" w:rsidRPr="00A8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404">
        <w:rPr>
          <w:rFonts w:ascii="Times New Roman" w:hAnsi="Times New Roman" w:cs="Times New Roman"/>
          <w:b/>
          <w:sz w:val="26"/>
          <w:szCs w:val="26"/>
        </w:rPr>
        <w:t>финансовом управлении</w:t>
      </w:r>
      <w:r w:rsidRPr="00A8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903" w:rsidRPr="00A82A35">
        <w:rPr>
          <w:rFonts w:ascii="Times New Roman" w:hAnsi="Times New Roman" w:cs="Times New Roman"/>
          <w:b/>
          <w:sz w:val="26"/>
          <w:szCs w:val="26"/>
        </w:rPr>
        <w:t xml:space="preserve">администрации Дальнегорского городского округа </w:t>
      </w:r>
    </w:p>
    <w:p w:rsidR="00B70CAF" w:rsidRPr="00A82A35" w:rsidRDefault="00B70CAF" w:rsidP="00A82A35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979" w:type="pct"/>
        <w:jc w:val="center"/>
        <w:tblLook w:val="04A0" w:firstRow="1" w:lastRow="0" w:firstColumn="1" w:lastColumn="0" w:noHBand="0" w:noVBand="1"/>
      </w:tblPr>
      <w:tblGrid>
        <w:gridCol w:w="656"/>
        <w:gridCol w:w="3167"/>
        <w:gridCol w:w="6093"/>
        <w:gridCol w:w="1456"/>
        <w:gridCol w:w="1530"/>
        <w:gridCol w:w="1314"/>
      </w:tblGrid>
      <w:tr w:rsidR="00B70CAF" w:rsidRPr="00A82A35" w:rsidTr="00B7271A">
        <w:trPr>
          <w:jc w:val="center"/>
        </w:trPr>
        <w:tc>
          <w:tcPr>
            <w:tcW w:w="231" w:type="pct"/>
            <w:vMerge w:val="restar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4" w:type="pct"/>
            <w:vMerge w:val="restar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143" w:type="pct"/>
            <w:vMerge w:val="restar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12" w:type="pct"/>
            <w:gridSpan w:val="3"/>
            <w:vAlign w:val="center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B70CAF" w:rsidRPr="00A82A35" w:rsidTr="00B7271A">
        <w:trPr>
          <w:jc w:val="center"/>
        </w:trPr>
        <w:tc>
          <w:tcPr>
            <w:tcW w:w="231" w:type="pct"/>
            <w:vMerge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pct"/>
            <w:vMerge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38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463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70CAF" w:rsidRPr="00A82A35" w:rsidTr="00B7271A">
        <w:trPr>
          <w:jc w:val="center"/>
        </w:trPr>
        <w:tc>
          <w:tcPr>
            <w:tcW w:w="231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3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" w:type="pct"/>
            <w:vAlign w:val="center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</w:tcPr>
          <w:p w:rsidR="00B70CAF" w:rsidRPr="00A82A35" w:rsidRDefault="00B70CAF" w:rsidP="00FE4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0CAF" w:rsidRPr="00A82A35" w:rsidTr="00B7271A">
        <w:trPr>
          <w:jc w:val="center"/>
        </w:trPr>
        <w:tc>
          <w:tcPr>
            <w:tcW w:w="231" w:type="pct"/>
          </w:tcPr>
          <w:p w:rsidR="00B70CAF" w:rsidRPr="00A82A35" w:rsidRDefault="00B70CAF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14" w:type="pct"/>
          </w:tcPr>
          <w:p w:rsidR="00B70CAF" w:rsidRPr="00A82A35" w:rsidRDefault="00B70CAF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2143" w:type="pct"/>
          </w:tcPr>
          <w:p w:rsidR="00B70CAF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70CAF" w:rsidRPr="00A82A35">
              <w:rPr>
                <w:rFonts w:ascii="Times New Roman" w:hAnsi="Times New Roman" w:cs="Times New Roman"/>
                <w:sz w:val="26"/>
                <w:szCs w:val="26"/>
              </w:rPr>
              <w:t>оля отечественного офисного программного обеспечения, используемого и предоставляемого пользователям в</w:t>
            </w:r>
            <w:r w:rsidR="00C03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финансовом управлении</w:t>
            </w:r>
            <w:r w:rsidR="00B70CAF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52E" w:rsidRPr="00A82A3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  <w:r w:rsidR="00B70CAF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  с применением автоматизированных рабочих мест, и (или) абонентских устройств радиоподвижной связи, и (или) серверного оборудования, и (или) с применением "облачной" технологии, от общего объема используемого офисного программного обеспечения, %</w:t>
            </w:r>
          </w:p>
        </w:tc>
        <w:tc>
          <w:tcPr>
            <w:tcW w:w="512" w:type="pct"/>
            <w:vAlign w:val="center"/>
          </w:tcPr>
          <w:p w:rsidR="00B70CAF" w:rsidRPr="00A82A35" w:rsidRDefault="007D3643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38" w:type="pct"/>
            <w:vAlign w:val="center"/>
          </w:tcPr>
          <w:p w:rsidR="00B70CAF" w:rsidRPr="00A82A35" w:rsidRDefault="007D3643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30%</w:t>
            </w:r>
          </w:p>
        </w:tc>
        <w:tc>
          <w:tcPr>
            <w:tcW w:w="463" w:type="pct"/>
            <w:vAlign w:val="center"/>
          </w:tcPr>
          <w:p w:rsidR="00B70CAF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50%</w:t>
            </w:r>
          </w:p>
        </w:tc>
      </w:tr>
      <w:tr w:rsidR="00A8556C" w:rsidRPr="00A82A35" w:rsidTr="00B7271A">
        <w:trPr>
          <w:jc w:val="center"/>
        </w:trPr>
        <w:tc>
          <w:tcPr>
            <w:tcW w:w="231" w:type="pct"/>
          </w:tcPr>
          <w:p w:rsidR="00A8556C" w:rsidRPr="00A82A35" w:rsidRDefault="00A8556C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14" w:type="pct"/>
          </w:tcPr>
          <w:p w:rsidR="00A8556C" w:rsidRPr="00A82A35" w:rsidRDefault="00A8556C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Операционные системы</w:t>
            </w:r>
          </w:p>
        </w:tc>
        <w:tc>
          <w:tcPr>
            <w:tcW w:w="2143" w:type="pct"/>
          </w:tcPr>
          <w:p w:rsidR="00A8556C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оля отечественного офисного программного обеспечения, установленного и используемого в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512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538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30%</w:t>
            </w:r>
          </w:p>
        </w:tc>
        <w:tc>
          <w:tcPr>
            <w:tcW w:w="463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50%</w:t>
            </w:r>
          </w:p>
        </w:tc>
      </w:tr>
      <w:tr w:rsidR="00A8556C" w:rsidRPr="00A82A35" w:rsidTr="00B7271A">
        <w:trPr>
          <w:jc w:val="center"/>
        </w:trPr>
        <w:tc>
          <w:tcPr>
            <w:tcW w:w="231" w:type="pct"/>
          </w:tcPr>
          <w:p w:rsidR="00A8556C" w:rsidRPr="00A82A35" w:rsidRDefault="00A8556C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14" w:type="pct"/>
          </w:tcPr>
          <w:p w:rsidR="00A8556C" w:rsidRPr="00A82A35" w:rsidRDefault="00A8556C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Почтовые приложения </w:t>
            </w:r>
          </w:p>
        </w:tc>
        <w:tc>
          <w:tcPr>
            <w:tcW w:w="2143" w:type="pct"/>
          </w:tcPr>
          <w:p w:rsidR="00A8556C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оля пользователей в</w:t>
            </w:r>
            <w:r w:rsidR="00C03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финансовом управлении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округа, использующих отечественное офисное программное обеспечение, от общего числа пользователей, % </w:t>
            </w:r>
          </w:p>
        </w:tc>
        <w:tc>
          <w:tcPr>
            <w:tcW w:w="512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538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463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A8556C" w:rsidRPr="00A82A35" w:rsidTr="00B7271A">
        <w:trPr>
          <w:jc w:val="center"/>
        </w:trPr>
        <w:tc>
          <w:tcPr>
            <w:tcW w:w="231" w:type="pct"/>
          </w:tcPr>
          <w:p w:rsidR="00A8556C" w:rsidRPr="00A82A35" w:rsidRDefault="00A8556C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14" w:type="pct"/>
          </w:tcPr>
          <w:p w:rsidR="00A8556C" w:rsidRPr="00A82A35" w:rsidRDefault="00A8556C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Справочно-правовая система</w:t>
            </w:r>
          </w:p>
        </w:tc>
        <w:tc>
          <w:tcPr>
            <w:tcW w:w="2143" w:type="pct"/>
          </w:tcPr>
          <w:p w:rsidR="00A8556C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оля пользователей в</w:t>
            </w:r>
            <w:r w:rsidR="00C03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ADE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финансовом управлении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512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538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463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A8556C" w:rsidRPr="00A82A35" w:rsidTr="00B7271A">
        <w:trPr>
          <w:jc w:val="center"/>
        </w:trPr>
        <w:tc>
          <w:tcPr>
            <w:tcW w:w="231" w:type="pct"/>
          </w:tcPr>
          <w:p w:rsidR="00A8556C" w:rsidRPr="00A82A35" w:rsidRDefault="00A8556C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14" w:type="pct"/>
          </w:tcPr>
          <w:p w:rsidR="00A8556C" w:rsidRPr="00A82A35" w:rsidRDefault="00A8556C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143" w:type="pct"/>
          </w:tcPr>
          <w:p w:rsidR="00A8556C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оля пользователей в </w:t>
            </w:r>
            <w:r w:rsidR="00D727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512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538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463" w:type="pct"/>
            <w:vAlign w:val="center"/>
          </w:tcPr>
          <w:p w:rsidR="00A8556C" w:rsidRPr="00A82A35" w:rsidRDefault="00A8556C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A8556C" w:rsidRPr="00A82A35" w:rsidTr="00B7271A">
        <w:trPr>
          <w:jc w:val="center"/>
        </w:trPr>
        <w:tc>
          <w:tcPr>
            <w:tcW w:w="231" w:type="pct"/>
          </w:tcPr>
          <w:p w:rsidR="00A8556C" w:rsidRPr="00A82A35" w:rsidRDefault="00A8556C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14" w:type="pct"/>
          </w:tcPr>
          <w:p w:rsidR="00A8556C" w:rsidRPr="00A82A35" w:rsidRDefault="00A8556C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Средства антивирусной защиты</w:t>
            </w:r>
          </w:p>
        </w:tc>
        <w:tc>
          <w:tcPr>
            <w:tcW w:w="2143" w:type="pct"/>
          </w:tcPr>
          <w:p w:rsidR="00A8556C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оля отечественного офисного программного обеспечения, установленного и используемого в </w:t>
            </w:r>
            <w:r w:rsidR="00D727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финансовом управлении </w:t>
            </w:r>
            <w:r w:rsidR="00961C27" w:rsidRPr="00A82A3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  <w:r w:rsidR="00A8556C" w:rsidRPr="00A82A35">
              <w:rPr>
                <w:rFonts w:ascii="Times New Roman" w:hAnsi="Times New Roman" w:cs="Times New Roman"/>
                <w:sz w:val="26"/>
                <w:szCs w:val="26"/>
              </w:rPr>
              <w:t>, от общего объема, используемого офисного программного обеспечения, %</w:t>
            </w:r>
          </w:p>
        </w:tc>
        <w:tc>
          <w:tcPr>
            <w:tcW w:w="512" w:type="pct"/>
            <w:vAlign w:val="center"/>
          </w:tcPr>
          <w:p w:rsidR="00A8556C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538" w:type="pct"/>
            <w:vAlign w:val="center"/>
          </w:tcPr>
          <w:p w:rsidR="00A8556C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463" w:type="pct"/>
            <w:vAlign w:val="center"/>
          </w:tcPr>
          <w:p w:rsidR="00A8556C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961C27" w:rsidRPr="00A82A35" w:rsidTr="00B7271A">
        <w:trPr>
          <w:jc w:val="center"/>
        </w:trPr>
        <w:tc>
          <w:tcPr>
            <w:tcW w:w="231" w:type="pct"/>
          </w:tcPr>
          <w:p w:rsidR="00961C27" w:rsidRPr="00A82A35" w:rsidRDefault="00961C27" w:rsidP="00A82A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14" w:type="pct"/>
          </w:tcPr>
          <w:p w:rsidR="00961C27" w:rsidRPr="00A82A35" w:rsidRDefault="00961C27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Интернет-браузеры</w:t>
            </w:r>
          </w:p>
        </w:tc>
        <w:tc>
          <w:tcPr>
            <w:tcW w:w="2143" w:type="pct"/>
          </w:tcPr>
          <w:p w:rsidR="00961C27" w:rsidRPr="00A82A35" w:rsidRDefault="00CD6061" w:rsidP="00B727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61C27" w:rsidRPr="00A82A35">
              <w:rPr>
                <w:rFonts w:ascii="Times New Roman" w:hAnsi="Times New Roman" w:cs="Times New Roman"/>
                <w:sz w:val="26"/>
                <w:szCs w:val="26"/>
              </w:rPr>
              <w:t>оля пользователей в</w:t>
            </w:r>
            <w:r w:rsidR="00BF2404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финансовом управлении</w:t>
            </w:r>
            <w:r w:rsidR="00961C27" w:rsidRPr="00A82A3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512" w:type="pct"/>
            <w:vAlign w:val="center"/>
          </w:tcPr>
          <w:p w:rsidR="00961C27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538" w:type="pct"/>
            <w:vAlign w:val="center"/>
          </w:tcPr>
          <w:p w:rsidR="00961C27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  <w:tc>
          <w:tcPr>
            <w:tcW w:w="463" w:type="pct"/>
            <w:vAlign w:val="center"/>
          </w:tcPr>
          <w:p w:rsidR="00961C27" w:rsidRPr="00A82A35" w:rsidRDefault="00961C27" w:rsidP="00B727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A35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</w:tbl>
    <w:p w:rsidR="00B70CAF" w:rsidRPr="00A82A35" w:rsidRDefault="00B70CAF" w:rsidP="00A82A35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B70CAF" w:rsidRPr="00A82A35" w:rsidSect="001059BF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F"/>
    <w:rsid w:val="0002105E"/>
    <w:rsid w:val="00031EAA"/>
    <w:rsid w:val="00093DE9"/>
    <w:rsid w:val="000D79F8"/>
    <w:rsid w:val="001059BF"/>
    <w:rsid w:val="00157370"/>
    <w:rsid w:val="001706A4"/>
    <w:rsid w:val="00170E9F"/>
    <w:rsid w:val="001A0FB3"/>
    <w:rsid w:val="001C6FF6"/>
    <w:rsid w:val="00206D9B"/>
    <w:rsid w:val="00281E52"/>
    <w:rsid w:val="002B6903"/>
    <w:rsid w:val="002D1718"/>
    <w:rsid w:val="002D774D"/>
    <w:rsid w:val="00301341"/>
    <w:rsid w:val="00372CCF"/>
    <w:rsid w:val="00393EE7"/>
    <w:rsid w:val="003B16E6"/>
    <w:rsid w:val="003F00A9"/>
    <w:rsid w:val="004049BE"/>
    <w:rsid w:val="00430E5A"/>
    <w:rsid w:val="0046784D"/>
    <w:rsid w:val="00474213"/>
    <w:rsid w:val="00477456"/>
    <w:rsid w:val="004A5A7C"/>
    <w:rsid w:val="004C25E1"/>
    <w:rsid w:val="004D5A94"/>
    <w:rsid w:val="004E799F"/>
    <w:rsid w:val="005154D4"/>
    <w:rsid w:val="00736196"/>
    <w:rsid w:val="007374D4"/>
    <w:rsid w:val="0075702E"/>
    <w:rsid w:val="0076752E"/>
    <w:rsid w:val="007C0F8C"/>
    <w:rsid w:val="007D3643"/>
    <w:rsid w:val="007E1E30"/>
    <w:rsid w:val="00805B7B"/>
    <w:rsid w:val="00891E8F"/>
    <w:rsid w:val="008F78C8"/>
    <w:rsid w:val="00911BA5"/>
    <w:rsid w:val="00940F25"/>
    <w:rsid w:val="00961C27"/>
    <w:rsid w:val="00971EB3"/>
    <w:rsid w:val="009C7D46"/>
    <w:rsid w:val="009D57DE"/>
    <w:rsid w:val="00A0189A"/>
    <w:rsid w:val="00A03F92"/>
    <w:rsid w:val="00A82A35"/>
    <w:rsid w:val="00A8556C"/>
    <w:rsid w:val="00AA257C"/>
    <w:rsid w:val="00AA49D0"/>
    <w:rsid w:val="00B00ABD"/>
    <w:rsid w:val="00B01693"/>
    <w:rsid w:val="00B15284"/>
    <w:rsid w:val="00B46E51"/>
    <w:rsid w:val="00B70CAF"/>
    <w:rsid w:val="00B7271A"/>
    <w:rsid w:val="00BF2404"/>
    <w:rsid w:val="00C03ADE"/>
    <w:rsid w:val="00C10EDB"/>
    <w:rsid w:val="00CB4FD8"/>
    <w:rsid w:val="00CB61C0"/>
    <w:rsid w:val="00CD6061"/>
    <w:rsid w:val="00D407BF"/>
    <w:rsid w:val="00D42679"/>
    <w:rsid w:val="00D6707A"/>
    <w:rsid w:val="00D727D2"/>
    <w:rsid w:val="00E00BC8"/>
    <w:rsid w:val="00E061B0"/>
    <w:rsid w:val="00E21990"/>
    <w:rsid w:val="00E74549"/>
    <w:rsid w:val="00E95199"/>
    <w:rsid w:val="00EA179C"/>
    <w:rsid w:val="00F126C3"/>
    <w:rsid w:val="00F453A6"/>
    <w:rsid w:val="00F91330"/>
    <w:rsid w:val="00F94A7F"/>
    <w:rsid w:val="00F97103"/>
    <w:rsid w:val="00FB500C"/>
    <w:rsid w:val="00FE1FAD"/>
    <w:rsid w:val="00FE42A5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88D7"/>
  <w15:chartTrackingRefBased/>
  <w15:docId w15:val="{5B8801CE-D18F-4F83-B03C-ED05A6C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A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7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82A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0F5D-48FF-4208-9047-75D745B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Якимовская Наталья Юрьевна</dc:creator>
  <cp:keywords/>
  <dc:description/>
  <cp:lastModifiedBy>RePack by SPecialiST</cp:lastModifiedBy>
  <cp:revision>12</cp:revision>
  <cp:lastPrinted>2019-05-28T23:54:00Z</cp:lastPrinted>
  <dcterms:created xsi:type="dcterms:W3CDTF">2019-03-28T02:52:00Z</dcterms:created>
  <dcterms:modified xsi:type="dcterms:W3CDTF">2019-05-28T23:54:00Z</dcterms:modified>
</cp:coreProperties>
</file>