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3B" w:rsidRDefault="00F67D3B" w:rsidP="00C85697">
      <w:pPr>
        <w:pStyle w:val="ConsPlusTitle"/>
        <w:widowControl/>
        <w:rPr>
          <w:rFonts w:ascii="Times New Roman" w:hAnsi="Times New Roman" w:cs="Times New Roman"/>
          <w:b w:val="0"/>
          <w:sz w:val="26"/>
        </w:rPr>
      </w:pPr>
      <w:r>
        <w:rPr>
          <w:rFonts w:ascii="Times New Roman" w:hAnsi="Times New Roman" w:cs="Times New Roman"/>
          <w:b w:val="0"/>
          <w:sz w:val="26"/>
        </w:rPr>
        <w:t xml:space="preserve">                                                                                                      </w:t>
      </w:r>
      <w:r w:rsidRPr="005B25EB">
        <w:rPr>
          <w:rFonts w:ascii="Times New Roman" w:hAnsi="Times New Roman" w:cs="Times New Roman"/>
          <w:b w:val="0"/>
          <w:sz w:val="26"/>
        </w:rPr>
        <w:t>Приложение</w:t>
      </w:r>
    </w:p>
    <w:p w:rsidR="00F67D3B" w:rsidRDefault="00F67D3B" w:rsidP="00C85697">
      <w:pPr>
        <w:pStyle w:val="ConsPlusTitle"/>
        <w:widowControl/>
        <w:rPr>
          <w:rFonts w:ascii="Times New Roman" w:hAnsi="Times New Roman" w:cs="Times New Roman"/>
          <w:b w:val="0"/>
          <w:sz w:val="26"/>
        </w:rPr>
      </w:pPr>
      <w:r>
        <w:rPr>
          <w:rFonts w:ascii="Times New Roman" w:hAnsi="Times New Roman" w:cs="Times New Roman"/>
          <w:b w:val="0"/>
          <w:sz w:val="26"/>
        </w:rPr>
        <w:t xml:space="preserve">                                                                                     к постановлению администрации</w:t>
      </w:r>
    </w:p>
    <w:p w:rsidR="00F67D3B" w:rsidRDefault="00F67D3B" w:rsidP="00C85697">
      <w:pPr>
        <w:pStyle w:val="ConsPlusTitle"/>
        <w:widowControl/>
        <w:rPr>
          <w:rFonts w:ascii="Times New Roman" w:hAnsi="Times New Roman" w:cs="Times New Roman"/>
          <w:b w:val="0"/>
          <w:sz w:val="26"/>
        </w:rPr>
      </w:pPr>
      <w:r>
        <w:rPr>
          <w:rFonts w:ascii="Times New Roman" w:hAnsi="Times New Roman" w:cs="Times New Roman"/>
          <w:b w:val="0"/>
          <w:sz w:val="26"/>
        </w:rPr>
        <w:t xml:space="preserve">                                                                                    Дальнегорского городского округа</w:t>
      </w:r>
    </w:p>
    <w:p w:rsidR="00F67D3B" w:rsidRDefault="00F67D3B" w:rsidP="00C8569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6"/>
        </w:rPr>
        <w:t xml:space="preserve">                                                                                от </w:t>
      </w:r>
      <w:r w:rsidR="00CA35CF">
        <w:rPr>
          <w:rFonts w:ascii="Times New Roman" w:hAnsi="Times New Roman"/>
          <w:sz w:val="26"/>
        </w:rPr>
        <w:t xml:space="preserve">12.01.2018  </w:t>
      </w:r>
      <w:r>
        <w:rPr>
          <w:rFonts w:ascii="Times New Roman" w:hAnsi="Times New Roman"/>
          <w:sz w:val="26"/>
        </w:rPr>
        <w:t xml:space="preserve"> № </w:t>
      </w:r>
      <w:r w:rsidR="00CA35CF">
        <w:rPr>
          <w:rFonts w:ascii="Times New Roman" w:hAnsi="Times New Roman"/>
          <w:sz w:val="26"/>
        </w:rPr>
        <w:t xml:space="preserve"> 11-па</w:t>
      </w:r>
      <w:bookmarkStart w:id="0" w:name="_GoBack"/>
      <w:bookmarkEnd w:id="0"/>
    </w:p>
    <w:p w:rsidR="00F67D3B" w:rsidRDefault="00F67D3B" w:rsidP="009D3A43">
      <w:pPr>
        <w:autoSpaceDE w:val="0"/>
        <w:autoSpaceDN w:val="0"/>
        <w:adjustRightInd w:val="0"/>
        <w:spacing w:after="0" w:line="240" w:lineRule="auto"/>
        <w:jc w:val="center"/>
        <w:rPr>
          <w:rFonts w:ascii="Times New Roman" w:hAnsi="Times New Roman"/>
          <w:sz w:val="28"/>
          <w:szCs w:val="28"/>
        </w:rPr>
      </w:pPr>
    </w:p>
    <w:p w:rsidR="00F67D3B" w:rsidRDefault="00F67D3B" w:rsidP="009D3A43">
      <w:pPr>
        <w:autoSpaceDE w:val="0"/>
        <w:autoSpaceDN w:val="0"/>
        <w:adjustRightInd w:val="0"/>
        <w:spacing w:after="0" w:line="240" w:lineRule="auto"/>
        <w:jc w:val="center"/>
        <w:rPr>
          <w:rFonts w:ascii="Times New Roman" w:hAnsi="Times New Roman"/>
          <w:sz w:val="28"/>
          <w:szCs w:val="28"/>
        </w:rPr>
      </w:pPr>
    </w:p>
    <w:p w:rsidR="00F67D3B" w:rsidRPr="00B66E40" w:rsidRDefault="00F67D3B" w:rsidP="009D3A43">
      <w:pPr>
        <w:autoSpaceDE w:val="0"/>
        <w:autoSpaceDN w:val="0"/>
        <w:adjustRightInd w:val="0"/>
        <w:spacing w:after="0" w:line="240" w:lineRule="auto"/>
        <w:jc w:val="center"/>
        <w:rPr>
          <w:rFonts w:ascii="Times New Roman" w:hAnsi="Times New Roman"/>
          <w:sz w:val="26"/>
          <w:szCs w:val="26"/>
        </w:rPr>
      </w:pPr>
      <w:r w:rsidRPr="00B66E40">
        <w:rPr>
          <w:rFonts w:ascii="Times New Roman" w:hAnsi="Times New Roman"/>
          <w:sz w:val="26"/>
          <w:szCs w:val="26"/>
        </w:rPr>
        <w:t xml:space="preserve">АДМИНИСТРАТИВНЫЙ РЕГЛАМЕНТ </w:t>
      </w:r>
    </w:p>
    <w:p w:rsidR="00F67D3B" w:rsidRPr="00B66E40" w:rsidRDefault="00F67D3B" w:rsidP="009D3A43">
      <w:pPr>
        <w:autoSpaceDE w:val="0"/>
        <w:autoSpaceDN w:val="0"/>
        <w:adjustRightInd w:val="0"/>
        <w:spacing w:after="0" w:line="240" w:lineRule="auto"/>
        <w:jc w:val="center"/>
        <w:rPr>
          <w:rFonts w:ascii="Times New Roman" w:hAnsi="Times New Roman"/>
          <w:sz w:val="26"/>
          <w:szCs w:val="26"/>
        </w:rPr>
      </w:pPr>
      <w:r w:rsidRPr="00B66E40">
        <w:rPr>
          <w:rFonts w:ascii="Times New Roman" w:hAnsi="Times New Roman"/>
          <w:sz w:val="26"/>
          <w:szCs w:val="26"/>
        </w:rPr>
        <w:t xml:space="preserve">ПРЕДОСТАВЛЕНИЯ МУНИЦИПАЛЬНОЙ УСЛУГИ </w:t>
      </w:r>
    </w:p>
    <w:p w:rsidR="00F67D3B" w:rsidRPr="00B66E40" w:rsidRDefault="00F67D3B" w:rsidP="009D3A43">
      <w:pPr>
        <w:autoSpaceDE w:val="0"/>
        <w:autoSpaceDN w:val="0"/>
        <w:adjustRightInd w:val="0"/>
        <w:spacing w:after="0" w:line="240" w:lineRule="auto"/>
        <w:jc w:val="center"/>
        <w:rPr>
          <w:rFonts w:ascii="Times New Roman" w:hAnsi="Times New Roman"/>
          <w:sz w:val="26"/>
          <w:szCs w:val="26"/>
        </w:rPr>
      </w:pPr>
      <w:r w:rsidRPr="00B66E40">
        <w:rPr>
          <w:rFonts w:ascii="Times New Roman" w:hAnsi="Times New Roman"/>
          <w:sz w:val="26"/>
          <w:szCs w:val="26"/>
        </w:rPr>
        <w:t>«ВЫДАЧА РАЗРЕШЕНИЙ НА ВВОД ОБЪЕКТОВ В ЭКСПЛУАТАЦИЮ»</w:t>
      </w:r>
    </w:p>
    <w:p w:rsidR="00F67D3B" w:rsidRPr="00B66E40" w:rsidRDefault="00F67D3B" w:rsidP="00420959">
      <w:pPr>
        <w:autoSpaceDE w:val="0"/>
        <w:autoSpaceDN w:val="0"/>
        <w:adjustRightInd w:val="0"/>
        <w:spacing w:after="0" w:line="240" w:lineRule="auto"/>
        <w:ind w:firstLine="709"/>
        <w:jc w:val="center"/>
        <w:rPr>
          <w:rFonts w:ascii="Times New Roman" w:hAnsi="Times New Roman"/>
          <w:sz w:val="26"/>
          <w:szCs w:val="26"/>
        </w:rPr>
      </w:pPr>
    </w:p>
    <w:p w:rsidR="00F67D3B" w:rsidRPr="00B66E40" w:rsidRDefault="00F67D3B" w:rsidP="00EF621E">
      <w:pPr>
        <w:autoSpaceDE w:val="0"/>
        <w:autoSpaceDN w:val="0"/>
        <w:adjustRightInd w:val="0"/>
        <w:spacing w:after="0" w:line="360" w:lineRule="auto"/>
        <w:contextualSpacing/>
        <w:jc w:val="center"/>
        <w:rPr>
          <w:rFonts w:ascii="Times New Roman" w:hAnsi="Times New Roman"/>
          <w:sz w:val="26"/>
          <w:szCs w:val="26"/>
        </w:rPr>
      </w:pPr>
      <w:r w:rsidRPr="00B66E40">
        <w:rPr>
          <w:rFonts w:ascii="Times New Roman" w:hAnsi="Times New Roman"/>
          <w:sz w:val="26"/>
          <w:szCs w:val="26"/>
        </w:rPr>
        <w:t>I. ОБЩИЕ ПОЛОЖЕНИЯ</w:t>
      </w:r>
    </w:p>
    <w:p w:rsidR="00F67D3B" w:rsidRPr="00B66E40" w:rsidRDefault="00F67D3B" w:rsidP="00B66E40">
      <w:pPr>
        <w:pStyle w:val="a6"/>
        <w:numPr>
          <w:ilvl w:val="0"/>
          <w:numId w:val="2"/>
        </w:numPr>
        <w:autoSpaceDE w:val="0"/>
        <w:autoSpaceDN w:val="0"/>
        <w:adjustRightInd w:val="0"/>
        <w:spacing w:after="0"/>
        <w:ind w:left="1134" w:hanging="425"/>
        <w:jc w:val="both"/>
        <w:rPr>
          <w:rFonts w:ascii="Times New Roman" w:hAnsi="Times New Roman"/>
          <w:b/>
          <w:sz w:val="26"/>
          <w:szCs w:val="26"/>
        </w:rPr>
      </w:pPr>
      <w:r w:rsidRPr="00B66E40">
        <w:rPr>
          <w:rFonts w:ascii="Times New Roman" w:hAnsi="Times New Roman"/>
          <w:b/>
          <w:sz w:val="26"/>
          <w:szCs w:val="26"/>
        </w:rPr>
        <w:t>Предмет регулирования административного регламента</w:t>
      </w:r>
    </w:p>
    <w:p w:rsidR="00F67D3B" w:rsidRPr="00B66E40" w:rsidRDefault="00F67D3B" w:rsidP="00B66E40">
      <w:pPr>
        <w:autoSpaceDE w:val="0"/>
        <w:autoSpaceDN w:val="0"/>
        <w:adjustRightInd w:val="0"/>
        <w:spacing w:after="0"/>
        <w:ind w:firstLine="709"/>
        <w:contextualSpacing/>
        <w:jc w:val="both"/>
        <w:rPr>
          <w:rFonts w:ascii="Times New Roman" w:hAnsi="Times New Roman"/>
          <w:sz w:val="26"/>
          <w:szCs w:val="26"/>
        </w:rPr>
      </w:pPr>
      <w:r w:rsidRPr="00B66E40">
        <w:rPr>
          <w:rFonts w:ascii="Times New Roman" w:hAnsi="Times New Roman"/>
          <w:sz w:val="26"/>
          <w:szCs w:val="26"/>
        </w:rPr>
        <w:t>1.1. Настоящий административный регламент предоставления муниципальной услуги «Выдача разрешений на ввод объектов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Дальнегорского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F67D3B" w:rsidRPr="00B66E40" w:rsidRDefault="00F67D3B" w:rsidP="00B66E40">
      <w:pPr>
        <w:pStyle w:val="a6"/>
        <w:numPr>
          <w:ilvl w:val="0"/>
          <w:numId w:val="2"/>
        </w:numPr>
        <w:autoSpaceDE w:val="0"/>
        <w:autoSpaceDN w:val="0"/>
        <w:adjustRightInd w:val="0"/>
        <w:spacing w:after="0"/>
        <w:ind w:left="1134" w:hanging="425"/>
        <w:jc w:val="both"/>
        <w:rPr>
          <w:rFonts w:ascii="Times New Roman" w:hAnsi="Times New Roman"/>
          <w:b/>
          <w:sz w:val="26"/>
          <w:szCs w:val="26"/>
        </w:rPr>
      </w:pPr>
      <w:r w:rsidRPr="00B66E40">
        <w:rPr>
          <w:rFonts w:ascii="Times New Roman" w:hAnsi="Times New Roman"/>
          <w:b/>
          <w:sz w:val="26"/>
          <w:szCs w:val="26"/>
        </w:rPr>
        <w:t>Круг заявителей</w:t>
      </w:r>
    </w:p>
    <w:p w:rsidR="00F67D3B" w:rsidRPr="00B66E40" w:rsidRDefault="00F67D3B" w:rsidP="00B66E40">
      <w:pPr>
        <w:pStyle w:val="ConsPlusNormal"/>
        <w:spacing w:line="276" w:lineRule="auto"/>
        <w:ind w:firstLine="709"/>
        <w:jc w:val="both"/>
        <w:rPr>
          <w:sz w:val="26"/>
          <w:szCs w:val="26"/>
        </w:rPr>
      </w:pPr>
      <w:r w:rsidRPr="00B66E40">
        <w:rPr>
          <w:sz w:val="26"/>
          <w:szCs w:val="26"/>
        </w:rPr>
        <w:t>Муниципальная услуга предоставляется застройщикам, осуществляющим строительство, реконструкцию объектов на территории  Дальнегорского городского округа на земельном участке, на который распространяется действие градостроительного регламента или для которого устанавливается градостроительный регламент, а также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 соответствии с компетенцией отдела архитектуры и строительства администрации Дальнегорского городского округа.</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 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3.</w:t>
      </w:r>
      <w:r w:rsidRPr="00B66E40">
        <w:rPr>
          <w:rFonts w:ascii="Times New Roman" w:hAnsi="Times New Roman"/>
          <w:sz w:val="26"/>
          <w:szCs w:val="26"/>
        </w:rPr>
        <w:t xml:space="preserve"> </w:t>
      </w:r>
      <w:r w:rsidRPr="00B66E40">
        <w:rPr>
          <w:rFonts w:ascii="Times New Roman" w:hAnsi="Times New Roman"/>
          <w:b/>
          <w:sz w:val="26"/>
          <w:szCs w:val="26"/>
        </w:rPr>
        <w:t>Требования к порядку информирования о предоставлении муниципальной услуги</w:t>
      </w:r>
    </w:p>
    <w:p w:rsidR="00F67D3B" w:rsidRPr="00B66E40" w:rsidRDefault="00F67D3B" w:rsidP="00B66E40">
      <w:pPr>
        <w:autoSpaceDE w:val="0"/>
        <w:autoSpaceDN w:val="0"/>
        <w:adjustRightInd w:val="0"/>
        <w:spacing w:after="0"/>
        <w:ind w:firstLine="709"/>
        <w:contextualSpacing/>
        <w:jc w:val="both"/>
        <w:rPr>
          <w:rFonts w:ascii="Times New Roman" w:hAnsi="Times New Roman"/>
          <w:sz w:val="26"/>
          <w:szCs w:val="26"/>
        </w:rPr>
      </w:pPr>
      <w:r w:rsidRPr="00B66E40">
        <w:rPr>
          <w:rFonts w:ascii="Times New Roman" w:hAnsi="Times New Roman"/>
          <w:sz w:val="26"/>
          <w:szCs w:val="26"/>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B66E40">
        <w:rPr>
          <w:rFonts w:ascii="Times New Roman" w:hAnsi="Times New Roman"/>
          <w:b/>
          <w:sz w:val="26"/>
          <w:szCs w:val="26"/>
        </w:rPr>
        <w:t xml:space="preserve">) </w:t>
      </w:r>
      <w:r w:rsidRPr="00B66E40">
        <w:rPr>
          <w:rStyle w:val="FontStyle84"/>
          <w:b w:val="0"/>
          <w:bCs/>
          <w:sz w:val="26"/>
          <w:szCs w:val="26"/>
        </w:rPr>
        <w:t xml:space="preserve">в </w:t>
      </w:r>
      <w:r w:rsidRPr="00B66E40">
        <w:rPr>
          <w:rStyle w:val="FontStyle84"/>
          <w:b w:val="0"/>
          <w:bCs/>
          <w:sz w:val="26"/>
          <w:szCs w:val="26"/>
        </w:rPr>
        <w:lastRenderedPageBreak/>
        <w:t xml:space="preserve">которых организуется предоставление муниципальной услуги, </w:t>
      </w:r>
      <w:r w:rsidRPr="00B66E40">
        <w:rPr>
          <w:rFonts w:ascii="Times New Roman" w:hAnsi="Times New Roman"/>
          <w:sz w:val="26"/>
          <w:szCs w:val="26"/>
        </w:rPr>
        <w:t xml:space="preserve">приведены в </w:t>
      </w:r>
      <w:r w:rsidRPr="00DD5C0C">
        <w:rPr>
          <w:rFonts w:ascii="Times New Roman" w:hAnsi="Times New Roman"/>
          <w:sz w:val="26"/>
          <w:szCs w:val="26"/>
        </w:rPr>
        <w:t>Приложении № 1 к  настоящему Регламенту</w:t>
      </w:r>
      <w:r w:rsidRPr="00B66E40">
        <w:rPr>
          <w:rFonts w:ascii="Times New Roman" w:hAnsi="Times New Roman"/>
          <w:sz w:val="26"/>
          <w:szCs w:val="26"/>
        </w:rPr>
        <w:t xml:space="preserve">. </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3.2. Информирование о порядке предоставлении муниципальной услуги осуществляется:</w:t>
      </w:r>
    </w:p>
    <w:p w:rsidR="00F67D3B" w:rsidRPr="00B66E40" w:rsidRDefault="00F67D3B" w:rsidP="00B66E40">
      <w:pPr>
        <w:pStyle w:val="a6"/>
        <w:numPr>
          <w:ilvl w:val="0"/>
          <w:numId w:val="1"/>
        </w:numPr>
        <w:tabs>
          <w:tab w:val="left" w:pos="1134"/>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при личном обращении заявителя непосредственно в Администрацию;</w:t>
      </w:r>
    </w:p>
    <w:p w:rsidR="00F67D3B" w:rsidRPr="00B66E40" w:rsidRDefault="00F67D3B" w:rsidP="00B66E40">
      <w:pPr>
        <w:pStyle w:val="a6"/>
        <w:numPr>
          <w:ilvl w:val="0"/>
          <w:numId w:val="1"/>
        </w:numPr>
        <w:tabs>
          <w:tab w:val="left" w:pos="1134"/>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67D3B" w:rsidRPr="00B66E40" w:rsidRDefault="00F67D3B" w:rsidP="00B66E40">
      <w:pPr>
        <w:pStyle w:val="a6"/>
        <w:numPr>
          <w:ilvl w:val="0"/>
          <w:numId w:val="1"/>
        </w:numPr>
        <w:tabs>
          <w:tab w:val="left" w:pos="1134"/>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с использованием средств телефонной, почтовой связи;</w:t>
      </w:r>
    </w:p>
    <w:p w:rsidR="00F67D3B" w:rsidRPr="00B66E40" w:rsidRDefault="00F67D3B" w:rsidP="00B66E40">
      <w:pPr>
        <w:pStyle w:val="a6"/>
        <w:numPr>
          <w:ilvl w:val="0"/>
          <w:numId w:val="1"/>
        </w:numPr>
        <w:tabs>
          <w:tab w:val="left" w:pos="1134"/>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на Интернет-сайте;</w:t>
      </w:r>
    </w:p>
    <w:p w:rsidR="00F67D3B" w:rsidRPr="00B66E40" w:rsidRDefault="00F67D3B" w:rsidP="00B66E40">
      <w:pPr>
        <w:pStyle w:val="a6"/>
        <w:numPr>
          <w:ilvl w:val="0"/>
          <w:numId w:val="1"/>
        </w:numPr>
        <w:tabs>
          <w:tab w:val="left" w:pos="1134"/>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местонахождение, график работы структурных подразделений Администрации, адрес Интернет-сайта;</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адрес электронной почты Администрации, структурных подразделений Администрации;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образец заявления на предоставление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основания для отказа в предоставлении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порядок предоставления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порядок подачи и рассмотрения жалобы;</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блок-схема предоставления муниципальной услуги (</w:t>
      </w:r>
      <w:r w:rsidRPr="00DD5C0C">
        <w:rPr>
          <w:rFonts w:ascii="Times New Roman" w:hAnsi="Times New Roman"/>
          <w:sz w:val="26"/>
          <w:szCs w:val="26"/>
        </w:rPr>
        <w:t>Приложение № 4 к настоящему Регламенту</w:t>
      </w:r>
      <w:r w:rsidRPr="00B66E40">
        <w:rPr>
          <w:rFonts w:ascii="Times New Roman" w:hAnsi="Times New Roman"/>
          <w:sz w:val="26"/>
          <w:szCs w:val="26"/>
        </w:rPr>
        <w:t>).</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w:t>
      </w:r>
      <w:r w:rsidRPr="00B66E40">
        <w:rPr>
          <w:rFonts w:ascii="Times New Roman" w:hAnsi="Times New Roman"/>
          <w:sz w:val="26"/>
          <w:szCs w:val="26"/>
        </w:rPr>
        <w:lastRenderedPageBreak/>
        <w:t>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p>
    <w:p w:rsidR="00F67D3B" w:rsidRPr="00B66E40" w:rsidRDefault="00F67D3B" w:rsidP="00B66E40">
      <w:pPr>
        <w:autoSpaceDE w:val="0"/>
        <w:autoSpaceDN w:val="0"/>
        <w:adjustRightInd w:val="0"/>
        <w:spacing w:after="0"/>
        <w:jc w:val="center"/>
        <w:rPr>
          <w:rFonts w:ascii="Times New Roman" w:hAnsi="Times New Roman"/>
          <w:sz w:val="26"/>
          <w:szCs w:val="26"/>
        </w:rPr>
      </w:pPr>
      <w:r w:rsidRPr="00B66E40">
        <w:rPr>
          <w:rFonts w:ascii="Times New Roman" w:hAnsi="Times New Roman"/>
          <w:sz w:val="26"/>
          <w:szCs w:val="26"/>
        </w:rPr>
        <w:t>II. СТАНДАРТ ПРЕДОСТАВЛЕНИЯ МУНИЦИПАЛЬНОЙ УСЛУГИ</w:t>
      </w:r>
    </w:p>
    <w:p w:rsidR="00F67D3B" w:rsidRPr="00B66E40" w:rsidRDefault="00F67D3B" w:rsidP="00B66E40">
      <w:pPr>
        <w:autoSpaceDE w:val="0"/>
        <w:autoSpaceDN w:val="0"/>
        <w:adjustRightInd w:val="0"/>
        <w:spacing w:after="0"/>
        <w:ind w:firstLine="709"/>
        <w:jc w:val="center"/>
        <w:rPr>
          <w:rFonts w:ascii="Times New Roman" w:hAnsi="Times New Roman"/>
          <w:sz w:val="26"/>
          <w:szCs w:val="26"/>
        </w:rPr>
      </w:pPr>
    </w:p>
    <w:p w:rsidR="00F67D3B" w:rsidRPr="00B66E40" w:rsidRDefault="00F67D3B" w:rsidP="00B66E40">
      <w:pPr>
        <w:pStyle w:val="a6"/>
        <w:numPr>
          <w:ilvl w:val="0"/>
          <w:numId w:val="20"/>
        </w:numPr>
        <w:autoSpaceDE w:val="0"/>
        <w:autoSpaceDN w:val="0"/>
        <w:adjustRightInd w:val="0"/>
        <w:spacing w:after="0"/>
        <w:ind w:hanging="11"/>
        <w:jc w:val="both"/>
        <w:rPr>
          <w:rFonts w:ascii="Times New Roman" w:hAnsi="Times New Roman"/>
          <w:b/>
          <w:sz w:val="26"/>
          <w:szCs w:val="26"/>
        </w:rPr>
      </w:pPr>
      <w:r w:rsidRPr="00B66E40">
        <w:rPr>
          <w:rFonts w:ascii="Times New Roman" w:hAnsi="Times New Roman"/>
          <w:b/>
          <w:sz w:val="26"/>
          <w:szCs w:val="26"/>
        </w:rPr>
        <w:t>Наименование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Муниципальная услуга: «Выдача разрешений на ввод объектов в эксплуатацию».</w:t>
      </w:r>
    </w:p>
    <w:p w:rsidR="00F67D3B" w:rsidRPr="00B66E40" w:rsidRDefault="00F67D3B" w:rsidP="00B66E40">
      <w:pPr>
        <w:pStyle w:val="a6"/>
        <w:numPr>
          <w:ilvl w:val="0"/>
          <w:numId w:val="20"/>
        </w:numPr>
        <w:autoSpaceDE w:val="0"/>
        <w:autoSpaceDN w:val="0"/>
        <w:adjustRightInd w:val="0"/>
        <w:spacing w:after="0"/>
        <w:ind w:left="1134" w:hanging="425"/>
        <w:jc w:val="both"/>
        <w:rPr>
          <w:rFonts w:ascii="Times New Roman" w:hAnsi="Times New Roman"/>
          <w:b/>
          <w:sz w:val="26"/>
          <w:szCs w:val="26"/>
        </w:rPr>
      </w:pPr>
      <w:r w:rsidRPr="00B66E40">
        <w:rPr>
          <w:rFonts w:ascii="Times New Roman" w:hAnsi="Times New Roman"/>
          <w:b/>
          <w:sz w:val="26"/>
          <w:szCs w:val="26"/>
        </w:rPr>
        <w:t>Наименование органа, предоставляющего муниципальную услугу</w:t>
      </w:r>
    </w:p>
    <w:p w:rsidR="00F67D3B" w:rsidRPr="00B66E40" w:rsidRDefault="00F67D3B" w:rsidP="00B66E40">
      <w:pPr>
        <w:pStyle w:val="a6"/>
        <w:numPr>
          <w:ilvl w:val="1"/>
          <w:numId w:val="20"/>
        </w:numPr>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Предоставление муниципальной услуги осуществляется Администрацией, в лице отдела архитектуры и строительства администрации Дальнегорского городского округа (далее  - Уполномоченный орган).</w:t>
      </w:r>
    </w:p>
    <w:p w:rsidR="00F67D3B" w:rsidRPr="00B66E40" w:rsidRDefault="00F67D3B" w:rsidP="00B66E40">
      <w:pPr>
        <w:autoSpaceDE w:val="0"/>
        <w:autoSpaceDN w:val="0"/>
        <w:adjustRightInd w:val="0"/>
        <w:spacing w:after="0"/>
        <w:ind w:firstLine="708"/>
        <w:jc w:val="both"/>
        <w:rPr>
          <w:rFonts w:ascii="Times New Roman" w:hAnsi="Times New Roman"/>
          <w:sz w:val="26"/>
          <w:szCs w:val="26"/>
          <w:lang w:eastAsia="ru-RU"/>
        </w:rPr>
      </w:pPr>
      <w:r w:rsidRPr="00B66E40">
        <w:rPr>
          <w:rFonts w:ascii="Times New Roman" w:hAnsi="Times New Roman"/>
          <w:sz w:val="26"/>
          <w:szCs w:val="26"/>
        </w:rPr>
        <w:t xml:space="preserve">5.2. </w:t>
      </w:r>
      <w:r w:rsidRPr="00B66E40">
        <w:rPr>
          <w:rFonts w:ascii="Times New Roman" w:hAnsi="Times New Roman"/>
          <w:sz w:val="26"/>
          <w:szCs w:val="26"/>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F67D3B" w:rsidRPr="00B66E40" w:rsidRDefault="00F67D3B" w:rsidP="00B66E40">
      <w:pPr>
        <w:pStyle w:val="ConsPlusNormal"/>
        <w:spacing w:line="276" w:lineRule="auto"/>
        <w:ind w:firstLine="708"/>
        <w:jc w:val="both"/>
        <w:rPr>
          <w:sz w:val="26"/>
          <w:szCs w:val="26"/>
        </w:rPr>
      </w:pPr>
      <w:r w:rsidRPr="00B66E40">
        <w:rPr>
          <w:sz w:val="26"/>
          <w:szCs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67D3B" w:rsidRPr="00B66E40" w:rsidRDefault="00F67D3B" w:rsidP="00B66E40">
      <w:pPr>
        <w:pStyle w:val="a6"/>
        <w:numPr>
          <w:ilvl w:val="0"/>
          <w:numId w:val="20"/>
        </w:numPr>
        <w:autoSpaceDE w:val="0"/>
        <w:autoSpaceDN w:val="0"/>
        <w:adjustRightInd w:val="0"/>
        <w:spacing w:after="0"/>
        <w:ind w:left="1134" w:hanging="425"/>
        <w:jc w:val="both"/>
        <w:rPr>
          <w:rFonts w:ascii="Times New Roman" w:hAnsi="Times New Roman"/>
          <w:b/>
          <w:sz w:val="26"/>
          <w:szCs w:val="26"/>
        </w:rPr>
      </w:pPr>
      <w:r w:rsidRPr="00B66E40">
        <w:rPr>
          <w:rFonts w:ascii="Times New Roman" w:hAnsi="Times New Roman"/>
          <w:b/>
          <w:sz w:val="26"/>
          <w:szCs w:val="26"/>
        </w:rPr>
        <w:t>Описание результатов предоставления муниципальной услуги</w:t>
      </w:r>
    </w:p>
    <w:p w:rsidR="00F67D3B" w:rsidRPr="00B66E40" w:rsidRDefault="00F67D3B" w:rsidP="00B66E40">
      <w:pPr>
        <w:pStyle w:val="ConsPlusNormal"/>
        <w:spacing w:line="276" w:lineRule="auto"/>
        <w:ind w:firstLine="709"/>
        <w:jc w:val="both"/>
        <w:rPr>
          <w:sz w:val="26"/>
          <w:szCs w:val="26"/>
        </w:rPr>
      </w:pPr>
      <w:r w:rsidRPr="00B66E40">
        <w:rPr>
          <w:sz w:val="26"/>
          <w:szCs w:val="26"/>
        </w:rPr>
        <w:t>6.1. Результатом предоставления муниципальной услуги является:</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а) выдача застройщику разрешения на ввод объекта в эксплуатацию. </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Разрешение на ввод объектов в эксплуатацию изготавливается в трех экземплярах, два из которых выдается застройщику (его уполномоченному представителю), второй хранится в архиве Уполномоченного органа. </w:t>
      </w:r>
    </w:p>
    <w:p w:rsidR="00F67D3B" w:rsidRPr="00B66E40" w:rsidRDefault="00F67D3B" w:rsidP="00B66E40">
      <w:pPr>
        <w:pStyle w:val="ConsPlusNormal"/>
        <w:spacing w:line="276" w:lineRule="auto"/>
        <w:ind w:firstLine="709"/>
        <w:jc w:val="both"/>
        <w:rPr>
          <w:sz w:val="26"/>
          <w:szCs w:val="26"/>
        </w:rPr>
      </w:pPr>
      <w:r w:rsidRPr="00B66E40">
        <w:rPr>
          <w:sz w:val="26"/>
          <w:szCs w:val="26"/>
        </w:rPr>
        <w:t>б) мотивированный отказ в выдаче застройщику разрешения на ввод объекта в эксплуатацию.</w:t>
      </w:r>
    </w:p>
    <w:p w:rsidR="00F67D3B" w:rsidRPr="00B66E40" w:rsidRDefault="00F67D3B" w:rsidP="00B66E40">
      <w:pPr>
        <w:pStyle w:val="ConsPlusNormal"/>
        <w:spacing w:line="276" w:lineRule="auto"/>
        <w:ind w:firstLine="709"/>
        <w:jc w:val="both"/>
        <w:rPr>
          <w:sz w:val="26"/>
          <w:szCs w:val="26"/>
        </w:rPr>
      </w:pPr>
      <w:r w:rsidRPr="00B66E40">
        <w:rPr>
          <w:sz w:val="26"/>
          <w:szCs w:val="26"/>
        </w:rPr>
        <w:t>Выдача документа, являющегося результатом предоставления муниципальной услуги предоставляется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F67D3B" w:rsidRPr="00B66E40" w:rsidRDefault="00F67D3B" w:rsidP="00B66E40">
      <w:pPr>
        <w:pStyle w:val="ConsPlusNormal"/>
        <w:numPr>
          <w:ilvl w:val="0"/>
          <w:numId w:val="20"/>
        </w:numPr>
        <w:spacing w:line="276" w:lineRule="auto"/>
        <w:ind w:hanging="11"/>
        <w:jc w:val="both"/>
        <w:rPr>
          <w:b/>
          <w:sz w:val="26"/>
          <w:szCs w:val="26"/>
        </w:rPr>
      </w:pPr>
      <w:r w:rsidRPr="00B66E40">
        <w:rPr>
          <w:b/>
          <w:sz w:val="26"/>
          <w:szCs w:val="26"/>
        </w:rPr>
        <w:t>Срок предоставления муниципальной услуги</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7.1. Срок предоставления муниципальной услуги: </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 выдача разрешения на ввод объекта в эксплуатацию осуществляется в течение 7 рабочих дней со дня регистрации заявления в Уполномоченном органе. </w:t>
      </w:r>
    </w:p>
    <w:p w:rsidR="00F67D3B" w:rsidRPr="00B66E40" w:rsidRDefault="00F67D3B" w:rsidP="00B66E40">
      <w:pPr>
        <w:pStyle w:val="ConsPlusNormal"/>
        <w:spacing w:line="276" w:lineRule="auto"/>
        <w:ind w:firstLine="709"/>
        <w:jc w:val="both"/>
        <w:rPr>
          <w:sz w:val="26"/>
          <w:szCs w:val="26"/>
        </w:rPr>
      </w:pPr>
      <w:r w:rsidRPr="00B66E40">
        <w:rPr>
          <w:sz w:val="26"/>
          <w:szCs w:val="26"/>
        </w:rPr>
        <w:lastRenderedPageBreak/>
        <w:t>- в случае наличия оснований для отказа в выдаче разрешения на ввод объекта в эксплуатацию, застройщику в течение 7 рабочих дней направляется мотивированный отказ за подписью  начальника Уполномоченного органа.</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8. Правовые основания для предоставления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 xml:space="preserve">8.1. Список нормативных актов, в соответствии с которыми осуществляется оказание муниципальной услуги, приведен в </w:t>
      </w:r>
      <w:r w:rsidRPr="00DD5C0C">
        <w:rPr>
          <w:rFonts w:ascii="Times New Roman" w:hAnsi="Times New Roman"/>
          <w:sz w:val="26"/>
          <w:szCs w:val="26"/>
        </w:rPr>
        <w:t>Приложении № 2 к настоящему Регламенту</w:t>
      </w:r>
      <w:r w:rsidRPr="00B66E40">
        <w:rPr>
          <w:rFonts w:ascii="Times New Roman" w:hAnsi="Times New Roman"/>
          <w:sz w:val="26"/>
          <w:szCs w:val="26"/>
        </w:rPr>
        <w:t>.</w:t>
      </w:r>
    </w:p>
    <w:p w:rsidR="00F67D3B" w:rsidRPr="00B66E40" w:rsidRDefault="00F67D3B" w:rsidP="00B66E40">
      <w:pPr>
        <w:pStyle w:val="a6"/>
        <w:numPr>
          <w:ilvl w:val="0"/>
          <w:numId w:val="22"/>
        </w:numPr>
        <w:autoSpaceDE w:val="0"/>
        <w:autoSpaceDN w:val="0"/>
        <w:adjustRightInd w:val="0"/>
        <w:spacing w:after="0"/>
        <w:ind w:left="0" w:firstLine="709"/>
        <w:jc w:val="both"/>
        <w:rPr>
          <w:rFonts w:ascii="Times New Roman" w:hAnsi="Times New Roman"/>
          <w:b/>
          <w:sz w:val="26"/>
          <w:szCs w:val="26"/>
        </w:rPr>
      </w:pPr>
      <w:r w:rsidRPr="00B66E40">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67D3B" w:rsidRPr="00B66E40" w:rsidRDefault="00F67D3B" w:rsidP="00B66E40">
      <w:pPr>
        <w:pStyle w:val="ConsPlusNormal"/>
        <w:numPr>
          <w:ilvl w:val="1"/>
          <w:numId w:val="22"/>
        </w:numPr>
        <w:spacing w:line="276" w:lineRule="auto"/>
        <w:ind w:left="0" w:firstLine="709"/>
        <w:jc w:val="both"/>
        <w:rPr>
          <w:b/>
          <w:sz w:val="26"/>
          <w:szCs w:val="26"/>
        </w:rPr>
      </w:pPr>
      <w:r w:rsidRPr="00B66E40">
        <w:rPr>
          <w:b/>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F67D3B" w:rsidRPr="00B66E40" w:rsidRDefault="00F67D3B" w:rsidP="00B66E40">
      <w:pPr>
        <w:autoSpaceDE w:val="0"/>
        <w:autoSpaceDN w:val="0"/>
        <w:adjustRightInd w:val="0"/>
        <w:spacing w:after="0"/>
        <w:ind w:firstLine="709"/>
        <w:jc w:val="both"/>
        <w:rPr>
          <w:rFonts w:ascii="Times New Roman" w:hAnsi="Times New Roman"/>
          <w:bCs/>
          <w:sz w:val="26"/>
          <w:szCs w:val="26"/>
        </w:rPr>
      </w:pPr>
      <w:r w:rsidRPr="00B66E40">
        <w:rPr>
          <w:rFonts w:ascii="Times New Roman" w:hAnsi="Times New Roman"/>
          <w:bCs/>
          <w:sz w:val="26"/>
          <w:szCs w:val="26"/>
        </w:rPr>
        <w:t xml:space="preserve">1) </w:t>
      </w:r>
      <w:hyperlink r:id="rId7" w:history="1">
        <w:r w:rsidRPr="00B66E40">
          <w:rPr>
            <w:rFonts w:ascii="Times New Roman" w:hAnsi="Times New Roman"/>
            <w:bCs/>
            <w:sz w:val="26"/>
            <w:szCs w:val="26"/>
          </w:rPr>
          <w:t>заявление</w:t>
        </w:r>
      </w:hyperlink>
      <w:r w:rsidRPr="00B66E40">
        <w:rPr>
          <w:rFonts w:ascii="Times New Roman" w:hAnsi="Times New Roman"/>
          <w:bCs/>
          <w:sz w:val="26"/>
          <w:szCs w:val="26"/>
        </w:rPr>
        <w:t xml:space="preserve"> о выдаче разрешения на ввод объектов в эксплуатацию (</w:t>
      </w:r>
      <w:r w:rsidRPr="00DD5C0C">
        <w:rPr>
          <w:rFonts w:ascii="Times New Roman" w:hAnsi="Times New Roman"/>
          <w:bCs/>
          <w:sz w:val="26"/>
          <w:szCs w:val="26"/>
        </w:rPr>
        <w:t>Приложение № 3 к настоящему Регламенту</w:t>
      </w:r>
      <w:r w:rsidRPr="00B66E40">
        <w:rPr>
          <w:rFonts w:ascii="Times New Roman" w:hAnsi="Times New Roman"/>
          <w:bCs/>
          <w:sz w:val="26"/>
          <w:szCs w:val="26"/>
        </w:rPr>
        <w:t>);</w:t>
      </w:r>
    </w:p>
    <w:p w:rsidR="00F67D3B" w:rsidRPr="00B66E40" w:rsidRDefault="00F67D3B" w:rsidP="00B66E40">
      <w:pPr>
        <w:autoSpaceDE w:val="0"/>
        <w:autoSpaceDN w:val="0"/>
        <w:adjustRightInd w:val="0"/>
        <w:spacing w:after="0"/>
        <w:ind w:firstLine="709"/>
        <w:jc w:val="both"/>
        <w:rPr>
          <w:rFonts w:ascii="Times New Roman" w:hAnsi="Times New Roman"/>
          <w:bCs/>
          <w:sz w:val="26"/>
          <w:szCs w:val="26"/>
        </w:rPr>
      </w:pPr>
      <w:r w:rsidRPr="00B66E40">
        <w:rPr>
          <w:rFonts w:ascii="Times New Roman" w:hAnsi="Times New Roman"/>
          <w:bCs/>
          <w:sz w:val="26"/>
          <w:szCs w:val="26"/>
        </w:rPr>
        <w:t>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67D3B" w:rsidRPr="00B66E40" w:rsidRDefault="00F67D3B" w:rsidP="00B66E40">
      <w:pPr>
        <w:pStyle w:val="ConsPlusNormal"/>
        <w:spacing w:line="276" w:lineRule="auto"/>
        <w:ind w:firstLine="709"/>
        <w:jc w:val="both"/>
        <w:rPr>
          <w:sz w:val="26"/>
          <w:szCs w:val="26"/>
        </w:rPr>
      </w:pPr>
      <w:r w:rsidRPr="00B66E40">
        <w:rPr>
          <w:sz w:val="26"/>
          <w:szCs w:val="26"/>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67D3B" w:rsidRPr="00B66E40" w:rsidRDefault="00F67D3B" w:rsidP="00B66E40">
      <w:pPr>
        <w:pStyle w:val="ConsPlusNormal"/>
        <w:numPr>
          <w:ilvl w:val="1"/>
          <w:numId w:val="22"/>
        </w:numPr>
        <w:spacing w:line="276" w:lineRule="auto"/>
        <w:ind w:left="0" w:firstLine="709"/>
        <w:jc w:val="both"/>
        <w:rPr>
          <w:bCs/>
          <w:sz w:val="26"/>
          <w:szCs w:val="26"/>
        </w:rPr>
      </w:pPr>
      <w:r w:rsidRPr="00B66E40">
        <w:rPr>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w:t>
      </w:r>
      <w:r w:rsidRPr="00B66E40">
        <w:rPr>
          <w:rStyle w:val="blk"/>
          <w:b/>
          <w:sz w:val="26"/>
          <w:szCs w:val="26"/>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B66E40">
        <w:rPr>
          <w:rStyle w:val="blk"/>
          <w:sz w:val="26"/>
          <w:szCs w:val="26"/>
        </w:rPr>
        <w:t>,</w:t>
      </w:r>
      <w:r w:rsidRPr="00B66E40">
        <w:rPr>
          <w:b/>
          <w:sz w:val="26"/>
          <w:szCs w:val="26"/>
        </w:rPr>
        <w:t xml:space="preserve"> так как они подлежат предоставлению в рамках межведомственного информационного взаимодействия с вышеуказанными организациями:</w:t>
      </w:r>
    </w:p>
    <w:p w:rsidR="00F67D3B" w:rsidRPr="00B66E40" w:rsidRDefault="00F67D3B" w:rsidP="00B66E40">
      <w:pPr>
        <w:pStyle w:val="ConsPlusNormal"/>
        <w:spacing w:line="276" w:lineRule="auto"/>
        <w:ind w:left="709"/>
        <w:jc w:val="both"/>
        <w:rPr>
          <w:bCs/>
          <w:sz w:val="26"/>
          <w:szCs w:val="26"/>
        </w:rPr>
      </w:pPr>
      <w:r w:rsidRPr="00B66E40">
        <w:rPr>
          <w:bCs/>
          <w:sz w:val="26"/>
          <w:szCs w:val="26"/>
        </w:rPr>
        <w:t>1)  правоустанавливающие документы на земельный участок;</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 20 марта 2011 года);</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lastRenderedPageBreak/>
        <w:t>3) разрешение на строительство;</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8" w:history="1">
        <w:r w:rsidRPr="00B66E40">
          <w:rPr>
            <w:rFonts w:ascii="Times New Roman" w:hAnsi="Times New Roman"/>
            <w:bCs/>
            <w:sz w:val="26"/>
            <w:szCs w:val="26"/>
          </w:rPr>
          <w:t>частью 7 статьи 54</w:t>
        </w:r>
      </w:hyperlink>
      <w:r w:rsidRPr="00B66E40">
        <w:rPr>
          <w:rFonts w:ascii="Times New Roman" w:hAnsi="Times New Roman"/>
          <w:bCs/>
          <w:sz w:val="26"/>
          <w:szCs w:val="26"/>
        </w:rPr>
        <w:t xml:space="preserve"> Градостроительного кодекса РФ.</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67D3B" w:rsidRPr="00B66E40" w:rsidRDefault="00F67D3B" w:rsidP="00B66E40">
      <w:pPr>
        <w:autoSpaceDE w:val="0"/>
        <w:autoSpaceDN w:val="0"/>
        <w:adjustRightInd w:val="0"/>
        <w:spacing w:after="0"/>
        <w:ind w:firstLine="709"/>
        <w:jc w:val="both"/>
        <w:rPr>
          <w:rFonts w:ascii="Times New Roman" w:hAnsi="Times New Roman"/>
          <w:bCs/>
          <w:sz w:val="26"/>
          <w:szCs w:val="26"/>
        </w:rPr>
      </w:pPr>
      <w:r w:rsidRPr="00B66E40">
        <w:rPr>
          <w:rFonts w:ascii="Times New Roman" w:hAnsi="Times New Roman"/>
          <w:bCs/>
          <w:sz w:val="26"/>
          <w:szCs w:val="26"/>
        </w:rPr>
        <w:t xml:space="preserve">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w:t>
      </w:r>
      <w:r w:rsidRPr="00B66E40">
        <w:rPr>
          <w:rFonts w:ascii="Times New Roman" w:hAnsi="Times New Roman"/>
          <w:sz w:val="26"/>
          <w:szCs w:val="26"/>
        </w:rPr>
        <w:t>оснащенности</w:t>
      </w:r>
      <w:r w:rsidRPr="00B66E40">
        <w:rPr>
          <w:rFonts w:ascii="Times New Roman" w:hAnsi="Times New Roman"/>
          <w:bCs/>
          <w:sz w:val="26"/>
          <w:szCs w:val="26"/>
        </w:rPr>
        <w:t xml:space="preserve">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67D3B" w:rsidRPr="00B66E40" w:rsidRDefault="00F67D3B" w:rsidP="00B66E40">
      <w:pPr>
        <w:pStyle w:val="a6"/>
        <w:autoSpaceDE w:val="0"/>
        <w:autoSpaceDN w:val="0"/>
        <w:adjustRightInd w:val="0"/>
        <w:spacing w:after="0"/>
        <w:ind w:left="0" w:firstLine="709"/>
        <w:jc w:val="both"/>
        <w:rPr>
          <w:rFonts w:ascii="Times New Roman" w:hAnsi="Times New Roman"/>
          <w:bCs/>
          <w:sz w:val="26"/>
          <w:szCs w:val="26"/>
        </w:rPr>
      </w:pPr>
      <w:r w:rsidRPr="00B66E40">
        <w:rPr>
          <w:rFonts w:ascii="Times New Roman" w:hAnsi="Times New Roman"/>
          <w:bCs/>
          <w:sz w:val="26"/>
          <w:szCs w:val="26"/>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67D3B" w:rsidRPr="00B66E40" w:rsidRDefault="00F67D3B" w:rsidP="00B66E40">
      <w:pPr>
        <w:pStyle w:val="ConsPlusNormal"/>
        <w:spacing w:line="276" w:lineRule="auto"/>
        <w:ind w:firstLine="709"/>
        <w:jc w:val="both"/>
        <w:rPr>
          <w:bCs/>
          <w:sz w:val="26"/>
          <w:szCs w:val="26"/>
        </w:rPr>
      </w:pPr>
      <w:r w:rsidRPr="00B66E40">
        <w:rPr>
          <w:bCs/>
          <w:sz w:val="26"/>
          <w:szCs w:val="26"/>
        </w:rPr>
        <w:t xml:space="preserve">10) технический план </w:t>
      </w:r>
      <w:r w:rsidRPr="00B66E40">
        <w:rPr>
          <w:bCs/>
          <w:iCs/>
          <w:sz w:val="26"/>
          <w:szCs w:val="26"/>
        </w:rPr>
        <w:t>объекта капитального строительства</w:t>
      </w:r>
      <w:r w:rsidRPr="00B66E40">
        <w:rPr>
          <w:bCs/>
          <w:sz w:val="26"/>
          <w:szCs w:val="26"/>
        </w:rPr>
        <w:t>, подготовленный в соответствии с Федеральным законом от 13 июля 2015 года № 218-ФЗ                                        «О государственной регистрации недвижимости».</w:t>
      </w:r>
    </w:p>
    <w:p w:rsidR="00F67D3B" w:rsidRPr="00B66E40" w:rsidRDefault="00F67D3B" w:rsidP="00B66E40">
      <w:pPr>
        <w:pStyle w:val="ConsPlusNormal"/>
        <w:spacing w:line="276" w:lineRule="auto"/>
        <w:ind w:firstLine="709"/>
        <w:jc w:val="both"/>
        <w:rPr>
          <w:bCs/>
          <w:iCs/>
          <w:sz w:val="26"/>
          <w:szCs w:val="26"/>
        </w:rPr>
      </w:pPr>
      <w:r w:rsidRPr="00B66E40">
        <w:rPr>
          <w:bCs/>
          <w:sz w:val="26"/>
          <w:szCs w:val="26"/>
        </w:rPr>
        <w:t>11)</w:t>
      </w:r>
      <w:r w:rsidRPr="00B66E40">
        <w:rPr>
          <w:bCs/>
          <w:iCs/>
          <w:sz w:val="26"/>
          <w:szCs w:val="26"/>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w:t>
      </w:r>
      <w:r w:rsidRPr="00B66E40">
        <w:rPr>
          <w:bCs/>
          <w:iCs/>
          <w:sz w:val="26"/>
          <w:szCs w:val="26"/>
        </w:rPr>
        <w:lastRenderedPageBreak/>
        <w:t>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67D3B" w:rsidRPr="00B66E40" w:rsidRDefault="00F67D3B" w:rsidP="00B66E40">
      <w:pPr>
        <w:pStyle w:val="a6"/>
        <w:tabs>
          <w:tab w:val="left" w:pos="1134"/>
        </w:tabs>
        <w:autoSpaceDE w:val="0"/>
        <w:autoSpaceDN w:val="0"/>
        <w:adjustRightInd w:val="0"/>
        <w:spacing w:after="0"/>
        <w:ind w:left="0" w:firstLine="709"/>
        <w:jc w:val="both"/>
        <w:rPr>
          <w:rFonts w:ascii="Times New Roman" w:hAnsi="Times New Roman"/>
          <w:b/>
          <w:sz w:val="26"/>
          <w:szCs w:val="26"/>
        </w:rPr>
      </w:pPr>
      <w:r w:rsidRPr="00B66E40">
        <w:rPr>
          <w:rFonts w:ascii="Times New Roman" w:hAnsi="Times New Roman"/>
          <w:bCs/>
          <w:iCs/>
          <w:sz w:val="26"/>
          <w:szCs w:val="26"/>
        </w:rPr>
        <w:t>Документы, указанные в подпунктах 1, 5, 6, 7, 8, 9, 10, 11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67D3B" w:rsidRPr="00B66E40" w:rsidRDefault="00F67D3B" w:rsidP="00B66E40">
      <w:pPr>
        <w:pStyle w:val="a6"/>
        <w:autoSpaceDE w:val="0"/>
        <w:autoSpaceDN w:val="0"/>
        <w:adjustRightInd w:val="0"/>
        <w:spacing w:after="0"/>
        <w:ind w:left="0" w:firstLine="709"/>
        <w:jc w:val="both"/>
        <w:rPr>
          <w:rFonts w:ascii="Times New Roman" w:hAnsi="Times New Roman"/>
          <w:b/>
          <w:sz w:val="26"/>
          <w:szCs w:val="26"/>
        </w:rPr>
      </w:pPr>
      <w:r w:rsidRPr="00B66E40">
        <w:rPr>
          <w:rFonts w:ascii="Times New Roman" w:hAnsi="Times New Roman"/>
          <w:b/>
          <w:sz w:val="26"/>
          <w:szCs w:val="26"/>
        </w:rPr>
        <w:t>10. Исчерпывающий перечень оснований для отказа в приеме документов, необходимых для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10.1. Исчерпывающий перечень оснований для отказа в приеме документов, необходимых для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F67D3B" w:rsidRPr="00B66E40" w:rsidRDefault="00F67D3B" w:rsidP="00B66E40">
      <w:pPr>
        <w:pStyle w:val="a6"/>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7D3B" w:rsidRPr="00B66E40" w:rsidRDefault="00F67D3B" w:rsidP="00B66E40">
      <w:pPr>
        <w:pStyle w:val="a6"/>
        <w:autoSpaceDE w:val="0"/>
        <w:autoSpaceDN w:val="0"/>
        <w:adjustRightInd w:val="0"/>
        <w:spacing w:after="0"/>
        <w:ind w:left="0" w:firstLine="709"/>
        <w:jc w:val="both"/>
        <w:rPr>
          <w:rFonts w:ascii="Times New Roman" w:hAnsi="Times New Roman"/>
          <w:b/>
          <w:sz w:val="26"/>
          <w:szCs w:val="26"/>
        </w:rPr>
      </w:pPr>
      <w:r w:rsidRPr="00B66E40">
        <w:rPr>
          <w:rFonts w:ascii="Times New Roman" w:hAnsi="Times New Roman"/>
          <w:b/>
          <w:sz w:val="26"/>
          <w:szCs w:val="26"/>
        </w:rPr>
        <w:t>11. Исчерпывающий перечень оснований для отказа в предоставлении муниципальной услуги</w:t>
      </w:r>
    </w:p>
    <w:p w:rsidR="00F67D3B" w:rsidRPr="00B66E40" w:rsidRDefault="00F67D3B" w:rsidP="00B66E40">
      <w:pPr>
        <w:pStyle w:val="ConsPlusNormal"/>
        <w:spacing w:line="276" w:lineRule="auto"/>
        <w:ind w:firstLine="709"/>
        <w:jc w:val="both"/>
        <w:rPr>
          <w:sz w:val="26"/>
          <w:szCs w:val="26"/>
        </w:rPr>
      </w:pPr>
      <w:r w:rsidRPr="00B66E40">
        <w:rPr>
          <w:sz w:val="26"/>
          <w:szCs w:val="26"/>
        </w:rPr>
        <w:t>11.1. Исчерпывающий перечень оснований для отказа в предоставлении муниципальной услуги является:</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а) отсутствие документов, указанных в </w:t>
      </w:r>
      <w:hyperlink r:id="rId9" w:history="1">
        <w:r w:rsidRPr="00B66E40">
          <w:rPr>
            <w:sz w:val="26"/>
            <w:szCs w:val="26"/>
          </w:rPr>
          <w:t>пункте 9.1</w:t>
        </w:r>
      </w:hyperlink>
      <w:r w:rsidRPr="00B66E40">
        <w:rPr>
          <w:sz w:val="26"/>
          <w:szCs w:val="26"/>
        </w:rPr>
        <w:t xml:space="preserve"> (с учётом пункта 9.2 настоящего Регламента);</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б) несоответствие объекта капитального строительства требованиям к строительству, реконструкции объекта капитального строительства, </w:t>
      </w:r>
      <w:r w:rsidRPr="00B66E40">
        <w:rPr>
          <w:sz w:val="26"/>
          <w:szCs w:val="26"/>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F67D3B" w:rsidRPr="00B66E40" w:rsidRDefault="00F67D3B" w:rsidP="00B66E40">
      <w:pPr>
        <w:pStyle w:val="ConsPlusNormal"/>
        <w:spacing w:line="276" w:lineRule="auto"/>
        <w:ind w:firstLine="709"/>
        <w:jc w:val="both"/>
        <w:rPr>
          <w:sz w:val="26"/>
          <w:szCs w:val="26"/>
        </w:rPr>
      </w:pPr>
      <w:r w:rsidRPr="00B66E40">
        <w:rPr>
          <w:sz w:val="26"/>
          <w:szCs w:val="26"/>
        </w:rPr>
        <w:t>в) несоответствие объекта капитального строительства требованиям, установленным в разрешении на строительство;</w:t>
      </w:r>
    </w:p>
    <w:p w:rsidR="00F67D3B" w:rsidRPr="00B66E40" w:rsidRDefault="00F67D3B" w:rsidP="00B66E40">
      <w:pPr>
        <w:pStyle w:val="ConsPlusNormal"/>
        <w:spacing w:line="276" w:lineRule="auto"/>
        <w:ind w:firstLine="709"/>
        <w:jc w:val="both"/>
        <w:rPr>
          <w:sz w:val="26"/>
          <w:szCs w:val="26"/>
        </w:rPr>
      </w:pPr>
      <w:r w:rsidRPr="00B66E40">
        <w:rPr>
          <w:sz w:val="26"/>
          <w:szCs w:val="26"/>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67D3B" w:rsidRPr="00B66E40" w:rsidRDefault="00F67D3B" w:rsidP="00B66E40">
      <w:pPr>
        <w:pStyle w:val="ConsPlusNormal"/>
        <w:spacing w:line="276" w:lineRule="auto"/>
        <w:ind w:firstLine="709"/>
        <w:jc w:val="both"/>
        <w:rPr>
          <w:sz w:val="26"/>
          <w:szCs w:val="26"/>
        </w:rPr>
      </w:pPr>
      <w:r w:rsidRPr="00B66E40">
        <w:rPr>
          <w:sz w:val="26"/>
          <w:szCs w:val="26"/>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 xml:space="preserve">е) невыполнение застройщиком требований, предусмотренных </w:t>
      </w:r>
      <w:hyperlink r:id="rId10" w:history="1">
        <w:r w:rsidRPr="00B66E40">
          <w:rPr>
            <w:rFonts w:ascii="Times New Roman" w:hAnsi="Times New Roman"/>
            <w:sz w:val="26"/>
            <w:szCs w:val="26"/>
          </w:rPr>
          <w:t>частью 18 статьи 51</w:t>
        </w:r>
      </w:hyperlink>
      <w:r w:rsidRPr="00B66E40">
        <w:rPr>
          <w:rFonts w:ascii="Times New Roman" w:hAnsi="Times New Roman"/>
          <w:sz w:val="26"/>
          <w:szCs w:val="26"/>
        </w:rPr>
        <w:t xml:space="preserve"> Градостроительного кодекса РФ, невыполнение застройщиком (заказчиком) требования о безвозмездной передаче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1" w:history="1">
        <w:r w:rsidRPr="00B66E40">
          <w:rPr>
            <w:rFonts w:ascii="Times New Roman" w:hAnsi="Times New Roman"/>
            <w:sz w:val="26"/>
            <w:szCs w:val="26"/>
          </w:rPr>
          <w:t>пунктами 2</w:t>
        </w:r>
      </w:hyperlink>
      <w:r w:rsidRPr="00B66E40">
        <w:rPr>
          <w:rFonts w:ascii="Times New Roman" w:hAnsi="Times New Roman"/>
          <w:sz w:val="26"/>
          <w:szCs w:val="26"/>
        </w:rPr>
        <w:t xml:space="preserve">, </w:t>
      </w:r>
      <w:hyperlink r:id="rId12" w:history="1">
        <w:r w:rsidRPr="00B66E40">
          <w:rPr>
            <w:rFonts w:ascii="Times New Roman" w:hAnsi="Times New Roman"/>
            <w:sz w:val="26"/>
            <w:szCs w:val="26"/>
          </w:rPr>
          <w:t>8</w:t>
        </w:r>
      </w:hyperlink>
      <w:r w:rsidRPr="00B66E40">
        <w:rPr>
          <w:rFonts w:ascii="Times New Roman" w:hAnsi="Times New Roman"/>
          <w:sz w:val="26"/>
          <w:szCs w:val="26"/>
        </w:rPr>
        <w:t xml:space="preserve"> - </w:t>
      </w:r>
      <w:hyperlink r:id="rId13" w:history="1">
        <w:r w:rsidRPr="00B66E40">
          <w:rPr>
            <w:rFonts w:ascii="Times New Roman" w:hAnsi="Times New Roman"/>
            <w:sz w:val="26"/>
            <w:szCs w:val="26"/>
          </w:rPr>
          <w:t>10</w:t>
        </w:r>
      </w:hyperlink>
      <w:r w:rsidRPr="00B66E40">
        <w:rPr>
          <w:rFonts w:ascii="Times New Roman" w:hAnsi="Times New Roman"/>
          <w:sz w:val="26"/>
          <w:szCs w:val="26"/>
        </w:rPr>
        <w:t xml:space="preserve"> и </w:t>
      </w:r>
      <w:hyperlink r:id="rId14" w:history="1">
        <w:r w:rsidRPr="00B66E40">
          <w:rPr>
            <w:rFonts w:ascii="Times New Roman" w:hAnsi="Times New Roman"/>
            <w:sz w:val="26"/>
            <w:szCs w:val="26"/>
          </w:rPr>
          <w:t>11.1 части 12 статьи 48</w:t>
        </w:r>
      </w:hyperlink>
      <w:r w:rsidRPr="00B66E40">
        <w:rPr>
          <w:rFonts w:ascii="Times New Roman" w:hAnsi="Times New Roman"/>
          <w:sz w:val="26"/>
          <w:szCs w:val="26"/>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в течение десяти дней со дня получения разрешения на строительство.</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12.</w:t>
      </w:r>
      <w:r w:rsidRPr="00B66E40">
        <w:rPr>
          <w:rFonts w:ascii="Times New Roman" w:hAnsi="Times New Roman"/>
          <w:i/>
          <w:sz w:val="26"/>
          <w:szCs w:val="26"/>
        </w:rPr>
        <w:t xml:space="preserve"> </w:t>
      </w:r>
      <w:r w:rsidRPr="00B66E40">
        <w:rPr>
          <w:rFonts w:ascii="Times New Roman" w:hAnsi="Times New Roman"/>
          <w:b/>
          <w:sz w:val="26"/>
          <w:szCs w:val="26"/>
        </w:rPr>
        <w:t>Размер платы, взимаемой с заявителя при предоставлении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Муниципальная услуга предоставляется бесплатно.</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b/>
          <w:sz w:val="26"/>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bookmarkStart w:id="1" w:name="Par193"/>
      <w:bookmarkEnd w:id="1"/>
      <w:r w:rsidRPr="00B66E40">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 xml:space="preserve">14. Срок регистрации заявления о предоставлении муниципальной услуги </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Срок регистрации запроса заявления о предоставлении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lastRenderedPageBreak/>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F67D3B" w:rsidRPr="00B66E40" w:rsidRDefault="00F67D3B" w:rsidP="00B66E40">
      <w:pPr>
        <w:spacing w:after="0"/>
        <w:ind w:firstLine="600"/>
        <w:jc w:val="both"/>
        <w:rPr>
          <w:rFonts w:ascii="Times New Roman" w:hAnsi="Times New Roman"/>
          <w:b/>
          <w:sz w:val="26"/>
          <w:szCs w:val="26"/>
        </w:rPr>
      </w:pPr>
      <w:r w:rsidRPr="00B66E40">
        <w:rPr>
          <w:rFonts w:ascii="Times New Roman" w:hAnsi="Times New Roman"/>
          <w:b/>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7D3B" w:rsidRPr="00B66E40" w:rsidRDefault="00F67D3B" w:rsidP="00B66E40">
      <w:pPr>
        <w:spacing w:after="0"/>
        <w:ind w:firstLine="600"/>
        <w:jc w:val="both"/>
        <w:rPr>
          <w:rFonts w:ascii="Times New Roman" w:hAnsi="Times New Roman"/>
          <w:sz w:val="26"/>
          <w:szCs w:val="26"/>
        </w:rPr>
      </w:pPr>
      <w:r w:rsidRPr="00B66E40">
        <w:rPr>
          <w:rFonts w:ascii="Times New Roman" w:hAnsi="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67D3B" w:rsidRPr="00B66E40" w:rsidRDefault="00F67D3B" w:rsidP="00B66E40">
      <w:pPr>
        <w:spacing w:after="0"/>
        <w:ind w:firstLine="600"/>
        <w:jc w:val="both"/>
        <w:rPr>
          <w:rFonts w:ascii="Times New Roman" w:hAnsi="Times New Roman"/>
          <w:sz w:val="26"/>
          <w:szCs w:val="26"/>
        </w:rPr>
      </w:pPr>
      <w:r w:rsidRPr="00B66E40">
        <w:rPr>
          <w:rFonts w:ascii="Times New Roman" w:hAnsi="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67D3B" w:rsidRPr="00B66E40" w:rsidRDefault="00F67D3B" w:rsidP="00B66E40">
      <w:pPr>
        <w:spacing w:after="0"/>
        <w:ind w:firstLine="600"/>
        <w:jc w:val="both"/>
        <w:rPr>
          <w:rFonts w:ascii="Times New Roman" w:hAnsi="Times New Roman"/>
          <w:sz w:val="26"/>
          <w:szCs w:val="26"/>
        </w:rPr>
      </w:pPr>
      <w:r w:rsidRPr="00B66E40">
        <w:rPr>
          <w:rFonts w:ascii="Times New Roman" w:hAnsi="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Зал ожидания укомплектовываются столами, стульями (кресельные секции, кресла, скамьи).</w:t>
      </w:r>
    </w:p>
    <w:p w:rsidR="00F67D3B" w:rsidRPr="00B66E40" w:rsidRDefault="00F67D3B" w:rsidP="00B66E40">
      <w:pPr>
        <w:tabs>
          <w:tab w:val="left" w:pos="2544"/>
          <w:tab w:val="left" w:pos="5688"/>
          <w:tab w:val="left" w:pos="8174"/>
        </w:tabs>
        <w:spacing w:after="0"/>
        <w:ind w:firstLine="580"/>
        <w:jc w:val="both"/>
        <w:rPr>
          <w:rFonts w:ascii="Times New Roman" w:hAnsi="Times New Roman"/>
          <w:sz w:val="26"/>
          <w:szCs w:val="26"/>
        </w:rPr>
      </w:pPr>
      <w:r w:rsidRPr="00B66E40">
        <w:rPr>
          <w:rFonts w:ascii="Times New Roman"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67D3B" w:rsidRPr="00B66E40" w:rsidRDefault="00F67D3B" w:rsidP="00B66E40">
      <w:pPr>
        <w:tabs>
          <w:tab w:val="left" w:pos="9619"/>
        </w:tabs>
        <w:spacing w:after="0"/>
        <w:ind w:firstLine="580"/>
        <w:jc w:val="both"/>
        <w:rPr>
          <w:rFonts w:ascii="Times New Roman" w:hAnsi="Times New Roman"/>
          <w:sz w:val="26"/>
          <w:szCs w:val="26"/>
        </w:rPr>
      </w:pPr>
      <w:r w:rsidRPr="00B66E40">
        <w:rPr>
          <w:rFonts w:ascii="Times New Roman" w:hAnsi="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«Требования к порядку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Для лиц с ограниченными возможностями здоровья обеспечиваются:</w:t>
      </w:r>
    </w:p>
    <w:p w:rsidR="00F67D3B" w:rsidRPr="00B66E40" w:rsidRDefault="00F67D3B" w:rsidP="00B66E40">
      <w:pPr>
        <w:widowControl w:val="0"/>
        <w:numPr>
          <w:ilvl w:val="0"/>
          <w:numId w:val="12"/>
        </w:numPr>
        <w:tabs>
          <w:tab w:val="left" w:pos="797"/>
        </w:tabs>
        <w:spacing w:after="0"/>
        <w:ind w:firstLine="580"/>
        <w:jc w:val="both"/>
        <w:rPr>
          <w:rFonts w:ascii="Times New Roman" w:hAnsi="Times New Roman"/>
          <w:sz w:val="26"/>
          <w:szCs w:val="26"/>
        </w:rPr>
      </w:pPr>
      <w:r w:rsidRPr="00B66E40">
        <w:rPr>
          <w:rFonts w:ascii="Times New Roman" w:hAnsi="Times New Roman"/>
          <w:sz w:val="26"/>
          <w:szCs w:val="26"/>
        </w:rPr>
        <w:t>возможность беспрепятственного входа в объекты и выхода из них;</w:t>
      </w:r>
    </w:p>
    <w:p w:rsidR="00F67D3B" w:rsidRPr="00B66E40" w:rsidRDefault="00F67D3B" w:rsidP="00B66E40">
      <w:pPr>
        <w:widowControl w:val="0"/>
        <w:numPr>
          <w:ilvl w:val="0"/>
          <w:numId w:val="12"/>
        </w:numPr>
        <w:tabs>
          <w:tab w:val="left" w:pos="745"/>
        </w:tabs>
        <w:spacing w:after="0"/>
        <w:ind w:firstLine="580"/>
        <w:jc w:val="both"/>
        <w:rPr>
          <w:rFonts w:ascii="Times New Roman" w:hAnsi="Times New Roman"/>
          <w:sz w:val="26"/>
          <w:szCs w:val="26"/>
        </w:rPr>
      </w:pPr>
      <w:r w:rsidRPr="00B66E40">
        <w:rPr>
          <w:rFonts w:ascii="Times New Roman" w:hAnsi="Times New Roman"/>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67D3B" w:rsidRPr="00B66E40" w:rsidRDefault="00F67D3B" w:rsidP="00B66E40">
      <w:pPr>
        <w:widowControl w:val="0"/>
        <w:numPr>
          <w:ilvl w:val="0"/>
          <w:numId w:val="12"/>
        </w:numPr>
        <w:tabs>
          <w:tab w:val="left" w:pos="745"/>
        </w:tabs>
        <w:spacing w:after="0"/>
        <w:ind w:firstLine="580"/>
        <w:jc w:val="both"/>
        <w:rPr>
          <w:rFonts w:ascii="Times New Roman" w:hAnsi="Times New Roman"/>
          <w:sz w:val="26"/>
          <w:szCs w:val="26"/>
        </w:rPr>
      </w:pPr>
      <w:r w:rsidRPr="00B66E40">
        <w:rPr>
          <w:rFonts w:ascii="Times New Roman" w:hAnsi="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67D3B" w:rsidRPr="00B66E40" w:rsidRDefault="00F67D3B" w:rsidP="00B66E40">
      <w:pPr>
        <w:widowControl w:val="0"/>
        <w:numPr>
          <w:ilvl w:val="0"/>
          <w:numId w:val="12"/>
        </w:numPr>
        <w:tabs>
          <w:tab w:val="left" w:pos="750"/>
        </w:tabs>
        <w:spacing w:after="0"/>
        <w:ind w:firstLine="580"/>
        <w:jc w:val="both"/>
        <w:rPr>
          <w:rFonts w:ascii="Times New Roman" w:hAnsi="Times New Roman"/>
          <w:sz w:val="26"/>
          <w:szCs w:val="26"/>
        </w:rPr>
      </w:pPr>
      <w:r w:rsidRPr="00B66E40">
        <w:rPr>
          <w:rFonts w:ascii="Times New Roman" w:hAnsi="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F67D3B" w:rsidRPr="00B66E40" w:rsidRDefault="00F67D3B" w:rsidP="00B66E40">
      <w:pPr>
        <w:widowControl w:val="0"/>
        <w:numPr>
          <w:ilvl w:val="0"/>
          <w:numId w:val="12"/>
        </w:numPr>
        <w:tabs>
          <w:tab w:val="left" w:pos="740"/>
        </w:tabs>
        <w:spacing w:after="0"/>
        <w:ind w:firstLine="580"/>
        <w:jc w:val="both"/>
        <w:rPr>
          <w:rFonts w:ascii="Times New Roman" w:hAnsi="Times New Roman"/>
          <w:sz w:val="26"/>
          <w:szCs w:val="26"/>
        </w:rPr>
      </w:pPr>
      <w:r w:rsidRPr="00B66E40">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67D3B" w:rsidRPr="00B66E40" w:rsidRDefault="00F67D3B" w:rsidP="00B66E40">
      <w:pPr>
        <w:widowControl w:val="0"/>
        <w:numPr>
          <w:ilvl w:val="0"/>
          <w:numId w:val="12"/>
        </w:numPr>
        <w:tabs>
          <w:tab w:val="left" w:pos="945"/>
        </w:tabs>
        <w:spacing w:after="0"/>
        <w:jc w:val="both"/>
        <w:rPr>
          <w:rFonts w:ascii="Times New Roman" w:hAnsi="Times New Roman"/>
          <w:sz w:val="26"/>
          <w:szCs w:val="26"/>
        </w:rPr>
      </w:pPr>
      <w:r w:rsidRPr="00B66E40">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7D3B" w:rsidRPr="00B66E40" w:rsidRDefault="00F67D3B" w:rsidP="00B66E40">
      <w:pPr>
        <w:widowControl w:val="0"/>
        <w:numPr>
          <w:ilvl w:val="0"/>
          <w:numId w:val="12"/>
        </w:numPr>
        <w:tabs>
          <w:tab w:val="left" w:pos="817"/>
        </w:tabs>
        <w:spacing w:after="0"/>
        <w:ind w:firstLine="580"/>
        <w:jc w:val="both"/>
        <w:rPr>
          <w:rFonts w:ascii="Times New Roman" w:hAnsi="Times New Roman"/>
          <w:sz w:val="26"/>
          <w:szCs w:val="26"/>
        </w:rPr>
      </w:pPr>
      <w:r w:rsidRPr="00B66E40">
        <w:rPr>
          <w:rFonts w:ascii="Times New Roman" w:hAnsi="Times New Roman"/>
          <w:sz w:val="26"/>
          <w:szCs w:val="26"/>
        </w:rPr>
        <w:t>допуск сурдопереводчика и тифлосурдопереводчика;</w:t>
      </w:r>
    </w:p>
    <w:p w:rsidR="00F67D3B" w:rsidRPr="00B66E40" w:rsidRDefault="00F67D3B" w:rsidP="00B66E40">
      <w:pPr>
        <w:widowControl w:val="0"/>
        <w:numPr>
          <w:ilvl w:val="0"/>
          <w:numId w:val="12"/>
        </w:numPr>
        <w:tabs>
          <w:tab w:val="left" w:pos="817"/>
        </w:tabs>
        <w:spacing w:after="0"/>
        <w:ind w:firstLine="580"/>
        <w:jc w:val="both"/>
        <w:rPr>
          <w:rFonts w:ascii="Times New Roman" w:hAnsi="Times New Roman"/>
          <w:sz w:val="26"/>
          <w:szCs w:val="26"/>
        </w:rPr>
      </w:pPr>
      <w:r w:rsidRPr="00B66E40">
        <w:rPr>
          <w:rFonts w:ascii="Times New Roman" w:hAnsi="Times New Roman"/>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F67D3B" w:rsidRPr="00B66E40" w:rsidRDefault="00F67D3B" w:rsidP="00B66E40">
      <w:pPr>
        <w:widowControl w:val="0"/>
        <w:numPr>
          <w:ilvl w:val="0"/>
          <w:numId w:val="12"/>
        </w:numPr>
        <w:tabs>
          <w:tab w:val="left" w:pos="817"/>
        </w:tabs>
        <w:spacing w:after="0"/>
        <w:ind w:firstLine="580"/>
        <w:jc w:val="both"/>
        <w:rPr>
          <w:rFonts w:ascii="Times New Roman" w:hAnsi="Times New Roman"/>
          <w:sz w:val="26"/>
          <w:szCs w:val="26"/>
        </w:rPr>
      </w:pPr>
      <w:r w:rsidRPr="00B66E40">
        <w:rPr>
          <w:rFonts w:ascii="Times New Roman" w:hAnsi="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 xml:space="preserve">С целью правильной и безопасной ориентации заявителей - инвалидов в помещениях объекта на видных местах должны быть размещены тактильные </w:t>
      </w:r>
      <w:r w:rsidRPr="00B66E40">
        <w:rPr>
          <w:rFonts w:ascii="Times New Roman" w:hAnsi="Times New Roman"/>
          <w:sz w:val="26"/>
          <w:szCs w:val="26"/>
        </w:rPr>
        <w:lastRenderedPageBreak/>
        <w:t>мнемосхемы, отображающие план размещения данных помещений, а также план эвакуации граждан в случае пожара.</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67D3B" w:rsidRPr="00B66E40" w:rsidRDefault="00F67D3B" w:rsidP="00B66E40">
      <w:pPr>
        <w:spacing w:after="0"/>
        <w:ind w:firstLine="580"/>
        <w:jc w:val="both"/>
        <w:rPr>
          <w:rFonts w:ascii="Times New Roman" w:hAnsi="Times New Roman"/>
          <w:sz w:val="26"/>
          <w:szCs w:val="26"/>
        </w:rPr>
      </w:pPr>
      <w:r w:rsidRPr="00B66E40">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16. Показатели доступности и качества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16.1. Показатели доступности и качества муниципальной услуги определяются как выполнение  Уполномоченным органом,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а) доступность:</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случаев предоставления муниципальной услуги в установленные сроки со дня поступления заявки – 100 процентов;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б) качество:</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F67D3B" w:rsidRDefault="00F67D3B" w:rsidP="00B66E40">
      <w:pPr>
        <w:autoSpaceDE w:val="0"/>
        <w:autoSpaceDN w:val="0"/>
        <w:adjustRightInd w:val="0"/>
        <w:spacing w:after="0"/>
        <w:ind w:firstLine="709"/>
        <w:jc w:val="both"/>
        <w:rPr>
          <w:rFonts w:ascii="Times New Roman" w:hAnsi="Times New Roman"/>
          <w:sz w:val="26"/>
          <w:szCs w:val="26"/>
        </w:rPr>
      </w:pPr>
    </w:p>
    <w:p w:rsidR="00F67D3B" w:rsidRDefault="00F67D3B" w:rsidP="00B66E40">
      <w:pPr>
        <w:autoSpaceDE w:val="0"/>
        <w:autoSpaceDN w:val="0"/>
        <w:adjustRightInd w:val="0"/>
        <w:spacing w:after="0"/>
        <w:ind w:firstLine="709"/>
        <w:jc w:val="both"/>
        <w:rPr>
          <w:rFonts w:ascii="Times New Roman" w:hAnsi="Times New Roman"/>
          <w:sz w:val="26"/>
          <w:szCs w:val="26"/>
        </w:rPr>
      </w:pP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p>
    <w:p w:rsidR="00F67D3B" w:rsidRPr="00B66E40" w:rsidRDefault="00F67D3B" w:rsidP="00B66E40">
      <w:pPr>
        <w:autoSpaceDE w:val="0"/>
        <w:autoSpaceDN w:val="0"/>
        <w:adjustRightInd w:val="0"/>
        <w:spacing w:after="0"/>
        <w:jc w:val="center"/>
        <w:rPr>
          <w:rFonts w:ascii="Times New Roman" w:hAnsi="Times New Roman"/>
          <w:sz w:val="26"/>
          <w:szCs w:val="26"/>
        </w:rPr>
      </w:pPr>
      <w:r w:rsidRPr="00B66E40">
        <w:rPr>
          <w:rFonts w:ascii="Times New Roman" w:hAnsi="Times New Roman"/>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7D3B" w:rsidRPr="00B66E40" w:rsidRDefault="00F67D3B" w:rsidP="00B66E40">
      <w:pPr>
        <w:autoSpaceDE w:val="0"/>
        <w:autoSpaceDN w:val="0"/>
        <w:adjustRightInd w:val="0"/>
        <w:spacing w:after="0"/>
        <w:ind w:firstLine="709"/>
        <w:jc w:val="center"/>
        <w:rPr>
          <w:rFonts w:ascii="Times New Roman" w:hAnsi="Times New Roman"/>
          <w:sz w:val="26"/>
          <w:szCs w:val="26"/>
        </w:rPr>
      </w:pP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17. Исчерпывающий перечень административных процедур</w:t>
      </w:r>
    </w:p>
    <w:p w:rsidR="00F67D3B" w:rsidRPr="00B66E40" w:rsidRDefault="00F67D3B" w:rsidP="00B66E40">
      <w:pPr>
        <w:autoSpaceDE w:val="0"/>
        <w:autoSpaceDN w:val="0"/>
        <w:adjustRightInd w:val="0"/>
        <w:spacing w:after="0"/>
        <w:ind w:firstLine="708"/>
        <w:jc w:val="both"/>
        <w:rPr>
          <w:rFonts w:ascii="Times New Roman" w:hAnsi="Times New Roman"/>
          <w:sz w:val="26"/>
          <w:szCs w:val="26"/>
        </w:rPr>
      </w:pPr>
      <w:r w:rsidRPr="00B66E40">
        <w:rPr>
          <w:rFonts w:ascii="Times New Roman" w:hAnsi="Times New Roman"/>
          <w:sz w:val="26"/>
          <w:szCs w:val="26"/>
        </w:rPr>
        <w:t>Предоставление муниципальной услуги включает в себя следующие административные процедуры:</w:t>
      </w:r>
    </w:p>
    <w:p w:rsidR="00F67D3B" w:rsidRPr="00B66E40" w:rsidRDefault="00904028" w:rsidP="00B66E40">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 xml:space="preserve">-   </w:t>
      </w:r>
      <w:r w:rsidR="00F67D3B" w:rsidRPr="00B66E40">
        <w:rPr>
          <w:rFonts w:ascii="Times New Roman" w:hAnsi="Times New Roman"/>
          <w:sz w:val="26"/>
          <w:szCs w:val="26"/>
        </w:rPr>
        <w:t>Обращение заявителя муниципальной услуги с документами;</w:t>
      </w:r>
    </w:p>
    <w:p w:rsidR="00F67D3B" w:rsidRPr="00B66E40" w:rsidRDefault="00F67D3B" w:rsidP="00B66E40">
      <w:pPr>
        <w:autoSpaceDE w:val="0"/>
        <w:autoSpaceDN w:val="0"/>
        <w:adjustRightInd w:val="0"/>
        <w:spacing w:after="0"/>
        <w:ind w:firstLine="708"/>
        <w:jc w:val="both"/>
        <w:rPr>
          <w:rFonts w:ascii="Times New Roman" w:hAnsi="Times New Roman"/>
          <w:sz w:val="26"/>
          <w:szCs w:val="26"/>
        </w:rPr>
      </w:pPr>
      <w:r w:rsidRPr="00B66E40">
        <w:rPr>
          <w:rFonts w:ascii="Times New Roman" w:hAnsi="Times New Roman"/>
          <w:sz w:val="26"/>
          <w:szCs w:val="26"/>
        </w:rPr>
        <w:t xml:space="preserve">- </w:t>
      </w:r>
      <w:r w:rsidR="00904028">
        <w:rPr>
          <w:rFonts w:ascii="Times New Roman" w:hAnsi="Times New Roman"/>
          <w:sz w:val="26"/>
          <w:szCs w:val="26"/>
        </w:rPr>
        <w:t xml:space="preserve"> </w:t>
      </w:r>
      <w:r w:rsidRPr="00B66E40">
        <w:rPr>
          <w:rFonts w:ascii="Times New Roman" w:hAnsi="Times New Roman"/>
          <w:sz w:val="26"/>
          <w:szCs w:val="26"/>
        </w:rPr>
        <w:t>Проверка представленных документов на соответствие предъявляемым требованиям;</w:t>
      </w:r>
    </w:p>
    <w:p w:rsidR="00F67D3B" w:rsidRPr="00B66E40" w:rsidRDefault="00904028" w:rsidP="00B66E40">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   О</w:t>
      </w:r>
      <w:r w:rsidR="00F67D3B" w:rsidRPr="00B66E40">
        <w:rPr>
          <w:rFonts w:ascii="Times New Roman" w:hAnsi="Times New Roman"/>
          <w:sz w:val="26"/>
          <w:szCs w:val="26"/>
        </w:rPr>
        <w:t>смотр объекта, оформление разрешения на ввод объекта в эксплуатацию;</w:t>
      </w:r>
    </w:p>
    <w:p w:rsidR="00F67D3B" w:rsidRPr="00B66E40" w:rsidRDefault="00904028" w:rsidP="00B66E40">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 xml:space="preserve">-  </w:t>
      </w:r>
      <w:r w:rsidR="00F67D3B" w:rsidRPr="00B66E40">
        <w:rPr>
          <w:rFonts w:ascii="Times New Roman" w:hAnsi="Times New Roman"/>
          <w:sz w:val="26"/>
          <w:szCs w:val="26"/>
        </w:rPr>
        <w:t>Выдача разрешения на ввод объекта в эксплуатацию заявителю, либо уведомление заявителя о приостановке или об отказе оказания муниципальной услуги.</w:t>
      </w:r>
    </w:p>
    <w:p w:rsidR="00F67D3B" w:rsidRPr="00B66E40" w:rsidRDefault="00F67D3B" w:rsidP="00B66E40">
      <w:pPr>
        <w:autoSpaceDE w:val="0"/>
        <w:autoSpaceDN w:val="0"/>
        <w:adjustRightInd w:val="0"/>
        <w:spacing w:after="0"/>
        <w:ind w:firstLine="708"/>
        <w:jc w:val="both"/>
        <w:rPr>
          <w:rFonts w:ascii="Times New Roman" w:hAnsi="Times New Roman"/>
          <w:sz w:val="26"/>
          <w:szCs w:val="26"/>
        </w:rPr>
      </w:pPr>
      <w:r w:rsidRPr="00B66E40">
        <w:rPr>
          <w:rFonts w:ascii="Times New Roman" w:hAnsi="Times New Roman"/>
          <w:sz w:val="26"/>
          <w:szCs w:val="26"/>
        </w:rPr>
        <w:t>Последовательность действий при выполнении административных процедур отражена в блок-схеме (</w:t>
      </w:r>
      <w:r w:rsidRPr="00DD5C0C">
        <w:rPr>
          <w:rFonts w:ascii="Times New Roman" w:hAnsi="Times New Roman"/>
          <w:sz w:val="26"/>
          <w:szCs w:val="26"/>
        </w:rPr>
        <w:t>Приложение № 4 к настоящему Регламенту</w:t>
      </w:r>
      <w:r w:rsidRPr="00B66E40">
        <w:rPr>
          <w:rFonts w:ascii="Times New Roman" w:hAnsi="Times New Roman"/>
          <w:sz w:val="26"/>
          <w:szCs w:val="26"/>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Pr="00DD5C0C">
        <w:rPr>
          <w:rFonts w:ascii="Times New Roman" w:hAnsi="Times New Roman"/>
          <w:sz w:val="26"/>
          <w:szCs w:val="26"/>
        </w:rPr>
        <w:t>Приложении № 5 к настоящему Регламенту</w:t>
      </w:r>
      <w:r w:rsidRPr="00B66E40">
        <w:rPr>
          <w:rFonts w:ascii="Times New Roman" w:hAnsi="Times New Roman"/>
          <w:sz w:val="26"/>
          <w:szCs w:val="26"/>
        </w:rPr>
        <w:t>.</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18. Особенности предоставления муниципальной услуги в электронной форме</w:t>
      </w:r>
    </w:p>
    <w:p w:rsidR="00F67D3B" w:rsidRPr="00B66E40" w:rsidRDefault="00F67D3B" w:rsidP="00B66E40">
      <w:pPr>
        <w:pStyle w:val="ConsPlusNormal"/>
        <w:spacing w:line="276" w:lineRule="auto"/>
        <w:ind w:firstLine="709"/>
        <w:jc w:val="both"/>
        <w:rPr>
          <w:sz w:val="26"/>
          <w:szCs w:val="26"/>
        </w:rPr>
      </w:pPr>
      <w:r w:rsidRPr="00B66E40">
        <w:rPr>
          <w:sz w:val="26"/>
          <w:szCs w:val="26"/>
        </w:rPr>
        <w:t>Особенности предоставления муниципальной услуги в электронной форме.</w:t>
      </w:r>
    </w:p>
    <w:p w:rsidR="00F67D3B" w:rsidRPr="00B66E40" w:rsidRDefault="00F67D3B" w:rsidP="00B66E40">
      <w:pPr>
        <w:pStyle w:val="ConsPlusNormal"/>
        <w:spacing w:line="276" w:lineRule="auto"/>
        <w:ind w:firstLine="709"/>
        <w:jc w:val="both"/>
        <w:rPr>
          <w:sz w:val="26"/>
          <w:szCs w:val="26"/>
        </w:rPr>
      </w:pPr>
      <w:r w:rsidRPr="00B66E40">
        <w:rPr>
          <w:sz w:val="26"/>
          <w:szCs w:val="26"/>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 подпунктах 1, 2, 3 пункта 9.1 и с учетом пункта 9.2</w:t>
      </w:r>
      <w:r w:rsidRPr="00B66E40">
        <w:rPr>
          <w:color w:val="FF0000"/>
          <w:sz w:val="26"/>
          <w:szCs w:val="26"/>
        </w:rPr>
        <w:t xml:space="preserve"> </w:t>
      </w:r>
      <w:r w:rsidRPr="00B66E40">
        <w:rPr>
          <w:sz w:val="26"/>
          <w:szCs w:val="26"/>
        </w:rPr>
        <w:t>настоящего Регламента.</w:t>
      </w:r>
    </w:p>
    <w:p w:rsidR="00F67D3B" w:rsidRPr="00B66E40" w:rsidRDefault="00F67D3B" w:rsidP="00B66E40">
      <w:pPr>
        <w:pStyle w:val="ConsPlusNormal"/>
        <w:spacing w:line="276" w:lineRule="auto"/>
        <w:ind w:firstLine="709"/>
        <w:jc w:val="both"/>
        <w:rPr>
          <w:sz w:val="26"/>
          <w:szCs w:val="26"/>
        </w:rPr>
      </w:pPr>
      <w:r w:rsidRPr="00B66E40">
        <w:rPr>
          <w:sz w:val="26"/>
          <w:szCs w:val="26"/>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или получить его лично. Заявление подлежит </w:t>
      </w:r>
      <w:r w:rsidRPr="00B66E40">
        <w:rPr>
          <w:sz w:val="26"/>
          <w:szCs w:val="26"/>
        </w:rPr>
        <w:lastRenderedPageBreak/>
        <w:t>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67D3B" w:rsidRPr="00B66E40" w:rsidRDefault="00F67D3B" w:rsidP="00B66E40">
      <w:pPr>
        <w:autoSpaceDE w:val="0"/>
        <w:autoSpaceDN w:val="0"/>
        <w:adjustRightInd w:val="0"/>
        <w:spacing w:after="0"/>
        <w:ind w:firstLine="709"/>
        <w:jc w:val="both"/>
        <w:rPr>
          <w:rFonts w:ascii="Times New Roman" w:hAnsi="Times New Roman"/>
          <w:sz w:val="26"/>
          <w:szCs w:val="26"/>
        </w:rPr>
      </w:pPr>
      <w:r w:rsidRPr="00B66E40">
        <w:rPr>
          <w:rFonts w:ascii="Times New Roman" w:hAnsi="Times New Roman"/>
          <w:sz w:val="26"/>
          <w:szCs w:val="26"/>
        </w:rPr>
        <w:t>Получение результата предоставления услуги муниципальной услуги согласно форме, указанной в заявлении.</w:t>
      </w:r>
    </w:p>
    <w:p w:rsidR="00F67D3B" w:rsidRPr="00B66E40" w:rsidRDefault="00F67D3B" w:rsidP="00B66E40">
      <w:pPr>
        <w:autoSpaceDE w:val="0"/>
        <w:autoSpaceDN w:val="0"/>
        <w:adjustRightInd w:val="0"/>
        <w:spacing w:after="0"/>
        <w:ind w:firstLine="709"/>
        <w:jc w:val="both"/>
        <w:rPr>
          <w:rFonts w:ascii="Times New Roman" w:hAnsi="Times New Roman"/>
          <w:b/>
          <w:sz w:val="26"/>
          <w:szCs w:val="26"/>
        </w:rPr>
      </w:pPr>
      <w:r w:rsidRPr="00B66E40">
        <w:rPr>
          <w:rFonts w:ascii="Times New Roman" w:hAnsi="Times New Roman"/>
          <w:b/>
          <w:sz w:val="26"/>
          <w:szCs w:val="26"/>
        </w:rPr>
        <w:t>19. Особенности предоставления муниципальной услуги в МФЦ</w:t>
      </w:r>
    </w:p>
    <w:p w:rsidR="00F67D3B" w:rsidRPr="00B66E40" w:rsidRDefault="00F67D3B" w:rsidP="00B66E40">
      <w:pPr>
        <w:widowControl w:val="0"/>
        <w:autoSpaceDE w:val="0"/>
        <w:autoSpaceDN w:val="0"/>
        <w:spacing w:after="0"/>
        <w:ind w:firstLine="709"/>
        <w:jc w:val="both"/>
        <w:rPr>
          <w:rFonts w:ascii="Times New Roman" w:hAnsi="Times New Roman"/>
          <w:sz w:val="26"/>
          <w:szCs w:val="26"/>
        </w:rPr>
      </w:pPr>
      <w:r w:rsidRPr="00B66E40">
        <w:rPr>
          <w:rFonts w:ascii="Times New Roman" w:hAnsi="Times New Roman"/>
          <w:sz w:val="26"/>
          <w:szCs w:val="26"/>
        </w:rPr>
        <w:t>19.1. Особенности предоставления муниципальной услуги в МФЦ:</w:t>
      </w:r>
    </w:p>
    <w:p w:rsidR="00F67D3B" w:rsidRPr="00B66E40" w:rsidRDefault="00F67D3B" w:rsidP="00B66E40">
      <w:pPr>
        <w:widowControl w:val="0"/>
        <w:autoSpaceDE w:val="0"/>
        <w:autoSpaceDN w:val="0"/>
        <w:spacing w:after="0"/>
        <w:ind w:firstLine="709"/>
        <w:jc w:val="both"/>
        <w:rPr>
          <w:rFonts w:ascii="Times New Roman" w:hAnsi="Times New Roman"/>
          <w:sz w:val="26"/>
          <w:szCs w:val="26"/>
        </w:rPr>
      </w:pPr>
      <w:r w:rsidRPr="00B66E40">
        <w:rPr>
          <w:rFonts w:ascii="Times New Roman" w:hAnsi="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F67D3B" w:rsidRPr="00B66E40" w:rsidRDefault="00F67D3B" w:rsidP="00B66E40">
      <w:pPr>
        <w:pStyle w:val="a6"/>
        <w:spacing w:after="0"/>
        <w:ind w:left="0" w:firstLine="709"/>
        <w:jc w:val="both"/>
        <w:rPr>
          <w:rFonts w:ascii="Times New Roman" w:hAnsi="Times New Roman"/>
          <w:sz w:val="26"/>
          <w:szCs w:val="26"/>
        </w:rPr>
      </w:pPr>
      <w:r w:rsidRPr="00B66E40">
        <w:rPr>
          <w:rFonts w:ascii="Times New Roman" w:hAnsi="Times New Roman"/>
          <w:sz w:val="26"/>
          <w:szCs w:val="26"/>
        </w:rPr>
        <w:t>1) Информирование (консультация) по порядку предоставления муниципальной услуги;</w:t>
      </w:r>
    </w:p>
    <w:p w:rsidR="00F67D3B" w:rsidRPr="00B66E40" w:rsidRDefault="00F67D3B" w:rsidP="00B66E40">
      <w:pPr>
        <w:pStyle w:val="a6"/>
        <w:widowControl w:val="0"/>
        <w:autoSpaceDE w:val="0"/>
        <w:autoSpaceDN w:val="0"/>
        <w:spacing w:after="0"/>
        <w:ind w:left="0" w:firstLine="709"/>
        <w:jc w:val="both"/>
        <w:rPr>
          <w:rFonts w:ascii="Times New Roman" w:hAnsi="Times New Roman"/>
          <w:sz w:val="26"/>
          <w:szCs w:val="26"/>
        </w:rPr>
      </w:pPr>
      <w:r w:rsidRPr="00B66E40">
        <w:rPr>
          <w:rFonts w:ascii="Times New Roman" w:hAnsi="Times New Roman"/>
          <w:sz w:val="26"/>
          <w:szCs w:val="26"/>
        </w:rPr>
        <w:t>2) Прием и регистрация запроса и документов от заявителя для получения муниципальной услуги;</w:t>
      </w:r>
    </w:p>
    <w:p w:rsidR="00F67D3B" w:rsidRPr="00B66E40" w:rsidRDefault="00F67D3B" w:rsidP="00B66E40">
      <w:pPr>
        <w:pStyle w:val="a6"/>
        <w:spacing w:after="0"/>
        <w:ind w:left="0" w:firstLine="709"/>
        <w:jc w:val="both"/>
        <w:rPr>
          <w:rFonts w:ascii="Times New Roman" w:hAnsi="Times New Roman"/>
          <w:sz w:val="26"/>
          <w:szCs w:val="26"/>
        </w:rPr>
      </w:pPr>
      <w:r w:rsidRPr="00B66E40">
        <w:rPr>
          <w:rFonts w:ascii="Times New Roman" w:hAnsi="Times New Roman"/>
          <w:sz w:val="26"/>
          <w:szCs w:val="26"/>
        </w:rP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19.2. Осуществление административной процедуры «Информирование (консультация) по порядку предоставления муниципальной услуги».</w:t>
      </w:r>
    </w:p>
    <w:p w:rsidR="00F67D3B" w:rsidRPr="00B66E40" w:rsidRDefault="00F67D3B" w:rsidP="00B66E40">
      <w:pPr>
        <w:suppressAutoHyphens/>
        <w:spacing w:after="0"/>
        <w:ind w:firstLine="709"/>
        <w:jc w:val="both"/>
        <w:rPr>
          <w:rFonts w:ascii="Times New Roman" w:hAnsi="Times New Roman"/>
          <w:sz w:val="26"/>
          <w:szCs w:val="26"/>
        </w:rPr>
      </w:pPr>
      <w:r w:rsidRPr="00B66E40">
        <w:rPr>
          <w:rFonts w:ascii="Times New Roman" w:hAnsi="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срок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размеры государственной пошлины и иных платежей, уплачиваемых заявителем при получении муниципальной услуги, порядок их уплаты;</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 информацию о порядке возмещения вреда, причиненного заявителю в результате ненадлежащего исполнения либо неисполнения МФЦ или его </w:t>
      </w:r>
      <w:r w:rsidRPr="00B66E40">
        <w:rPr>
          <w:rFonts w:ascii="Times New Roman" w:hAnsi="Times New Roman"/>
          <w:sz w:val="26"/>
          <w:szCs w:val="26"/>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F67D3B" w:rsidRPr="00B66E40" w:rsidRDefault="00904028" w:rsidP="00B66E40">
      <w:pPr>
        <w:spacing w:after="0"/>
        <w:ind w:firstLine="709"/>
        <w:jc w:val="both"/>
        <w:rPr>
          <w:rFonts w:ascii="Times New Roman" w:hAnsi="Times New Roman"/>
          <w:sz w:val="26"/>
          <w:szCs w:val="26"/>
        </w:rPr>
      </w:pPr>
      <w:r>
        <w:rPr>
          <w:rFonts w:ascii="Times New Roman" w:hAnsi="Times New Roman"/>
          <w:sz w:val="26"/>
          <w:szCs w:val="26"/>
        </w:rPr>
        <w:t xml:space="preserve">- </w:t>
      </w:r>
      <w:r w:rsidR="00F67D3B" w:rsidRPr="00B66E40">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19.3. Осуществление административной процедуры «Прием и регистрация запроса и документов».</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66E40">
        <w:rPr>
          <w:rFonts w:ascii="Times New Roman" w:hAnsi="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67D3B" w:rsidRPr="00B66E40" w:rsidRDefault="00F67D3B" w:rsidP="00B66E40">
      <w:pPr>
        <w:pStyle w:val="a6"/>
        <w:numPr>
          <w:ilvl w:val="0"/>
          <w:numId w:val="10"/>
        </w:numPr>
        <w:spacing w:after="0"/>
        <w:ind w:left="0" w:firstLine="709"/>
        <w:jc w:val="both"/>
        <w:rPr>
          <w:rFonts w:ascii="Times New Roman" w:hAnsi="Times New Roman"/>
          <w:sz w:val="26"/>
          <w:szCs w:val="26"/>
        </w:rPr>
      </w:pPr>
      <w:r w:rsidRPr="00B66E40">
        <w:rPr>
          <w:rFonts w:ascii="Times New Roman" w:hAnsi="Times New Roman"/>
          <w:sz w:val="26"/>
          <w:szCs w:val="26"/>
        </w:rPr>
        <w:t>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F67D3B" w:rsidRPr="00B66E40" w:rsidRDefault="00F67D3B" w:rsidP="00B66E40">
      <w:pPr>
        <w:pStyle w:val="a6"/>
        <w:numPr>
          <w:ilvl w:val="0"/>
          <w:numId w:val="10"/>
        </w:numPr>
        <w:spacing w:after="0"/>
        <w:ind w:left="0" w:firstLine="709"/>
        <w:jc w:val="both"/>
        <w:rPr>
          <w:rFonts w:ascii="Times New Roman" w:hAnsi="Times New Roman"/>
          <w:sz w:val="26"/>
          <w:szCs w:val="26"/>
        </w:rPr>
      </w:pPr>
      <w:r w:rsidRPr="00B66E40">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w:t>
      </w:r>
      <w:r w:rsidRPr="00B66E40">
        <w:rPr>
          <w:rFonts w:ascii="Times New Roman" w:hAnsi="Times New Roman"/>
          <w:sz w:val="26"/>
          <w:szCs w:val="26"/>
        </w:rPr>
        <w:lastRenderedPageBreak/>
        <w:t>документы, представленные заявителем, и расписка после сканирования возвращаются заявителю.</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в) учет выдачи экземпляров электронных документов на бумажном носителе.</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w:t>
      </w:r>
      <w:r w:rsidRPr="00B66E40">
        <w:rPr>
          <w:rFonts w:ascii="Times New Roman" w:hAnsi="Times New Roman"/>
          <w:sz w:val="26"/>
          <w:szCs w:val="26"/>
        </w:rPr>
        <w:lastRenderedPageBreak/>
        <w:t>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67D3B" w:rsidRPr="00B66E40" w:rsidRDefault="00F67D3B" w:rsidP="00B66E40">
      <w:pPr>
        <w:spacing w:after="0"/>
        <w:ind w:firstLine="709"/>
        <w:jc w:val="both"/>
        <w:rPr>
          <w:rFonts w:ascii="Times New Roman" w:hAnsi="Times New Roman"/>
          <w:sz w:val="26"/>
          <w:szCs w:val="26"/>
        </w:rPr>
      </w:pPr>
      <w:r w:rsidRPr="00B66E40">
        <w:rPr>
          <w:rFonts w:ascii="Times New Roman" w:hAnsi="Times New Roman"/>
          <w:sz w:val="26"/>
          <w:szCs w:val="26"/>
        </w:rPr>
        <w:t>19.6. 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F67D3B" w:rsidRPr="00B66E40" w:rsidRDefault="00F67D3B" w:rsidP="00B66E40">
      <w:pPr>
        <w:spacing w:after="0"/>
        <w:ind w:firstLine="709"/>
        <w:jc w:val="both"/>
        <w:rPr>
          <w:rFonts w:ascii="Times New Roman" w:hAnsi="Times New Roman"/>
          <w:sz w:val="26"/>
          <w:szCs w:val="26"/>
        </w:rPr>
      </w:pPr>
    </w:p>
    <w:p w:rsidR="00F67D3B" w:rsidRPr="00B66E40" w:rsidRDefault="00F67D3B" w:rsidP="00B66E40">
      <w:pPr>
        <w:spacing w:after="0"/>
        <w:jc w:val="center"/>
        <w:outlineLvl w:val="0"/>
        <w:rPr>
          <w:rFonts w:ascii="Times New Roman" w:hAnsi="Times New Roman"/>
          <w:sz w:val="26"/>
          <w:szCs w:val="26"/>
          <w:lang w:eastAsia="ru-RU"/>
        </w:rPr>
      </w:pPr>
      <w:r w:rsidRPr="00B66E40">
        <w:rPr>
          <w:rFonts w:ascii="Times New Roman" w:hAnsi="Times New Roman"/>
          <w:sz w:val="26"/>
          <w:szCs w:val="26"/>
        </w:rPr>
        <w:t>IV. ФОРМЫ КОНТРОЛЯ ЗА ИСПОЛНЕНИЕМ АДМИНИСТРАТИВНОГО РЕГЛАМЕНТА</w:t>
      </w:r>
    </w:p>
    <w:p w:rsidR="00F67D3B" w:rsidRPr="00B66E40" w:rsidRDefault="00F67D3B" w:rsidP="00B66E40">
      <w:pPr>
        <w:shd w:val="clear" w:color="auto" w:fill="FFFFFF"/>
        <w:spacing w:after="0"/>
        <w:jc w:val="both"/>
        <w:textAlignment w:val="baseline"/>
        <w:rPr>
          <w:rFonts w:ascii="Times New Roman" w:hAnsi="Times New Roman"/>
          <w:sz w:val="26"/>
          <w:szCs w:val="26"/>
          <w:lang w:eastAsia="ru-RU"/>
        </w:rPr>
      </w:pPr>
    </w:p>
    <w:p w:rsidR="00F67D3B" w:rsidRPr="00B66E40" w:rsidRDefault="00F67D3B" w:rsidP="00B66E40">
      <w:pPr>
        <w:spacing w:after="0"/>
        <w:ind w:firstLine="709"/>
        <w:jc w:val="both"/>
        <w:outlineLvl w:val="1"/>
        <w:rPr>
          <w:rFonts w:ascii="Times New Roman" w:hAnsi="Times New Roman"/>
          <w:b/>
          <w:sz w:val="26"/>
          <w:szCs w:val="26"/>
        </w:rPr>
      </w:pPr>
      <w:r w:rsidRPr="00B66E40">
        <w:rPr>
          <w:rFonts w:ascii="Times New Roman" w:hAnsi="Times New Roman"/>
          <w:b/>
          <w:sz w:val="26"/>
          <w:szCs w:val="26"/>
        </w:rPr>
        <w:t>20. Порядок осуществления текущего контроля за исполнением настоящего регламента</w:t>
      </w:r>
    </w:p>
    <w:p w:rsidR="00F67D3B" w:rsidRPr="00B66E40" w:rsidRDefault="00F67D3B" w:rsidP="00B66E40">
      <w:pPr>
        <w:pStyle w:val="ConsPlusNormal"/>
        <w:spacing w:line="276" w:lineRule="auto"/>
        <w:ind w:firstLine="540"/>
        <w:jc w:val="both"/>
        <w:rPr>
          <w:sz w:val="26"/>
          <w:szCs w:val="26"/>
        </w:rPr>
      </w:pPr>
      <w:r w:rsidRPr="00B66E40">
        <w:rPr>
          <w:sz w:val="26"/>
          <w:szCs w:val="26"/>
        </w:rPr>
        <w:t>20.1. Текущий контроль за соблюдением и исполнением ответственными должностными лицами по подготовке разрешений на ввод объекта в эксплуатацию положений Регламента осуществляется путем предоставления сведений о количестве рассмотренных заявлений о выдаче разрешений на ввод объекта в эксплуатацию, выданных разрешений на ввод объекта в эксплуатацию в отчете о работе отдела архитектуры и строительства администрации Дальнегорского городского округа.</w:t>
      </w:r>
    </w:p>
    <w:p w:rsidR="00F67D3B" w:rsidRPr="00B66E40" w:rsidRDefault="00F67D3B" w:rsidP="00B66E40">
      <w:pPr>
        <w:pStyle w:val="ConsPlusNormal"/>
        <w:spacing w:line="276" w:lineRule="auto"/>
        <w:ind w:firstLine="540"/>
        <w:jc w:val="both"/>
        <w:rPr>
          <w:sz w:val="26"/>
          <w:szCs w:val="26"/>
        </w:rPr>
      </w:pPr>
      <w:r w:rsidRPr="00B66E40">
        <w:rPr>
          <w:sz w:val="26"/>
          <w:szCs w:val="26"/>
        </w:rPr>
        <w:t>20.2. Внеплановые проверки проводятся в случае поступления информации в Администрацию о несоблюдении сроков рассмотрения заявлений о предоставлении муниципальной услуги от органов прокуратуры, органов государственной власти, юридических и физических лиц.</w:t>
      </w:r>
    </w:p>
    <w:p w:rsidR="00F67D3B" w:rsidRPr="00B66E40" w:rsidRDefault="00F67D3B" w:rsidP="00B66E40">
      <w:pPr>
        <w:pStyle w:val="ConsPlusNormal"/>
        <w:spacing w:line="276" w:lineRule="auto"/>
        <w:ind w:firstLine="540"/>
        <w:jc w:val="both"/>
        <w:rPr>
          <w:sz w:val="26"/>
          <w:szCs w:val="26"/>
        </w:rPr>
      </w:pPr>
      <w:r w:rsidRPr="00B66E40">
        <w:rPr>
          <w:sz w:val="26"/>
          <w:szCs w:val="26"/>
        </w:rPr>
        <w:t>20.3. Контроль за соблюдением последовательности действий, определенных административными процедурами, и принятием решений специалистами отдела архитектуры и строительства администрации Дальнегорского городского округа осуществляется начальником отдела</w:t>
      </w:r>
      <w:r w:rsidRPr="00B66E40">
        <w:rPr>
          <w:rFonts w:ascii="Calibri" w:hAnsi="Calibri"/>
          <w:sz w:val="26"/>
          <w:szCs w:val="26"/>
        </w:rPr>
        <w:t xml:space="preserve"> </w:t>
      </w:r>
      <w:r w:rsidRPr="00B66E40">
        <w:rPr>
          <w:sz w:val="26"/>
          <w:szCs w:val="26"/>
        </w:rPr>
        <w:t>архитектуры и строительства администрации Дальнегорского городского округа.</w:t>
      </w:r>
    </w:p>
    <w:p w:rsidR="00F67D3B" w:rsidRDefault="00F67D3B" w:rsidP="00B66E40">
      <w:pPr>
        <w:tabs>
          <w:tab w:val="left" w:pos="720"/>
          <w:tab w:val="left" w:pos="1260"/>
        </w:tabs>
        <w:spacing w:after="120"/>
        <w:jc w:val="center"/>
        <w:outlineLvl w:val="0"/>
        <w:rPr>
          <w:rFonts w:ascii="Times New Roman" w:hAnsi="Times New Roman"/>
          <w:sz w:val="26"/>
          <w:szCs w:val="26"/>
        </w:rPr>
      </w:pPr>
    </w:p>
    <w:p w:rsidR="00F67D3B" w:rsidRDefault="00F67D3B" w:rsidP="00B66E40">
      <w:pPr>
        <w:tabs>
          <w:tab w:val="left" w:pos="720"/>
          <w:tab w:val="left" w:pos="1260"/>
        </w:tabs>
        <w:spacing w:after="120"/>
        <w:jc w:val="center"/>
        <w:outlineLvl w:val="0"/>
        <w:rPr>
          <w:rFonts w:ascii="Times New Roman" w:hAnsi="Times New Roman"/>
          <w:sz w:val="26"/>
          <w:szCs w:val="26"/>
        </w:rPr>
      </w:pPr>
    </w:p>
    <w:p w:rsidR="00F67D3B" w:rsidRPr="00B66E40" w:rsidRDefault="00F67D3B" w:rsidP="00B66E40">
      <w:pPr>
        <w:tabs>
          <w:tab w:val="left" w:pos="720"/>
          <w:tab w:val="left" w:pos="1260"/>
        </w:tabs>
        <w:spacing w:after="120"/>
        <w:jc w:val="center"/>
        <w:outlineLvl w:val="0"/>
        <w:rPr>
          <w:rFonts w:ascii="Times New Roman" w:hAnsi="Times New Roman"/>
          <w:sz w:val="26"/>
          <w:szCs w:val="26"/>
        </w:rPr>
      </w:pPr>
    </w:p>
    <w:p w:rsidR="00F67D3B" w:rsidRPr="00B66E40" w:rsidRDefault="00F67D3B" w:rsidP="00B66E40">
      <w:pPr>
        <w:tabs>
          <w:tab w:val="left" w:pos="720"/>
          <w:tab w:val="left" w:pos="1260"/>
        </w:tabs>
        <w:spacing w:after="120"/>
        <w:jc w:val="center"/>
        <w:outlineLvl w:val="0"/>
        <w:rPr>
          <w:rFonts w:ascii="Times New Roman" w:hAnsi="Times New Roman"/>
          <w:sz w:val="26"/>
          <w:szCs w:val="26"/>
        </w:rPr>
      </w:pPr>
      <w:r w:rsidRPr="00B66E40">
        <w:rPr>
          <w:rFonts w:ascii="Times New Roman" w:hAnsi="Times New Roman"/>
          <w:sz w:val="26"/>
          <w:szCs w:val="26"/>
        </w:rPr>
        <w:lastRenderedPageBreak/>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F67D3B" w:rsidRPr="00B66E40" w:rsidRDefault="00F67D3B" w:rsidP="00B66E40">
      <w:pPr>
        <w:spacing w:after="0"/>
        <w:ind w:firstLine="709"/>
        <w:jc w:val="both"/>
        <w:outlineLvl w:val="1"/>
        <w:rPr>
          <w:rFonts w:ascii="Times New Roman" w:hAnsi="Times New Roman"/>
          <w:b/>
          <w:sz w:val="26"/>
          <w:szCs w:val="26"/>
        </w:rPr>
      </w:pPr>
      <w:r w:rsidRPr="00B66E40">
        <w:rPr>
          <w:rFonts w:ascii="Times New Roman" w:hAnsi="Times New Roman"/>
          <w:b/>
          <w:sz w:val="26"/>
          <w:szCs w:val="26"/>
          <w:lang w:eastAsia="ru-RU"/>
        </w:rPr>
        <w:t xml:space="preserve">21. </w:t>
      </w:r>
      <w:r w:rsidRPr="00B66E40">
        <w:rPr>
          <w:rFonts w:ascii="Times New Roman" w:hAnsi="Times New Roman"/>
          <w:b/>
          <w:sz w:val="26"/>
          <w:szCs w:val="26"/>
        </w:rPr>
        <w:t>Порядок подачи и рассмотрения жалоб</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B66E40">
        <w:rPr>
          <w:rFonts w:ascii="Times New Roman" w:hAnsi="Times New Roman"/>
          <w:sz w:val="26"/>
          <w:szCs w:val="26"/>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7D3B" w:rsidRPr="00B66E40" w:rsidRDefault="00F67D3B" w:rsidP="00B66E40">
      <w:pPr>
        <w:pStyle w:val="a6"/>
        <w:numPr>
          <w:ilvl w:val="0"/>
          <w:numId w:val="15"/>
        </w:numPr>
        <w:tabs>
          <w:tab w:val="left" w:pos="993"/>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F67D3B" w:rsidRPr="00B66E40" w:rsidRDefault="00F67D3B" w:rsidP="00B66E40">
      <w:pPr>
        <w:pStyle w:val="a6"/>
        <w:numPr>
          <w:ilvl w:val="0"/>
          <w:numId w:val="15"/>
        </w:numPr>
        <w:tabs>
          <w:tab w:val="left" w:pos="993"/>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67D3B" w:rsidRPr="00B66E40" w:rsidRDefault="00F67D3B" w:rsidP="00B66E40">
      <w:pPr>
        <w:pStyle w:val="a6"/>
        <w:numPr>
          <w:ilvl w:val="0"/>
          <w:numId w:val="15"/>
        </w:numPr>
        <w:tabs>
          <w:tab w:val="left" w:pos="993"/>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нарушения срока регистрации заявления о предоставлении муниципальной услуги;</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нарушения срока предоставления муниципальной услуги;</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Дальнегорского городского округа для предоставления муниципальной услуги;</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Дальнегорского городского округа для предоставления муниципальной услуги;</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B66E40">
        <w:rPr>
          <w:sz w:val="26"/>
          <w:szCs w:val="26"/>
          <w:vertAlign w:val="subscript"/>
        </w:rPr>
        <w:t xml:space="preserve"> </w:t>
      </w:r>
      <w:r w:rsidRPr="00B66E40">
        <w:rPr>
          <w:sz w:val="26"/>
          <w:szCs w:val="26"/>
        </w:rPr>
        <w:t>администрации Дальнегорского городского  для предоставления муниципальной услуги;</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Дальнегорского городского округа;</w:t>
      </w:r>
      <w:r w:rsidRPr="00B66E40">
        <w:rPr>
          <w:sz w:val="26"/>
          <w:szCs w:val="26"/>
          <w:vertAlign w:val="superscript"/>
        </w:rPr>
        <w:t xml:space="preserve">                                                                                                     </w:t>
      </w:r>
    </w:p>
    <w:p w:rsidR="00F67D3B" w:rsidRPr="00B66E40" w:rsidRDefault="00F67D3B" w:rsidP="00B66E40">
      <w:pPr>
        <w:pStyle w:val="ConsPlusNormal"/>
        <w:numPr>
          <w:ilvl w:val="0"/>
          <w:numId w:val="4"/>
        </w:numPr>
        <w:tabs>
          <w:tab w:val="left" w:pos="993"/>
        </w:tabs>
        <w:spacing w:line="276" w:lineRule="auto"/>
        <w:ind w:left="0" w:firstLine="709"/>
        <w:jc w:val="both"/>
        <w:rPr>
          <w:sz w:val="26"/>
          <w:szCs w:val="26"/>
        </w:rPr>
      </w:pPr>
      <w:r w:rsidRPr="00B66E40">
        <w:rPr>
          <w:sz w:val="26"/>
          <w:szCs w:val="26"/>
        </w:rPr>
        <w:lastRenderedPageBreak/>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Жалоба должна содержать:</w:t>
      </w:r>
    </w:p>
    <w:p w:rsidR="00F67D3B" w:rsidRPr="00B66E40" w:rsidRDefault="00F67D3B" w:rsidP="00B66E40">
      <w:pPr>
        <w:pStyle w:val="a6"/>
        <w:numPr>
          <w:ilvl w:val="0"/>
          <w:numId w:val="5"/>
        </w:numPr>
        <w:tabs>
          <w:tab w:val="left" w:pos="993"/>
          <w:tab w:val="left" w:pos="1260"/>
        </w:tabs>
        <w:spacing w:after="0"/>
        <w:ind w:left="0" w:firstLine="709"/>
        <w:jc w:val="both"/>
        <w:rPr>
          <w:rFonts w:ascii="Times New Roman" w:hAnsi="Times New Roman"/>
          <w:sz w:val="26"/>
          <w:szCs w:val="26"/>
        </w:rPr>
      </w:pPr>
      <w:r w:rsidRPr="00B66E40">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7D3B" w:rsidRPr="00B66E40" w:rsidRDefault="00F67D3B" w:rsidP="00B66E40">
      <w:pPr>
        <w:pStyle w:val="a6"/>
        <w:numPr>
          <w:ilvl w:val="0"/>
          <w:numId w:val="5"/>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D3B" w:rsidRPr="00B66E40" w:rsidRDefault="00F67D3B" w:rsidP="00B66E40">
      <w:pPr>
        <w:pStyle w:val="a6"/>
        <w:numPr>
          <w:ilvl w:val="0"/>
          <w:numId w:val="5"/>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D3B" w:rsidRPr="00B66E40" w:rsidRDefault="00F67D3B" w:rsidP="00B66E40">
      <w:pPr>
        <w:pStyle w:val="a6"/>
        <w:numPr>
          <w:ilvl w:val="0"/>
          <w:numId w:val="5"/>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Перечень оснований для отказа в удовлетворении жалобы и случаев, в которых ответ на жалобу не дается:</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F67D3B" w:rsidRPr="00B66E40" w:rsidRDefault="00F67D3B" w:rsidP="00B66E40">
      <w:pPr>
        <w:pStyle w:val="a6"/>
        <w:numPr>
          <w:ilvl w:val="0"/>
          <w:numId w:val="13"/>
        </w:numPr>
        <w:tabs>
          <w:tab w:val="left" w:pos="993"/>
        </w:tabs>
        <w:autoSpaceDE w:val="0"/>
        <w:autoSpaceDN w:val="0"/>
        <w:adjustRightInd w:val="0"/>
        <w:spacing w:after="0"/>
        <w:ind w:left="0" w:firstLine="709"/>
        <w:jc w:val="both"/>
        <w:rPr>
          <w:rFonts w:ascii="Times New Roman" w:hAnsi="Times New Roman"/>
          <w:sz w:val="26"/>
          <w:szCs w:val="26"/>
        </w:rPr>
      </w:pPr>
      <w:r w:rsidRPr="00B66E40">
        <w:rPr>
          <w:rFonts w:ascii="Times New Roman" w:hAnsi="Times New Roman"/>
          <w:sz w:val="26"/>
          <w:szCs w:val="26"/>
        </w:rPr>
        <w:lastRenderedPageBreak/>
        <w:t>в случае е</w:t>
      </w:r>
      <w:r w:rsidRPr="00B66E40">
        <w:rPr>
          <w:rFonts w:ascii="Times New Roman" w:hAnsi="Times New Roman"/>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F67D3B" w:rsidRPr="00B66E40" w:rsidRDefault="00F67D3B" w:rsidP="00B66E40">
      <w:pPr>
        <w:pStyle w:val="a6"/>
        <w:numPr>
          <w:ilvl w:val="0"/>
          <w:numId w:val="13"/>
        </w:numPr>
        <w:tabs>
          <w:tab w:val="left" w:pos="993"/>
        </w:tabs>
        <w:spacing w:after="0"/>
        <w:ind w:left="0" w:firstLine="709"/>
        <w:jc w:val="both"/>
        <w:rPr>
          <w:rFonts w:ascii="Times New Roman" w:hAnsi="Times New Roman"/>
          <w:sz w:val="26"/>
          <w:szCs w:val="26"/>
        </w:rPr>
      </w:pPr>
      <w:r w:rsidRPr="00B66E40">
        <w:rPr>
          <w:rFonts w:ascii="Times New Roman" w:hAnsi="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F67D3B" w:rsidRPr="00B66E40" w:rsidRDefault="00F67D3B" w:rsidP="00B66E40">
      <w:pPr>
        <w:pStyle w:val="a6"/>
        <w:numPr>
          <w:ilvl w:val="0"/>
          <w:numId w:val="14"/>
        </w:numPr>
        <w:spacing w:after="0"/>
        <w:ind w:left="0" w:firstLine="709"/>
        <w:jc w:val="both"/>
        <w:rPr>
          <w:sz w:val="26"/>
          <w:szCs w:val="26"/>
        </w:rPr>
      </w:pPr>
      <w:r w:rsidRPr="00B66E40">
        <w:rPr>
          <w:rFonts w:ascii="Times New Roman" w:hAnsi="Times New Roman"/>
          <w:sz w:val="26"/>
          <w:szCs w:val="26"/>
        </w:rPr>
        <w:t>Жалоба подлежит рассмотрению начальником отдела архитектуры и строительства администрации Дальнегорского городского округа:</w:t>
      </w:r>
      <w:r w:rsidRPr="00B66E40">
        <w:rPr>
          <w:sz w:val="26"/>
          <w:szCs w:val="26"/>
          <w:vertAlign w:val="superscript"/>
        </w:rPr>
        <w:t xml:space="preserve">                                                                                          </w:t>
      </w:r>
    </w:p>
    <w:p w:rsidR="00F67D3B" w:rsidRPr="00B66E40" w:rsidRDefault="00F67D3B" w:rsidP="00B66E40">
      <w:pPr>
        <w:pStyle w:val="a6"/>
        <w:numPr>
          <w:ilvl w:val="0"/>
          <w:numId w:val="16"/>
        </w:numPr>
        <w:tabs>
          <w:tab w:val="left" w:pos="1134"/>
        </w:tabs>
        <w:spacing w:after="0"/>
        <w:ind w:left="0" w:firstLine="709"/>
        <w:jc w:val="both"/>
        <w:rPr>
          <w:rFonts w:ascii="Times New Roman" w:hAnsi="Times New Roman"/>
          <w:bCs/>
          <w:sz w:val="26"/>
          <w:szCs w:val="26"/>
        </w:rPr>
      </w:pPr>
      <w:r w:rsidRPr="00B66E40">
        <w:rPr>
          <w:rFonts w:ascii="Times New Roman" w:hAnsi="Times New Roman"/>
          <w:bCs/>
          <w:sz w:val="26"/>
          <w:szCs w:val="26"/>
        </w:rPr>
        <w:t>в течение 15 рабочих дней со дня ее регистрации;</w:t>
      </w:r>
    </w:p>
    <w:p w:rsidR="00F67D3B" w:rsidRPr="00B66E40" w:rsidRDefault="00F67D3B" w:rsidP="00B66E40">
      <w:pPr>
        <w:pStyle w:val="a6"/>
        <w:numPr>
          <w:ilvl w:val="0"/>
          <w:numId w:val="16"/>
        </w:numPr>
        <w:tabs>
          <w:tab w:val="left" w:pos="709"/>
        </w:tabs>
        <w:spacing w:after="0"/>
        <w:ind w:left="0" w:firstLine="709"/>
        <w:jc w:val="both"/>
        <w:rPr>
          <w:rFonts w:ascii="Times New Roman" w:hAnsi="Times New Roman"/>
          <w:bCs/>
          <w:sz w:val="26"/>
          <w:szCs w:val="26"/>
        </w:rPr>
      </w:pPr>
      <w:r w:rsidRPr="00B66E40">
        <w:rPr>
          <w:rFonts w:ascii="Times New Roman" w:hAnsi="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F67D3B" w:rsidRPr="00B66E40" w:rsidRDefault="00F67D3B" w:rsidP="00B66E40">
      <w:pPr>
        <w:pStyle w:val="a6"/>
        <w:numPr>
          <w:ilvl w:val="1"/>
          <w:numId w:val="6"/>
        </w:numPr>
        <w:tabs>
          <w:tab w:val="left" w:pos="1134"/>
        </w:tabs>
        <w:spacing w:after="0"/>
        <w:ind w:left="0" w:firstLine="709"/>
        <w:jc w:val="both"/>
        <w:rPr>
          <w:rFonts w:ascii="Times New Roman" w:hAnsi="Times New Roman"/>
          <w:sz w:val="26"/>
          <w:szCs w:val="26"/>
        </w:rPr>
      </w:pPr>
      <w:r w:rsidRPr="00B66E40">
        <w:rPr>
          <w:rFonts w:ascii="Times New Roman" w:hAnsi="Times New Roman"/>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F67D3B" w:rsidRPr="00B66E40" w:rsidRDefault="00F67D3B" w:rsidP="00B66E40">
      <w:pPr>
        <w:pStyle w:val="a6"/>
        <w:numPr>
          <w:ilvl w:val="1"/>
          <w:numId w:val="6"/>
        </w:numPr>
        <w:tabs>
          <w:tab w:val="left" w:pos="1134"/>
        </w:tabs>
        <w:spacing w:after="0"/>
        <w:ind w:left="0" w:firstLine="709"/>
        <w:jc w:val="both"/>
        <w:rPr>
          <w:rFonts w:ascii="Times New Roman" w:hAnsi="Times New Roman"/>
          <w:sz w:val="26"/>
          <w:szCs w:val="26"/>
        </w:rPr>
      </w:pPr>
      <w:r w:rsidRPr="00B66E40">
        <w:rPr>
          <w:rFonts w:ascii="Times New Roman" w:hAnsi="Times New Roman"/>
          <w:sz w:val="26"/>
          <w:szCs w:val="26"/>
        </w:rPr>
        <w:lastRenderedPageBreak/>
        <w:t>отказывает в удовлетворении жалобы.</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F67D3B" w:rsidRPr="00B66E40" w:rsidRDefault="00F67D3B" w:rsidP="00B66E40">
      <w:pPr>
        <w:spacing w:after="0"/>
        <w:ind w:firstLine="708"/>
        <w:jc w:val="both"/>
        <w:rPr>
          <w:rFonts w:ascii="Times New Roman" w:hAnsi="Times New Roman"/>
          <w:sz w:val="26"/>
          <w:szCs w:val="26"/>
        </w:rPr>
      </w:pPr>
      <w:r w:rsidRPr="00B66E40">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67D3B" w:rsidRPr="00B66E40" w:rsidRDefault="00F67D3B" w:rsidP="00B66E40">
      <w:pPr>
        <w:autoSpaceDE w:val="0"/>
        <w:autoSpaceDN w:val="0"/>
        <w:adjustRightInd w:val="0"/>
        <w:spacing w:after="0"/>
        <w:ind w:firstLine="539"/>
        <w:jc w:val="both"/>
        <w:rPr>
          <w:rFonts w:ascii="Times New Roman" w:hAnsi="Times New Roman"/>
          <w:sz w:val="26"/>
          <w:szCs w:val="26"/>
        </w:rPr>
      </w:pPr>
      <w:r w:rsidRPr="00B66E40">
        <w:rPr>
          <w:rFonts w:ascii="Times New Roman" w:hAnsi="Times New Roman"/>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7D3B" w:rsidRPr="00B66E40" w:rsidRDefault="00F67D3B" w:rsidP="00B66E40">
      <w:pPr>
        <w:pStyle w:val="a6"/>
        <w:numPr>
          <w:ilvl w:val="0"/>
          <w:numId w:val="14"/>
        </w:numPr>
        <w:spacing w:after="0"/>
        <w:ind w:left="0" w:firstLine="709"/>
        <w:jc w:val="both"/>
        <w:rPr>
          <w:rFonts w:ascii="Times New Roman" w:hAnsi="Times New Roman"/>
          <w:sz w:val="26"/>
          <w:szCs w:val="26"/>
        </w:rPr>
      </w:pPr>
      <w:r w:rsidRPr="00B66E40">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67D3B" w:rsidRPr="00933441" w:rsidRDefault="00F67D3B" w:rsidP="005C07A7">
      <w:pPr>
        <w:spacing w:after="0" w:line="240" w:lineRule="auto"/>
        <w:ind w:firstLine="709"/>
        <w:jc w:val="center"/>
        <w:rPr>
          <w:rFonts w:ascii="Times New Roman" w:hAnsi="Times New Roman"/>
          <w:sz w:val="28"/>
          <w:szCs w:val="28"/>
        </w:rPr>
      </w:pPr>
    </w:p>
    <w:p w:rsidR="00F67D3B" w:rsidRPr="00933441" w:rsidRDefault="00F67D3B">
      <w:pPr>
        <w:rPr>
          <w:rFonts w:ascii="Times New Roman" w:hAnsi="Times New Roman"/>
          <w:sz w:val="24"/>
          <w:szCs w:val="24"/>
          <w:lang w:eastAsia="ar-SA"/>
        </w:rPr>
      </w:pPr>
      <w:r w:rsidRPr="00933441">
        <w:rPr>
          <w:rFonts w:ascii="Times New Roman" w:hAnsi="Times New Roman"/>
          <w:sz w:val="24"/>
          <w:szCs w:val="24"/>
          <w:lang w:eastAsia="ar-SA"/>
        </w:rPr>
        <w:br w:type="page"/>
      </w:r>
    </w:p>
    <w:p w:rsidR="00F67D3B" w:rsidRPr="00E84FAC" w:rsidRDefault="00F67D3B" w:rsidP="00E84FAC">
      <w:pPr>
        <w:tabs>
          <w:tab w:val="num" w:pos="432"/>
        </w:tabs>
        <w:spacing w:after="0" w:line="240" w:lineRule="auto"/>
        <w:ind w:left="5387"/>
        <w:jc w:val="center"/>
        <w:outlineLvl w:val="0"/>
        <w:rPr>
          <w:rFonts w:ascii="Times New Roman" w:hAnsi="Times New Roman"/>
          <w:sz w:val="26"/>
          <w:szCs w:val="24"/>
          <w:lang w:eastAsia="ar-SA"/>
        </w:rPr>
      </w:pPr>
      <w:r w:rsidRPr="00E84FAC">
        <w:rPr>
          <w:rFonts w:ascii="Times New Roman" w:hAnsi="Times New Roman"/>
          <w:sz w:val="26"/>
          <w:szCs w:val="24"/>
          <w:lang w:eastAsia="ar-SA"/>
        </w:rPr>
        <w:t>Приложение № 1</w:t>
      </w:r>
    </w:p>
    <w:p w:rsidR="00F67D3B" w:rsidRPr="00E84FAC" w:rsidRDefault="00F67D3B" w:rsidP="00E84FAC">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 xml:space="preserve">к административному регламенту  </w:t>
      </w:r>
    </w:p>
    <w:p w:rsidR="00F67D3B" w:rsidRDefault="00F67D3B" w:rsidP="00E84FAC">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предоставления муниципальной услуги</w:t>
      </w:r>
      <w:r>
        <w:rPr>
          <w:rFonts w:ascii="Times New Roman" w:hAnsi="Times New Roman"/>
          <w:sz w:val="26"/>
          <w:szCs w:val="24"/>
          <w:lang w:eastAsia="ar-SA"/>
        </w:rPr>
        <w:t xml:space="preserve"> «Выдача разрешений на ввод объектов в эксплуатацию»</w:t>
      </w:r>
    </w:p>
    <w:p w:rsidR="00F67D3B" w:rsidRPr="00933441" w:rsidRDefault="00F67D3B" w:rsidP="00E84FAC">
      <w:pPr>
        <w:tabs>
          <w:tab w:val="num" w:pos="432"/>
        </w:tabs>
        <w:spacing w:after="0" w:line="240" w:lineRule="auto"/>
        <w:ind w:left="5387"/>
        <w:jc w:val="both"/>
        <w:outlineLvl w:val="0"/>
        <w:rPr>
          <w:rFonts w:ascii="Times New Roman" w:hAnsi="Times New Roman"/>
          <w:b/>
          <w:sz w:val="24"/>
          <w:szCs w:val="24"/>
          <w:lang w:eastAsia="ar-SA"/>
        </w:rPr>
      </w:pPr>
    </w:p>
    <w:p w:rsidR="00F67D3B" w:rsidRDefault="00F67D3B" w:rsidP="00E84FAC">
      <w:pPr>
        <w:tabs>
          <w:tab w:val="num" w:pos="432"/>
        </w:tabs>
        <w:spacing w:after="0" w:line="240" w:lineRule="auto"/>
        <w:jc w:val="center"/>
        <w:outlineLvl w:val="0"/>
        <w:rPr>
          <w:rFonts w:ascii="Times New Roman" w:hAnsi="Times New Roman"/>
          <w:b/>
          <w:sz w:val="24"/>
          <w:szCs w:val="24"/>
          <w:lang w:eastAsia="ar-SA"/>
        </w:rPr>
      </w:pPr>
      <w:r w:rsidRPr="00933441">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67D3B" w:rsidRDefault="00F67D3B" w:rsidP="00ED70B3">
      <w:pPr>
        <w:tabs>
          <w:tab w:val="num" w:pos="432"/>
        </w:tabs>
        <w:spacing w:after="0"/>
        <w:ind w:left="1066" w:hanging="357"/>
        <w:jc w:val="center"/>
        <w:outlineLvl w:val="0"/>
        <w:rPr>
          <w:rFonts w:ascii="Times New Roman" w:hAnsi="Times New Roman"/>
          <w:b/>
          <w:sz w:val="24"/>
          <w:szCs w:val="24"/>
          <w:lang w:eastAsia="ar-SA"/>
        </w:rPr>
      </w:pPr>
    </w:p>
    <w:tbl>
      <w:tblPr>
        <w:tblW w:w="5000" w:type="pct"/>
        <w:tblLook w:val="00A0" w:firstRow="1" w:lastRow="0" w:firstColumn="1" w:lastColumn="0" w:noHBand="0" w:noVBand="0"/>
      </w:tblPr>
      <w:tblGrid>
        <w:gridCol w:w="396"/>
        <w:gridCol w:w="180"/>
        <w:gridCol w:w="400"/>
        <w:gridCol w:w="1674"/>
        <w:gridCol w:w="6198"/>
        <w:gridCol w:w="724"/>
      </w:tblGrid>
      <w:tr w:rsidR="00F67D3B" w:rsidRPr="00617FD2" w:rsidTr="00617FD2">
        <w:trPr>
          <w:gridAfter w:val="1"/>
          <w:wAfter w:w="724" w:type="dxa"/>
        </w:trPr>
        <w:tc>
          <w:tcPr>
            <w:tcW w:w="4611" w:type="pct"/>
            <w:gridSpan w:val="5"/>
            <w:tcBorders>
              <w:bottom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Отдел архитектуры и строительства администрации Дальнегорского городского округа</w:t>
            </w:r>
          </w:p>
        </w:tc>
      </w:tr>
      <w:tr w:rsidR="00F67D3B" w:rsidRPr="00617FD2" w:rsidTr="00617FD2">
        <w:trPr>
          <w:gridAfter w:val="1"/>
          <w:wAfter w:w="724" w:type="dxa"/>
        </w:trPr>
        <w:tc>
          <w:tcPr>
            <w:tcW w:w="279" w:type="pct"/>
            <w:gridSpan w:val="2"/>
            <w:tcBorders>
              <w:top w:val="single" w:sz="4" w:space="0" w:color="auto"/>
            </w:tcBorders>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4332" w:type="pct"/>
            <w:gridSpan w:val="3"/>
            <w:tcBorders>
              <w:top w:val="single" w:sz="4" w:space="0" w:color="auto"/>
            </w:tcBorders>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vertAlign w:val="superscript"/>
              </w:rPr>
            </w:pPr>
            <w:r w:rsidRPr="00617FD2">
              <w:rPr>
                <w:rFonts w:ascii="Times New Roman" w:hAnsi="Times New Roman"/>
                <w:sz w:val="24"/>
                <w:szCs w:val="24"/>
                <w:vertAlign w:val="superscript"/>
              </w:rPr>
              <w:t>(наименование органа, предоставляющего муниципальную услугу)</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1.1.</w:t>
            </w:r>
          </w:p>
        </w:tc>
        <w:tc>
          <w:tcPr>
            <w:tcW w:w="4332" w:type="pct"/>
            <w:gridSpan w:val="3"/>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Место нахождения органа, предоставляющего муниципальную услугу:</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c>
          <w:tcPr>
            <w:tcW w:w="4332" w:type="pct"/>
            <w:gridSpan w:val="3"/>
            <w:tcBorders>
              <w:bottom w:val="single" w:sz="4" w:space="0" w:color="auto"/>
            </w:tcBorders>
          </w:tcPr>
          <w:p w:rsidR="00F67D3B" w:rsidRPr="00617FD2" w:rsidRDefault="00F67D3B" w:rsidP="00617FD2">
            <w:pPr>
              <w:widowControl w:val="0"/>
              <w:tabs>
                <w:tab w:val="left" w:pos="311"/>
              </w:tabs>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г. Дальнегорск, проспект 50 лет Октября, д. 129</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c>
          <w:tcPr>
            <w:tcW w:w="4332" w:type="pct"/>
            <w:gridSpan w:val="3"/>
            <w:tcBorders>
              <w:top w:val="single" w:sz="4" w:space="0" w:color="auto"/>
            </w:tcBorders>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1.2.</w:t>
            </w:r>
          </w:p>
        </w:tc>
        <w:tc>
          <w:tcPr>
            <w:tcW w:w="4332" w:type="pct"/>
            <w:gridSpan w:val="3"/>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vertAlign w:val="superscript"/>
              </w:rPr>
            </w:pPr>
            <w:r w:rsidRPr="00617FD2">
              <w:rPr>
                <w:rFonts w:ascii="Times New Roman" w:hAnsi="Times New Roman"/>
                <w:sz w:val="24"/>
                <w:szCs w:val="24"/>
              </w:rPr>
              <w:t xml:space="preserve">График работы органа, предоставляющего муниципальную услугу: </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sz w:val="24"/>
                <w:szCs w:val="24"/>
              </w:rPr>
            </w:pPr>
            <w:r w:rsidRPr="00617FD2">
              <w:rPr>
                <w:rFonts w:ascii="Times New Roman" w:hAnsi="Times New Roman"/>
                <w:noProof/>
                <w:sz w:val="24"/>
                <w:szCs w:val="24"/>
              </w:rPr>
              <w:t>Понедельник:</w:t>
            </w:r>
          </w:p>
        </w:tc>
        <w:tc>
          <w:tcPr>
            <w:tcW w:w="3249" w:type="pct"/>
            <w:tcBorders>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sz w:val="24"/>
                <w:szCs w:val="24"/>
              </w:rPr>
            </w:pPr>
            <w:r w:rsidRPr="00617FD2">
              <w:rPr>
                <w:rFonts w:ascii="Times New Roman" w:hAnsi="Times New Roman"/>
                <w:sz w:val="24"/>
                <w:szCs w:val="24"/>
              </w:rPr>
              <w:t>9-00  - 18-00</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sz w:val="24"/>
                <w:szCs w:val="24"/>
              </w:rPr>
            </w:pPr>
            <w:r w:rsidRPr="00617FD2">
              <w:rPr>
                <w:rFonts w:ascii="Times New Roman" w:hAnsi="Times New Roman"/>
                <w:noProof/>
                <w:sz w:val="24"/>
                <w:szCs w:val="24"/>
              </w:rPr>
              <w:t>Вторник:</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sz w:val="24"/>
                <w:szCs w:val="24"/>
              </w:rPr>
            </w:pPr>
            <w:r w:rsidRPr="00617FD2">
              <w:rPr>
                <w:rFonts w:ascii="Times New Roman" w:hAnsi="Times New Roman"/>
                <w:sz w:val="24"/>
                <w:szCs w:val="24"/>
              </w:rPr>
              <w:t>9-00 - 18-00</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lang w:val="en-US"/>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lang w:val="en-US"/>
              </w:rPr>
              <w:t>С</w:t>
            </w:r>
            <w:r w:rsidRPr="00617FD2">
              <w:rPr>
                <w:rFonts w:ascii="Times New Roman" w:hAnsi="Times New Roman"/>
                <w:noProof/>
                <w:sz w:val="24"/>
                <w:szCs w:val="24"/>
              </w:rPr>
              <w:t>реда:</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rPr>
              <w:t>9-00 – 18-00</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sz w:val="24"/>
                <w:szCs w:val="24"/>
                <w:lang w:val="en-US"/>
              </w:rPr>
            </w:pPr>
            <w:r w:rsidRPr="00617FD2">
              <w:rPr>
                <w:rFonts w:ascii="Times New Roman" w:hAnsi="Times New Roman"/>
                <w:noProof/>
                <w:sz w:val="24"/>
                <w:szCs w:val="24"/>
              </w:rPr>
              <w:t>Четверг</w:t>
            </w:r>
            <w:r w:rsidRPr="00617FD2">
              <w:rPr>
                <w:rFonts w:ascii="Times New Roman" w:hAnsi="Times New Roman"/>
                <w:noProof/>
                <w:sz w:val="24"/>
                <w:szCs w:val="24"/>
                <w:lang w:val="en-US"/>
              </w:rPr>
              <w:t>:</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sz w:val="24"/>
                <w:szCs w:val="24"/>
              </w:rPr>
            </w:pPr>
            <w:r w:rsidRPr="00617FD2">
              <w:rPr>
                <w:rFonts w:ascii="Times New Roman" w:hAnsi="Times New Roman"/>
                <w:sz w:val="24"/>
                <w:szCs w:val="24"/>
              </w:rPr>
              <w:t>9-00 – 18-00</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lang w:val="en-US"/>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noProof/>
                <w:sz w:val="24"/>
                <w:szCs w:val="24"/>
                <w:lang w:val="en-US"/>
              </w:rPr>
            </w:pPr>
            <w:r w:rsidRPr="00617FD2">
              <w:rPr>
                <w:rFonts w:ascii="Times New Roman" w:hAnsi="Times New Roman"/>
                <w:noProof/>
                <w:sz w:val="24"/>
                <w:szCs w:val="24"/>
                <w:lang w:val="en-US"/>
              </w:rPr>
              <w:t>Пятница:</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rPr>
              <w:t>9-00 – 18-00</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lang w:val="en-US"/>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lang w:val="en-US"/>
              </w:rPr>
              <w:t>Суббота</w:t>
            </w:r>
            <w:r w:rsidRPr="00617FD2">
              <w:rPr>
                <w:rFonts w:ascii="Times New Roman" w:hAnsi="Times New Roman"/>
                <w:noProof/>
                <w:sz w:val="24"/>
                <w:szCs w:val="24"/>
              </w:rPr>
              <w:t>:</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rPr>
              <w:t>Выходной день</w:t>
            </w:r>
          </w:p>
        </w:tc>
      </w:tr>
      <w:tr w:rsidR="00F67D3B" w:rsidRPr="00617FD2" w:rsidTr="00617FD2">
        <w:trPr>
          <w:gridAfter w:val="1"/>
          <w:wAfter w:w="724" w:type="dxa"/>
        </w:trPr>
        <w:tc>
          <w:tcPr>
            <w:tcW w:w="279" w:type="pct"/>
            <w:gridSpan w:val="2"/>
          </w:tcPr>
          <w:p w:rsidR="00F67D3B" w:rsidRPr="00617FD2" w:rsidRDefault="00F67D3B" w:rsidP="00617FD2">
            <w:pPr>
              <w:tabs>
                <w:tab w:val="left" w:pos="1276"/>
              </w:tabs>
              <w:spacing w:after="0" w:line="360" w:lineRule="auto"/>
              <w:ind w:left="596"/>
              <w:jc w:val="both"/>
              <w:rPr>
                <w:rFonts w:ascii="Times New Roman" w:hAnsi="Times New Roman"/>
                <w:noProof/>
                <w:sz w:val="24"/>
                <w:szCs w:val="24"/>
                <w:lang w:val="en-US"/>
              </w:rPr>
            </w:pPr>
          </w:p>
        </w:tc>
        <w:tc>
          <w:tcPr>
            <w:tcW w:w="1083" w:type="pct"/>
            <w:gridSpan w:val="2"/>
          </w:tcPr>
          <w:p w:rsidR="00F67D3B" w:rsidRPr="00617FD2" w:rsidRDefault="00F67D3B" w:rsidP="00617FD2">
            <w:pPr>
              <w:tabs>
                <w:tab w:val="left" w:pos="1276"/>
              </w:tabs>
              <w:spacing w:after="0" w:line="360" w:lineRule="auto"/>
              <w:jc w:val="both"/>
              <w:rPr>
                <w:rFonts w:ascii="Times New Roman" w:hAnsi="Times New Roman"/>
                <w:noProof/>
                <w:sz w:val="24"/>
                <w:szCs w:val="24"/>
                <w:lang w:val="en-US"/>
              </w:rPr>
            </w:pPr>
            <w:r w:rsidRPr="00617FD2">
              <w:rPr>
                <w:rFonts w:ascii="Times New Roman" w:hAnsi="Times New Roman"/>
                <w:noProof/>
                <w:sz w:val="24"/>
                <w:szCs w:val="24"/>
                <w:lang w:val="en-US"/>
              </w:rPr>
              <w:t>Воскресенье:</w:t>
            </w:r>
          </w:p>
        </w:tc>
        <w:tc>
          <w:tcPr>
            <w:tcW w:w="3249" w:type="pct"/>
            <w:tcBorders>
              <w:top w:val="single" w:sz="4" w:space="0" w:color="auto"/>
              <w:bottom w:val="single" w:sz="4" w:space="0" w:color="auto"/>
            </w:tcBorders>
          </w:tcPr>
          <w:p w:rsidR="00F67D3B" w:rsidRPr="00617FD2" w:rsidRDefault="00F67D3B" w:rsidP="00617FD2">
            <w:pPr>
              <w:tabs>
                <w:tab w:val="left" w:pos="1276"/>
              </w:tabs>
              <w:spacing w:after="0" w:line="360" w:lineRule="auto"/>
              <w:jc w:val="both"/>
              <w:rPr>
                <w:rFonts w:ascii="Times New Roman" w:hAnsi="Times New Roman"/>
                <w:noProof/>
                <w:sz w:val="24"/>
                <w:szCs w:val="24"/>
              </w:rPr>
            </w:pPr>
            <w:r w:rsidRPr="00617FD2">
              <w:rPr>
                <w:rFonts w:ascii="Times New Roman" w:hAnsi="Times New Roman"/>
                <w:noProof/>
                <w:sz w:val="24"/>
                <w:szCs w:val="24"/>
              </w:rPr>
              <w:t>Выходной день</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1.3.</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tc>
        <w:tc>
          <w:tcPr>
            <w:tcW w:w="4332" w:type="pct"/>
            <w:gridSpan w:val="3"/>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График приема заявителей:</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Понедельник:     </w:t>
            </w:r>
            <w:r w:rsidR="00CE40B7">
              <w:rPr>
                <w:rFonts w:ascii="Times New Roman" w:hAnsi="Times New Roman"/>
                <w:sz w:val="24"/>
                <w:szCs w:val="24"/>
              </w:rPr>
              <w:t xml:space="preserve">     </w:t>
            </w:r>
            <w:r w:rsidRPr="00617FD2">
              <w:rPr>
                <w:rFonts w:ascii="Times New Roman" w:hAnsi="Times New Roman"/>
                <w:sz w:val="24"/>
                <w:szCs w:val="24"/>
              </w:rPr>
              <w:t xml:space="preserve"> </w:t>
            </w:r>
            <w:r w:rsidRPr="00617FD2">
              <w:rPr>
                <w:rFonts w:ascii="Times New Roman" w:hAnsi="Times New Roman"/>
                <w:sz w:val="24"/>
                <w:szCs w:val="24"/>
                <w:u w:val="single"/>
              </w:rPr>
              <w:t>9-00 -</w:t>
            </w:r>
            <w:r>
              <w:rPr>
                <w:rFonts w:ascii="Times New Roman" w:hAnsi="Times New Roman"/>
                <w:sz w:val="24"/>
                <w:szCs w:val="24"/>
                <w:u w:val="single"/>
              </w:rPr>
              <w:t xml:space="preserve">  </w:t>
            </w:r>
            <w:r w:rsidRPr="00617FD2">
              <w:rPr>
                <w:rFonts w:ascii="Times New Roman" w:hAnsi="Times New Roman"/>
                <w:sz w:val="24"/>
                <w:szCs w:val="24"/>
                <w:u w:val="single"/>
              </w:rPr>
              <w:t>13-00</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Вторник               </w:t>
            </w:r>
            <w:r w:rsidR="00CE40B7">
              <w:rPr>
                <w:rFonts w:ascii="Times New Roman" w:hAnsi="Times New Roman"/>
                <w:sz w:val="24"/>
                <w:szCs w:val="24"/>
              </w:rPr>
              <w:t xml:space="preserve">    </w:t>
            </w:r>
            <w:r w:rsidRPr="00617FD2">
              <w:rPr>
                <w:rFonts w:ascii="Times New Roman" w:hAnsi="Times New Roman"/>
                <w:sz w:val="24"/>
                <w:szCs w:val="24"/>
              </w:rPr>
              <w:t xml:space="preserve"> </w:t>
            </w:r>
            <w:r w:rsidRPr="00617FD2">
              <w:rPr>
                <w:rFonts w:ascii="Times New Roman" w:hAnsi="Times New Roman"/>
                <w:sz w:val="24"/>
                <w:szCs w:val="24"/>
                <w:u w:val="single"/>
              </w:rPr>
              <w:t>9-00 – 13-00</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Среда:                 </w:t>
            </w:r>
            <w:r w:rsidR="00CE40B7">
              <w:rPr>
                <w:rFonts w:ascii="Times New Roman" w:hAnsi="Times New Roman"/>
                <w:sz w:val="24"/>
                <w:szCs w:val="24"/>
              </w:rPr>
              <w:t xml:space="preserve">    </w:t>
            </w:r>
            <w:r w:rsidRPr="00617FD2">
              <w:rPr>
                <w:rFonts w:ascii="Times New Roman" w:hAnsi="Times New Roman"/>
                <w:sz w:val="24"/>
                <w:szCs w:val="24"/>
              </w:rPr>
              <w:t xml:space="preserve">  </w:t>
            </w:r>
            <w:r w:rsidRPr="00617FD2">
              <w:rPr>
                <w:rFonts w:ascii="Times New Roman" w:hAnsi="Times New Roman"/>
                <w:sz w:val="24"/>
                <w:szCs w:val="24"/>
                <w:u w:val="single"/>
              </w:rPr>
              <w:t>9-00</w:t>
            </w:r>
            <w:r>
              <w:rPr>
                <w:rFonts w:ascii="Times New Roman" w:hAnsi="Times New Roman"/>
                <w:sz w:val="24"/>
                <w:szCs w:val="24"/>
                <w:u w:val="single"/>
              </w:rPr>
              <w:t xml:space="preserve">  </w:t>
            </w:r>
            <w:r w:rsidRPr="00617FD2">
              <w:rPr>
                <w:rFonts w:ascii="Times New Roman" w:hAnsi="Times New Roman"/>
                <w:sz w:val="24"/>
                <w:szCs w:val="24"/>
                <w:u w:val="single"/>
              </w:rPr>
              <w:t>- 13-00</w:t>
            </w:r>
            <w:r w:rsidRPr="00617FD2">
              <w:rPr>
                <w:rFonts w:ascii="Times New Roman" w:hAnsi="Times New Roman"/>
                <w:sz w:val="24"/>
                <w:szCs w:val="24"/>
              </w:rPr>
              <w:t xml:space="preserve">    </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Четверг:                </w:t>
            </w:r>
            <w:r w:rsidR="00CE40B7">
              <w:rPr>
                <w:rFonts w:ascii="Times New Roman" w:hAnsi="Times New Roman"/>
                <w:sz w:val="24"/>
                <w:szCs w:val="24"/>
              </w:rPr>
              <w:t xml:space="preserve">    </w:t>
            </w:r>
            <w:r w:rsidRPr="00617FD2">
              <w:rPr>
                <w:rFonts w:ascii="Times New Roman" w:hAnsi="Times New Roman"/>
                <w:sz w:val="24"/>
                <w:szCs w:val="24"/>
                <w:u w:val="single"/>
              </w:rPr>
              <w:t>9-00 – 13-00</w:t>
            </w:r>
            <w:r w:rsidRPr="00617FD2">
              <w:rPr>
                <w:rFonts w:ascii="Times New Roman" w:hAnsi="Times New Roman"/>
                <w:sz w:val="24"/>
                <w:szCs w:val="24"/>
              </w:rPr>
              <w:t xml:space="preserve">   </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u w:val="single"/>
              </w:rPr>
            </w:pPr>
            <w:r w:rsidRPr="00617FD2">
              <w:rPr>
                <w:rFonts w:ascii="Times New Roman" w:hAnsi="Times New Roman"/>
                <w:sz w:val="24"/>
                <w:szCs w:val="24"/>
              </w:rPr>
              <w:t xml:space="preserve">Пятница:              </w:t>
            </w:r>
            <w:r w:rsidR="00CE40B7">
              <w:rPr>
                <w:rFonts w:ascii="Times New Roman" w:hAnsi="Times New Roman"/>
                <w:sz w:val="24"/>
                <w:szCs w:val="24"/>
              </w:rPr>
              <w:t xml:space="preserve">    </w:t>
            </w:r>
            <w:r w:rsidRPr="00617FD2">
              <w:rPr>
                <w:rFonts w:ascii="Times New Roman" w:hAnsi="Times New Roman"/>
                <w:sz w:val="24"/>
                <w:szCs w:val="24"/>
              </w:rPr>
              <w:t xml:space="preserve"> </w:t>
            </w:r>
            <w:r w:rsidRPr="00617FD2">
              <w:rPr>
                <w:rFonts w:ascii="Times New Roman" w:hAnsi="Times New Roman"/>
                <w:sz w:val="24"/>
                <w:szCs w:val="24"/>
                <w:u w:val="single"/>
              </w:rPr>
              <w:t>приёма нет</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 xml:space="preserve">Суббота:              </w:t>
            </w:r>
            <w:r w:rsidR="00CE40B7">
              <w:rPr>
                <w:rFonts w:ascii="Times New Roman" w:hAnsi="Times New Roman"/>
                <w:sz w:val="24"/>
                <w:szCs w:val="24"/>
              </w:rPr>
              <w:t xml:space="preserve">     </w:t>
            </w:r>
            <w:r w:rsidRPr="00617FD2">
              <w:rPr>
                <w:rFonts w:ascii="Times New Roman" w:hAnsi="Times New Roman"/>
                <w:sz w:val="24"/>
                <w:szCs w:val="24"/>
              </w:rPr>
              <w:t xml:space="preserve"> </w:t>
            </w:r>
            <w:r w:rsidRPr="00617FD2">
              <w:rPr>
                <w:rFonts w:ascii="Times New Roman" w:hAnsi="Times New Roman"/>
                <w:sz w:val="24"/>
                <w:szCs w:val="24"/>
                <w:u w:val="single"/>
              </w:rPr>
              <w:t>приёма нет</w:t>
            </w:r>
            <w:r w:rsidRPr="00617FD2">
              <w:rPr>
                <w:rFonts w:ascii="Times New Roman" w:hAnsi="Times New Roman"/>
                <w:sz w:val="24"/>
                <w:szCs w:val="24"/>
              </w:rPr>
              <w:t xml:space="preserve">  </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Контактный телефон органа, предоставляющего муниципальную услугу:</w:t>
            </w:r>
          </w:p>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8-42373-33271</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4332" w:type="pct"/>
            <w:gridSpan w:val="3"/>
            <w:tcBorders>
              <w:top w:val="single" w:sz="4" w:space="0" w:color="auto"/>
            </w:tcBorders>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1.4.</w:t>
            </w:r>
          </w:p>
        </w:tc>
        <w:tc>
          <w:tcPr>
            <w:tcW w:w="4332" w:type="pct"/>
            <w:gridSpan w:val="3"/>
          </w:tcPr>
          <w:p w:rsidR="00F67D3B" w:rsidRPr="00617FD2" w:rsidRDefault="00F67D3B" w:rsidP="00617FD2">
            <w:pPr>
              <w:widowControl w:val="0"/>
              <w:autoSpaceDE w:val="0"/>
              <w:autoSpaceDN w:val="0"/>
              <w:adjustRightInd w:val="0"/>
              <w:spacing w:after="0" w:line="360" w:lineRule="auto"/>
              <w:jc w:val="both"/>
              <w:rPr>
                <w:rFonts w:ascii="Times New Roman" w:hAnsi="Times New Roman"/>
                <w:sz w:val="24"/>
                <w:szCs w:val="24"/>
              </w:rPr>
            </w:pPr>
            <w:r w:rsidRPr="00617FD2">
              <w:rPr>
                <w:rFonts w:ascii="Times New Roman" w:hAnsi="Times New Roman"/>
                <w:sz w:val="24"/>
                <w:szCs w:val="24"/>
              </w:rPr>
              <w:t xml:space="preserve">Официальный сайт органа, предоставляющего муниципальную услугу, </w:t>
            </w:r>
            <w:r w:rsidRPr="00617FD2">
              <w:rPr>
                <w:rFonts w:ascii="Times New Roman" w:hAnsi="Times New Roman"/>
                <w:sz w:val="24"/>
                <w:szCs w:val="24"/>
              </w:rPr>
              <w:lastRenderedPageBreak/>
              <w:t>расположен в информационно-телекоммуникационной сети Интернет по адресу:</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c>
          <w:tcPr>
            <w:tcW w:w="4332" w:type="pct"/>
            <w:gridSpan w:val="3"/>
            <w:tcBorders>
              <w:bottom w:val="single" w:sz="4" w:space="0" w:color="auto"/>
            </w:tcBorders>
          </w:tcPr>
          <w:p w:rsidR="00F67D3B" w:rsidRPr="00617FD2" w:rsidRDefault="00F67D3B" w:rsidP="00617FD2">
            <w:pPr>
              <w:widowControl w:val="0"/>
              <w:tabs>
                <w:tab w:val="left" w:pos="452"/>
              </w:tabs>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ab/>
            </w:r>
            <w:r w:rsidRPr="00617FD2">
              <w:rPr>
                <w:rFonts w:ascii="Times New Roman" w:hAnsi="Times New Roman"/>
                <w:sz w:val="24"/>
                <w:szCs w:val="24"/>
                <w:lang w:val="en-US"/>
              </w:rPr>
              <w:t>dalnegorsk-mo.ru</w:t>
            </w:r>
          </w:p>
        </w:tc>
      </w:tr>
      <w:tr w:rsidR="00F67D3B" w:rsidRPr="00617FD2" w:rsidTr="00617FD2">
        <w:trPr>
          <w:gridAfter w:val="4"/>
          <w:wAfter w:w="8996"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1.5</w:t>
            </w:r>
          </w:p>
        </w:tc>
        <w:tc>
          <w:tcPr>
            <w:tcW w:w="4332" w:type="pct"/>
            <w:gridSpan w:val="3"/>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Адрес электронной почты органа, предоставляющего муниципальную услугу:</w:t>
            </w:r>
          </w:p>
        </w:tc>
      </w:tr>
      <w:tr w:rsidR="00F67D3B" w:rsidRPr="00617FD2" w:rsidTr="00617FD2">
        <w:trPr>
          <w:gridAfter w:val="1"/>
          <w:wAfter w:w="724" w:type="dxa"/>
        </w:trPr>
        <w:tc>
          <w:tcPr>
            <w:tcW w:w="279" w:type="pct"/>
            <w:gridSpan w:val="2"/>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c>
          <w:tcPr>
            <w:tcW w:w="4332" w:type="pct"/>
            <w:gridSpan w:val="3"/>
            <w:tcBorders>
              <w:bottom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lang w:val="en-US"/>
              </w:rPr>
              <w:t>arhitekdgo@mail.ru</w:t>
            </w:r>
          </w:p>
        </w:tc>
      </w:tr>
      <w:tr w:rsidR="00F67D3B" w:rsidRPr="00617FD2" w:rsidTr="00617FD2">
        <w:trPr>
          <w:trHeight w:val="417"/>
        </w:trPr>
        <w:tc>
          <w:tcPr>
            <w:tcW w:w="192" w:type="pct"/>
          </w:tcPr>
          <w:p w:rsidR="00F67D3B" w:rsidRPr="00617FD2" w:rsidRDefault="00F67D3B" w:rsidP="00617FD2">
            <w:pPr>
              <w:pStyle w:val="a6"/>
              <w:widowControl w:val="0"/>
              <w:autoSpaceDE w:val="0"/>
              <w:autoSpaceDN w:val="0"/>
              <w:adjustRightInd w:val="0"/>
              <w:spacing w:after="0" w:line="360" w:lineRule="auto"/>
              <w:ind w:left="0"/>
              <w:rPr>
                <w:rFonts w:ascii="Times New Roman" w:hAnsi="Times New Roman"/>
                <w:sz w:val="24"/>
                <w:szCs w:val="24"/>
                <w:lang w:val="en-US"/>
              </w:rPr>
            </w:pPr>
          </w:p>
        </w:tc>
        <w:tc>
          <w:tcPr>
            <w:tcW w:w="4808" w:type="pct"/>
            <w:gridSpan w:val="5"/>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p>
        </w:tc>
      </w:tr>
      <w:tr w:rsidR="00F67D3B" w:rsidRPr="00617FD2" w:rsidTr="00617FD2">
        <w:trPr>
          <w:trHeight w:val="834"/>
        </w:trPr>
        <w:tc>
          <w:tcPr>
            <w:tcW w:w="192" w:type="pct"/>
          </w:tcPr>
          <w:p w:rsidR="00F67D3B" w:rsidRPr="00617FD2" w:rsidRDefault="00F67D3B" w:rsidP="00617FD2">
            <w:pPr>
              <w:pStyle w:val="a6"/>
              <w:widowControl w:val="0"/>
              <w:autoSpaceDE w:val="0"/>
              <w:autoSpaceDN w:val="0"/>
              <w:adjustRightInd w:val="0"/>
              <w:spacing w:after="0" w:line="360" w:lineRule="auto"/>
              <w:ind w:left="0"/>
              <w:rPr>
                <w:rFonts w:ascii="Times New Roman" w:hAnsi="Times New Roman"/>
                <w:sz w:val="24"/>
                <w:szCs w:val="24"/>
              </w:rPr>
            </w:pPr>
            <w:r w:rsidRPr="00617FD2">
              <w:rPr>
                <w:rFonts w:ascii="Times New Roman" w:hAnsi="Times New Roman"/>
                <w:sz w:val="24"/>
                <w:szCs w:val="24"/>
              </w:rPr>
              <w:t>2.</w:t>
            </w:r>
          </w:p>
        </w:tc>
        <w:tc>
          <w:tcPr>
            <w:tcW w:w="4808" w:type="pct"/>
            <w:gridSpan w:val="5"/>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67D3B" w:rsidRPr="00617FD2" w:rsidTr="00617FD2">
        <w:trPr>
          <w:trHeight w:val="417"/>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4524" w:type="pct"/>
            <w:gridSpan w:val="3"/>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p>
        </w:tc>
      </w:tr>
      <w:tr w:rsidR="00F67D3B" w:rsidRPr="00617FD2" w:rsidTr="00617FD2">
        <w:trPr>
          <w:trHeight w:val="1669"/>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0"/>
              <w:rPr>
                <w:rFonts w:ascii="Times New Roman" w:hAnsi="Times New Roman"/>
                <w:sz w:val="24"/>
                <w:szCs w:val="24"/>
              </w:rPr>
            </w:pPr>
            <w:r w:rsidRPr="00617FD2">
              <w:rPr>
                <w:rFonts w:ascii="Times New Roman" w:hAnsi="Times New Roman"/>
                <w:sz w:val="24"/>
                <w:szCs w:val="24"/>
              </w:rPr>
              <w:t>2.1.</w:t>
            </w:r>
          </w:p>
        </w:tc>
        <w:tc>
          <w:tcPr>
            <w:tcW w:w="4524" w:type="pct"/>
            <w:gridSpan w:val="3"/>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vertAlign w:val="superscript"/>
              </w:rPr>
            </w:pPr>
            <w:r w:rsidRPr="00617FD2">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67D3B" w:rsidRPr="00617FD2" w:rsidTr="00617FD2">
        <w:trPr>
          <w:trHeight w:val="430"/>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4524" w:type="pct"/>
            <w:gridSpan w:val="3"/>
            <w:tcBorders>
              <w:bottom w:val="single" w:sz="4" w:space="0" w:color="auto"/>
            </w:tcBorders>
          </w:tcPr>
          <w:p w:rsidR="00F67D3B" w:rsidRPr="00617FD2" w:rsidRDefault="00F67D3B" w:rsidP="00617FD2">
            <w:pPr>
              <w:widowControl w:val="0"/>
              <w:autoSpaceDE w:val="0"/>
              <w:autoSpaceDN w:val="0"/>
              <w:adjustRightInd w:val="0"/>
              <w:spacing w:after="0" w:line="360" w:lineRule="auto"/>
              <w:jc w:val="center"/>
              <w:rPr>
                <w:rFonts w:ascii="Times New Roman" w:hAnsi="Times New Roman"/>
                <w:sz w:val="24"/>
                <w:szCs w:val="24"/>
              </w:rPr>
            </w:pPr>
            <w:r w:rsidRPr="00617FD2">
              <w:rPr>
                <w:rFonts w:ascii="Times New Roman" w:hAnsi="Times New Roman"/>
                <w:sz w:val="24"/>
                <w:szCs w:val="24"/>
              </w:rPr>
              <w:t>www.mfc-25.ru</w:t>
            </w:r>
          </w:p>
        </w:tc>
      </w:tr>
      <w:tr w:rsidR="00F67D3B" w:rsidRPr="00617FD2" w:rsidTr="00617FD2">
        <w:trPr>
          <w:trHeight w:val="417"/>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0"/>
              <w:rPr>
                <w:rFonts w:ascii="Times New Roman" w:hAnsi="Times New Roman"/>
                <w:sz w:val="24"/>
                <w:szCs w:val="24"/>
              </w:rPr>
            </w:pPr>
            <w:r w:rsidRPr="00617FD2">
              <w:rPr>
                <w:rFonts w:ascii="Times New Roman" w:hAnsi="Times New Roman"/>
                <w:sz w:val="24"/>
                <w:szCs w:val="24"/>
              </w:rPr>
              <w:t>2.2.</w:t>
            </w:r>
          </w:p>
        </w:tc>
        <w:tc>
          <w:tcPr>
            <w:tcW w:w="4524" w:type="pct"/>
            <w:gridSpan w:val="3"/>
            <w:tcBorders>
              <w:top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Единый телефон сети МФЦ, расположенных на территории Приморского края:</w:t>
            </w:r>
          </w:p>
        </w:tc>
      </w:tr>
      <w:tr w:rsidR="00F67D3B" w:rsidRPr="00617FD2" w:rsidTr="00617FD2">
        <w:trPr>
          <w:trHeight w:val="417"/>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4524" w:type="pct"/>
            <w:gridSpan w:val="3"/>
            <w:tcBorders>
              <w:bottom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8(423)201-01-56</w:t>
            </w:r>
          </w:p>
        </w:tc>
      </w:tr>
      <w:tr w:rsidR="00F67D3B" w:rsidRPr="00617FD2" w:rsidTr="00617FD2">
        <w:trPr>
          <w:trHeight w:val="417"/>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0"/>
              <w:rPr>
                <w:rFonts w:ascii="Times New Roman" w:hAnsi="Times New Roman"/>
                <w:sz w:val="24"/>
                <w:szCs w:val="24"/>
              </w:rPr>
            </w:pPr>
            <w:r w:rsidRPr="00617FD2">
              <w:rPr>
                <w:rFonts w:ascii="Times New Roman" w:hAnsi="Times New Roman"/>
                <w:sz w:val="24"/>
                <w:szCs w:val="24"/>
              </w:rPr>
              <w:t>2.3.</w:t>
            </w:r>
          </w:p>
        </w:tc>
        <w:tc>
          <w:tcPr>
            <w:tcW w:w="4524" w:type="pct"/>
            <w:gridSpan w:val="3"/>
            <w:tcBorders>
              <w:top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rPr>
            </w:pPr>
            <w:r w:rsidRPr="00617FD2">
              <w:rPr>
                <w:rFonts w:ascii="Times New Roman" w:hAnsi="Times New Roman"/>
                <w:sz w:val="24"/>
                <w:szCs w:val="24"/>
              </w:rPr>
              <w:t>Адрес электронной почты:</w:t>
            </w:r>
          </w:p>
        </w:tc>
      </w:tr>
      <w:tr w:rsidR="00F67D3B" w:rsidRPr="00617FD2" w:rsidTr="00617FD2">
        <w:trPr>
          <w:trHeight w:val="430"/>
        </w:trPr>
        <w:tc>
          <w:tcPr>
            <w:tcW w:w="192" w:type="pct"/>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284" w:type="pct"/>
            <w:gridSpan w:val="2"/>
          </w:tcPr>
          <w:p w:rsidR="00F67D3B" w:rsidRPr="00617FD2" w:rsidRDefault="00F67D3B" w:rsidP="00617FD2">
            <w:pPr>
              <w:pStyle w:val="a6"/>
              <w:widowControl w:val="0"/>
              <w:autoSpaceDE w:val="0"/>
              <w:autoSpaceDN w:val="0"/>
              <w:adjustRightInd w:val="0"/>
              <w:spacing w:after="0" w:line="360" w:lineRule="auto"/>
              <w:ind w:left="142"/>
              <w:rPr>
                <w:rFonts w:ascii="Times New Roman" w:hAnsi="Times New Roman"/>
                <w:sz w:val="24"/>
                <w:szCs w:val="24"/>
              </w:rPr>
            </w:pPr>
          </w:p>
        </w:tc>
        <w:tc>
          <w:tcPr>
            <w:tcW w:w="4524" w:type="pct"/>
            <w:gridSpan w:val="3"/>
            <w:tcBorders>
              <w:bottom w:val="single" w:sz="4" w:space="0" w:color="auto"/>
            </w:tcBorders>
          </w:tcPr>
          <w:p w:rsidR="00F67D3B" w:rsidRPr="00617FD2" w:rsidRDefault="00F67D3B" w:rsidP="00617FD2">
            <w:pPr>
              <w:widowControl w:val="0"/>
              <w:autoSpaceDE w:val="0"/>
              <w:autoSpaceDN w:val="0"/>
              <w:adjustRightInd w:val="0"/>
              <w:spacing w:after="0" w:line="360" w:lineRule="auto"/>
              <w:rPr>
                <w:rFonts w:ascii="Times New Roman" w:hAnsi="Times New Roman"/>
                <w:sz w:val="24"/>
                <w:szCs w:val="24"/>
                <w:lang w:val="en-US"/>
              </w:rPr>
            </w:pPr>
            <w:r w:rsidRPr="00617FD2">
              <w:rPr>
                <w:rFonts w:ascii="Times New Roman" w:hAnsi="Times New Roman"/>
                <w:sz w:val="24"/>
                <w:szCs w:val="24"/>
                <w:lang w:val="en-US"/>
              </w:rPr>
              <w:t>info@mfc-25.ru</w:t>
            </w:r>
          </w:p>
        </w:tc>
      </w:tr>
    </w:tbl>
    <w:p w:rsidR="00F67D3B" w:rsidRPr="00933441" w:rsidRDefault="00F67D3B" w:rsidP="00FE5CF2">
      <w:pPr>
        <w:jc w:val="right"/>
        <w:rPr>
          <w:rFonts w:ascii="Times New Roman" w:hAnsi="Times New Roman"/>
          <w:sz w:val="24"/>
          <w:szCs w:val="24"/>
        </w:rPr>
      </w:pPr>
    </w:p>
    <w:p w:rsidR="00F67D3B" w:rsidRPr="00933441" w:rsidRDefault="00F67D3B">
      <w:pPr>
        <w:rPr>
          <w:rFonts w:ascii="Times New Roman" w:hAnsi="Times New Roman"/>
          <w:sz w:val="24"/>
          <w:szCs w:val="24"/>
        </w:rPr>
      </w:pPr>
      <w:r w:rsidRPr="00933441">
        <w:rPr>
          <w:rFonts w:ascii="Times New Roman" w:hAnsi="Times New Roman"/>
          <w:sz w:val="24"/>
          <w:szCs w:val="24"/>
        </w:rPr>
        <w:br w:type="page"/>
      </w:r>
    </w:p>
    <w:p w:rsidR="00F67D3B" w:rsidRPr="00E84FAC" w:rsidRDefault="00F67D3B" w:rsidP="00E84FAC">
      <w:pPr>
        <w:tabs>
          <w:tab w:val="num" w:pos="432"/>
        </w:tabs>
        <w:spacing w:after="0" w:line="240" w:lineRule="auto"/>
        <w:ind w:left="5387"/>
        <w:jc w:val="center"/>
        <w:outlineLvl w:val="0"/>
        <w:rPr>
          <w:rFonts w:ascii="Times New Roman" w:hAnsi="Times New Roman"/>
          <w:sz w:val="26"/>
          <w:szCs w:val="24"/>
          <w:lang w:eastAsia="ar-SA"/>
        </w:rPr>
      </w:pPr>
      <w:r w:rsidRPr="00E84FAC">
        <w:rPr>
          <w:rFonts w:ascii="Times New Roman" w:hAnsi="Times New Roman"/>
          <w:sz w:val="26"/>
          <w:szCs w:val="24"/>
          <w:lang w:eastAsia="ar-SA"/>
        </w:rPr>
        <w:t xml:space="preserve">Приложение № </w:t>
      </w:r>
      <w:r>
        <w:rPr>
          <w:rFonts w:ascii="Times New Roman" w:hAnsi="Times New Roman"/>
          <w:sz w:val="26"/>
          <w:szCs w:val="24"/>
          <w:lang w:eastAsia="ar-SA"/>
        </w:rPr>
        <w:t>2</w:t>
      </w:r>
    </w:p>
    <w:p w:rsidR="00F67D3B" w:rsidRPr="00E84FAC" w:rsidRDefault="00F67D3B" w:rsidP="00E84FAC">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 xml:space="preserve">к административному регламенту  </w:t>
      </w:r>
    </w:p>
    <w:p w:rsidR="00F67D3B" w:rsidRDefault="00F67D3B" w:rsidP="00E84FAC">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предоставления муниципальной услуги</w:t>
      </w:r>
      <w:r>
        <w:rPr>
          <w:rFonts w:ascii="Times New Roman" w:hAnsi="Times New Roman"/>
          <w:sz w:val="26"/>
          <w:szCs w:val="24"/>
          <w:lang w:eastAsia="ar-SA"/>
        </w:rPr>
        <w:t xml:space="preserve"> «Выдача разрешений на ввод объектов в эксплуатацию»</w:t>
      </w:r>
    </w:p>
    <w:p w:rsidR="00F67D3B" w:rsidRDefault="00F67D3B" w:rsidP="00E84FAC">
      <w:pPr>
        <w:tabs>
          <w:tab w:val="num" w:pos="432"/>
        </w:tabs>
        <w:spacing w:after="0" w:line="240" w:lineRule="auto"/>
        <w:ind w:left="5387"/>
        <w:jc w:val="both"/>
        <w:outlineLvl w:val="0"/>
        <w:rPr>
          <w:rFonts w:ascii="Times New Roman" w:hAnsi="Times New Roman"/>
          <w:sz w:val="26"/>
          <w:szCs w:val="24"/>
          <w:lang w:eastAsia="ar-SA"/>
        </w:rPr>
      </w:pPr>
    </w:p>
    <w:p w:rsidR="00F67D3B" w:rsidRPr="00933441" w:rsidRDefault="00F67D3B" w:rsidP="00E84FAC">
      <w:pPr>
        <w:autoSpaceDE w:val="0"/>
        <w:autoSpaceDN w:val="0"/>
        <w:adjustRightInd w:val="0"/>
        <w:spacing w:after="0" w:line="240" w:lineRule="auto"/>
        <w:ind w:firstLine="708"/>
        <w:jc w:val="center"/>
        <w:rPr>
          <w:rFonts w:ascii="Times New Roman" w:hAnsi="Times New Roman"/>
          <w:b/>
          <w:sz w:val="24"/>
          <w:szCs w:val="24"/>
        </w:rPr>
      </w:pPr>
      <w:r w:rsidRPr="00933441">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F67D3B" w:rsidRDefault="00F67D3B" w:rsidP="00B20EAD">
      <w:pPr>
        <w:autoSpaceDE w:val="0"/>
        <w:autoSpaceDN w:val="0"/>
        <w:adjustRightInd w:val="0"/>
        <w:spacing w:after="0" w:line="360" w:lineRule="auto"/>
        <w:rPr>
          <w:rFonts w:ascii="Times New Roman" w:hAnsi="Times New Roman"/>
          <w:b/>
          <w:sz w:val="24"/>
          <w:szCs w:val="24"/>
        </w:rPr>
      </w:pPr>
    </w:p>
    <w:p w:rsidR="00F67D3B" w:rsidRPr="005E126F" w:rsidRDefault="006F0875"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hyperlink r:id="rId15" w:history="1">
        <w:r w:rsidR="00F67D3B" w:rsidRPr="005E126F">
          <w:rPr>
            <w:rFonts w:ascii="Times New Roman" w:hAnsi="Times New Roman"/>
            <w:sz w:val="24"/>
            <w:szCs w:val="24"/>
          </w:rPr>
          <w:t>Конституция</w:t>
        </w:r>
      </w:hyperlink>
      <w:r w:rsidR="00F67D3B" w:rsidRPr="005E126F">
        <w:rPr>
          <w:rFonts w:ascii="Times New Roman" w:hAnsi="Times New Roman"/>
          <w:sz w:val="24"/>
          <w:szCs w:val="24"/>
        </w:rPr>
        <w:t xml:space="preserve"> Российской Федерации;</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Гражданский кодекс Российской Федерации (первая часть);</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 xml:space="preserve">Градостроительным </w:t>
      </w:r>
      <w:hyperlink r:id="rId16" w:history="1">
        <w:r w:rsidRPr="005E126F">
          <w:rPr>
            <w:rFonts w:ascii="Times New Roman" w:hAnsi="Times New Roman"/>
            <w:sz w:val="24"/>
            <w:szCs w:val="24"/>
          </w:rPr>
          <w:t>кодексом</w:t>
        </w:r>
      </w:hyperlink>
      <w:r w:rsidRPr="005E126F">
        <w:rPr>
          <w:rFonts w:ascii="Times New Roman" w:hAnsi="Times New Roman"/>
          <w:sz w:val="24"/>
          <w:szCs w:val="24"/>
        </w:rPr>
        <w:t xml:space="preserve"> Российской Федерации;</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Федеральный закон от 29 декабря 2004 года № 191-ФЗ "О введении в действие Градостроительного кодекса Российской Федерации";</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 xml:space="preserve">Федеральным </w:t>
      </w:r>
      <w:hyperlink r:id="rId17" w:history="1">
        <w:r w:rsidRPr="005E126F">
          <w:rPr>
            <w:rFonts w:ascii="Times New Roman" w:hAnsi="Times New Roman"/>
            <w:sz w:val="24"/>
            <w:szCs w:val="24"/>
          </w:rPr>
          <w:t>законом</w:t>
        </w:r>
      </w:hyperlink>
      <w:r w:rsidRPr="005E126F">
        <w:rPr>
          <w:rFonts w:ascii="Times New Roman" w:hAnsi="Times New Roman"/>
          <w:sz w:val="24"/>
          <w:szCs w:val="24"/>
        </w:rPr>
        <w:t xml:space="preserve"> от 2 мая 2006 года № 59-ФЗ "О порядке рассмотрения обращений граждан Российской Федерации";</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 xml:space="preserve">Федеральный </w:t>
      </w:r>
      <w:hyperlink r:id="rId18" w:history="1">
        <w:r w:rsidRPr="005E126F">
          <w:rPr>
            <w:rFonts w:ascii="Times New Roman" w:hAnsi="Times New Roman"/>
            <w:sz w:val="24"/>
            <w:szCs w:val="24"/>
          </w:rPr>
          <w:t>закон</w:t>
        </w:r>
      </w:hyperlink>
      <w:r w:rsidRPr="005E126F">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F67D3B" w:rsidRDefault="00F67D3B" w:rsidP="00E8740A">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 xml:space="preserve">Федеральный </w:t>
      </w:r>
      <w:hyperlink r:id="rId19" w:history="1">
        <w:r w:rsidRPr="005E126F">
          <w:rPr>
            <w:rFonts w:ascii="Times New Roman" w:hAnsi="Times New Roman"/>
            <w:sz w:val="24"/>
            <w:szCs w:val="24"/>
          </w:rPr>
          <w:t>закон</w:t>
        </w:r>
      </w:hyperlink>
      <w:r w:rsidRPr="005E126F">
        <w:rPr>
          <w:rFonts w:ascii="Times New Roman" w:hAnsi="Times New Roman"/>
          <w:sz w:val="24"/>
          <w:szCs w:val="24"/>
        </w:rPr>
        <w:t xml:space="preserve"> от 28 ноября 2015 года № 339-ФЗ "О внесении изменений в статьи 48 и 51 Градостроительного кодекса Российской Федерации";</w:t>
      </w:r>
    </w:p>
    <w:p w:rsidR="00F67D3B" w:rsidRPr="005E126F" w:rsidRDefault="00F67D3B" w:rsidP="00E8740A">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AB52C6">
        <w:rPr>
          <w:rFonts w:ascii="Times New Roman" w:hAnsi="Times New Roman"/>
          <w:sz w:val="26"/>
          <w:szCs w:val="24"/>
        </w:rPr>
        <w:t>Приказ Министерства строительства и жилищно-коммунального хозяйства Российской Федерации от 25 апреля 2017</w:t>
      </w:r>
      <w:r>
        <w:rPr>
          <w:rFonts w:ascii="Times New Roman" w:hAnsi="Times New Roman"/>
          <w:sz w:val="26"/>
          <w:szCs w:val="24"/>
        </w:rPr>
        <w:t xml:space="preserve"> года №</w:t>
      </w:r>
      <w:r w:rsidRPr="00AB52C6">
        <w:rPr>
          <w:rFonts w:ascii="Times New Roman" w:hAnsi="Times New Roman"/>
          <w:sz w:val="26"/>
          <w:szCs w:val="24"/>
        </w:rPr>
        <w:t xml:space="preserve"> 741/пр </w:t>
      </w:r>
      <w:r>
        <w:rPr>
          <w:rFonts w:ascii="Times New Roman" w:hAnsi="Times New Roman"/>
          <w:sz w:val="26"/>
          <w:szCs w:val="24"/>
        </w:rPr>
        <w:t>«</w:t>
      </w:r>
      <w:r w:rsidRPr="00AB52C6">
        <w:rPr>
          <w:rFonts w:ascii="Times New Roman" w:hAnsi="Times New Roman"/>
          <w:sz w:val="26"/>
          <w:szCs w:val="24"/>
        </w:rPr>
        <w:t>Об утверждении формы градостроительного плана земельного участка и порядка её заполнения</w:t>
      </w:r>
      <w:r>
        <w:rPr>
          <w:rFonts w:ascii="Times New Roman" w:hAnsi="Times New Roman"/>
          <w:sz w:val="26"/>
          <w:szCs w:val="24"/>
        </w:rPr>
        <w:t>»</w:t>
      </w:r>
      <w:r w:rsidRPr="00AB52C6">
        <w:rPr>
          <w:rFonts w:ascii="Times New Roman" w:hAnsi="Times New Roman"/>
          <w:sz w:val="26"/>
          <w:szCs w:val="24"/>
        </w:rPr>
        <w:t>;</w:t>
      </w:r>
    </w:p>
    <w:p w:rsidR="00F67D3B" w:rsidRPr="005E126F" w:rsidRDefault="00F67D3B" w:rsidP="00CF2388">
      <w:pPr>
        <w:pStyle w:val="a6"/>
        <w:numPr>
          <w:ilvl w:val="0"/>
          <w:numId w:val="23"/>
        </w:numPr>
        <w:autoSpaceDE w:val="0"/>
        <w:autoSpaceDN w:val="0"/>
        <w:adjustRightInd w:val="0"/>
        <w:spacing w:after="0" w:line="360" w:lineRule="auto"/>
        <w:ind w:left="0" w:firstLine="0"/>
        <w:jc w:val="both"/>
        <w:rPr>
          <w:rFonts w:ascii="Times New Roman" w:hAnsi="Times New Roman"/>
          <w:sz w:val="24"/>
          <w:szCs w:val="24"/>
        </w:rPr>
      </w:pPr>
      <w:r w:rsidRPr="005E126F">
        <w:rPr>
          <w:rFonts w:ascii="Times New Roman" w:hAnsi="Times New Roman"/>
          <w:sz w:val="24"/>
          <w:szCs w:val="24"/>
        </w:rPr>
        <w:t xml:space="preserve"> 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F67D3B" w:rsidRPr="00316A7C" w:rsidRDefault="00F67D3B" w:rsidP="00EE68E5">
      <w:pPr>
        <w:pStyle w:val="ConsPlusNormal"/>
        <w:jc w:val="both"/>
        <w:rPr>
          <w:sz w:val="26"/>
          <w:u w:val="single"/>
        </w:rPr>
      </w:pPr>
      <w:r w:rsidRPr="00EE68E5">
        <w:t>11</w:t>
      </w:r>
      <w:r w:rsidRPr="00B66E40">
        <w:t xml:space="preserve">. </w:t>
      </w:r>
      <w:hyperlink r:id="rId20" w:history="1">
        <w:r w:rsidRPr="00B66E40">
          <w:rPr>
            <w:sz w:val="26"/>
          </w:rPr>
          <w:t>Устав</w:t>
        </w:r>
      </w:hyperlink>
      <w:r w:rsidRPr="00B66E40">
        <w:rPr>
          <w:sz w:val="26"/>
        </w:rPr>
        <w:t xml:space="preserve"> Дальнегорского городского округа</w:t>
      </w:r>
      <w:r>
        <w:rPr>
          <w:sz w:val="26"/>
        </w:rPr>
        <w:t>.</w:t>
      </w:r>
    </w:p>
    <w:p w:rsidR="00F67D3B" w:rsidRPr="00FE5422" w:rsidRDefault="00F67D3B" w:rsidP="00EE68E5">
      <w:pPr>
        <w:pStyle w:val="ConsPlusNormal"/>
        <w:jc w:val="center"/>
      </w:pPr>
      <w:r w:rsidRPr="00D353C0">
        <w:br w:type="page"/>
      </w:r>
    </w:p>
    <w:p w:rsidR="00F67D3B" w:rsidRPr="00E84FAC" w:rsidRDefault="00F67D3B" w:rsidP="00B66E40">
      <w:pPr>
        <w:tabs>
          <w:tab w:val="num" w:pos="432"/>
        </w:tabs>
        <w:spacing w:after="0" w:line="240" w:lineRule="auto"/>
        <w:ind w:left="5387"/>
        <w:jc w:val="center"/>
        <w:outlineLvl w:val="0"/>
        <w:rPr>
          <w:rFonts w:ascii="Times New Roman" w:hAnsi="Times New Roman"/>
          <w:sz w:val="26"/>
          <w:szCs w:val="24"/>
          <w:lang w:eastAsia="ar-SA"/>
        </w:rPr>
      </w:pPr>
      <w:bookmarkStart w:id="2" w:name="P270"/>
      <w:bookmarkEnd w:id="2"/>
      <w:r w:rsidRPr="00E84FAC">
        <w:rPr>
          <w:rFonts w:ascii="Times New Roman" w:hAnsi="Times New Roman"/>
          <w:sz w:val="26"/>
          <w:szCs w:val="24"/>
          <w:lang w:eastAsia="ar-SA"/>
        </w:rPr>
        <w:t xml:space="preserve">Приложение № </w:t>
      </w:r>
      <w:r>
        <w:rPr>
          <w:rFonts w:ascii="Times New Roman" w:hAnsi="Times New Roman"/>
          <w:sz w:val="26"/>
          <w:szCs w:val="24"/>
          <w:lang w:eastAsia="ar-SA"/>
        </w:rPr>
        <w:t>3</w:t>
      </w:r>
    </w:p>
    <w:p w:rsidR="00F67D3B" w:rsidRPr="00E84FAC"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 xml:space="preserve">к административному регламенту  </w:t>
      </w:r>
    </w:p>
    <w:p w:rsidR="00F67D3B"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предоставления муниципальной услуги</w:t>
      </w:r>
      <w:r>
        <w:rPr>
          <w:rFonts w:ascii="Times New Roman" w:hAnsi="Times New Roman"/>
          <w:sz w:val="26"/>
          <w:szCs w:val="24"/>
          <w:lang w:eastAsia="ar-SA"/>
        </w:rPr>
        <w:t xml:space="preserve"> «Выдача разрешений на ввод объектов в эксплуатацию»</w:t>
      </w:r>
    </w:p>
    <w:p w:rsidR="00F67D3B" w:rsidRDefault="00F67D3B" w:rsidP="00CD014E">
      <w:pPr>
        <w:autoSpaceDE w:val="0"/>
        <w:autoSpaceDN w:val="0"/>
        <w:adjustRightInd w:val="0"/>
        <w:spacing w:after="0" w:line="240" w:lineRule="auto"/>
        <w:outlineLvl w:val="0"/>
        <w:rPr>
          <w:rFonts w:ascii="Times New Roman" w:hAnsi="Times New Roman"/>
          <w:sz w:val="24"/>
          <w:szCs w:val="24"/>
        </w:rPr>
      </w:pPr>
    </w:p>
    <w:p w:rsidR="00F67D3B" w:rsidRDefault="00F67D3B" w:rsidP="00233C05">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 xml:space="preserve">В </w:t>
      </w:r>
      <w:r>
        <w:rPr>
          <w:rFonts w:ascii="Courier New" w:hAnsi="Courier New" w:cs="Courier New"/>
          <w:sz w:val="16"/>
          <w:szCs w:val="16"/>
        </w:rPr>
        <w:t>___________________________________________</w:t>
      </w:r>
    </w:p>
    <w:p w:rsidR="00F67D3B"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Default="00F67D3B" w:rsidP="00233C05">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____________________________________________</w:t>
      </w: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От кого: ____________________________________</w:t>
      </w: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полное наименование застройщика,</w:t>
      </w:r>
    </w:p>
    <w:p w:rsidR="00F67D3B"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_____________________________________________</w:t>
      </w:r>
    </w:p>
    <w:p w:rsidR="00F67D3B"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 xml:space="preserve">осуществившего строительство, </w:t>
      </w: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реконструкцию,</w:t>
      </w: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_____________________________________________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адрес;</w:t>
      </w: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w:t>
      </w:r>
      <w:r>
        <w:rPr>
          <w:rFonts w:ascii="Courier New" w:hAnsi="Courier New" w:cs="Courier New"/>
          <w:sz w:val="16"/>
          <w:szCs w:val="16"/>
        </w:rPr>
        <w:t>_______________________________</w:t>
      </w:r>
    </w:p>
    <w:p w:rsidR="00F67D3B" w:rsidRPr="00FA3DA7" w:rsidRDefault="00F67D3B" w:rsidP="00233C05">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Ф.И.О. руководителя; телефон</w:t>
      </w:r>
    </w:p>
    <w:p w:rsidR="00F67D3B"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Default="00F67D3B" w:rsidP="00233C05">
      <w:pPr>
        <w:autoSpaceDE w:val="0"/>
        <w:autoSpaceDN w:val="0"/>
        <w:adjustRightInd w:val="0"/>
        <w:spacing w:after="0" w:line="240" w:lineRule="auto"/>
        <w:jc w:val="right"/>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jc w:val="center"/>
        <w:rPr>
          <w:rFonts w:ascii="Courier New" w:hAnsi="Courier New" w:cs="Courier New"/>
          <w:sz w:val="16"/>
          <w:szCs w:val="16"/>
        </w:rPr>
      </w:pPr>
      <w:r w:rsidRPr="00FA3DA7">
        <w:rPr>
          <w:rFonts w:ascii="Courier New" w:hAnsi="Courier New" w:cs="Courier New"/>
          <w:sz w:val="16"/>
          <w:szCs w:val="16"/>
        </w:rPr>
        <w:t>ЗАЯВЛЕНИЕ</w:t>
      </w:r>
    </w:p>
    <w:p w:rsidR="00F67D3B" w:rsidRDefault="00F67D3B" w:rsidP="00233C05">
      <w:pPr>
        <w:autoSpaceDE w:val="0"/>
        <w:autoSpaceDN w:val="0"/>
        <w:adjustRightInd w:val="0"/>
        <w:spacing w:after="0" w:line="240" w:lineRule="auto"/>
        <w:jc w:val="center"/>
        <w:rPr>
          <w:rFonts w:ascii="Courier New" w:hAnsi="Courier New" w:cs="Courier New"/>
          <w:sz w:val="16"/>
          <w:szCs w:val="16"/>
        </w:rPr>
      </w:pPr>
      <w:r w:rsidRPr="00FA3DA7">
        <w:rPr>
          <w:rFonts w:ascii="Courier New" w:hAnsi="Courier New" w:cs="Courier New"/>
          <w:sz w:val="16"/>
          <w:szCs w:val="16"/>
        </w:rPr>
        <w:t>о выдаче разрешения на ввод объекта в эксплуатацию</w:t>
      </w:r>
    </w:p>
    <w:p w:rsidR="00F67D3B" w:rsidRPr="00FA3DA7" w:rsidRDefault="00F67D3B" w:rsidP="00233C05">
      <w:pPr>
        <w:autoSpaceDE w:val="0"/>
        <w:autoSpaceDN w:val="0"/>
        <w:adjustRightInd w:val="0"/>
        <w:spacing w:after="0" w:line="240" w:lineRule="auto"/>
        <w:jc w:val="center"/>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p>
    <w:p w:rsidR="00F67D3B" w:rsidRPr="00EE68E5" w:rsidRDefault="00F67D3B" w:rsidP="00233C05">
      <w:pPr>
        <w:autoSpaceDE w:val="0"/>
        <w:autoSpaceDN w:val="0"/>
        <w:adjustRightInd w:val="0"/>
        <w:spacing w:after="0" w:line="240" w:lineRule="auto"/>
        <w:rPr>
          <w:rFonts w:ascii="Courier New" w:hAnsi="Courier New" w:cs="Courier New"/>
          <w:b/>
          <w:sz w:val="16"/>
          <w:szCs w:val="16"/>
        </w:rPr>
      </w:pPr>
      <w:r w:rsidRPr="00EE68E5">
        <w:rPr>
          <w:rFonts w:ascii="Courier New" w:hAnsi="Courier New" w:cs="Courier New"/>
          <w:b/>
          <w:sz w:val="16"/>
          <w:szCs w:val="16"/>
        </w:rPr>
        <w:t>Просим выдать разрешение на ввод объекта в эксплуатацию</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объекта)</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на земельном участке </w:t>
      </w:r>
      <w:r>
        <w:rPr>
          <w:rFonts w:ascii="Courier New" w:hAnsi="Courier New" w:cs="Courier New"/>
          <w:sz w:val="16"/>
          <w:szCs w:val="16"/>
        </w:rPr>
        <w:t xml:space="preserve"> с кадастровым номером:_____________________________________________________</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по адресу: __________________________________________</w:t>
      </w:r>
      <w:r>
        <w:rPr>
          <w:rFonts w:ascii="Courier New" w:hAnsi="Courier New" w:cs="Courier New"/>
          <w:sz w:val="16"/>
          <w:szCs w:val="16"/>
        </w:rPr>
        <w:t>______________</w:t>
      </w:r>
      <w:r w:rsidRPr="00FA3DA7">
        <w:rPr>
          <w:rFonts w:ascii="Courier New" w:hAnsi="Courier New" w:cs="Courier New"/>
          <w:sz w:val="16"/>
          <w:szCs w:val="16"/>
        </w:rPr>
        <w:t>_</w:t>
      </w:r>
      <w:r>
        <w:rPr>
          <w:rFonts w:ascii="Courier New" w:hAnsi="Courier New" w:cs="Courier New"/>
          <w:sz w:val="16"/>
          <w:szCs w:val="16"/>
        </w:rPr>
        <w:t>_____________________________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(субъект РФ, город, район, улица, номер участка)</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w:t>
      </w:r>
      <w:r w:rsidRPr="00FA3DA7">
        <w:rPr>
          <w:rFonts w:ascii="Courier New" w:hAnsi="Courier New" w:cs="Courier New"/>
          <w:sz w:val="16"/>
          <w:szCs w:val="16"/>
        </w:rPr>
        <w:t>_</w:t>
      </w:r>
      <w:r>
        <w:rPr>
          <w:rFonts w:ascii="Courier New" w:hAnsi="Courier New" w:cs="Courier New"/>
          <w:sz w:val="16"/>
          <w:szCs w:val="16"/>
        </w:rPr>
        <w:t>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w:t>
      </w:r>
      <w:r>
        <w:rPr>
          <w:rFonts w:ascii="Courier New" w:hAnsi="Courier New" w:cs="Courier New"/>
          <w:sz w:val="16"/>
          <w:szCs w:val="16"/>
        </w:rPr>
        <w:t>______________</w:t>
      </w:r>
      <w:r w:rsidRPr="00FA3DA7">
        <w:rPr>
          <w:rFonts w:ascii="Courier New" w:hAnsi="Courier New" w:cs="Courier New"/>
          <w:sz w:val="16"/>
          <w:szCs w:val="16"/>
        </w:rPr>
        <w:t>__</w:t>
      </w:r>
      <w:r>
        <w:rPr>
          <w:rFonts w:ascii="Courier New" w:hAnsi="Courier New" w:cs="Courier New"/>
          <w:sz w:val="16"/>
          <w:szCs w:val="16"/>
        </w:rPr>
        <w:t>________</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EE68E5">
        <w:rPr>
          <w:rFonts w:ascii="Courier New" w:hAnsi="Courier New" w:cs="Courier New"/>
          <w:b/>
          <w:sz w:val="16"/>
          <w:szCs w:val="16"/>
        </w:rPr>
        <w:t>Право на пользование землей закреплено</w:t>
      </w:r>
      <w:r w:rsidRPr="00FA3DA7">
        <w:rPr>
          <w:rFonts w:ascii="Courier New" w:hAnsi="Courier New" w:cs="Courier New"/>
          <w:sz w:val="16"/>
          <w:szCs w:val="16"/>
        </w:rPr>
        <w:t xml:space="preserve"> ___________________________________</w:t>
      </w:r>
      <w:r>
        <w:rPr>
          <w:rFonts w:ascii="Courier New" w:hAnsi="Courier New" w:cs="Courier New"/>
          <w:sz w:val="16"/>
          <w:szCs w:val="16"/>
        </w:rPr>
        <w:t>______________</w:t>
      </w:r>
      <w:r w:rsidRPr="00FA3DA7">
        <w:rPr>
          <w:rFonts w:ascii="Courier New" w:hAnsi="Courier New" w:cs="Courier New"/>
          <w:sz w:val="16"/>
          <w:szCs w:val="16"/>
        </w:rPr>
        <w:t>_</w:t>
      </w:r>
      <w:r>
        <w:rPr>
          <w:rFonts w:ascii="Courier New" w:hAnsi="Courier New" w:cs="Courier New"/>
          <w:sz w:val="16"/>
          <w:szCs w:val="16"/>
        </w:rPr>
        <w:t>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документа)</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 от "_</w:t>
      </w:r>
      <w:r>
        <w:rPr>
          <w:rFonts w:ascii="Courier New" w:hAnsi="Courier New" w:cs="Courier New"/>
          <w:sz w:val="16"/>
          <w:szCs w:val="16"/>
        </w:rPr>
        <w:t>__</w:t>
      </w:r>
      <w:r w:rsidRPr="00FA3DA7">
        <w:rPr>
          <w:rFonts w:ascii="Courier New" w:hAnsi="Courier New" w:cs="Courier New"/>
          <w:sz w:val="16"/>
          <w:szCs w:val="16"/>
        </w:rPr>
        <w:t>__" __________________ 20___ г. N ___</w:t>
      </w:r>
      <w:r>
        <w:rPr>
          <w:rFonts w:ascii="Courier New" w:hAnsi="Courier New" w:cs="Courier New"/>
          <w:sz w:val="16"/>
          <w:szCs w:val="16"/>
        </w:rPr>
        <w:t>______________</w:t>
      </w:r>
      <w:r w:rsidRPr="00FA3DA7">
        <w:rPr>
          <w:rFonts w:ascii="Courier New" w:hAnsi="Courier New" w:cs="Courier New"/>
          <w:sz w:val="16"/>
          <w:szCs w:val="16"/>
        </w:rPr>
        <w:t>__</w:t>
      </w:r>
    </w:p>
    <w:p w:rsidR="00F67D3B" w:rsidRPr="00EE68E5"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Строительство (реконструкция) осуществлялись на основании _________________</w:t>
      </w:r>
      <w:r>
        <w:rPr>
          <w:rFonts w:ascii="Courier New" w:hAnsi="Courier New" w:cs="Courier New"/>
          <w:sz w:val="16"/>
          <w:szCs w:val="16"/>
        </w:rPr>
        <w:t>______________________</w:t>
      </w: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______________________</w:t>
      </w:r>
      <w:r w:rsidRPr="00EE68E5">
        <w:rPr>
          <w:rFonts w:ascii="Courier New" w:hAnsi="Courier New" w:cs="Courier New"/>
          <w:sz w:val="16"/>
          <w:szCs w:val="16"/>
        </w:rPr>
        <w:t>___________________________________________________________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документа, N, дата выдачи)</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p>
    <w:p w:rsidR="00F67D3B" w:rsidRPr="00EE68E5" w:rsidRDefault="00F67D3B" w:rsidP="00233C05">
      <w:pPr>
        <w:autoSpaceDE w:val="0"/>
        <w:autoSpaceDN w:val="0"/>
        <w:adjustRightInd w:val="0"/>
        <w:spacing w:after="0" w:line="240" w:lineRule="auto"/>
        <w:rPr>
          <w:rFonts w:ascii="Courier New" w:hAnsi="Courier New" w:cs="Courier New"/>
          <w:b/>
          <w:sz w:val="16"/>
          <w:szCs w:val="16"/>
        </w:rPr>
      </w:pPr>
      <w:r w:rsidRPr="00EE68E5">
        <w:rPr>
          <w:rFonts w:ascii="Courier New" w:hAnsi="Courier New" w:cs="Courier New"/>
          <w:b/>
          <w:sz w:val="16"/>
          <w:szCs w:val="16"/>
        </w:rPr>
        <w:t>Дополнительно информируем:</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w:t>
      </w:r>
      <w:r w:rsidRPr="00FA3DA7">
        <w:rPr>
          <w:rFonts w:ascii="Courier New" w:hAnsi="Courier New" w:cs="Courier New"/>
          <w:sz w:val="16"/>
          <w:szCs w:val="16"/>
        </w:rPr>
        <w:t>_</w:t>
      </w:r>
      <w:r>
        <w:rPr>
          <w:rFonts w:ascii="Courier New" w:hAnsi="Courier New" w:cs="Courier New"/>
          <w:sz w:val="16"/>
          <w:szCs w:val="16"/>
        </w:rPr>
        <w:t>______</w:t>
      </w:r>
      <w:r w:rsidRPr="00FA3DA7">
        <w:rPr>
          <w:rFonts w:ascii="Courier New" w:hAnsi="Courier New" w:cs="Courier New"/>
          <w:sz w:val="16"/>
          <w:szCs w:val="16"/>
        </w:rPr>
        <w:t xml:space="preserve"> </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1. Работы производились подрядным (хозяйственным) способом в</w:t>
      </w:r>
      <w:r>
        <w:rPr>
          <w:rFonts w:ascii="Courier New" w:hAnsi="Courier New" w:cs="Courier New"/>
          <w:sz w:val="16"/>
          <w:szCs w:val="16"/>
        </w:rPr>
        <w:t xml:space="preserve"> </w:t>
      </w:r>
      <w:r w:rsidRPr="00FA3DA7">
        <w:rPr>
          <w:rFonts w:ascii="Courier New" w:hAnsi="Courier New" w:cs="Courier New"/>
          <w:sz w:val="16"/>
          <w:szCs w:val="16"/>
        </w:rPr>
        <w:t>соответствии с договором от "____" ______________ 20___ г. N ______________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организации, ИНН,</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юридический и почтовый адреса, Ф.И.О. руководителя, номер телефона)</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2. </w:t>
      </w:r>
      <w:r w:rsidRPr="00EE68E5">
        <w:rPr>
          <w:rFonts w:ascii="Courier New" w:hAnsi="Courier New" w:cs="Courier New"/>
          <w:b/>
          <w:sz w:val="16"/>
          <w:szCs w:val="16"/>
        </w:rPr>
        <w:t>Право выполнения строительно-монтажных работ закреплено</w:t>
      </w:r>
      <w:r w:rsidRPr="00FA3DA7">
        <w:rPr>
          <w:rFonts w:ascii="Courier New" w:hAnsi="Courier New" w:cs="Courier New"/>
          <w:sz w:val="16"/>
          <w:szCs w:val="16"/>
        </w:rPr>
        <w:t xml:space="preserve"> 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реквизиты документа, наименование уполномоченной</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организации, его выдавшей)</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от "_____" ________________ 20___ г. N ___________________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земельный участок с кадастровым номером ____________________</w:t>
      </w:r>
    </w:p>
    <w:p w:rsidR="00F67D3B" w:rsidRPr="00F13784" w:rsidRDefault="00F67D3B" w:rsidP="00233C05">
      <w:pPr>
        <w:autoSpaceDE w:val="0"/>
        <w:autoSpaceDN w:val="0"/>
        <w:adjustRightInd w:val="0"/>
        <w:spacing w:after="0" w:line="240" w:lineRule="auto"/>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 _____________ ____________________________________</w:t>
      </w:r>
      <w:r>
        <w:rPr>
          <w:rFonts w:ascii="Courier New" w:hAnsi="Courier New" w:cs="Courier New"/>
          <w:sz w:val="16"/>
          <w:szCs w:val="16"/>
        </w:rPr>
        <w:t>_____________</w:t>
      </w:r>
      <w:r w:rsidRPr="00FA3DA7">
        <w:rPr>
          <w:rFonts w:ascii="Courier New" w:hAnsi="Courier New" w:cs="Courier New"/>
          <w:sz w:val="16"/>
          <w:szCs w:val="16"/>
        </w:rPr>
        <w:t>_</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(должность)            (подпись)                 (Фамилия И.О.)</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М.П.</w:t>
      </w:r>
    </w:p>
    <w:p w:rsidR="00F67D3B" w:rsidRPr="00FA3DA7" w:rsidRDefault="00F67D3B" w:rsidP="00233C05">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"____" ______________ 20__ г.</w:t>
      </w:r>
    </w:p>
    <w:p w:rsidR="00F67D3B" w:rsidRDefault="00F67D3B" w:rsidP="00233C05">
      <w:pPr>
        <w:pStyle w:val="ConsPlusNonformat"/>
        <w:jc w:val="both"/>
        <w:rPr>
          <w:sz w:val="16"/>
          <w:szCs w:val="16"/>
        </w:rPr>
      </w:pPr>
    </w:p>
    <w:p w:rsidR="00F67D3B" w:rsidRDefault="00F67D3B" w:rsidP="00233C05">
      <w:pPr>
        <w:autoSpaceDE w:val="0"/>
        <w:autoSpaceDN w:val="0"/>
        <w:adjustRightInd w:val="0"/>
        <w:spacing w:after="0" w:line="240" w:lineRule="auto"/>
        <w:outlineLvl w:val="0"/>
        <w:rPr>
          <w:rFonts w:ascii="Times New Roman" w:hAnsi="Times New Roman"/>
          <w:sz w:val="24"/>
          <w:szCs w:val="24"/>
        </w:rPr>
      </w:pPr>
    </w:p>
    <w:p w:rsidR="00F67D3B" w:rsidRPr="00933441" w:rsidRDefault="00F67D3B" w:rsidP="00CD014E">
      <w:pPr>
        <w:autoSpaceDE w:val="0"/>
        <w:autoSpaceDN w:val="0"/>
        <w:adjustRightInd w:val="0"/>
        <w:spacing w:after="0" w:line="240" w:lineRule="auto"/>
        <w:outlineLvl w:val="0"/>
        <w:rPr>
          <w:rFonts w:ascii="Times New Roman" w:hAnsi="Times New Roman"/>
          <w:sz w:val="24"/>
          <w:szCs w:val="24"/>
        </w:rPr>
      </w:pPr>
    </w:p>
    <w:p w:rsidR="00F67D3B" w:rsidRDefault="00F67D3B" w:rsidP="00CD014E">
      <w:pPr>
        <w:autoSpaceDE w:val="0"/>
        <w:autoSpaceDN w:val="0"/>
        <w:adjustRightInd w:val="0"/>
        <w:spacing w:after="0" w:line="240" w:lineRule="auto"/>
        <w:outlineLvl w:val="0"/>
        <w:rPr>
          <w:rFonts w:ascii="Times New Roman" w:hAnsi="Times New Roman"/>
          <w:sz w:val="24"/>
          <w:szCs w:val="24"/>
        </w:rPr>
      </w:pPr>
    </w:p>
    <w:p w:rsidR="00F67D3B" w:rsidRDefault="00F67D3B" w:rsidP="00CD014E">
      <w:pPr>
        <w:autoSpaceDE w:val="0"/>
        <w:autoSpaceDN w:val="0"/>
        <w:adjustRightInd w:val="0"/>
        <w:spacing w:after="0" w:line="240" w:lineRule="auto"/>
        <w:outlineLvl w:val="0"/>
        <w:rPr>
          <w:rFonts w:ascii="Times New Roman" w:hAnsi="Times New Roman"/>
          <w:sz w:val="24"/>
          <w:szCs w:val="24"/>
        </w:rPr>
      </w:pPr>
    </w:p>
    <w:p w:rsidR="00F67D3B" w:rsidRDefault="00F67D3B" w:rsidP="00CD014E">
      <w:pPr>
        <w:autoSpaceDE w:val="0"/>
        <w:autoSpaceDN w:val="0"/>
        <w:adjustRightInd w:val="0"/>
        <w:spacing w:after="0" w:line="240" w:lineRule="auto"/>
        <w:outlineLvl w:val="0"/>
        <w:rPr>
          <w:rFonts w:ascii="Times New Roman" w:hAnsi="Times New Roman"/>
          <w:sz w:val="24"/>
          <w:szCs w:val="24"/>
        </w:rPr>
      </w:pPr>
    </w:p>
    <w:p w:rsidR="00F67D3B" w:rsidRPr="00025C67" w:rsidRDefault="00F67D3B" w:rsidP="00B66E40">
      <w:pPr>
        <w:tabs>
          <w:tab w:val="num" w:pos="432"/>
        </w:tabs>
        <w:spacing w:after="0" w:line="240" w:lineRule="auto"/>
        <w:ind w:left="5387"/>
        <w:jc w:val="center"/>
        <w:outlineLvl w:val="0"/>
        <w:rPr>
          <w:rFonts w:ascii="Times New Roman" w:hAnsi="Times New Roman"/>
          <w:sz w:val="26"/>
          <w:szCs w:val="24"/>
          <w:lang w:eastAsia="ar-SA"/>
        </w:rPr>
      </w:pPr>
      <w:r w:rsidRPr="00E84FAC">
        <w:rPr>
          <w:rFonts w:ascii="Times New Roman" w:hAnsi="Times New Roman"/>
          <w:sz w:val="26"/>
          <w:szCs w:val="24"/>
          <w:lang w:eastAsia="ar-SA"/>
        </w:rPr>
        <w:t xml:space="preserve">Приложение № </w:t>
      </w:r>
      <w:r w:rsidRPr="00025C67">
        <w:rPr>
          <w:rFonts w:ascii="Times New Roman" w:hAnsi="Times New Roman"/>
          <w:sz w:val="26"/>
          <w:szCs w:val="24"/>
          <w:lang w:eastAsia="ar-SA"/>
        </w:rPr>
        <w:t>4</w:t>
      </w:r>
    </w:p>
    <w:p w:rsidR="00F67D3B" w:rsidRPr="00E84FAC"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 xml:space="preserve">к административному регламенту  </w:t>
      </w:r>
    </w:p>
    <w:p w:rsidR="00F67D3B"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предоставления муниципальной услуги</w:t>
      </w:r>
      <w:r>
        <w:rPr>
          <w:rFonts w:ascii="Times New Roman" w:hAnsi="Times New Roman"/>
          <w:sz w:val="26"/>
          <w:szCs w:val="24"/>
          <w:lang w:eastAsia="ar-SA"/>
        </w:rPr>
        <w:t xml:space="preserve"> «Выдача разрешений на ввод объектов в эксплуатацию»</w:t>
      </w:r>
    </w:p>
    <w:p w:rsidR="00F67D3B" w:rsidRPr="00933441" w:rsidRDefault="00F67D3B" w:rsidP="005E7ED8">
      <w:pPr>
        <w:autoSpaceDE w:val="0"/>
        <w:autoSpaceDN w:val="0"/>
        <w:adjustRightInd w:val="0"/>
        <w:spacing w:after="0" w:line="240" w:lineRule="auto"/>
        <w:jc w:val="center"/>
        <w:rPr>
          <w:rFonts w:ascii="Times New Roman" w:hAnsi="Times New Roman"/>
          <w:sz w:val="24"/>
          <w:szCs w:val="24"/>
        </w:rPr>
      </w:pPr>
    </w:p>
    <w:p w:rsidR="00F67D3B" w:rsidRPr="00933441" w:rsidRDefault="00F67D3B"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БЛОК-СХЕМА</w:t>
      </w:r>
    </w:p>
    <w:p w:rsidR="00F67D3B" w:rsidRPr="00933441" w:rsidRDefault="00F67D3B"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ПОСЛЕДОВАТЕЛЬНОСТИ ДЕЙСТВИЙ ПРИ ВЫПОЛНЕНИИ</w:t>
      </w:r>
    </w:p>
    <w:p w:rsidR="00F67D3B" w:rsidRPr="00933441" w:rsidRDefault="00F67D3B"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АДМИНИСТРАТИВНЫХ ПРОЦЕДУР</w:t>
      </w:r>
    </w:p>
    <w:p w:rsidR="00F67D3B" w:rsidRPr="00933441" w:rsidRDefault="00F67D3B" w:rsidP="007C5BD9">
      <w:pPr>
        <w:pStyle w:val="ConsPlusNormal"/>
        <w:jc w:val="both"/>
      </w:pPr>
    </w:p>
    <w:p w:rsidR="00F67D3B" w:rsidRPr="00933441" w:rsidRDefault="00F67D3B" w:rsidP="007C5BD9">
      <w:pPr>
        <w:pStyle w:val="ConsPlusNonformat"/>
        <w:jc w:val="both"/>
        <w:rPr>
          <w:rFonts w:ascii="Times New Roman" w:hAnsi="Times New Roman" w:cs="Times New Roman"/>
        </w:rPr>
      </w:pPr>
    </w:p>
    <w:p w:rsidR="00F67D3B" w:rsidRPr="00DB2D67" w:rsidRDefault="00F67D3B" w:rsidP="000661A5">
      <w:pPr>
        <w:autoSpaceDE w:val="0"/>
        <w:autoSpaceDN w:val="0"/>
        <w:adjustRightInd w:val="0"/>
        <w:ind w:firstLine="540"/>
        <w:jc w:val="both"/>
        <w:rPr>
          <w:rFonts w:ascii="Times New Roman" w:hAnsi="Times New Roman"/>
          <w:sz w:val="26"/>
        </w:rPr>
      </w:pPr>
      <w:r>
        <w:rPr>
          <w:rFonts w:ascii="Times New Roman" w:hAnsi="Times New Roman"/>
        </w:rPr>
        <w:tab/>
      </w:r>
      <w:r w:rsidR="006F0875">
        <w:rPr>
          <w:noProof/>
          <w:lang w:eastAsia="ru-RU"/>
        </w:rPr>
        <w:pict>
          <v:rect id="_x0000_s1026" style="position:absolute;left:0;text-align:left;margin-left:154.4pt;margin-top:11.65pt;width:166.9pt;height:53.35pt;z-index:1;mso-position-horizontal-relative:text;mso-position-vertical-relative:text">
            <v:textbox>
              <w:txbxContent>
                <w:p w:rsidR="00F67D3B" w:rsidRPr="00DB2D67" w:rsidRDefault="00F67D3B" w:rsidP="000661A5">
                  <w:pPr>
                    <w:jc w:val="center"/>
                    <w:rPr>
                      <w:rFonts w:ascii="Times New Roman" w:hAnsi="Times New Roman"/>
                    </w:rPr>
                  </w:pPr>
                  <w:r w:rsidRPr="00DB2D67">
                    <w:rPr>
                      <w:rFonts w:ascii="Times New Roman" w:hAnsi="Times New Roman"/>
                    </w:rPr>
                    <w:t>Обращение заявителя муниципальной услуги  с документами</w:t>
                  </w:r>
                </w:p>
              </w:txbxContent>
            </v:textbox>
          </v:rect>
        </w:pict>
      </w:r>
      <w:r w:rsidR="006F0875">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6.5pt;margin-top:67.65pt;width:0;height:23.7pt;z-index:8;mso-position-horizontal-relative:text;mso-position-vertical-relative:text" o:connectortype="straight">
            <v:stroke endarrow="block"/>
          </v:shape>
        </w:pict>
      </w:r>
    </w:p>
    <w:p w:rsidR="00F67D3B" w:rsidRPr="00DB2D67" w:rsidRDefault="00F67D3B" w:rsidP="000661A5">
      <w:pPr>
        <w:autoSpaceDE w:val="0"/>
        <w:autoSpaceDN w:val="0"/>
        <w:adjustRightInd w:val="0"/>
        <w:ind w:firstLine="540"/>
        <w:jc w:val="both"/>
        <w:rPr>
          <w:rFonts w:ascii="Times New Roman" w:hAnsi="Times New Roman"/>
          <w:sz w:val="26"/>
        </w:rPr>
      </w:pPr>
    </w:p>
    <w:p w:rsidR="00F67D3B" w:rsidRDefault="00F67D3B" w:rsidP="000661A5">
      <w:pPr>
        <w:pStyle w:val="ConsPlusNonformat"/>
        <w:jc w:val="both"/>
        <w:rPr>
          <w:rFonts w:ascii="Times New Roman" w:hAnsi="Times New Roman" w:cs="Times New Roman"/>
          <w:sz w:val="26"/>
          <w:szCs w:val="22"/>
        </w:rPr>
      </w:pPr>
    </w:p>
    <w:p w:rsidR="00F67D3B" w:rsidRDefault="00F67D3B" w:rsidP="000661A5">
      <w:pPr>
        <w:pStyle w:val="ConsPlusNonformat"/>
        <w:jc w:val="both"/>
        <w:rPr>
          <w:rFonts w:ascii="Times New Roman" w:hAnsi="Times New Roman" w:cs="Times New Roman"/>
          <w:sz w:val="26"/>
          <w:szCs w:val="22"/>
        </w:rPr>
      </w:pPr>
    </w:p>
    <w:p w:rsidR="00F67D3B" w:rsidRPr="00DB2D67" w:rsidRDefault="006F0875" w:rsidP="000661A5">
      <w:pPr>
        <w:pStyle w:val="ConsPlusNonformat"/>
        <w:jc w:val="both"/>
        <w:rPr>
          <w:rFonts w:ascii="Times New Roman" w:hAnsi="Times New Roman" w:cs="Times New Roman"/>
          <w:sz w:val="26"/>
        </w:rPr>
      </w:pPr>
      <w:r>
        <w:rPr>
          <w:noProof/>
          <w:lang w:eastAsia="ru-RU"/>
        </w:rPr>
        <w:pict>
          <v:rect id="_x0000_s1028" style="position:absolute;left:0;text-align:left;margin-left:154.4pt;margin-top:7.1pt;width:166.9pt;height:55.3pt;z-index:2">
            <v:textbox style="mso-next-textbox:#_x0000_s1028">
              <w:txbxContent>
                <w:p w:rsidR="00F67D3B" w:rsidRDefault="00F67D3B" w:rsidP="000661A5">
                  <w:pPr>
                    <w:jc w:val="center"/>
                  </w:pPr>
                  <w:r w:rsidRPr="0032288B">
                    <w:rPr>
                      <w:rFonts w:ascii="Times New Roman" w:hAnsi="Times New Roman"/>
                    </w:rPr>
                    <w:t>Проверка предоставленных документов на соответствие предъявляемым</w:t>
                  </w:r>
                  <w:r>
                    <w:t xml:space="preserve"> требованиям</w:t>
                  </w:r>
                </w:p>
              </w:txbxContent>
            </v:textbox>
          </v:rect>
        </w:pict>
      </w: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6F0875" w:rsidP="000661A5">
      <w:pPr>
        <w:pStyle w:val="ConsPlusNonformat"/>
        <w:jc w:val="both"/>
        <w:rPr>
          <w:rFonts w:ascii="Times New Roman" w:hAnsi="Times New Roman" w:cs="Times New Roman"/>
          <w:sz w:val="26"/>
        </w:rPr>
      </w:pPr>
      <w:r>
        <w:rPr>
          <w:noProof/>
          <w:lang w:eastAsia="ru-RU"/>
        </w:rPr>
        <w:pict>
          <v:shape id="_x0000_s1029" type="#_x0000_t32" style="position:absolute;left:0;text-align:left;margin-left:139.65pt;margin-top:2.6pt;width:90.65pt;height:31.7pt;flip:x;z-index:9" o:connectortype="straight">
            <v:stroke endarrow="block"/>
          </v:shape>
        </w:pict>
      </w:r>
      <w:r>
        <w:rPr>
          <w:noProof/>
          <w:lang w:eastAsia="ru-RU"/>
        </w:rPr>
        <w:pict>
          <v:shape id="_x0000_s1030" type="#_x0000_t32" style="position:absolute;left:0;text-align:left;margin-left:230.3pt;margin-top:2.6pt;width:80.45pt;height:31.7pt;z-index:10" o:connectortype="straight">
            <v:stroke endarrow="block"/>
          </v:shape>
        </w:pict>
      </w:r>
    </w:p>
    <w:p w:rsidR="00F67D3B" w:rsidRPr="00DB2D67" w:rsidRDefault="00F67D3B" w:rsidP="000661A5">
      <w:pPr>
        <w:pStyle w:val="ConsPlusNonformat"/>
        <w:jc w:val="both"/>
        <w:rPr>
          <w:rFonts w:ascii="Times New Roman" w:hAnsi="Times New Roman" w:cs="Times New Roman"/>
          <w:sz w:val="26"/>
        </w:rPr>
      </w:pPr>
      <w:r>
        <w:rPr>
          <w:rFonts w:ascii="Times New Roman" w:hAnsi="Times New Roman" w:cs="Times New Roman"/>
          <w:sz w:val="26"/>
        </w:rPr>
        <w:t xml:space="preserve">           </w:t>
      </w:r>
    </w:p>
    <w:p w:rsidR="00F67D3B" w:rsidRPr="00DB2D67" w:rsidRDefault="006F0875" w:rsidP="000661A5">
      <w:pPr>
        <w:pStyle w:val="ConsPlusNonformat"/>
        <w:rPr>
          <w:rFonts w:ascii="Times New Roman" w:hAnsi="Times New Roman" w:cs="Times New Roman"/>
          <w:sz w:val="26"/>
        </w:rPr>
      </w:pPr>
      <w:r>
        <w:rPr>
          <w:noProof/>
          <w:lang w:eastAsia="ru-RU"/>
        </w:rPr>
        <w:pict>
          <v:rect id="_x0000_s1036" style="position:absolute;margin-left:245.3pt;margin-top:4.4pt;width:166.9pt;height:53.35pt;z-index:4">
            <v:textbox>
              <w:txbxContent>
                <w:p w:rsidR="00F67D3B" w:rsidRPr="00DB2D67" w:rsidRDefault="00F67D3B" w:rsidP="000661A5">
                  <w:pPr>
                    <w:jc w:val="center"/>
                    <w:rPr>
                      <w:rFonts w:ascii="Times New Roman" w:hAnsi="Times New Roman"/>
                    </w:rPr>
                  </w:pPr>
                  <w:r w:rsidRPr="00DB2D67">
                    <w:rPr>
                      <w:rFonts w:ascii="Times New Roman" w:hAnsi="Times New Roman"/>
                    </w:rPr>
                    <w:t>Предоставленные документы не соответствуют предъявляемым требованиям</w:t>
                  </w:r>
                </w:p>
                <w:p w:rsidR="00F67D3B" w:rsidRDefault="00F67D3B" w:rsidP="000661A5"/>
              </w:txbxContent>
            </v:textbox>
          </v:rect>
        </w:pict>
      </w:r>
      <w:r>
        <w:rPr>
          <w:noProof/>
          <w:lang w:eastAsia="ru-RU"/>
        </w:rPr>
        <w:pict>
          <v:rect id="_x0000_s1031" style="position:absolute;margin-left:51.2pt;margin-top:4.4pt;width:166.9pt;height:53.35pt;z-index:3">
            <v:textbox>
              <w:txbxContent>
                <w:p w:rsidR="00F67D3B" w:rsidRPr="00DB2D67" w:rsidRDefault="00F67D3B" w:rsidP="000661A5">
                  <w:pPr>
                    <w:jc w:val="center"/>
                    <w:rPr>
                      <w:rFonts w:ascii="Times New Roman" w:hAnsi="Times New Roman"/>
                    </w:rPr>
                  </w:pPr>
                  <w:r w:rsidRPr="00DB2D67">
                    <w:rPr>
                      <w:rFonts w:ascii="Times New Roman" w:hAnsi="Times New Roman"/>
                    </w:rPr>
                    <w:t>Предоставленные документы соответствуют предъявляемым требованиям</w:t>
                  </w:r>
                </w:p>
              </w:txbxContent>
            </v:textbox>
          </v:rect>
        </w:pict>
      </w:r>
    </w:p>
    <w:p w:rsidR="00F67D3B" w:rsidRPr="00DB2D67" w:rsidRDefault="00F67D3B" w:rsidP="000661A5">
      <w:pPr>
        <w:pStyle w:val="ConsPlusNonformat"/>
        <w:rPr>
          <w:rFonts w:ascii="Times New Roman" w:hAnsi="Times New Roman" w:cs="Times New Roman"/>
          <w:sz w:val="26"/>
        </w:rPr>
      </w:pPr>
      <w:r w:rsidRPr="00DB2D67">
        <w:rPr>
          <w:rFonts w:ascii="Times New Roman" w:hAnsi="Times New Roman" w:cs="Times New Roman"/>
          <w:sz w:val="26"/>
        </w:rPr>
        <w:t xml:space="preserve">          </w:t>
      </w:r>
    </w:p>
    <w:p w:rsidR="00F67D3B" w:rsidRPr="00DB2D67" w:rsidRDefault="00F67D3B" w:rsidP="000661A5">
      <w:pPr>
        <w:pStyle w:val="ConsPlusNonformat"/>
        <w:rPr>
          <w:rFonts w:ascii="Times New Roman" w:hAnsi="Times New Roman" w:cs="Times New Roman"/>
          <w:sz w:val="26"/>
        </w:rPr>
      </w:pPr>
    </w:p>
    <w:p w:rsidR="00F67D3B" w:rsidRPr="00DB2D67" w:rsidRDefault="006F0875" w:rsidP="000661A5">
      <w:pPr>
        <w:pStyle w:val="ConsPlusNonformat"/>
        <w:rPr>
          <w:rFonts w:ascii="Times New Roman" w:hAnsi="Times New Roman" w:cs="Times New Roman"/>
          <w:sz w:val="26"/>
        </w:rPr>
      </w:pPr>
      <w:r>
        <w:rPr>
          <w:noProof/>
          <w:lang w:eastAsia="ru-RU"/>
        </w:rPr>
        <w:pict>
          <v:shape id="_x0000_s1035" type="#_x0000_t32" style="position:absolute;margin-left:327.5pt;margin-top:12.9pt;width:0;height:24pt;z-index:12" o:connectortype="straight">
            <v:stroke endarrow="block"/>
          </v:shape>
        </w:pict>
      </w:r>
      <w:r>
        <w:rPr>
          <w:noProof/>
          <w:lang w:eastAsia="ru-RU"/>
        </w:rPr>
        <w:pict>
          <v:shape id="_x0000_s1033" type="#_x0000_t32" style="position:absolute;margin-left:132.4pt;margin-top:12.9pt;width:0;height:24pt;z-index:11" o:connectortype="straight">
            <v:stroke endarrow="block"/>
          </v:shape>
        </w:pict>
      </w:r>
    </w:p>
    <w:p w:rsidR="00F67D3B" w:rsidRPr="00DB2D67" w:rsidRDefault="00F67D3B" w:rsidP="000661A5">
      <w:pPr>
        <w:pStyle w:val="ConsPlusNonformat"/>
        <w:rPr>
          <w:rFonts w:ascii="Times New Roman" w:hAnsi="Times New Roman" w:cs="Times New Roman"/>
          <w:sz w:val="26"/>
        </w:rPr>
      </w:pPr>
    </w:p>
    <w:p w:rsidR="00F67D3B" w:rsidRPr="00DB2D67" w:rsidRDefault="006F0875" w:rsidP="000661A5">
      <w:pPr>
        <w:pStyle w:val="ConsPlusNonformat"/>
        <w:rPr>
          <w:rFonts w:ascii="Times New Roman" w:hAnsi="Times New Roman" w:cs="Times New Roman"/>
          <w:sz w:val="26"/>
        </w:rPr>
      </w:pPr>
      <w:r>
        <w:rPr>
          <w:noProof/>
          <w:lang w:eastAsia="ru-RU"/>
        </w:rPr>
        <w:pict>
          <v:rect id="_x0000_s1034" style="position:absolute;margin-left:248.55pt;margin-top:7pt;width:166.9pt;height:68.65pt;z-index:5">
            <v:textbox>
              <w:txbxContent>
                <w:p w:rsidR="00F67D3B" w:rsidRPr="00DB2D67" w:rsidRDefault="00F67D3B" w:rsidP="000661A5">
                  <w:pPr>
                    <w:jc w:val="center"/>
                    <w:rPr>
                      <w:rFonts w:ascii="Times New Roman" w:hAnsi="Times New Roman"/>
                    </w:rPr>
                  </w:pPr>
                  <w:r w:rsidRPr="00DB2D67">
                    <w:rPr>
                      <w:rFonts w:ascii="Times New Roman" w:hAnsi="Times New Roman"/>
                    </w:rPr>
                    <w:t xml:space="preserve">Уведомление заявителя о приостановке или об отказе предоставления муниципальной услуги </w:t>
                  </w:r>
                </w:p>
                <w:p w:rsidR="00F67D3B" w:rsidRDefault="00F67D3B" w:rsidP="000661A5"/>
              </w:txbxContent>
            </v:textbox>
          </v:rect>
        </w:pict>
      </w:r>
      <w:r>
        <w:rPr>
          <w:noProof/>
          <w:lang w:eastAsia="ru-RU"/>
        </w:rPr>
        <w:pict>
          <v:rect id="_x0000_s1032" style="position:absolute;margin-left:51.2pt;margin-top:10.8pt;width:166.9pt;height:68.65pt;z-index:6">
            <v:textbox>
              <w:txbxContent>
                <w:p w:rsidR="00F67D3B" w:rsidRPr="00DB2D67" w:rsidRDefault="00F67D3B" w:rsidP="000661A5">
                  <w:pPr>
                    <w:rPr>
                      <w:rFonts w:ascii="Times New Roman" w:hAnsi="Times New Roman"/>
                    </w:rPr>
                  </w:pPr>
                  <w:r>
                    <w:t xml:space="preserve"> </w:t>
                  </w:r>
                  <w:r w:rsidRPr="00DB2D67">
                    <w:rPr>
                      <w:rFonts w:ascii="Times New Roman" w:hAnsi="Times New Roman"/>
                    </w:rPr>
                    <w:t>Осмотр объекта, оформление разрешение на ввод объекта в эксплуатацию.</w:t>
                  </w:r>
                </w:p>
              </w:txbxContent>
            </v:textbox>
          </v:rect>
        </w:pict>
      </w:r>
    </w:p>
    <w:p w:rsidR="00F67D3B" w:rsidRPr="00DB2D67" w:rsidRDefault="00F67D3B" w:rsidP="000661A5">
      <w:pPr>
        <w:pStyle w:val="ConsPlusNonformat"/>
        <w:rPr>
          <w:rFonts w:ascii="Times New Roman" w:hAnsi="Times New Roman" w:cs="Times New Roman"/>
          <w:sz w:val="26"/>
        </w:rPr>
      </w:pPr>
    </w:p>
    <w:p w:rsidR="00F67D3B" w:rsidRPr="00DB2D67" w:rsidRDefault="00F67D3B" w:rsidP="000661A5">
      <w:pPr>
        <w:pStyle w:val="ConsPlusNonformat"/>
        <w:rPr>
          <w:rFonts w:ascii="Times New Roman" w:hAnsi="Times New Roman" w:cs="Times New Roman"/>
          <w:sz w:val="26"/>
        </w:rPr>
      </w:pPr>
    </w:p>
    <w:p w:rsidR="00F67D3B" w:rsidRPr="00DB2D67" w:rsidRDefault="00F67D3B" w:rsidP="000661A5">
      <w:pPr>
        <w:pStyle w:val="ConsPlusNonformat"/>
        <w:rPr>
          <w:rFonts w:ascii="Times New Roman" w:hAnsi="Times New Roman" w:cs="Times New Roman"/>
          <w:sz w:val="26"/>
        </w:rPr>
      </w:pPr>
    </w:p>
    <w:p w:rsidR="00F67D3B" w:rsidRPr="00DB2D67" w:rsidRDefault="00F67D3B" w:rsidP="000661A5">
      <w:pPr>
        <w:pStyle w:val="ConsPlusNonformat"/>
        <w:rPr>
          <w:rFonts w:ascii="Times New Roman" w:hAnsi="Times New Roman" w:cs="Times New Roman"/>
          <w:sz w:val="26"/>
        </w:rPr>
      </w:pPr>
    </w:p>
    <w:p w:rsidR="00F67D3B" w:rsidRPr="00DB2D67" w:rsidRDefault="006F0875" w:rsidP="000661A5">
      <w:pPr>
        <w:pStyle w:val="ConsPlusNonformat"/>
        <w:rPr>
          <w:rFonts w:ascii="Times New Roman" w:hAnsi="Times New Roman" w:cs="Times New Roman"/>
          <w:sz w:val="26"/>
        </w:rPr>
      </w:pPr>
      <w:r>
        <w:rPr>
          <w:noProof/>
          <w:lang w:eastAsia="ru-RU"/>
        </w:rPr>
        <w:pict>
          <v:shape id="_x0000_s1037" type="#_x0000_t32" style="position:absolute;margin-left:132.4pt;margin-top:4.7pt;width:0;height:25.75pt;z-index:13" o:connectortype="straight">
            <v:stroke endarrow="block"/>
          </v:shape>
        </w:pict>
      </w:r>
    </w:p>
    <w:p w:rsidR="00F67D3B" w:rsidRPr="00DB2D67" w:rsidRDefault="00F67D3B" w:rsidP="000661A5">
      <w:pPr>
        <w:pStyle w:val="af5"/>
        <w:rPr>
          <w:rFonts w:ascii="Times New Roman" w:hAnsi="Times New Roman"/>
        </w:rPr>
      </w:pPr>
    </w:p>
    <w:p w:rsidR="00F67D3B" w:rsidRPr="00DB2D67" w:rsidRDefault="006F0875" w:rsidP="000661A5">
      <w:pPr>
        <w:pStyle w:val="ConsPlusNonformat"/>
        <w:rPr>
          <w:rFonts w:ascii="Times New Roman" w:hAnsi="Times New Roman" w:cs="Times New Roman"/>
          <w:sz w:val="26"/>
        </w:rPr>
      </w:pPr>
      <w:r>
        <w:rPr>
          <w:noProof/>
          <w:lang w:eastAsia="ru-RU"/>
        </w:rPr>
        <w:pict>
          <v:rect id="_x0000_s1038" style="position:absolute;margin-left:51.2pt;margin-top:5.7pt;width:166.9pt;height:53.35pt;z-index:7">
            <v:textbox>
              <w:txbxContent>
                <w:p w:rsidR="00F67D3B" w:rsidRPr="00DB2D67" w:rsidRDefault="00F67D3B" w:rsidP="000661A5">
                  <w:pPr>
                    <w:jc w:val="center"/>
                    <w:rPr>
                      <w:rFonts w:ascii="Times New Roman" w:hAnsi="Times New Roman"/>
                    </w:rPr>
                  </w:pPr>
                  <w:r w:rsidRPr="00DB2D67">
                    <w:rPr>
                      <w:rFonts w:ascii="Times New Roman" w:hAnsi="Times New Roman"/>
                    </w:rPr>
                    <w:t>Выдача разрешения на ввод объекта в эксплуатацию заявителю</w:t>
                  </w:r>
                </w:p>
              </w:txbxContent>
            </v:textbox>
          </v:rect>
        </w:pict>
      </w:r>
      <w:r w:rsidR="00F67D3B" w:rsidRPr="00DB2D67">
        <w:rPr>
          <w:rFonts w:ascii="Times New Roman" w:hAnsi="Times New Roman" w:cs="Times New Roman"/>
          <w:sz w:val="26"/>
        </w:rPr>
        <w:t xml:space="preserve">       </w:t>
      </w:r>
    </w:p>
    <w:p w:rsidR="00F67D3B" w:rsidRPr="00DB2D67" w:rsidRDefault="00F67D3B" w:rsidP="000661A5">
      <w:pPr>
        <w:pStyle w:val="ConsPlusNonformat"/>
        <w:jc w:val="both"/>
        <w:rPr>
          <w:rFonts w:ascii="Times New Roman" w:hAnsi="Times New Roman" w:cs="Times New Roman"/>
          <w:sz w:val="26"/>
        </w:rPr>
      </w:pPr>
      <w:r w:rsidRPr="00DB2D67">
        <w:rPr>
          <w:rFonts w:ascii="Times New Roman" w:hAnsi="Times New Roman" w:cs="Times New Roman"/>
          <w:sz w:val="26"/>
        </w:rPr>
        <w:t xml:space="preserve">    </w:t>
      </w: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pStyle w:val="ConsPlusNonformat"/>
        <w:jc w:val="both"/>
        <w:rPr>
          <w:rFonts w:ascii="Times New Roman" w:hAnsi="Times New Roman" w:cs="Times New Roman"/>
          <w:sz w:val="26"/>
        </w:rPr>
      </w:pPr>
    </w:p>
    <w:p w:rsidR="00F67D3B" w:rsidRPr="00DB2D67" w:rsidRDefault="00F67D3B" w:rsidP="000661A5">
      <w:pPr>
        <w:rPr>
          <w:rFonts w:ascii="Times New Roman" w:hAnsi="Times New Roman"/>
          <w:sz w:val="26"/>
        </w:rPr>
      </w:pPr>
    </w:p>
    <w:p w:rsidR="00F67D3B" w:rsidRPr="00DB2D67" w:rsidRDefault="00F67D3B" w:rsidP="000661A5">
      <w:pPr>
        <w:rPr>
          <w:rFonts w:ascii="Times New Roman" w:hAnsi="Times New Roman"/>
          <w:sz w:val="26"/>
        </w:rPr>
      </w:pPr>
    </w:p>
    <w:p w:rsidR="00F67D3B" w:rsidRDefault="00F67D3B" w:rsidP="000661A5">
      <w:pPr>
        <w:pStyle w:val="af5"/>
        <w:rPr>
          <w:rFonts w:ascii="Times New Roman" w:hAnsi="Times New Roman"/>
          <w:sz w:val="26"/>
        </w:rPr>
      </w:pPr>
      <w:r w:rsidRPr="004C4C8A">
        <w:rPr>
          <w:rFonts w:ascii="Times New Roman" w:hAnsi="Times New Roman"/>
          <w:sz w:val="26"/>
        </w:rPr>
        <w:t xml:space="preserve">            </w:t>
      </w:r>
      <w:r>
        <w:rPr>
          <w:rFonts w:ascii="Times New Roman" w:hAnsi="Times New Roman"/>
          <w:sz w:val="26"/>
        </w:rPr>
        <w:t xml:space="preserve">                 </w:t>
      </w:r>
    </w:p>
    <w:p w:rsidR="00F67D3B" w:rsidRPr="00933441" w:rsidRDefault="00F67D3B" w:rsidP="000661A5">
      <w:pPr>
        <w:pStyle w:val="ConsPlusNonformat"/>
        <w:tabs>
          <w:tab w:val="left" w:pos="2932"/>
        </w:tabs>
        <w:jc w:val="both"/>
        <w:rPr>
          <w:rFonts w:ascii="Times New Roman" w:hAnsi="Times New Roman" w:cs="Times New Roman"/>
        </w:rPr>
      </w:pPr>
    </w:p>
    <w:p w:rsidR="00F67D3B" w:rsidRPr="00933441" w:rsidRDefault="00F67D3B" w:rsidP="007C5BD9">
      <w:pPr>
        <w:rPr>
          <w:rFonts w:ascii="Times New Roman" w:hAnsi="Times New Roman"/>
        </w:rPr>
      </w:pPr>
    </w:p>
    <w:p w:rsidR="00F67D3B" w:rsidRPr="00025C67" w:rsidRDefault="00F67D3B" w:rsidP="00B66E40">
      <w:pPr>
        <w:tabs>
          <w:tab w:val="num" w:pos="432"/>
        </w:tabs>
        <w:spacing w:after="0" w:line="240" w:lineRule="auto"/>
        <w:ind w:left="5387"/>
        <w:jc w:val="center"/>
        <w:outlineLvl w:val="0"/>
        <w:rPr>
          <w:rFonts w:ascii="Times New Roman" w:hAnsi="Times New Roman"/>
          <w:sz w:val="26"/>
          <w:szCs w:val="24"/>
          <w:lang w:eastAsia="ar-SA"/>
        </w:rPr>
      </w:pPr>
      <w:r w:rsidRPr="00E84FAC">
        <w:rPr>
          <w:rFonts w:ascii="Times New Roman" w:hAnsi="Times New Roman"/>
          <w:sz w:val="26"/>
          <w:szCs w:val="24"/>
          <w:lang w:eastAsia="ar-SA"/>
        </w:rPr>
        <w:t xml:space="preserve">Приложение № </w:t>
      </w:r>
      <w:r w:rsidRPr="00025C67">
        <w:rPr>
          <w:rFonts w:ascii="Times New Roman" w:hAnsi="Times New Roman"/>
          <w:sz w:val="26"/>
          <w:szCs w:val="24"/>
          <w:lang w:eastAsia="ar-SA"/>
        </w:rPr>
        <w:t>5</w:t>
      </w:r>
    </w:p>
    <w:p w:rsidR="00F67D3B" w:rsidRPr="00E84FAC"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 xml:space="preserve">к административному регламенту  </w:t>
      </w:r>
    </w:p>
    <w:p w:rsidR="00F67D3B" w:rsidRDefault="00F67D3B" w:rsidP="00B66E40">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предоставления муниципальной услуги</w:t>
      </w:r>
      <w:r>
        <w:rPr>
          <w:rFonts w:ascii="Times New Roman" w:hAnsi="Times New Roman"/>
          <w:sz w:val="26"/>
          <w:szCs w:val="24"/>
          <w:lang w:eastAsia="ar-SA"/>
        </w:rPr>
        <w:t xml:space="preserve"> «Выдача разрешений на ввод объектов в эксплуатацию»</w:t>
      </w:r>
    </w:p>
    <w:p w:rsidR="00F67D3B" w:rsidRPr="00933441" w:rsidRDefault="00F67D3B" w:rsidP="00FF40E0">
      <w:pPr>
        <w:autoSpaceDE w:val="0"/>
        <w:autoSpaceDN w:val="0"/>
        <w:adjustRightInd w:val="0"/>
        <w:spacing w:after="0" w:line="360" w:lineRule="auto"/>
        <w:ind w:firstLine="709"/>
        <w:jc w:val="center"/>
        <w:rPr>
          <w:rFonts w:ascii="Times New Roman" w:hAnsi="Times New Roman"/>
          <w:b/>
          <w:sz w:val="24"/>
          <w:szCs w:val="24"/>
        </w:rPr>
      </w:pPr>
    </w:p>
    <w:p w:rsidR="00F67D3B" w:rsidRPr="00933441" w:rsidRDefault="00F67D3B" w:rsidP="00B66E40">
      <w:pPr>
        <w:autoSpaceDE w:val="0"/>
        <w:autoSpaceDN w:val="0"/>
        <w:adjustRightInd w:val="0"/>
        <w:spacing w:after="0" w:line="240" w:lineRule="auto"/>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ПРОЦЕДУР</w:t>
      </w:r>
    </w:p>
    <w:p w:rsidR="00F67D3B" w:rsidRDefault="00F67D3B" w:rsidP="000661A5">
      <w:pPr>
        <w:pStyle w:val="ConsPlusNormal"/>
        <w:ind w:firstLine="540"/>
        <w:jc w:val="both"/>
        <w:rPr>
          <w:sz w:val="26"/>
          <w:szCs w:val="26"/>
        </w:rPr>
      </w:pPr>
      <w:r>
        <w:rPr>
          <w:b/>
        </w:rPr>
        <w:tab/>
      </w:r>
      <w:r w:rsidRPr="000F2245">
        <w:rPr>
          <w:sz w:val="26"/>
          <w:szCs w:val="26"/>
        </w:rPr>
        <w:t xml:space="preserve">1. Зарегистрированные письменные заявления в день </w:t>
      </w:r>
      <w:r>
        <w:rPr>
          <w:sz w:val="26"/>
          <w:szCs w:val="26"/>
        </w:rPr>
        <w:t>поступления передаются</w:t>
      </w:r>
      <w:r w:rsidRPr="000F2245">
        <w:rPr>
          <w:sz w:val="26"/>
          <w:szCs w:val="26"/>
        </w:rPr>
        <w:t xml:space="preserve"> непосредственно </w:t>
      </w:r>
      <w:r>
        <w:rPr>
          <w:sz w:val="26"/>
          <w:szCs w:val="26"/>
        </w:rPr>
        <w:t>начальнику</w:t>
      </w:r>
      <w:r w:rsidRPr="000F2245">
        <w:rPr>
          <w:sz w:val="26"/>
          <w:szCs w:val="26"/>
        </w:rPr>
        <w:t xml:space="preserve"> </w:t>
      </w:r>
      <w:r>
        <w:rPr>
          <w:sz w:val="26"/>
          <w:szCs w:val="26"/>
        </w:rPr>
        <w:t>отдела архитектуры и строительства администрации Дальнегорского городского округа.</w:t>
      </w:r>
    </w:p>
    <w:p w:rsidR="00F67D3B" w:rsidRDefault="00F67D3B" w:rsidP="000661A5">
      <w:pPr>
        <w:pStyle w:val="ConsPlusNormal"/>
        <w:ind w:firstLine="540"/>
        <w:jc w:val="both"/>
        <w:rPr>
          <w:sz w:val="26"/>
          <w:szCs w:val="26"/>
        </w:rPr>
      </w:pPr>
      <w:r w:rsidRPr="000F2245">
        <w:rPr>
          <w:sz w:val="26"/>
          <w:szCs w:val="26"/>
        </w:rPr>
        <w:t xml:space="preserve">2. </w:t>
      </w:r>
      <w:r>
        <w:rPr>
          <w:sz w:val="26"/>
          <w:szCs w:val="26"/>
        </w:rPr>
        <w:t>Начальник</w:t>
      </w:r>
      <w:r w:rsidRPr="000F2245">
        <w:rPr>
          <w:sz w:val="26"/>
          <w:szCs w:val="26"/>
        </w:rPr>
        <w:t xml:space="preserve"> </w:t>
      </w:r>
      <w:r>
        <w:rPr>
          <w:sz w:val="26"/>
          <w:szCs w:val="26"/>
        </w:rPr>
        <w:t>отдела архитектуры и строительства</w:t>
      </w:r>
      <w:r w:rsidRPr="000F2245">
        <w:rPr>
          <w:sz w:val="26"/>
          <w:szCs w:val="26"/>
        </w:rPr>
        <w:t xml:space="preserve"> администрации </w:t>
      </w:r>
      <w:r>
        <w:rPr>
          <w:sz w:val="26"/>
          <w:szCs w:val="26"/>
        </w:rPr>
        <w:t xml:space="preserve">Дальнегорского городского округа </w:t>
      </w:r>
      <w:r w:rsidRPr="000F2245">
        <w:rPr>
          <w:sz w:val="26"/>
          <w:szCs w:val="26"/>
        </w:rPr>
        <w:t xml:space="preserve">рассматривает поступающие документы в день их поступления. Указания по исполнению даются в форме резолюции. </w:t>
      </w:r>
    </w:p>
    <w:p w:rsidR="00F67D3B" w:rsidRPr="000F2245" w:rsidRDefault="00F67D3B" w:rsidP="000661A5">
      <w:pPr>
        <w:pStyle w:val="ConsPlusNormal"/>
        <w:ind w:firstLine="540"/>
        <w:jc w:val="both"/>
        <w:rPr>
          <w:sz w:val="26"/>
          <w:szCs w:val="26"/>
        </w:rPr>
      </w:pPr>
      <w:r>
        <w:rPr>
          <w:sz w:val="26"/>
          <w:szCs w:val="26"/>
        </w:rPr>
        <w:t>3</w:t>
      </w:r>
      <w:r w:rsidRPr="000F2245">
        <w:rPr>
          <w:sz w:val="26"/>
          <w:szCs w:val="26"/>
        </w:rPr>
        <w:t>. Сотрудник</w:t>
      </w:r>
      <w:r>
        <w:rPr>
          <w:sz w:val="26"/>
          <w:szCs w:val="26"/>
        </w:rPr>
        <w:t xml:space="preserve"> отдела архитектуры и строительства </w:t>
      </w:r>
      <w:r w:rsidRPr="000F2245">
        <w:rPr>
          <w:sz w:val="26"/>
          <w:szCs w:val="26"/>
        </w:rPr>
        <w:t>с момента поступления документа в отдел в течение 3-х рабочих дней:</w:t>
      </w:r>
    </w:p>
    <w:p w:rsidR="00F67D3B" w:rsidRPr="000F2245" w:rsidRDefault="00F67D3B" w:rsidP="000661A5">
      <w:pPr>
        <w:pStyle w:val="ConsPlusNormal"/>
        <w:ind w:firstLine="540"/>
        <w:jc w:val="both"/>
        <w:rPr>
          <w:sz w:val="26"/>
          <w:szCs w:val="26"/>
        </w:rPr>
      </w:pPr>
      <w:r w:rsidRPr="000F2245">
        <w:rPr>
          <w:sz w:val="26"/>
          <w:szCs w:val="26"/>
        </w:rPr>
        <w:t>1) провод</w:t>
      </w:r>
      <w:r>
        <w:rPr>
          <w:sz w:val="26"/>
          <w:szCs w:val="26"/>
        </w:rPr>
        <w:t>и</w:t>
      </w:r>
      <w:r w:rsidRPr="000F2245">
        <w:rPr>
          <w:sz w:val="26"/>
          <w:szCs w:val="26"/>
        </w:rPr>
        <w:t xml:space="preserve">т проверку наличия и правильности оформления документов, указанных в </w:t>
      </w:r>
      <w:r>
        <w:rPr>
          <w:sz w:val="26"/>
          <w:szCs w:val="26"/>
        </w:rPr>
        <w:t xml:space="preserve">пункте 9 </w:t>
      </w:r>
      <w:r w:rsidRPr="000F2245">
        <w:rPr>
          <w:sz w:val="26"/>
          <w:szCs w:val="26"/>
        </w:rPr>
        <w:t>Административного регламента;</w:t>
      </w:r>
    </w:p>
    <w:p w:rsidR="00F67D3B" w:rsidRPr="000F2245" w:rsidRDefault="00F67D3B" w:rsidP="000661A5">
      <w:pPr>
        <w:pStyle w:val="ConsPlusNormal"/>
        <w:ind w:firstLine="540"/>
        <w:jc w:val="both"/>
        <w:rPr>
          <w:sz w:val="26"/>
          <w:szCs w:val="26"/>
        </w:rPr>
      </w:pPr>
      <w:r w:rsidRPr="000F2245">
        <w:rPr>
          <w:sz w:val="26"/>
          <w:szCs w:val="26"/>
        </w:rPr>
        <w:t>2) проверя</w:t>
      </w:r>
      <w:r>
        <w:rPr>
          <w:sz w:val="26"/>
          <w:szCs w:val="26"/>
        </w:rPr>
        <w:t>е</w:t>
      </w:r>
      <w:r w:rsidRPr="000F2245">
        <w:rPr>
          <w:sz w:val="26"/>
          <w:szCs w:val="26"/>
        </w:rPr>
        <w:t xml:space="preserve">т соответствие объекта капитального строительства требованиям градостроительного плана земельного участка </w:t>
      </w:r>
      <w:r w:rsidRPr="00FE5422">
        <w:rPr>
          <w:sz w:val="26"/>
          <w:szCs w:val="26"/>
        </w:rPr>
        <w:t>или в случае строительства, реконструкции линейного объекта требованиям проекта планировки территории и проекта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 20.03.2011);</w:t>
      </w:r>
    </w:p>
    <w:p w:rsidR="00F67D3B" w:rsidRPr="000F2245" w:rsidRDefault="00F67D3B" w:rsidP="000661A5">
      <w:pPr>
        <w:pStyle w:val="ConsPlusNormal"/>
        <w:ind w:firstLine="540"/>
        <w:jc w:val="both"/>
        <w:rPr>
          <w:sz w:val="26"/>
          <w:szCs w:val="26"/>
        </w:rPr>
      </w:pPr>
      <w:r w:rsidRPr="000F2245">
        <w:rPr>
          <w:sz w:val="26"/>
          <w:szCs w:val="26"/>
        </w:rPr>
        <w:t>3) проверя</w:t>
      </w:r>
      <w:r>
        <w:rPr>
          <w:sz w:val="26"/>
          <w:szCs w:val="26"/>
        </w:rPr>
        <w:t>е</w:t>
      </w:r>
      <w:r w:rsidRPr="000F2245">
        <w:rPr>
          <w:sz w:val="26"/>
          <w:szCs w:val="26"/>
        </w:rPr>
        <w:t>т соответствие объекта капитального строительства требованиям, установленным в разрешении на строительство;</w:t>
      </w:r>
    </w:p>
    <w:p w:rsidR="00F67D3B" w:rsidRPr="000F2245" w:rsidRDefault="00F67D3B" w:rsidP="000661A5">
      <w:pPr>
        <w:pStyle w:val="ConsPlusNormal"/>
        <w:ind w:firstLine="540"/>
        <w:jc w:val="both"/>
        <w:rPr>
          <w:sz w:val="26"/>
          <w:szCs w:val="26"/>
        </w:rPr>
      </w:pPr>
      <w:r w:rsidRPr="000F2245">
        <w:rPr>
          <w:sz w:val="26"/>
          <w:szCs w:val="26"/>
        </w:rPr>
        <w:t>4) проверя</w:t>
      </w:r>
      <w:r>
        <w:rPr>
          <w:sz w:val="26"/>
          <w:szCs w:val="26"/>
        </w:rPr>
        <w:t>е</w:t>
      </w:r>
      <w:r w:rsidRPr="000F2245">
        <w:rPr>
          <w:sz w:val="26"/>
          <w:szCs w:val="26"/>
        </w:rPr>
        <w:t>т соответствие параметров по</w:t>
      </w:r>
      <w:r>
        <w:rPr>
          <w:sz w:val="26"/>
          <w:szCs w:val="26"/>
        </w:rPr>
        <w:t>строенного, реконструированного</w:t>
      </w:r>
      <w:r w:rsidRPr="000F2245">
        <w:rPr>
          <w:sz w:val="26"/>
          <w:szCs w:val="26"/>
        </w:rPr>
        <w:t xml:space="preserve"> объекта капитального строительства проектной документации (за исключением объектов индивидуального жилищного строительства);</w:t>
      </w:r>
    </w:p>
    <w:p w:rsidR="00F67D3B" w:rsidRPr="000F2245" w:rsidRDefault="00F67D3B" w:rsidP="000661A5">
      <w:pPr>
        <w:pStyle w:val="ConsPlusNormal"/>
        <w:ind w:firstLine="540"/>
        <w:jc w:val="both"/>
        <w:rPr>
          <w:sz w:val="26"/>
          <w:szCs w:val="26"/>
        </w:rPr>
      </w:pPr>
      <w:r w:rsidRPr="000F2245">
        <w:rPr>
          <w:sz w:val="26"/>
          <w:szCs w:val="26"/>
        </w:rPr>
        <w:t>5) проверя</w:t>
      </w:r>
      <w:r>
        <w:rPr>
          <w:sz w:val="26"/>
          <w:szCs w:val="26"/>
        </w:rPr>
        <w:t>е</w:t>
      </w:r>
      <w:r w:rsidRPr="000F2245">
        <w:rPr>
          <w:sz w:val="26"/>
          <w:szCs w:val="26"/>
        </w:rPr>
        <w:t xml:space="preserve">т выполнение застройщиком требований, предусмотренных </w:t>
      </w:r>
      <w:hyperlink r:id="rId21" w:history="1">
        <w:r w:rsidRPr="000F2245">
          <w:rPr>
            <w:sz w:val="26"/>
            <w:szCs w:val="26"/>
          </w:rPr>
          <w:t>частью 18 статьи 51</w:t>
        </w:r>
      </w:hyperlink>
      <w:r w:rsidRPr="000F2245">
        <w:rPr>
          <w:sz w:val="26"/>
          <w:szCs w:val="26"/>
        </w:rPr>
        <w:t xml:space="preserve"> Градостроительного кодекса Российской Федерации;</w:t>
      </w:r>
    </w:p>
    <w:p w:rsidR="00F67D3B" w:rsidRPr="000F2245" w:rsidRDefault="00F67D3B" w:rsidP="000661A5">
      <w:pPr>
        <w:pStyle w:val="ConsPlusNormal"/>
        <w:ind w:firstLine="540"/>
        <w:jc w:val="both"/>
        <w:rPr>
          <w:sz w:val="26"/>
          <w:szCs w:val="26"/>
        </w:rPr>
      </w:pPr>
      <w:r w:rsidRPr="000F2245">
        <w:rPr>
          <w:sz w:val="26"/>
          <w:szCs w:val="26"/>
        </w:rPr>
        <w:t>6) производ</w:t>
      </w:r>
      <w:r>
        <w:rPr>
          <w:sz w:val="26"/>
          <w:szCs w:val="26"/>
        </w:rPr>
        <w:t>и</w:t>
      </w:r>
      <w:r w:rsidRPr="000F2245">
        <w:rPr>
          <w:sz w:val="26"/>
          <w:szCs w:val="26"/>
        </w:rPr>
        <w:t>т осмотр объекта капитального строительства (если при строительстве, реконструкции, капитальном ремонте объекта капитального строительства не осуществлялся государственный строительный надзор);</w:t>
      </w:r>
    </w:p>
    <w:p w:rsidR="00F67D3B" w:rsidRPr="000F2245" w:rsidRDefault="00F67D3B" w:rsidP="000661A5">
      <w:pPr>
        <w:pStyle w:val="ConsPlusNormal"/>
        <w:ind w:firstLine="540"/>
        <w:jc w:val="both"/>
        <w:rPr>
          <w:sz w:val="26"/>
          <w:szCs w:val="26"/>
        </w:rPr>
      </w:pPr>
      <w:r w:rsidRPr="000F2245">
        <w:rPr>
          <w:sz w:val="26"/>
          <w:szCs w:val="26"/>
        </w:rPr>
        <w:t>7) подготавлива</w:t>
      </w:r>
      <w:r>
        <w:rPr>
          <w:sz w:val="26"/>
          <w:szCs w:val="26"/>
        </w:rPr>
        <w:t>е</w:t>
      </w:r>
      <w:r w:rsidRPr="000F2245">
        <w:rPr>
          <w:sz w:val="26"/>
          <w:szCs w:val="26"/>
        </w:rPr>
        <w:t>т проект разрешения на ввод объекта в эксплуатацию или письмо об отказе в выдаче такого разрешения с указанием причин отказа;</w:t>
      </w:r>
    </w:p>
    <w:p w:rsidR="00F67D3B" w:rsidRPr="00FE5422" w:rsidRDefault="00F67D3B" w:rsidP="000661A5">
      <w:pPr>
        <w:pStyle w:val="ConsPlusNormal"/>
        <w:ind w:firstLine="540"/>
        <w:jc w:val="both"/>
        <w:rPr>
          <w:sz w:val="26"/>
          <w:szCs w:val="26"/>
        </w:rPr>
      </w:pPr>
      <w:r w:rsidRPr="00FE5422">
        <w:rPr>
          <w:sz w:val="26"/>
          <w:szCs w:val="26"/>
        </w:rPr>
        <w:t xml:space="preserve">8) </w:t>
      </w:r>
      <w:r w:rsidRPr="00FE5422">
        <w:rPr>
          <w:rStyle w:val="rvts7"/>
          <w:sz w:val="26"/>
          <w:szCs w:val="26"/>
        </w:rPr>
        <w:t>запрашива</w:t>
      </w:r>
      <w:r>
        <w:rPr>
          <w:rStyle w:val="rvts7"/>
          <w:sz w:val="26"/>
          <w:szCs w:val="26"/>
        </w:rPr>
        <w:t>е</w:t>
      </w:r>
      <w:r w:rsidRPr="00FE5422">
        <w:rPr>
          <w:rStyle w:val="rvts7"/>
          <w:sz w:val="26"/>
          <w:szCs w:val="26"/>
        </w:rPr>
        <w:t>т документы</w:t>
      </w:r>
      <w:r w:rsidRPr="00FE5422">
        <w:rPr>
          <w:sz w:val="26"/>
          <w:szCs w:val="26"/>
        </w:rPr>
        <w:t xml:space="preserve"> (их копии или сведения, содержащиеся в них)</w:t>
      </w:r>
      <w:r w:rsidRPr="00FE5422">
        <w:rPr>
          <w:rStyle w:val="rvts7"/>
          <w:sz w:val="26"/>
          <w:szCs w:val="26"/>
        </w:rPr>
        <w:t xml:space="preserve">, предусмотренные подпунктами </w:t>
      </w:r>
      <w:r w:rsidRPr="00FE5422">
        <w:rPr>
          <w:bCs/>
          <w:iCs/>
        </w:rPr>
        <w:t>1, 5, 6, 7, 8, 9, 10, 11</w:t>
      </w:r>
      <w:r w:rsidRPr="00FE5422">
        <w:rPr>
          <w:rStyle w:val="rvts7"/>
          <w:sz w:val="26"/>
          <w:szCs w:val="26"/>
        </w:rPr>
        <w:t xml:space="preserve"> пункта 9.2, </w:t>
      </w:r>
      <w:r w:rsidRPr="00FE5422">
        <w:rPr>
          <w:sz w:val="26"/>
          <w:szCs w:val="26"/>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p>
    <w:p w:rsidR="00F67D3B" w:rsidRPr="008533BE" w:rsidRDefault="00F67D3B" w:rsidP="000661A5">
      <w:pPr>
        <w:pStyle w:val="ConsPlusNormal"/>
        <w:jc w:val="both"/>
        <w:rPr>
          <w:color w:val="002060"/>
          <w:sz w:val="26"/>
          <w:szCs w:val="26"/>
        </w:rPr>
      </w:pPr>
      <w:r w:rsidRPr="00FE5422">
        <w:rPr>
          <w:sz w:val="26"/>
          <w:szCs w:val="26"/>
        </w:rPr>
        <w:t>которых находятся указанные документы</w:t>
      </w:r>
      <w:r w:rsidRPr="00FE5422">
        <w:rPr>
          <w:rStyle w:val="rvts7"/>
          <w:sz w:val="26"/>
          <w:szCs w:val="26"/>
        </w:rPr>
        <w:t xml:space="preserve">, в случае, если эти документы находятся в распоряжении органов местного самоуправления или подведомственных </w:t>
      </w:r>
      <w:r w:rsidRPr="00FE5422">
        <w:rPr>
          <w:sz w:val="26"/>
          <w:szCs w:val="26"/>
        </w:rPr>
        <w:t xml:space="preserve">государственным органам или органам местного самоуправления организациях, </w:t>
      </w:r>
      <w:r w:rsidRPr="00FE5422">
        <w:rPr>
          <w:rStyle w:val="rvts7"/>
          <w:sz w:val="26"/>
          <w:szCs w:val="26"/>
        </w:rPr>
        <w:t xml:space="preserve"> если эти документы не представлены заявителем</w:t>
      </w:r>
      <w:r w:rsidRPr="00FE5422">
        <w:rPr>
          <w:rStyle w:val="rvts7"/>
          <w:rFonts w:cs="Arial"/>
          <w:sz w:val="26"/>
          <w:szCs w:val="26"/>
        </w:rPr>
        <w:t>.</w:t>
      </w:r>
    </w:p>
    <w:p w:rsidR="00F67D3B" w:rsidRPr="000F2245" w:rsidRDefault="00F67D3B" w:rsidP="000661A5">
      <w:pPr>
        <w:pStyle w:val="ConsPlusNormal"/>
        <w:ind w:firstLine="540"/>
        <w:jc w:val="both"/>
        <w:rPr>
          <w:sz w:val="26"/>
          <w:szCs w:val="26"/>
        </w:rPr>
      </w:pPr>
      <w:r>
        <w:rPr>
          <w:sz w:val="26"/>
          <w:szCs w:val="26"/>
        </w:rPr>
        <w:t>4</w:t>
      </w:r>
      <w:r w:rsidRPr="000F2245">
        <w:rPr>
          <w:sz w:val="26"/>
          <w:szCs w:val="26"/>
        </w:rPr>
        <w:t xml:space="preserve">. В случае отсутствия замечаний проект разрешения на ввод объекта в эксплуатацию </w:t>
      </w:r>
      <w:r>
        <w:rPr>
          <w:sz w:val="26"/>
          <w:szCs w:val="26"/>
        </w:rPr>
        <w:t xml:space="preserve"> и пакет документов передаётся на рассмотрение начальнику отдела архитектуры и строительства администрации Дальнегорского городского округа.</w:t>
      </w:r>
    </w:p>
    <w:p w:rsidR="00F67D3B" w:rsidRPr="00C84541" w:rsidRDefault="00F67D3B" w:rsidP="00C84541">
      <w:pPr>
        <w:pStyle w:val="ConsPlusNormal"/>
        <w:ind w:firstLine="540"/>
        <w:jc w:val="both"/>
        <w:rPr>
          <w:color w:val="FF0000"/>
          <w:sz w:val="26"/>
          <w:szCs w:val="26"/>
        </w:rPr>
      </w:pPr>
      <w:r>
        <w:rPr>
          <w:sz w:val="26"/>
          <w:szCs w:val="26"/>
        </w:rPr>
        <w:lastRenderedPageBreak/>
        <w:t>5</w:t>
      </w:r>
      <w:r w:rsidRPr="000F2245">
        <w:rPr>
          <w:sz w:val="26"/>
          <w:szCs w:val="26"/>
        </w:rPr>
        <w:t>. Зарегистрированное разрешение на ввод объекта в эксплуатацию выдается застройщику (представителю по доверенности) лично под роспись в журнале выдачи разрешений на ввод объекта в эксплуатацию с указанием даты получен</w:t>
      </w:r>
      <w:r>
        <w:rPr>
          <w:sz w:val="26"/>
          <w:szCs w:val="26"/>
        </w:rPr>
        <w:t xml:space="preserve">ия либо направляется по почте,  либо передаётся уполномоченному сотруднику МФЦ </w:t>
      </w:r>
      <w:r w:rsidRPr="000F2245">
        <w:rPr>
          <w:sz w:val="26"/>
          <w:szCs w:val="26"/>
        </w:rPr>
        <w:t>под роспись в журнале выдачи разрешений на ввод объекта в эксплуатацию с указанием даты получен</w:t>
      </w:r>
      <w:r>
        <w:rPr>
          <w:sz w:val="26"/>
          <w:szCs w:val="26"/>
        </w:rPr>
        <w:t>ия.</w:t>
      </w:r>
    </w:p>
    <w:p w:rsidR="00F67D3B" w:rsidRPr="00933441" w:rsidRDefault="00F67D3B" w:rsidP="0071013D">
      <w:pPr>
        <w:autoSpaceDE w:val="0"/>
        <w:autoSpaceDN w:val="0"/>
        <w:adjustRightInd w:val="0"/>
        <w:spacing w:after="0" w:line="360" w:lineRule="auto"/>
        <w:ind w:firstLine="708"/>
        <w:jc w:val="both"/>
        <w:rPr>
          <w:rFonts w:ascii="Times New Roman" w:hAnsi="Times New Roman"/>
          <w:sz w:val="24"/>
          <w:szCs w:val="24"/>
        </w:rPr>
      </w:pPr>
    </w:p>
    <w:sectPr w:rsidR="00F67D3B" w:rsidRPr="00933441" w:rsidSect="00ED1B85">
      <w:headerReference w:type="default" r:id="rId22"/>
      <w:headerReference w:type="first" r:id="rId23"/>
      <w:pgSz w:w="11906" w:h="16838" w:code="9"/>
      <w:pgMar w:top="284"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875" w:rsidRDefault="006F0875">
      <w:pPr>
        <w:spacing w:after="0" w:line="240" w:lineRule="auto"/>
      </w:pPr>
      <w:r>
        <w:separator/>
      </w:r>
    </w:p>
  </w:endnote>
  <w:endnote w:type="continuationSeparator" w:id="0">
    <w:p w:rsidR="006F0875" w:rsidRDefault="006F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875" w:rsidRDefault="006F0875">
      <w:pPr>
        <w:spacing w:after="0" w:line="240" w:lineRule="auto"/>
      </w:pPr>
      <w:r>
        <w:separator/>
      </w:r>
    </w:p>
  </w:footnote>
  <w:footnote w:type="continuationSeparator" w:id="0">
    <w:p w:rsidR="006F0875" w:rsidRDefault="006F0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3B" w:rsidRDefault="006F0875">
    <w:pPr>
      <w:pStyle w:val="a9"/>
      <w:jc w:val="center"/>
    </w:pPr>
    <w:r>
      <w:fldChar w:fldCharType="begin"/>
    </w:r>
    <w:r>
      <w:instrText>PAGE   \* MERGEFORMAT</w:instrText>
    </w:r>
    <w:r>
      <w:fldChar w:fldCharType="separate"/>
    </w:r>
    <w:r w:rsidR="00CA35CF">
      <w:rPr>
        <w:noProof/>
      </w:rPr>
      <w:t>2</w:t>
    </w:r>
    <w:r>
      <w:rPr>
        <w:noProof/>
      </w:rPr>
      <w:fldChar w:fldCharType="end"/>
    </w:r>
  </w:p>
  <w:p w:rsidR="00F67D3B" w:rsidRDefault="00F67D3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3B" w:rsidRDefault="00F67D3B" w:rsidP="004170D3">
    <w:pPr>
      <w:pStyle w:val="a9"/>
      <w:jc w:val="center"/>
    </w:pPr>
  </w:p>
  <w:p w:rsidR="00F67D3B" w:rsidRDefault="00F67D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16642116"/>
    <w:multiLevelType w:val="hybridMultilevel"/>
    <w:tmpl w:val="C1209356"/>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776548"/>
    <w:multiLevelType w:val="multilevel"/>
    <w:tmpl w:val="0316DDE8"/>
    <w:lvl w:ilvl="0">
      <w:start w:val="4"/>
      <w:numFmt w:val="decimal"/>
      <w:lvlText w:val="%1."/>
      <w:lvlJc w:val="left"/>
      <w:pPr>
        <w:ind w:left="720" w:hanging="360"/>
      </w:pPr>
      <w:rPr>
        <w:rFonts w:cs="Times New Roman" w:hint="default"/>
        <w:b/>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15:restartNumberingAfterBreak="0">
    <w:nsid w:val="2451026F"/>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15:restartNumberingAfterBreak="0">
    <w:nsid w:val="2CA330B9"/>
    <w:multiLevelType w:val="multilevel"/>
    <w:tmpl w:val="E73689A4"/>
    <w:lvl w:ilvl="0">
      <w:start w:val="19"/>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2FF1010"/>
    <w:multiLevelType w:val="hybridMultilevel"/>
    <w:tmpl w:val="B69CFFA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 w15:restartNumberingAfterBreak="0">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AC7B8B"/>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0" w15:restartNumberingAfterBreak="0">
    <w:nsid w:val="45CC5BF1"/>
    <w:multiLevelType w:val="hybridMultilevel"/>
    <w:tmpl w:val="158621D0"/>
    <w:lvl w:ilvl="0" w:tplc="70E21828">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15:restartNumberingAfterBreak="0">
    <w:nsid w:val="4A626448"/>
    <w:multiLevelType w:val="hybridMultilevel"/>
    <w:tmpl w:val="38383CFA"/>
    <w:lvl w:ilvl="0" w:tplc="9A900808">
      <w:start w:val="1"/>
      <w:numFmt w:val="decimal"/>
      <w:lvlText w:val="21.%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322039E"/>
    <w:multiLevelType w:val="multilevel"/>
    <w:tmpl w:val="397471A8"/>
    <w:lvl w:ilvl="0">
      <w:start w:val="9"/>
      <w:numFmt w:val="decimal"/>
      <w:lvlText w:val="%1."/>
      <w:lvlJc w:val="left"/>
      <w:pPr>
        <w:ind w:left="1211" w:hanging="360"/>
      </w:pPr>
      <w:rPr>
        <w:rFonts w:cs="Times New Roman" w:hint="default"/>
      </w:rPr>
    </w:lvl>
    <w:lvl w:ilvl="1">
      <w:start w:val="1"/>
      <w:numFmt w:val="decimal"/>
      <w:isLgl/>
      <w:lvlText w:val="%1.%2."/>
      <w:lvlJc w:val="left"/>
      <w:pPr>
        <w:ind w:left="6173" w:hanging="360"/>
      </w:pPr>
      <w:rPr>
        <w:rFonts w:cs="Times New Roman" w:hint="default"/>
        <w:b/>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8" w15:restartNumberingAfterBreak="0">
    <w:nsid w:val="61C05D40"/>
    <w:multiLevelType w:val="hybridMultilevel"/>
    <w:tmpl w:val="A1F000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55A6A1C"/>
    <w:multiLevelType w:val="hybridMultilevel"/>
    <w:tmpl w:val="44365C10"/>
    <w:lvl w:ilvl="0" w:tplc="4B8211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47800DD"/>
    <w:multiLevelType w:val="hybridMultilevel"/>
    <w:tmpl w:val="F9F6DC0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8F81F5D"/>
    <w:multiLevelType w:val="hybridMultilevel"/>
    <w:tmpl w:val="CC02E3C4"/>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9"/>
  </w:num>
  <w:num w:numId="3">
    <w:abstractNumId w:val="22"/>
  </w:num>
  <w:num w:numId="4">
    <w:abstractNumId w:val="8"/>
  </w:num>
  <w:num w:numId="5">
    <w:abstractNumId w:val="21"/>
  </w:num>
  <w:num w:numId="6">
    <w:abstractNumId w:val="20"/>
  </w:num>
  <w:num w:numId="7">
    <w:abstractNumId w:val="6"/>
  </w:num>
  <w:num w:numId="8">
    <w:abstractNumId w:val="15"/>
  </w:num>
  <w:num w:numId="9">
    <w:abstractNumId w:val="14"/>
  </w:num>
  <w:num w:numId="10">
    <w:abstractNumId w:val="5"/>
  </w:num>
  <w:num w:numId="11">
    <w:abstractNumId w:val="11"/>
  </w:num>
  <w:num w:numId="12">
    <w:abstractNumId w:val="26"/>
  </w:num>
  <w:num w:numId="13">
    <w:abstractNumId w:val="12"/>
  </w:num>
  <w:num w:numId="14">
    <w:abstractNumId w:val="13"/>
  </w:num>
  <w:num w:numId="15">
    <w:abstractNumId w:val="7"/>
  </w:num>
  <w:num w:numId="16">
    <w:abstractNumId w:val="16"/>
  </w:num>
  <w:num w:numId="17">
    <w:abstractNumId w:val="0"/>
  </w:num>
  <w:num w:numId="18">
    <w:abstractNumId w:val="4"/>
  </w:num>
  <w:num w:numId="19">
    <w:abstractNumId w:val="3"/>
  </w:num>
  <w:num w:numId="20">
    <w:abstractNumId w:val="2"/>
  </w:num>
  <w:num w:numId="21">
    <w:abstractNumId w:val="18"/>
  </w:num>
  <w:num w:numId="22">
    <w:abstractNumId w:val="17"/>
  </w:num>
  <w:num w:numId="23">
    <w:abstractNumId w:val="19"/>
  </w:num>
  <w:num w:numId="24">
    <w:abstractNumId w:val="10"/>
  </w:num>
  <w:num w:numId="25">
    <w:abstractNumId w:val="24"/>
  </w:num>
  <w:num w:numId="26">
    <w:abstractNumId w:val="1"/>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665"/>
    <w:rsid w:val="00003E9F"/>
    <w:rsid w:val="00004BAF"/>
    <w:rsid w:val="0001028C"/>
    <w:rsid w:val="00015559"/>
    <w:rsid w:val="0001563B"/>
    <w:rsid w:val="0002145E"/>
    <w:rsid w:val="000225CE"/>
    <w:rsid w:val="00022C87"/>
    <w:rsid w:val="0002599A"/>
    <w:rsid w:val="00025C67"/>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61A5"/>
    <w:rsid w:val="0006760E"/>
    <w:rsid w:val="00067659"/>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60F"/>
    <w:rsid w:val="000E39D4"/>
    <w:rsid w:val="000E62BC"/>
    <w:rsid w:val="000F1144"/>
    <w:rsid w:val="000F14DD"/>
    <w:rsid w:val="000F1B18"/>
    <w:rsid w:val="000F2245"/>
    <w:rsid w:val="000F2606"/>
    <w:rsid w:val="000F428A"/>
    <w:rsid w:val="000F4371"/>
    <w:rsid w:val="000F53A7"/>
    <w:rsid w:val="00100127"/>
    <w:rsid w:val="00100258"/>
    <w:rsid w:val="0010069A"/>
    <w:rsid w:val="00101406"/>
    <w:rsid w:val="00103CB7"/>
    <w:rsid w:val="001058E2"/>
    <w:rsid w:val="00113221"/>
    <w:rsid w:val="00117638"/>
    <w:rsid w:val="00117E96"/>
    <w:rsid w:val="0012442B"/>
    <w:rsid w:val="001245D5"/>
    <w:rsid w:val="001246F0"/>
    <w:rsid w:val="0012766D"/>
    <w:rsid w:val="00134151"/>
    <w:rsid w:val="00135BC7"/>
    <w:rsid w:val="00141B41"/>
    <w:rsid w:val="00141C1C"/>
    <w:rsid w:val="0014232A"/>
    <w:rsid w:val="001441B4"/>
    <w:rsid w:val="001453DD"/>
    <w:rsid w:val="001500C4"/>
    <w:rsid w:val="001502B1"/>
    <w:rsid w:val="00151E99"/>
    <w:rsid w:val="00152D89"/>
    <w:rsid w:val="00155554"/>
    <w:rsid w:val="00162617"/>
    <w:rsid w:val="001647C0"/>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9F2"/>
    <w:rsid w:val="001C7CBE"/>
    <w:rsid w:val="001D1BF3"/>
    <w:rsid w:val="001D2278"/>
    <w:rsid w:val="001D30F8"/>
    <w:rsid w:val="001E1ADC"/>
    <w:rsid w:val="001E513A"/>
    <w:rsid w:val="001E7DF2"/>
    <w:rsid w:val="001F33B6"/>
    <w:rsid w:val="001F4088"/>
    <w:rsid w:val="001F4CFF"/>
    <w:rsid w:val="001F54F9"/>
    <w:rsid w:val="001F7D89"/>
    <w:rsid w:val="0020191D"/>
    <w:rsid w:val="0020686D"/>
    <w:rsid w:val="0021524D"/>
    <w:rsid w:val="0021696B"/>
    <w:rsid w:val="00217294"/>
    <w:rsid w:val="00217B86"/>
    <w:rsid w:val="00220EDC"/>
    <w:rsid w:val="00222F2B"/>
    <w:rsid w:val="00225331"/>
    <w:rsid w:val="00230411"/>
    <w:rsid w:val="0023069A"/>
    <w:rsid w:val="002336CF"/>
    <w:rsid w:val="00233C05"/>
    <w:rsid w:val="00236216"/>
    <w:rsid w:val="00237914"/>
    <w:rsid w:val="00240973"/>
    <w:rsid w:val="00241550"/>
    <w:rsid w:val="0024302C"/>
    <w:rsid w:val="0024369F"/>
    <w:rsid w:val="002464E3"/>
    <w:rsid w:val="0024733A"/>
    <w:rsid w:val="002524E7"/>
    <w:rsid w:val="002571D5"/>
    <w:rsid w:val="00263A00"/>
    <w:rsid w:val="0026595C"/>
    <w:rsid w:val="00273DA2"/>
    <w:rsid w:val="00281B1D"/>
    <w:rsid w:val="00281FCC"/>
    <w:rsid w:val="00287313"/>
    <w:rsid w:val="00287ED7"/>
    <w:rsid w:val="00291BF9"/>
    <w:rsid w:val="00292BED"/>
    <w:rsid w:val="00296C75"/>
    <w:rsid w:val="0029705F"/>
    <w:rsid w:val="0029784D"/>
    <w:rsid w:val="002A1DF7"/>
    <w:rsid w:val="002A35DB"/>
    <w:rsid w:val="002A772F"/>
    <w:rsid w:val="002B11DE"/>
    <w:rsid w:val="002B1542"/>
    <w:rsid w:val="002B297E"/>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12533"/>
    <w:rsid w:val="00315502"/>
    <w:rsid w:val="00316A7C"/>
    <w:rsid w:val="00317895"/>
    <w:rsid w:val="00320134"/>
    <w:rsid w:val="0032288B"/>
    <w:rsid w:val="00322FCC"/>
    <w:rsid w:val="00324FE9"/>
    <w:rsid w:val="00326E5D"/>
    <w:rsid w:val="00334E5C"/>
    <w:rsid w:val="00335FB5"/>
    <w:rsid w:val="003362E5"/>
    <w:rsid w:val="00342F6A"/>
    <w:rsid w:val="0034360D"/>
    <w:rsid w:val="0034379B"/>
    <w:rsid w:val="003444FC"/>
    <w:rsid w:val="00345C87"/>
    <w:rsid w:val="00347178"/>
    <w:rsid w:val="00352F94"/>
    <w:rsid w:val="00354D9E"/>
    <w:rsid w:val="00355386"/>
    <w:rsid w:val="00355B16"/>
    <w:rsid w:val="00361D07"/>
    <w:rsid w:val="0036215A"/>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100B"/>
    <w:rsid w:val="0049300C"/>
    <w:rsid w:val="0049498F"/>
    <w:rsid w:val="00494B85"/>
    <w:rsid w:val="00495B02"/>
    <w:rsid w:val="004964D0"/>
    <w:rsid w:val="0049756E"/>
    <w:rsid w:val="004A2446"/>
    <w:rsid w:val="004A3414"/>
    <w:rsid w:val="004A4080"/>
    <w:rsid w:val="004A4FE5"/>
    <w:rsid w:val="004B4788"/>
    <w:rsid w:val="004B5D92"/>
    <w:rsid w:val="004B7516"/>
    <w:rsid w:val="004C0B79"/>
    <w:rsid w:val="004C290D"/>
    <w:rsid w:val="004C4961"/>
    <w:rsid w:val="004C4C8A"/>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46B4"/>
    <w:rsid w:val="004F7161"/>
    <w:rsid w:val="004F724A"/>
    <w:rsid w:val="004F78C2"/>
    <w:rsid w:val="004F7BC8"/>
    <w:rsid w:val="00503920"/>
    <w:rsid w:val="00503A33"/>
    <w:rsid w:val="00507ADA"/>
    <w:rsid w:val="00507DCD"/>
    <w:rsid w:val="005129EB"/>
    <w:rsid w:val="0051597A"/>
    <w:rsid w:val="0051640B"/>
    <w:rsid w:val="00520299"/>
    <w:rsid w:val="005214A1"/>
    <w:rsid w:val="00523DB4"/>
    <w:rsid w:val="00524811"/>
    <w:rsid w:val="00524ECC"/>
    <w:rsid w:val="005250BE"/>
    <w:rsid w:val="00527997"/>
    <w:rsid w:val="00531BA6"/>
    <w:rsid w:val="005342BA"/>
    <w:rsid w:val="00534F53"/>
    <w:rsid w:val="005360F3"/>
    <w:rsid w:val="005366A5"/>
    <w:rsid w:val="005420F3"/>
    <w:rsid w:val="0054260B"/>
    <w:rsid w:val="0054341A"/>
    <w:rsid w:val="005455D9"/>
    <w:rsid w:val="005531F6"/>
    <w:rsid w:val="00554072"/>
    <w:rsid w:val="00557FC3"/>
    <w:rsid w:val="00562F32"/>
    <w:rsid w:val="005676F8"/>
    <w:rsid w:val="00570832"/>
    <w:rsid w:val="00570A89"/>
    <w:rsid w:val="00571F38"/>
    <w:rsid w:val="00574647"/>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25EB"/>
    <w:rsid w:val="005B360E"/>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17FD2"/>
    <w:rsid w:val="00623D9F"/>
    <w:rsid w:val="006244B5"/>
    <w:rsid w:val="0062475D"/>
    <w:rsid w:val="00624C33"/>
    <w:rsid w:val="00626132"/>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2E88"/>
    <w:rsid w:val="00663C6B"/>
    <w:rsid w:val="00665B81"/>
    <w:rsid w:val="00665EDF"/>
    <w:rsid w:val="00666EB2"/>
    <w:rsid w:val="00671238"/>
    <w:rsid w:val="00671578"/>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305C"/>
    <w:rsid w:val="006D4830"/>
    <w:rsid w:val="006D4958"/>
    <w:rsid w:val="006D77C0"/>
    <w:rsid w:val="006E418D"/>
    <w:rsid w:val="006F0128"/>
    <w:rsid w:val="006F0875"/>
    <w:rsid w:val="006F1525"/>
    <w:rsid w:val="006F2AF5"/>
    <w:rsid w:val="006F58A6"/>
    <w:rsid w:val="006F66CA"/>
    <w:rsid w:val="00703592"/>
    <w:rsid w:val="00704E71"/>
    <w:rsid w:val="00705B6C"/>
    <w:rsid w:val="0070665A"/>
    <w:rsid w:val="007068A0"/>
    <w:rsid w:val="0071013D"/>
    <w:rsid w:val="007128B5"/>
    <w:rsid w:val="00714401"/>
    <w:rsid w:val="00714BD8"/>
    <w:rsid w:val="00715C16"/>
    <w:rsid w:val="00716620"/>
    <w:rsid w:val="00720363"/>
    <w:rsid w:val="00722C33"/>
    <w:rsid w:val="007248B9"/>
    <w:rsid w:val="00724FC4"/>
    <w:rsid w:val="007257A9"/>
    <w:rsid w:val="007265A9"/>
    <w:rsid w:val="00726D49"/>
    <w:rsid w:val="007337D6"/>
    <w:rsid w:val="007340F5"/>
    <w:rsid w:val="007368E5"/>
    <w:rsid w:val="007437D2"/>
    <w:rsid w:val="00743880"/>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77D5"/>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214A"/>
    <w:rsid w:val="007F6E1B"/>
    <w:rsid w:val="008009D4"/>
    <w:rsid w:val="00801060"/>
    <w:rsid w:val="008012FF"/>
    <w:rsid w:val="00801E50"/>
    <w:rsid w:val="00806640"/>
    <w:rsid w:val="00807ADF"/>
    <w:rsid w:val="00810472"/>
    <w:rsid w:val="008113A1"/>
    <w:rsid w:val="008128A8"/>
    <w:rsid w:val="008145EA"/>
    <w:rsid w:val="0081554E"/>
    <w:rsid w:val="00820EEC"/>
    <w:rsid w:val="00821EA4"/>
    <w:rsid w:val="00822084"/>
    <w:rsid w:val="00822B8E"/>
    <w:rsid w:val="00823915"/>
    <w:rsid w:val="008305BA"/>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33BE"/>
    <w:rsid w:val="0085445B"/>
    <w:rsid w:val="00854958"/>
    <w:rsid w:val="00857262"/>
    <w:rsid w:val="0085797B"/>
    <w:rsid w:val="00857E66"/>
    <w:rsid w:val="0086167C"/>
    <w:rsid w:val="00861832"/>
    <w:rsid w:val="00861D95"/>
    <w:rsid w:val="0086505C"/>
    <w:rsid w:val="00865340"/>
    <w:rsid w:val="00867102"/>
    <w:rsid w:val="0087166A"/>
    <w:rsid w:val="008727F4"/>
    <w:rsid w:val="008743C3"/>
    <w:rsid w:val="00874C5A"/>
    <w:rsid w:val="00875806"/>
    <w:rsid w:val="0087588C"/>
    <w:rsid w:val="00883D22"/>
    <w:rsid w:val="00884885"/>
    <w:rsid w:val="0088772F"/>
    <w:rsid w:val="008914E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8F1F49"/>
    <w:rsid w:val="0090401A"/>
    <w:rsid w:val="0090402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3441"/>
    <w:rsid w:val="00934F78"/>
    <w:rsid w:val="009402E1"/>
    <w:rsid w:val="00950C3C"/>
    <w:rsid w:val="00951B54"/>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0087"/>
    <w:rsid w:val="009911D4"/>
    <w:rsid w:val="0099245F"/>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9F7994"/>
    <w:rsid w:val="00A009A1"/>
    <w:rsid w:val="00A00B06"/>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EC6"/>
    <w:rsid w:val="00A46D7F"/>
    <w:rsid w:val="00A47D38"/>
    <w:rsid w:val="00A50A8D"/>
    <w:rsid w:val="00A53297"/>
    <w:rsid w:val="00A5438C"/>
    <w:rsid w:val="00A54B0C"/>
    <w:rsid w:val="00A571E8"/>
    <w:rsid w:val="00A631E6"/>
    <w:rsid w:val="00A633FF"/>
    <w:rsid w:val="00A63593"/>
    <w:rsid w:val="00A7092F"/>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B52C6"/>
    <w:rsid w:val="00AC039D"/>
    <w:rsid w:val="00AC1058"/>
    <w:rsid w:val="00AC18B1"/>
    <w:rsid w:val="00AC2EB6"/>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4EB"/>
    <w:rsid w:val="00B178DC"/>
    <w:rsid w:val="00B20EAD"/>
    <w:rsid w:val="00B21FD4"/>
    <w:rsid w:val="00B2201A"/>
    <w:rsid w:val="00B239E5"/>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3AAC"/>
    <w:rsid w:val="00B53CB4"/>
    <w:rsid w:val="00B5718D"/>
    <w:rsid w:val="00B611BD"/>
    <w:rsid w:val="00B62E7E"/>
    <w:rsid w:val="00B63F28"/>
    <w:rsid w:val="00B66E40"/>
    <w:rsid w:val="00B70819"/>
    <w:rsid w:val="00B708B7"/>
    <w:rsid w:val="00B714DB"/>
    <w:rsid w:val="00B72C2B"/>
    <w:rsid w:val="00B845BD"/>
    <w:rsid w:val="00B87973"/>
    <w:rsid w:val="00B90289"/>
    <w:rsid w:val="00B93563"/>
    <w:rsid w:val="00B938E3"/>
    <w:rsid w:val="00B944F0"/>
    <w:rsid w:val="00B96E52"/>
    <w:rsid w:val="00BA20A6"/>
    <w:rsid w:val="00BA3454"/>
    <w:rsid w:val="00BA6C85"/>
    <w:rsid w:val="00BA73B4"/>
    <w:rsid w:val="00BB07CE"/>
    <w:rsid w:val="00BB0B7E"/>
    <w:rsid w:val="00BB2E6C"/>
    <w:rsid w:val="00BC434C"/>
    <w:rsid w:val="00BD131A"/>
    <w:rsid w:val="00BD1A14"/>
    <w:rsid w:val="00BD3201"/>
    <w:rsid w:val="00BD4D82"/>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07D14"/>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2A59"/>
    <w:rsid w:val="00C4386A"/>
    <w:rsid w:val="00C5051B"/>
    <w:rsid w:val="00C50581"/>
    <w:rsid w:val="00C5125C"/>
    <w:rsid w:val="00C52785"/>
    <w:rsid w:val="00C5411B"/>
    <w:rsid w:val="00C54F95"/>
    <w:rsid w:val="00C568C0"/>
    <w:rsid w:val="00C60BF8"/>
    <w:rsid w:val="00C61545"/>
    <w:rsid w:val="00C63B73"/>
    <w:rsid w:val="00C70D2B"/>
    <w:rsid w:val="00C71BD3"/>
    <w:rsid w:val="00C729A6"/>
    <w:rsid w:val="00C735CE"/>
    <w:rsid w:val="00C754E0"/>
    <w:rsid w:val="00C761AB"/>
    <w:rsid w:val="00C7712B"/>
    <w:rsid w:val="00C81629"/>
    <w:rsid w:val="00C827EF"/>
    <w:rsid w:val="00C84541"/>
    <w:rsid w:val="00C85697"/>
    <w:rsid w:val="00C877B2"/>
    <w:rsid w:val="00C87CA9"/>
    <w:rsid w:val="00C92770"/>
    <w:rsid w:val="00C940F9"/>
    <w:rsid w:val="00C9706E"/>
    <w:rsid w:val="00CA0600"/>
    <w:rsid w:val="00CA35CF"/>
    <w:rsid w:val="00CA4C99"/>
    <w:rsid w:val="00CB1E8D"/>
    <w:rsid w:val="00CB321C"/>
    <w:rsid w:val="00CB55C7"/>
    <w:rsid w:val="00CC2A5F"/>
    <w:rsid w:val="00CC4302"/>
    <w:rsid w:val="00CC4E18"/>
    <w:rsid w:val="00CC5929"/>
    <w:rsid w:val="00CC5F36"/>
    <w:rsid w:val="00CC600E"/>
    <w:rsid w:val="00CD014E"/>
    <w:rsid w:val="00CD52C8"/>
    <w:rsid w:val="00CD61CE"/>
    <w:rsid w:val="00CD62F0"/>
    <w:rsid w:val="00CD70B7"/>
    <w:rsid w:val="00CE00E1"/>
    <w:rsid w:val="00CE1117"/>
    <w:rsid w:val="00CE3413"/>
    <w:rsid w:val="00CE40B7"/>
    <w:rsid w:val="00CF2388"/>
    <w:rsid w:val="00CF359C"/>
    <w:rsid w:val="00CF6576"/>
    <w:rsid w:val="00CF7CBB"/>
    <w:rsid w:val="00D06932"/>
    <w:rsid w:val="00D1285B"/>
    <w:rsid w:val="00D12FD2"/>
    <w:rsid w:val="00D16403"/>
    <w:rsid w:val="00D2228E"/>
    <w:rsid w:val="00D22530"/>
    <w:rsid w:val="00D22DFF"/>
    <w:rsid w:val="00D2446E"/>
    <w:rsid w:val="00D26628"/>
    <w:rsid w:val="00D32221"/>
    <w:rsid w:val="00D32FB5"/>
    <w:rsid w:val="00D33550"/>
    <w:rsid w:val="00D341A2"/>
    <w:rsid w:val="00D353C0"/>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2D67"/>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5C0C"/>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4FAC"/>
    <w:rsid w:val="00E8740A"/>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D0AEE"/>
    <w:rsid w:val="00ED1B85"/>
    <w:rsid w:val="00ED2108"/>
    <w:rsid w:val="00ED32C8"/>
    <w:rsid w:val="00ED33BF"/>
    <w:rsid w:val="00ED70B3"/>
    <w:rsid w:val="00EE32D8"/>
    <w:rsid w:val="00EE32EC"/>
    <w:rsid w:val="00EE3458"/>
    <w:rsid w:val="00EE68E5"/>
    <w:rsid w:val="00EF1265"/>
    <w:rsid w:val="00EF325F"/>
    <w:rsid w:val="00EF621E"/>
    <w:rsid w:val="00EF7FC6"/>
    <w:rsid w:val="00F013D1"/>
    <w:rsid w:val="00F0515E"/>
    <w:rsid w:val="00F0728C"/>
    <w:rsid w:val="00F10932"/>
    <w:rsid w:val="00F118B7"/>
    <w:rsid w:val="00F12620"/>
    <w:rsid w:val="00F131F9"/>
    <w:rsid w:val="00F13784"/>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30CC"/>
    <w:rsid w:val="00F55085"/>
    <w:rsid w:val="00F55323"/>
    <w:rsid w:val="00F56B40"/>
    <w:rsid w:val="00F61EA8"/>
    <w:rsid w:val="00F67D3B"/>
    <w:rsid w:val="00F71408"/>
    <w:rsid w:val="00F7193D"/>
    <w:rsid w:val="00F72B65"/>
    <w:rsid w:val="00F73D58"/>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3DA7"/>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5422"/>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_x0000_s1027"/>
        <o:r id="V:Rule2" type="connector" idref="#_x0000_s1030"/>
        <o:r id="V:Rule3" type="connector" idref="#_x0000_s1029"/>
        <o:r id="V:Rule4" type="connector" idref="#_x0000_s1037"/>
        <o:r id="V:Rule5" type="connector" idref="#_x0000_s1033"/>
        <o:r id="V:Rule6" type="connector" idref="#_x0000_s1035"/>
      </o:rules>
    </o:shapelayout>
  </w:shapeDefaults>
  <w:decimalSymbol w:val=","/>
  <w:listSeparator w:val=";"/>
  <w15:docId w15:val="{D479E1AD-7C36-44CA-B94A-7F91F1CE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character" w:customStyle="1" w:styleId="2">
    <w:name w:val="Основной текст (2)_"/>
    <w:link w:val="20"/>
    <w:uiPriority w:val="99"/>
    <w:locked/>
    <w:rsid w:val="006F2AF5"/>
    <w:rPr>
      <w:rFonts w:ascii="Times New Roman" w:hAnsi="Times New Roman"/>
      <w:b/>
      <w:sz w:val="18"/>
      <w:shd w:val="clear" w:color="auto" w:fill="FFFFFF"/>
    </w:rPr>
  </w:style>
  <w:style w:type="paragraph" w:customStyle="1" w:styleId="20">
    <w:name w:val="Основной текст (2)"/>
    <w:basedOn w:val="a"/>
    <w:link w:val="2"/>
    <w:uiPriority w:val="99"/>
    <w:rsid w:val="006F2AF5"/>
    <w:pPr>
      <w:shd w:val="clear" w:color="auto" w:fill="FFFFFF"/>
      <w:spacing w:before="180" w:after="0" w:line="234" w:lineRule="exact"/>
      <w:jc w:val="center"/>
    </w:pPr>
    <w:rPr>
      <w:rFonts w:ascii="Times New Roman" w:hAnsi="Times New Roman"/>
      <w:b/>
      <w:sz w:val="18"/>
      <w:szCs w:val="20"/>
    </w:rPr>
  </w:style>
  <w:style w:type="paragraph" w:styleId="af5">
    <w:name w:val="No Spacing"/>
    <w:uiPriority w:val="99"/>
    <w:qFormat/>
    <w:rsid w:val="000661A5"/>
    <w:rPr>
      <w:rFonts w:eastAsia="Times New Roman"/>
      <w:sz w:val="22"/>
      <w:szCs w:val="22"/>
    </w:rPr>
  </w:style>
  <w:style w:type="character" w:customStyle="1" w:styleId="rvts7">
    <w:name w:val="rvts7"/>
    <w:uiPriority w:val="99"/>
    <w:rsid w:val="000661A5"/>
    <w:rPr>
      <w:rFonts w:cs="Times New Roman"/>
    </w:rPr>
  </w:style>
  <w:style w:type="character" w:customStyle="1" w:styleId="blk">
    <w:name w:val="blk"/>
    <w:uiPriority w:val="99"/>
    <w:rsid w:val="00F137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41680">
      <w:marLeft w:val="0"/>
      <w:marRight w:val="0"/>
      <w:marTop w:val="0"/>
      <w:marBottom w:val="0"/>
      <w:divBdr>
        <w:top w:val="none" w:sz="0" w:space="0" w:color="auto"/>
        <w:left w:val="none" w:sz="0" w:space="0" w:color="auto"/>
        <w:bottom w:val="none" w:sz="0" w:space="0" w:color="auto"/>
        <w:right w:val="none" w:sz="0" w:space="0" w:color="auto"/>
      </w:divBdr>
      <w:divsChild>
        <w:div w:id="1143741686">
          <w:marLeft w:val="0"/>
          <w:marRight w:val="0"/>
          <w:marTop w:val="0"/>
          <w:marBottom w:val="0"/>
          <w:divBdr>
            <w:top w:val="none" w:sz="0" w:space="0" w:color="auto"/>
            <w:left w:val="none" w:sz="0" w:space="0" w:color="auto"/>
            <w:bottom w:val="none" w:sz="0" w:space="0" w:color="auto"/>
            <w:right w:val="none" w:sz="0" w:space="0" w:color="auto"/>
          </w:divBdr>
          <w:divsChild>
            <w:div w:id="1143741678">
              <w:marLeft w:val="0"/>
              <w:marRight w:val="0"/>
              <w:marTop w:val="0"/>
              <w:marBottom w:val="0"/>
              <w:divBdr>
                <w:top w:val="none" w:sz="0" w:space="0" w:color="auto"/>
                <w:left w:val="none" w:sz="0" w:space="0" w:color="auto"/>
                <w:bottom w:val="none" w:sz="0" w:space="0" w:color="auto"/>
                <w:right w:val="none" w:sz="0" w:space="0" w:color="auto"/>
              </w:divBdr>
            </w:div>
            <w:div w:id="1143741679">
              <w:marLeft w:val="0"/>
              <w:marRight w:val="0"/>
              <w:marTop w:val="0"/>
              <w:marBottom w:val="0"/>
              <w:divBdr>
                <w:top w:val="none" w:sz="0" w:space="0" w:color="auto"/>
                <w:left w:val="none" w:sz="0" w:space="0" w:color="auto"/>
                <w:bottom w:val="none" w:sz="0" w:space="0" w:color="auto"/>
                <w:right w:val="none" w:sz="0" w:space="0" w:color="auto"/>
              </w:divBdr>
            </w:div>
            <w:div w:id="1143741681">
              <w:marLeft w:val="0"/>
              <w:marRight w:val="0"/>
              <w:marTop w:val="0"/>
              <w:marBottom w:val="0"/>
              <w:divBdr>
                <w:top w:val="none" w:sz="0" w:space="0" w:color="auto"/>
                <w:left w:val="none" w:sz="0" w:space="0" w:color="auto"/>
                <w:bottom w:val="none" w:sz="0" w:space="0" w:color="auto"/>
                <w:right w:val="none" w:sz="0" w:space="0" w:color="auto"/>
              </w:divBdr>
            </w:div>
            <w:div w:id="1143741683">
              <w:marLeft w:val="0"/>
              <w:marRight w:val="0"/>
              <w:marTop w:val="0"/>
              <w:marBottom w:val="0"/>
              <w:divBdr>
                <w:top w:val="none" w:sz="0" w:space="0" w:color="auto"/>
                <w:left w:val="none" w:sz="0" w:space="0" w:color="auto"/>
                <w:bottom w:val="none" w:sz="0" w:space="0" w:color="auto"/>
                <w:right w:val="none" w:sz="0" w:space="0" w:color="auto"/>
              </w:divBdr>
            </w:div>
            <w:div w:id="1143741684">
              <w:marLeft w:val="0"/>
              <w:marRight w:val="0"/>
              <w:marTop w:val="0"/>
              <w:marBottom w:val="0"/>
              <w:divBdr>
                <w:top w:val="none" w:sz="0" w:space="0" w:color="auto"/>
                <w:left w:val="none" w:sz="0" w:space="0" w:color="auto"/>
                <w:bottom w:val="none" w:sz="0" w:space="0" w:color="auto"/>
                <w:right w:val="none" w:sz="0" w:space="0" w:color="auto"/>
              </w:divBdr>
            </w:div>
            <w:div w:id="1143741687">
              <w:marLeft w:val="0"/>
              <w:marRight w:val="0"/>
              <w:marTop w:val="0"/>
              <w:marBottom w:val="0"/>
              <w:divBdr>
                <w:top w:val="none" w:sz="0" w:space="0" w:color="auto"/>
                <w:left w:val="none" w:sz="0" w:space="0" w:color="auto"/>
                <w:bottom w:val="none" w:sz="0" w:space="0" w:color="auto"/>
                <w:right w:val="none" w:sz="0" w:space="0" w:color="auto"/>
              </w:divBdr>
            </w:div>
            <w:div w:id="1143741688">
              <w:marLeft w:val="0"/>
              <w:marRight w:val="0"/>
              <w:marTop w:val="0"/>
              <w:marBottom w:val="0"/>
              <w:divBdr>
                <w:top w:val="none" w:sz="0" w:space="0" w:color="auto"/>
                <w:left w:val="none" w:sz="0" w:space="0" w:color="auto"/>
                <w:bottom w:val="none" w:sz="0" w:space="0" w:color="auto"/>
                <w:right w:val="none" w:sz="0" w:space="0" w:color="auto"/>
              </w:divBdr>
            </w:div>
            <w:div w:id="1143741689">
              <w:marLeft w:val="0"/>
              <w:marRight w:val="0"/>
              <w:marTop w:val="0"/>
              <w:marBottom w:val="0"/>
              <w:divBdr>
                <w:top w:val="none" w:sz="0" w:space="0" w:color="auto"/>
                <w:left w:val="none" w:sz="0" w:space="0" w:color="auto"/>
                <w:bottom w:val="none" w:sz="0" w:space="0" w:color="auto"/>
                <w:right w:val="none" w:sz="0" w:space="0" w:color="auto"/>
              </w:divBdr>
            </w:div>
            <w:div w:id="1143741690">
              <w:marLeft w:val="0"/>
              <w:marRight w:val="0"/>
              <w:marTop w:val="0"/>
              <w:marBottom w:val="0"/>
              <w:divBdr>
                <w:top w:val="none" w:sz="0" w:space="0" w:color="auto"/>
                <w:left w:val="none" w:sz="0" w:space="0" w:color="auto"/>
                <w:bottom w:val="none" w:sz="0" w:space="0" w:color="auto"/>
                <w:right w:val="none" w:sz="0" w:space="0" w:color="auto"/>
              </w:divBdr>
            </w:div>
            <w:div w:id="1143741691">
              <w:marLeft w:val="0"/>
              <w:marRight w:val="0"/>
              <w:marTop w:val="0"/>
              <w:marBottom w:val="0"/>
              <w:divBdr>
                <w:top w:val="none" w:sz="0" w:space="0" w:color="auto"/>
                <w:left w:val="none" w:sz="0" w:space="0" w:color="auto"/>
                <w:bottom w:val="none" w:sz="0" w:space="0" w:color="auto"/>
                <w:right w:val="none" w:sz="0" w:space="0" w:color="auto"/>
              </w:divBdr>
            </w:div>
            <w:div w:id="1143741692">
              <w:marLeft w:val="0"/>
              <w:marRight w:val="0"/>
              <w:marTop w:val="0"/>
              <w:marBottom w:val="0"/>
              <w:divBdr>
                <w:top w:val="none" w:sz="0" w:space="0" w:color="auto"/>
                <w:left w:val="none" w:sz="0" w:space="0" w:color="auto"/>
                <w:bottom w:val="none" w:sz="0" w:space="0" w:color="auto"/>
                <w:right w:val="none" w:sz="0" w:space="0" w:color="auto"/>
              </w:divBdr>
            </w:div>
            <w:div w:id="11437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1682">
      <w:marLeft w:val="0"/>
      <w:marRight w:val="0"/>
      <w:marTop w:val="0"/>
      <w:marBottom w:val="0"/>
      <w:divBdr>
        <w:top w:val="none" w:sz="0" w:space="0" w:color="auto"/>
        <w:left w:val="none" w:sz="0" w:space="0" w:color="auto"/>
        <w:bottom w:val="none" w:sz="0" w:space="0" w:color="auto"/>
        <w:right w:val="none" w:sz="0" w:space="0" w:color="auto"/>
      </w:divBdr>
    </w:div>
    <w:div w:id="1143741685">
      <w:marLeft w:val="0"/>
      <w:marRight w:val="0"/>
      <w:marTop w:val="0"/>
      <w:marBottom w:val="0"/>
      <w:divBdr>
        <w:top w:val="none" w:sz="0" w:space="0" w:color="auto"/>
        <w:left w:val="none" w:sz="0" w:space="0" w:color="auto"/>
        <w:bottom w:val="none" w:sz="0" w:space="0" w:color="auto"/>
        <w:right w:val="none" w:sz="0" w:space="0" w:color="auto"/>
      </w:divBdr>
    </w:div>
    <w:div w:id="1143741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424BE52D1684CF441880230FE24F096BD636BFDBA168E072C138B59134A26A3A790D908O9x5A" TargetMode="External"/><Relationship Id="rId13" Type="http://schemas.openxmlformats.org/officeDocument/2006/relationships/hyperlink" Target="consultantplus://offline/ref=CFEE084D41AABCD2B7EF06725684770F15F545548AEC035A4AE63093D8B42D66BA368C2EB0C5967DbAQFB" TargetMode="External"/><Relationship Id="rId18" Type="http://schemas.openxmlformats.org/officeDocument/2006/relationships/hyperlink" Target="consultantplus://offline/ref=87040D26E7A885C85813337AC96E37990E47142E01946F7308E91CECBBF0X0G" TargetMode="External"/><Relationship Id="rId3" Type="http://schemas.openxmlformats.org/officeDocument/2006/relationships/settings" Target="settings.xml"/><Relationship Id="rId21" Type="http://schemas.openxmlformats.org/officeDocument/2006/relationships/hyperlink" Target="consultantplus://offline/ref=956E95A9818E9ACD6AD778E066034D93700AAF0BC3CC1C77F8FC914134F2174802E498FE2BSDA3F" TargetMode="External"/><Relationship Id="rId7" Type="http://schemas.openxmlformats.org/officeDocument/2006/relationships/hyperlink" Target="consultantplus://offline/ref=7A5424BE52D1684CF441960F26927AFF94B63D6EF3B91ADE5E7348D60E1A4071E4E8C99E4F9B07E48F2F34OCx8A" TargetMode="External"/><Relationship Id="rId12" Type="http://schemas.openxmlformats.org/officeDocument/2006/relationships/hyperlink" Target="consultantplus://offline/ref=CFEE084D41AABCD2B7EF06725684770F15F545548AEC035A4AE63093D8B42D66BA368C2EB0C5967DbAQDB" TargetMode="External"/><Relationship Id="rId17" Type="http://schemas.openxmlformats.org/officeDocument/2006/relationships/hyperlink" Target="consultantplus://offline/ref=87040D26E7A885C85813337AC96E37990D4F1D2807946F7308E91CECBBF0X0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040D26E7A885C85813337AC96E37990E47142805956F7308E91CECBB002778DC2DC796789ACCA1F2X8G" TargetMode="External"/><Relationship Id="rId20" Type="http://schemas.openxmlformats.org/officeDocument/2006/relationships/hyperlink" Target="consultantplus://offline/ref=28987990F909BF82FA122B8D058F98F4E97755274B6D0E2B87B720863A0BE592mDe3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EE084D41AABCD2B7EF06725684770F15F545548AEC035A4AE63093D8B42D66BA368C2EB0C5967CbAQ9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040D26E7A885C85813337AC96E37990E4F122E09CA387159BC12FEX9G" TargetMode="External"/><Relationship Id="rId23" Type="http://schemas.openxmlformats.org/officeDocument/2006/relationships/header" Target="header2.xml"/><Relationship Id="rId10" Type="http://schemas.openxmlformats.org/officeDocument/2006/relationships/hyperlink" Target="consultantplus://offline/ref=CFEE084D41AABCD2B7EF06725684770F15F545548AEC035A4AE63093D8B42D66BA368C2CB2bCQ2B" TargetMode="External"/><Relationship Id="rId19" Type="http://schemas.openxmlformats.org/officeDocument/2006/relationships/hyperlink" Target="consultantplus://offline/ref=87040D26E7A885C85813337AC96E37990D4F1C2E03986F7308E91CECBBF0X0G" TargetMode="External"/><Relationship Id="rId4" Type="http://schemas.openxmlformats.org/officeDocument/2006/relationships/webSettings" Target="webSettings.xml"/><Relationship Id="rId9" Type="http://schemas.openxmlformats.org/officeDocument/2006/relationships/hyperlink" Target="consultantplus://offline/ref=CFEE084D41AABCD2B7EF187F40E8290017FE1B5184EF0F0A13B96BCE8FBD2731FD79D56CF4C8907AACD5A3b7QEB" TargetMode="External"/><Relationship Id="rId14" Type="http://schemas.openxmlformats.org/officeDocument/2006/relationships/hyperlink" Target="consultantplus://offline/ref=CFEE084D41AABCD2B7EF06725684770F15F545548AEC035A4AE63093D8B42D66BA368C2EB0C4957AbAQFB"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9312</Words>
  <Characters>53081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Киселева Александра Олеговна</cp:lastModifiedBy>
  <cp:revision>36</cp:revision>
  <cp:lastPrinted>2017-11-16T04:28:00Z</cp:lastPrinted>
  <dcterms:created xsi:type="dcterms:W3CDTF">2016-12-08T06:55:00Z</dcterms:created>
  <dcterms:modified xsi:type="dcterms:W3CDTF">2018-01-12T01:33:00Z</dcterms:modified>
</cp:coreProperties>
</file>