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проекту постановления администрации Дальнегорского городского округа </w:t>
      </w:r>
    </w:p>
    <w:p w:rsidR="00147741" w:rsidRPr="00147741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Pr="0014774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 проведении мероприятий по оказанию содействия в подготовке проведения общероссийского голосования, а также в информировании жителей Дальнегорского городского округа о такой подготовке в 2020 году</w:t>
      </w:r>
      <w:r w:rsidR="00F82DC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147741" w:rsidRDefault="00147741" w:rsidP="00147741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F82DC9" w:rsidRPr="00B73766" w:rsidRDefault="00F82DC9" w:rsidP="00147741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Pr="00F82DC9" w:rsidRDefault="00F82DC9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DC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F82DC9" w:rsidRDefault="00F82DC9" w:rsidP="00F82D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DC9" w:rsidRPr="00F82DC9" w:rsidRDefault="00F82DC9" w:rsidP="00F82D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82DC9">
        <w:rPr>
          <w:rFonts w:ascii="Times New Roman" w:hAnsi="Times New Roman" w:cs="Times New Roman"/>
          <w:sz w:val="26"/>
          <w:szCs w:val="26"/>
        </w:rPr>
        <w:t xml:space="preserve">ероприятия, </w:t>
      </w:r>
      <w:r>
        <w:rPr>
          <w:rFonts w:ascii="Times New Roman" w:hAnsi="Times New Roman" w:cs="Times New Roman"/>
          <w:sz w:val="26"/>
          <w:szCs w:val="26"/>
        </w:rPr>
        <w:t xml:space="preserve">предусматриваемые </w:t>
      </w:r>
      <w:r w:rsidRPr="00F82DC9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2DC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DC9">
        <w:rPr>
          <w:rFonts w:ascii="Times New Roman" w:hAnsi="Times New Roman" w:cs="Times New Roman"/>
          <w:sz w:val="26"/>
          <w:szCs w:val="26"/>
        </w:rPr>
        <w:t>«О проведении мероприятий по оказанию содействия в подготовке проведения общероссийского голосования, а также в информировании жителей Дальнегорского городского округа о такой подготовке в 2020 году»</w:t>
      </w:r>
      <w:r>
        <w:rPr>
          <w:rFonts w:ascii="Times New Roman" w:hAnsi="Times New Roman" w:cs="Times New Roman"/>
          <w:sz w:val="26"/>
          <w:szCs w:val="26"/>
        </w:rPr>
        <w:t xml:space="preserve"> будут осуществляться </w:t>
      </w:r>
      <w:r w:rsidRPr="00F82DC9">
        <w:rPr>
          <w:rFonts w:ascii="Times New Roman" w:hAnsi="Times New Roman" w:cs="Times New Roman"/>
          <w:sz w:val="26"/>
          <w:szCs w:val="26"/>
        </w:rPr>
        <w:t xml:space="preserve">за счет средств бюджета Дальнегорского городского округа на 2020 год источником финансового обеспечения которых являются в том числе иные межбюджетные трансферты, предоставляемые из бюджета Приморского края на оказание содействия в подготовке проведения общероссийского голосования, а также в информировании жителей о такой подготовке в 2020 году  в соответствии с постановлением Правительства Приморского края от 13.03.2020 № 202-пп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Федерации». </w:t>
      </w:r>
    </w:p>
    <w:p w:rsidR="004A40A2" w:rsidRDefault="004A40A2" w:rsidP="00F82DC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73766" w:rsidRDefault="00B73766" w:rsidP="00147741">
      <w:pPr>
        <w:spacing w:line="276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B73766" w:rsidRPr="00B73766" w:rsidRDefault="00B73766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Начальник управления делами </w:t>
      </w:r>
    </w:p>
    <w:p w:rsidR="00B73766" w:rsidRPr="00B73766" w:rsidRDefault="00B73766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B7376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>. Мамонова</w:t>
      </w:r>
    </w:p>
    <w:sectPr w:rsidR="00B73766" w:rsidRPr="00B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4A40A2"/>
    <w:rsid w:val="00733C06"/>
    <w:rsid w:val="009F130E"/>
    <w:rsid w:val="00B73766"/>
    <w:rsid w:val="00CA1525"/>
    <w:rsid w:val="00E622E4"/>
    <w:rsid w:val="00F82DC9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cp:lastPrinted>2020-03-23T23:56:00Z</cp:lastPrinted>
  <dcterms:created xsi:type="dcterms:W3CDTF">2020-03-23T23:41:00Z</dcterms:created>
  <dcterms:modified xsi:type="dcterms:W3CDTF">2020-03-23T23:59:00Z</dcterms:modified>
</cp:coreProperties>
</file>