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5E" w:rsidRDefault="0074675E" w:rsidP="0074675E">
      <w:pPr>
        <w:pStyle w:val="ConsPlusTitle"/>
        <w:jc w:val="center"/>
      </w:pPr>
      <w:r>
        <w:t>МИНИСТЕРСТВО ТРУДА И СОЦИАЛЬНОЙ ЗАЩИТЫ РОССИЙСКОЙ ФЕДЕРАЦИИ</w:t>
      </w:r>
    </w:p>
    <w:p w:rsidR="0074675E" w:rsidRDefault="0074675E" w:rsidP="0074675E">
      <w:pPr>
        <w:pStyle w:val="ConsPlusTitle"/>
        <w:jc w:val="center"/>
      </w:pPr>
    </w:p>
    <w:p w:rsidR="0074675E" w:rsidRDefault="0074675E" w:rsidP="0074675E">
      <w:pPr>
        <w:pStyle w:val="ConsPlusTitle"/>
        <w:jc w:val="center"/>
      </w:pPr>
      <w:bookmarkStart w:id="0" w:name="Par28"/>
      <w:bookmarkEnd w:id="0"/>
      <w:r>
        <w:t>ПИСЬМО</w:t>
      </w:r>
    </w:p>
    <w:p w:rsidR="0074675E" w:rsidRDefault="0074675E" w:rsidP="0074675E">
      <w:pPr>
        <w:pStyle w:val="ConsPlusTitle"/>
        <w:jc w:val="center"/>
      </w:pPr>
      <w:r>
        <w:t>от 11 июня 2019 г. N 18-4/В-319</w:t>
      </w:r>
    </w:p>
    <w:p w:rsidR="0074675E" w:rsidRDefault="0074675E" w:rsidP="0074675E">
      <w:pPr>
        <w:pStyle w:val="ConsPlusNormal"/>
        <w:jc w:val="both"/>
      </w:pPr>
    </w:p>
    <w:p w:rsidR="0074675E" w:rsidRDefault="0074675E" w:rsidP="0074675E">
      <w:pPr>
        <w:pStyle w:val="ConsPlusNormal"/>
        <w:ind w:firstLine="540"/>
        <w:jc w:val="both"/>
      </w:pPr>
      <w:proofErr w:type="gramStart"/>
      <w:r>
        <w:t>В Департаменте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 рассмотрено обращение Федеральной налоговой службы от 19 апреля 2019 г. N АС-4-5/7539@ по вопросам, связанным с применением положений статьи 185.1 Трудового кодекса Российской Федерации (далее - ТК РФ) на государственной гражданской службе (далее - гражданская служба).</w:t>
      </w:r>
      <w:proofErr w:type="gramEnd"/>
    </w:p>
    <w:p w:rsidR="0074675E" w:rsidRDefault="0074675E" w:rsidP="0074675E">
      <w:pPr>
        <w:pStyle w:val="ConsPlusNormal"/>
        <w:spacing w:before="240"/>
        <w:ind w:firstLine="540"/>
        <w:jc w:val="both"/>
      </w:pPr>
      <w:r>
        <w:t>Согласно статье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4675E" w:rsidRDefault="0074675E" w:rsidP="0074675E">
      <w:pPr>
        <w:pStyle w:val="ConsPlusNormal"/>
        <w:spacing w:before="240"/>
        <w:ind w:firstLine="540"/>
        <w:jc w:val="both"/>
      </w:pPr>
      <w:r>
        <w:t xml:space="preserve">Для работников, не достигших возраста, дающего право на назначение пенсии по старости, в том числе досрочно, действует эта же норма, но с другими сроками. В течение пяти лет до наступления пенсионного возраста при прохождении диспансеризации работники имеют право </w:t>
      </w:r>
      <w:proofErr w:type="gramStart"/>
      <w:r>
        <w:t>на освобождение от работы на два рабочих дня один раз в год с сохранением</w:t>
      </w:r>
      <w:proofErr w:type="gramEnd"/>
      <w:r>
        <w:t xml:space="preserve"> за ними места работы (должности) и среднего заработка.</w:t>
      </w:r>
    </w:p>
    <w:p w:rsidR="0074675E" w:rsidRDefault="0074675E" w:rsidP="0074675E">
      <w:pPr>
        <w:pStyle w:val="ConsPlusNormal"/>
        <w:spacing w:before="240"/>
        <w:ind w:firstLine="540"/>
        <w:jc w:val="both"/>
      </w:pPr>
      <w:r>
        <w:t>При этом для получения таких дней работник должен написать письменное заявление и согласовать день (дни) освобождения от работы с работодателем.</w:t>
      </w:r>
    </w:p>
    <w:p w:rsidR="0074675E" w:rsidRDefault="0074675E" w:rsidP="0074675E">
      <w:pPr>
        <w:pStyle w:val="ConsPlusNormal"/>
        <w:spacing w:before="240"/>
        <w:ind w:firstLine="540"/>
        <w:jc w:val="both"/>
      </w:pPr>
      <w:proofErr w:type="gramStart"/>
      <w:r>
        <w:t>Частью 1 статьи 3 Федерального закона от 21 ноября 2011 г. N 323-ФЗ "Об основах охраны здоровья граждан в Российской Федерации" (далее - Федеральный закон N 323-ФЗ) установлено, что законодательство в сфере охраны здоровья основывается на Конституции Российской Федерации и состоит из данного Федерального закона, принимаемых в соответствии с ним других федеральных законов, иных нормативных правовых актов Российской Федерации, законов и</w:t>
      </w:r>
      <w:proofErr w:type="gramEnd"/>
      <w:r>
        <w:t xml:space="preserve"> иных нормативных правовых актов субъектов Российской Федерации.</w:t>
      </w:r>
    </w:p>
    <w:p w:rsidR="0074675E" w:rsidRDefault="0074675E" w:rsidP="0074675E">
      <w:pPr>
        <w:pStyle w:val="ConsPlusNormal"/>
        <w:spacing w:before="240"/>
        <w:ind w:firstLine="540"/>
        <w:jc w:val="both"/>
      </w:pPr>
      <w:proofErr w:type="gramStart"/>
      <w:r>
        <w:t>Частью 4 статьи 46 Федерального закона N 323-ФЗ установлено, что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roofErr w:type="gramEnd"/>
    </w:p>
    <w:p w:rsidR="0074675E" w:rsidRDefault="0074675E" w:rsidP="0074675E">
      <w:pPr>
        <w:pStyle w:val="ConsPlusNormal"/>
        <w:spacing w:before="240"/>
        <w:ind w:firstLine="540"/>
        <w:jc w:val="both"/>
      </w:pPr>
      <w:r>
        <w:t>Согласно положениям части 7 вышеназванной статьи Федерального закона N 323-ФЗ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4675E" w:rsidRDefault="0074675E" w:rsidP="0074675E">
      <w:pPr>
        <w:pStyle w:val="ConsPlusNormal"/>
        <w:spacing w:before="240"/>
        <w:ind w:firstLine="540"/>
        <w:jc w:val="both"/>
      </w:pPr>
      <w:r>
        <w:t>Так, в целях реализации данной нормы издан Порядок проведения профилактического медицинского осмотра и диспансеризации определенных гру</w:t>
      </w:r>
      <w:proofErr w:type="gramStart"/>
      <w:r>
        <w:t>пп взр</w:t>
      </w:r>
      <w:proofErr w:type="gramEnd"/>
      <w:r>
        <w:t xml:space="preserve">ослого населения, </w:t>
      </w:r>
      <w:r>
        <w:lastRenderedPageBreak/>
        <w:t>утвержденный приказом Минздрава России от 13 марта 2019 г. N 124н (далее - Порядок).</w:t>
      </w:r>
    </w:p>
    <w:p w:rsidR="0074675E" w:rsidRDefault="0074675E" w:rsidP="0074675E">
      <w:pPr>
        <w:pStyle w:val="ConsPlusNormal"/>
        <w:spacing w:before="240"/>
        <w:ind w:firstLine="540"/>
        <w:jc w:val="both"/>
      </w:pPr>
      <w:r>
        <w:t>Данный Порядок распространяется на всех граждан Российской Федерации и регулирует вопросы добровольного прохождения диспансеризации в медицинской организации, в которой гражданин получает первичную медико-санитарную помощь. Государственные гражданские служащие (далее - гражданские служащие) как граждане Российской Федерации имеют право на прохождение общей диспансеризации в соответствии с вышеуказанным Порядком.</w:t>
      </w:r>
    </w:p>
    <w:p w:rsidR="0074675E" w:rsidRDefault="0074675E" w:rsidP="0074675E">
      <w:pPr>
        <w:pStyle w:val="ConsPlusNormal"/>
        <w:spacing w:before="240"/>
        <w:ind w:firstLine="540"/>
        <w:jc w:val="both"/>
      </w:pPr>
      <w:r>
        <w:t xml:space="preserve">Помимо этого, в отношении гражданских служащих предусмотрено проведение обязательной ежегодной диспансеризации, в том числе в целях выявления заболеваний, препятствующих замещению должностей гражданской службы, порядок прохождения которой утвержден приказом </w:t>
      </w:r>
      <w:proofErr w:type="spellStart"/>
      <w:r>
        <w:t>Минздравсоцразвития</w:t>
      </w:r>
      <w:proofErr w:type="spellEnd"/>
      <w:r>
        <w:t xml:space="preserve"> России от 14 декабря 2009 г. N 984н.</w:t>
      </w:r>
    </w:p>
    <w:p w:rsidR="0074675E" w:rsidRDefault="0074675E" w:rsidP="0074675E">
      <w:pPr>
        <w:pStyle w:val="ConsPlusNormal"/>
        <w:spacing w:before="240"/>
        <w:ind w:firstLine="540"/>
        <w:jc w:val="both"/>
      </w:pPr>
      <w:proofErr w:type="gramStart"/>
      <w:r>
        <w:t>Учитывая положения части 3 статьи 52 Федерального закона от 27 июля 2004 г. N 79-ФЗ "О государственной гражданской службе Российской Федерации" (далее - Федеральный закон N 79-ФЗ), согласно которым гражданским служащим предоставляются иные государственное гарантии, установленные федеральными законами, а также принимая во внимание субсидиарное применение положений ТК РФ к отношениям, связанным с гражданской службой (статья 73 Федерального закона N 79-ФЗ), гражданский</w:t>
      </w:r>
      <w:proofErr w:type="gramEnd"/>
      <w:r>
        <w:t xml:space="preserve"> служащий имеет право на предоставление гарантий, предусмотренных статьей 185.1 ТК РФ.</w:t>
      </w:r>
    </w:p>
    <w:p w:rsidR="0074675E" w:rsidRDefault="0074675E" w:rsidP="0074675E">
      <w:pPr>
        <w:pStyle w:val="ConsPlusNormal"/>
        <w:spacing w:before="240"/>
        <w:ind w:firstLine="540"/>
        <w:jc w:val="both"/>
      </w:pPr>
      <w:r>
        <w:t xml:space="preserve">При этом право на предоставление предусмотренных в статье 185.1 ТК РФ оплачиваемых выходных дней гражданский служащий может реализовать вне зависимости от вида проходимой диспансеризации - общей диспансеризации в соответствии с Порядком или обязательной диспансеризации, порядок прохождения которой регламентирован приказом </w:t>
      </w:r>
      <w:proofErr w:type="spellStart"/>
      <w:r>
        <w:t>Минздравсоцразвития</w:t>
      </w:r>
      <w:proofErr w:type="spellEnd"/>
      <w:r>
        <w:t xml:space="preserve"> России от 14 декабря 2009 г. N 984н.</w:t>
      </w:r>
    </w:p>
    <w:p w:rsidR="0074675E" w:rsidRDefault="0074675E" w:rsidP="0074675E">
      <w:pPr>
        <w:pStyle w:val="ConsPlusNormal"/>
        <w:spacing w:before="240"/>
        <w:ind w:firstLine="540"/>
        <w:jc w:val="both"/>
      </w:pPr>
      <w:r>
        <w:t xml:space="preserve">Одновременно обращаем внимание, что право, предусмотренное статьей 185.1 ТК РФ, возникает у гражданского служащего один раз в течение сроков, установленных данной статьей (для лиц </w:t>
      </w:r>
      <w:proofErr w:type="spellStart"/>
      <w:r>
        <w:t>предпенсионного</w:t>
      </w:r>
      <w:proofErr w:type="spellEnd"/>
      <w:r>
        <w:t xml:space="preserve"> и пенсионного возраста - один раз в год, а для иных лиц - один раз в три года).</w:t>
      </w:r>
    </w:p>
    <w:p w:rsidR="0074675E" w:rsidRDefault="0074675E" w:rsidP="0074675E">
      <w:pPr>
        <w:pStyle w:val="ConsPlusNormal"/>
        <w:spacing w:before="240"/>
        <w:ind w:firstLine="540"/>
        <w:jc w:val="both"/>
      </w:pPr>
      <w:r>
        <w:t>Для реализации такого права гражданский служащий должен представить представителю нанимателя соответствующее заявление и согласовать с ним день (дни) освобождения от служебных обязанностей. На основании письменного заявления гражданского служащего издается локальный акт о представлении гражданскому служащему выходного дня (дней) для прохождения диспансеризации.</w:t>
      </w:r>
    </w:p>
    <w:p w:rsidR="0074675E" w:rsidRDefault="0074675E" w:rsidP="0074675E">
      <w:pPr>
        <w:pStyle w:val="ConsPlusNormal"/>
        <w:spacing w:before="240"/>
        <w:ind w:firstLine="540"/>
        <w:jc w:val="both"/>
      </w:pPr>
      <w:proofErr w:type="gramStart"/>
      <w:r>
        <w:t xml:space="preserve">При этом в случае, если гражданский служащий решил воспользоваться правом на дополнительный выходной день (дни) в целях прохождения обязательной диспансеризации в соответствии с приказом </w:t>
      </w:r>
      <w:proofErr w:type="spellStart"/>
      <w:r>
        <w:t>Минздравсоцразвития</w:t>
      </w:r>
      <w:proofErr w:type="spellEnd"/>
      <w:r>
        <w:t xml:space="preserve"> России от 14 декабря 2009 г. N 984н, то соответствующий выходной день (дни), по нашему мнению, должен быть определен с учетом утвержденного представителем нанимателя графика прохождения диспансеризации гражданскими служащими.</w:t>
      </w:r>
      <w:proofErr w:type="gramEnd"/>
    </w:p>
    <w:p w:rsidR="0074675E" w:rsidRDefault="0074675E" w:rsidP="0074675E">
      <w:pPr>
        <w:pStyle w:val="ConsPlusNormal"/>
        <w:spacing w:before="240"/>
        <w:ind w:firstLine="540"/>
        <w:jc w:val="both"/>
      </w:pPr>
      <w:r>
        <w:t>По вопросу порядка исчисления денежного содержания для выплаты гражданскому служащему среднего заработка в случаях, предусмотренных статьей 185.1 ТК РФ, сообщаем.</w:t>
      </w:r>
    </w:p>
    <w:p w:rsidR="0074675E" w:rsidRDefault="0074675E" w:rsidP="0074675E">
      <w:pPr>
        <w:pStyle w:val="ConsPlusNormal"/>
        <w:spacing w:before="240"/>
        <w:ind w:firstLine="540"/>
        <w:jc w:val="both"/>
      </w:pPr>
      <w:r>
        <w:lastRenderedPageBreak/>
        <w:t>Правила исчисления денежного содержания федеральных государственных гражданских служащих, утвержденные постановлением Правительства Российской Федерации от 6 сентября 2007 г. N 562, применяются в случаях исчисления денежного содержания, которые непосредственно установлены в Федеральном законе N 79-ФЗ, а также перечислены в пункте 1 этих Правил.</w:t>
      </w:r>
    </w:p>
    <w:p w:rsidR="0074675E" w:rsidRDefault="0074675E" w:rsidP="0074675E">
      <w:pPr>
        <w:pStyle w:val="ConsPlusNormal"/>
        <w:spacing w:before="240"/>
        <w:ind w:firstLine="540"/>
        <w:jc w:val="both"/>
      </w:pPr>
      <w:r>
        <w:t>Во всех иных случаях сохранения оплаты, регламентированных именно нормами трудового права, к отношениям, связанным с гражданской службой, в силу положений статьи 73 Федерального закона N 79-ФЗ и статьи 11 ТК РФ применяются нормы трудового законодательства, определяющие порядок расчета среднего заработка.</w:t>
      </w:r>
    </w:p>
    <w:p w:rsidR="0074675E" w:rsidRDefault="0074675E" w:rsidP="0074675E">
      <w:pPr>
        <w:pStyle w:val="ConsPlusNormal"/>
        <w:spacing w:before="240"/>
        <w:ind w:firstLine="540"/>
        <w:jc w:val="both"/>
      </w:pPr>
      <w:proofErr w:type="gramStart"/>
      <w:r>
        <w:t>Под заработной платой согласно статье 129 ТК РФ понимается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w:t>
      </w:r>
      <w:proofErr w:type="gramEnd"/>
      <w:r>
        <w:t xml:space="preserve"> стимулирующие выплаты (доплаты и надбавки стимулирующего характера, премии и иные поощрительные выплаты).</w:t>
      </w:r>
    </w:p>
    <w:p w:rsidR="0074675E" w:rsidRDefault="0074675E" w:rsidP="0074675E">
      <w:pPr>
        <w:pStyle w:val="ConsPlusNormal"/>
        <w:spacing w:before="240"/>
        <w:ind w:firstLine="540"/>
        <w:jc w:val="both"/>
      </w:pPr>
      <w:r>
        <w:t>В соответствии со статьей 139 ТК РФ для всех случаев определения размера средней заработной платы (среднего заработка), предусмотренных ТК РФ, устанавливается единый порядок ее исчисления. Особенности порядка исчисления средней заработной платы (среднего заработка) для всех случаев определения ее размера, предусмотренных ТК РФ, установлены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(далее - Положение).</w:t>
      </w:r>
    </w:p>
    <w:p w:rsidR="0074675E" w:rsidRDefault="0074675E" w:rsidP="0074675E">
      <w:pPr>
        <w:pStyle w:val="ConsPlusNormal"/>
        <w:spacing w:before="240"/>
        <w:ind w:firstLine="540"/>
        <w:jc w:val="both"/>
      </w:pPr>
      <w:r>
        <w:t>Согласно пункту 2 Положения при расчете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При этом в расчет не принимаются выплаты социального характера, не связанные непосредственно с оплатой труда (пункт 3 Положения).</w:t>
      </w:r>
    </w:p>
    <w:p w:rsidR="0074675E" w:rsidRDefault="0074675E" w:rsidP="0074675E">
      <w:pPr>
        <w:pStyle w:val="ConsPlusNormal"/>
        <w:spacing w:before="240"/>
        <w:ind w:firstLine="540"/>
        <w:jc w:val="both"/>
      </w:pPr>
      <w:r>
        <w:t xml:space="preserve">Частью 1 статьи 50 Федерального закона N 79-ФЗ установлено, что оплата труда гражданских служащих производится в виде денежного содержания. </w:t>
      </w:r>
      <w:proofErr w:type="gramStart"/>
      <w:r>
        <w:t>Согласно части 2 данной статьи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а также из ежемесячных и иных дополнительных выплат, предусмотренных частью 5 статьи 50 Федерального закона N 79-ФЗ.</w:t>
      </w:r>
      <w:proofErr w:type="gramEnd"/>
    </w:p>
    <w:p w:rsidR="0074675E" w:rsidRDefault="0074675E" w:rsidP="0074675E">
      <w:pPr>
        <w:pStyle w:val="ConsPlusNormal"/>
        <w:spacing w:before="240"/>
        <w:ind w:firstLine="540"/>
        <w:jc w:val="both"/>
      </w:pPr>
      <w:proofErr w:type="gramStart"/>
      <w:r>
        <w:t>При исчислении денежного содержания гражданского служащего для оплаты выходных дней в связи с диспансеризацией в порядке, установленном Положением, по нашему мнению, следует учитывать все выплаты, относящиеся к вознаграждению за выполнение гражданским служащим должностных обязанностей и включенные в состав денежного содержания гражданских служащих в соответствии со статьей 50 Федерального закона N 79-ФЗ.</w:t>
      </w:r>
      <w:proofErr w:type="gramEnd"/>
    </w:p>
    <w:p w:rsidR="0074675E" w:rsidRDefault="0074675E" w:rsidP="0074675E">
      <w:pPr>
        <w:pStyle w:val="ConsPlusNormal"/>
        <w:spacing w:before="240"/>
        <w:ind w:firstLine="540"/>
        <w:jc w:val="both"/>
      </w:pPr>
      <w:r>
        <w:t xml:space="preserve">В соответствии с пунктом 4 Положения расчет среднего заработка работника независимо от режима его работы производится исходя из фактически начисленной ему заработной платы и </w:t>
      </w:r>
      <w:r>
        <w:lastRenderedPageBreak/>
        <w:t>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Календарным месяцем считается период с 1-го по 30-е (31-е) число соответствующего месяца включительно (в феврале - по 28-е (29-е) число включительно).</w:t>
      </w:r>
    </w:p>
    <w:p w:rsidR="0074675E" w:rsidRDefault="0074675E" w:rsidP="0074675E">
      <w:pPr>
        <w:pStyle w:val="ConsPlusNormal"/>
        <w:spacing w:before="240"/>
        <w:ind w:firstLine="540"/>
        <w:jc w:val="both"/>
      </w:pPr>
      <w:r>
        <w:t>Пунктом 9 Положения установлено, что 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74675E" w:rsidRDefault="0074675E" w:rsidP="0074675E">
      <w:pPr>
        <w:pStyle w:val="ConsPlusNormal"/>
        <w:spacing w:before="240"/>
        <w:ind w:firstLine="540"/>
        <w:jc w:val="both"/>
      </w:pPr>
      <w:proofErr w:type="gramStart"/>
      <w:r>
        <w:t>При этом 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15 Положения, на количество фактически отработанных в этот период дней.</w:t>
      </w:r>
      <w:proofErr w:type="gramEnd"/>
    </w:p>
    <w:p w:rsidR="0074675E" w:rsidRDefault="0074675E" w:rsidP="0074675E">
      <w:pPr>
        <w:pStyle w:val="ConsPlusNormal"/>
        <w:spacing w:before="240"/>
        <w:ind w:firstLine="540"/>
        <w:jc w:val="both"/>
      </w:pPr>
      <w:r>
        <w:t>Данный порядок расчета среднего дневного заработка применяется и при исчислении денежного содержания, сохраняемого на период реализации гражданским служащим права на дополнительные выходные дни в целях прохождения диспансеризации.</w:t>
      </w:r>
    </w:p>
    <w:p w:rsidR="0074675E" w:rsidRDefault="0074675E" w:rsidP="0074675E">
      <w:pPr>
        <w:pStyle w:val="ConsPlusNormal"/>
        <w:jc w:val="both"/>
      </w:pPr>
    </w:p>
    <w:p w:rsidR="0074675E" w:rsidRDefault="0074675E" w:rsidP="0074675E">
      <w:pPr>
        <w:pStyle w:val="ConsPlusNormal"/>
        <w:jc w:val="right"/>
      </w:pPr>
      <w:proofErr w:type="spellStart"/>
      <w:r>
        <w:t>Врио</w:t>
      </w:r>
      <w:proofErr w:type="spellEnd"/>
      <w:r>
        <w:t xml:space="preserve"> директора</w:t>
      </w:r>
    </w:p>
    <w:p w:rsidR="0074675E" w:rsidRDefault="0074675E" w:rsidP="0074675E">
      <w:pPr>
        <w:pStyle w:val="ConsPlusNormal"/>
        <w:jc w:val="right"/>
      </w:pPr>
      <w:r>
        <w:t xml:space="preserve">Департамента </w:t>
      </w:r>
      <w:proofErr w:type="gramStart"/>
      <w:r>
        <w:t>государственной</w:t>
      </w:r>
      <w:proofErr w:type="gramEnd"/>
    </w:p>
    <w:p w:rsidR="0074675E" w:rsidRDefault="0074675E" w:rsidP="0074675E">
      <w:pPr>
        <w:pStyle w:val="ConsPlusNormal"/>
        <w:jc w:val="right"/>
      </w:pPr>
      <w:r>
        <w:t>политики в сфере государственной</w:t>
      </w:r>
    </w:p>
    <w:p w:rsidR="0074675E" w:rsidRDefault="0074675E" w:rsidP="0074675E">
      <w:pPr>
        <w:pStyle w:val="ConsPlusNormal"/>
        <w:jc w:val="right"/>
      </w:pPr>
      <w:r>
        <w:t>и муниципальной службы,</w:t>
      </w:r>
    </w:p>
    <w:p w:rsidR="0074675E" w:rsidRDefault="0074675E" w:rsidP="0074675E">
      <w:pPr>
        <w:pStyle w:val="ConsPlusNormal"/>
        <w:jc w:val="right"/>
      </w:pPr>
      <w:r>
        <w:t>противодействия коррупции</w:t>
      </w:r>
    </w:p>
    <w:p w:rsidR="0074675E" w:rsidRDefault="0074675E" w:rsidP="0074675E">
      <w:pPr>
        <w:pStyle w:val="ConsPlusNormal"/>
        <w:jc w:val="right"/>
      </w:pPr>
      <w:r>
        <w:t>Л.Е.ВАХНИН</w:t>
      </w:r>
    </w:p>
    <w:p w:rsidR="0074675E" w:rsidRDefault="0074675E" w:rsidP="0074675E">
      <w:pPr>
        <w:pStyle w:val="ConsPlusNormal"/>
        <w:jc w:val="both"/>
      </w:pPr>
    </w:p>
    <w:p w:rsidR="0074675E" w:rsidRDefault="0074675E" w:rsidP="0074675E">
      <w:pPr>
        <w:pStyle w:val="ConsPlusNormal"/>
        <w:jc w:val="both"/>
      </w:pPr>
    </w:p>
    <w:p w:rsidR="0074675E" w:rsidRDefault="0074675E" w:rsidP="0074675E">
      <w:pPr>
        <w:pStyle w:val="ConsPlusNormal"/>
        <w:pBdr>
          <w:top w:val="single" w:sz="6" w:space="0" w:color="auto"/>
        </w:pBdr>
        <w:spacing w:before="100" w:after="100"/>
        <w:jc w:val="both"/>
        <w:rPr>
          <w:sz w:val="2"/>
          <w:szCs w:val="2"/>
        </w:rPr>
      </w:pPr>
    </w:p>
    <w:p w:rsidR="00A52402" w:rsidRDefault="00A52402"/>
    <w:sectPr w:rsidR="00A52402">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99" w:rsidRDefault="0074675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A669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A6699" w:rsidRDefault="0074675E">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A6699" w:rsidRDefault="0074675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A6699" w:rsidRDefault="0074675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w:t>
          </w:r>
          <w:r>
            <w:rPr>
              <w:sz w:val="20"/>
              <w:szCs w:val="20"/>
            </w:rPr>
            <w:fldChar w:fldCharType="end"/>
          </w:r>
        </w:p>
      </w:tc>
    </w:tr>
  </w:tbl>
  <w:p w:rsidR="007A6699" w:rsidRDefault="0074675E">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A669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A6699" w:rsidRDefault="0074675E">
          <w:pPr>
            <w:pStyle w:val="ConsPlusNormal"/>
            <w:rPr>
              <w:sz w:val="16"/>
              <w:szCs w:val="16"/>
            </w:rPr>
          </w:pPr>
          <w:proofErr w:type="gramStart"/>
          <w:r>
            <w:rPr>
              <w:sz w:val="16"/>
              <w:szCs w:val="16"/>
            </w:rPr>
            <w:t>&lt;Письмо&gt; ФНС России от 19.07.2019 N ЕД-4-5/14104</w:t>
          </w:r>
          <w:r>
            <w:rPr>
              <w:sz w:val="16"/>
              <w:szCs w:val="16"/>
            </w:rPr>
            <w:br/>
            <w:t>"О направлении письма Минтруда РФ от 11.06.2019 N 18-4/В-319"</w:t>
          </w:r>
          <w:r>
            <w:rPr>
              <w:sz w:val="16"/>
              <w:szCs w:val="16"/>
            </w:rPr>
            <w:br/>
            <w:t>(вместе с...</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7A6699" w:rsidRDefault="0074675E">
          <w:pPr>
            <w:pStyle w:val="ConsPlusNormal"/>
            <w:jc w:val="center"/>
          </w:pPr>
        </w:p>
        <w:p w:rsidR="007A6699" w:rsidRDefault="0074675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A6699" w:rsidRDefault="0074675E">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03.09.2019</w:t>
          </w:r>
        </w:p>
      </w:tc>
    </w:tr>
  </w:tbl>
  <w:p w:rsidR="007A6699" w:rsidRDefault="0074675E">
    <w:pPr>
      <w:pStyle w:val="ConsPlusNormal"/>
      <w:pBdr>
        <w:bottom w:val="single" w:sz="12" w:space="0" w:color="auto"/>
      </w:pBdr>
      <w:jc w:val="center"/>
      <w:rPr>
        <w:sz w:val="2"/>
        <w:szCs w:val="2"/>
      </w:rPr>
    </w:pPr>
  </w:p>
  <w:p w:rsidR="007A6699" w:rsidRDefault="0074675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useFELayout/>
  </w:compat>
  <w:rsids>
    <w:rsidRoot w:val="0074675E"/>
    <w:rsid w:val="00113283"/>
    <w:rsid w:val="00417C99"/>
    <w:rsid w:val="0054414C"/>
    <w:rsid w:val="00602370"/>
    <w:rsid w:val="006467B1"/>
    <w:rsid w:val="0074675E"/>
    <w:rsid w:val="007B518A"/>
    <w:rsid w:val="00857AF3"/>
    <w:rsid w:val="008C5343"/>
    <w:rsid w:val="008D1303"/>
    <w:rsid w:val="00937F48"/>
    <w:rsid w:val="00A52402"/>
    <w:rsid w:val="00AB0315"/>
    <w:rsid w:val="00C577DE"/>
    <w:rsid w:val="00D600B7"/>
    <w:rsid w:val="00E143CB"/>
    <w:rsid w:val="00E71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7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74675E"/>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1086;&#1088;&#1080;&#1085;&#1072;\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2</TotalTime>
  <Pages>4</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dc:creator>
  <cp:lastModifiedBy>Зорина</cp:lastModifiedBy>
  <cp:revision>1</cp:revision>
  <dcterms:created xsi:type="dcterms:W3CDTF">2019-09-09T02:30:00Z</dcterms:created>
  <dcterms:modified xsi:type="dcterms:W3CDTF">2019-09-09T02:32:00Z</dcterms:modified>
</cp:coreProperties>
</file>