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5" w:rsidRPr="00596ABC" w:rsidRDefault="009C2215" w:rsidP="009C2215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26 декабря 2018</w:t>
      </w: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вопросам:</w:t>
      </w: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25:03:010201,  площадью  примерно 276,0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12,5 м от ориентира по направлению на юго-восток,  почтовый    адрес    ориентира:     Приморский   край, г. Дальнегорск, ул. </w:t>
      </w:r>
      <w:proofErr w:type="spellStart"/>
      <w:r>
        <w:rPr>
          <w:rFonts w:ascii="Times New Roman" w:hAnsi="Times New Roman"/>
        </w:rPr>
        <w:t>Берзинская</w:t>
      </w:r>
      <w:proofErr w:type="spellEnd"/>
      <w:r>
        <w:rPr>
          <w:rFonts w:ascii="Times New Roman" w:hAnsi="Times New Roman"/>
        </w:rPr>
        <w:t>, д.69»;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25:03:010106,  площадью  примерно 308,0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10 м от ориентира по направлению на северо-запад,  почтовый    адрес    ориентира:     Приморский   край, г. Дальнегорск, ул. Горная, д.75»;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25:03:090002:28 площадью 1000+/-4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«индивидуальный жилой дом с земельным участком» на условно разрешённый вид использования –  «для индивидуального жилищного строительства». Местоположение установлено относительно ориентира, расположенного за пределами  участка, ориентир дом, участок находится примерно в 674 м от ориентира по направлению на восток, почтовый адрес ориентира:   край   Приморский,    г. Дальнегорск, д. Черемшаны, ул. </w:t>
      </w:r>
      <w:proofErr w:type="gramStart"/>
      <w:r>
        <w:rPr>
          <w:rFonts w:ascii="Times New Roman" w:hAnsi="Times New Roman"/>
        </w:rPr>
        <w:t>Октябрьская</w:t>
      </w:r>
      <w:proofErr w:type="gramEnd"/>
      <w:r>
        <w:rPr>
          <w:rFonts w:ascii="Times New Roman" w:hAnsi="Times New Roman"/>
        </w:rPr>
        <w:t xml:space="preserve">, </w:t>
      </w:r>
    </w:p>
    <w:p w:rsidR="009C2215" w:rsidRDefault="009C2215" w:rsidP="009C221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 2»;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25:03:090002,  площадью  примерно 1264,0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2473 м от ориентира по направлению на юго-запад,  почтовый    адрес    ориентира:     Приморский   край, г. Дальнегорск, д. Черемшаны, ул. Октябрьская, д.39»;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25:03:080001:97 площадью 755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жилую застройку индивидуальную» на условно разрешённый вид использования –  «для индивидуального жилищного строительства». Местоположение установлено относительно ориентира, расположенного в границах  участка, почтовый адрес ориентира:   край     Приморский, г. Дальнегорск,  с. Каменка, ул. </w:t>
      </w:r>
      <w:proofErr w:type="spellStart"/>
      <w:r>
        <w:rPr>
          <w:rFonts w:ascii="Times New Roman" w:hAnsi="Times New Roman"/>
        </w:rPr>
        <w:t>Верхне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-Т</w:t>
      </w:r>
      <w:proofErr w:type="gramEnd"/>
      <w:r>
        <w:rPr>
          <w:rFonts w:ascii="Times New Roman" w:hAnsi="Times New Roman"/>
        </w:rPr>
        <w:t>аёжная, дом 1а»;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 w:rsidRPr="00E43340"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25:03:010103:3424 площадью 1312+/-13 кв</w:t>
      </w:r>
      <w:proofErr w:type="gramStart"/>
      <w:r w:rsidRPr="00E43340">
        <w:rPr>
          <w:rFonts w:ascii="Times New Roman" w:hAnsi="Times New Roman"/>
        </w:rPr>
        <w:t>.м</w:t>
      </w:r>
      <w:proofErr w:type="gramEnd"/>
      <w:r w:rsidRPr="00E43340">
        <w:rPr>
          <w:rFonts w:ascii="Times New Roman" w:hAnsi="Times New Roman"/>
        </w:rPr>
        <w:t xml:space="preserve"> -  «земельные участки(территории) общего пользования» на условно разрешённый вид использования –  «гостиничное обслуживание». Местонахождение земельного участка установлено относительно ориентира, расположенного за пределами  участка, ориентир дом, участок находится примерно в 13,5 м </w:t>
      </w:r>
      <w:r>
        <w:rPr>
          <w:rFonts w:ascii="Times New Roman" w:hAnsi="Times New Roman"/>
        </w:rPr>
        <w:t xml:space="preserve">от ориентира </w:t>
      </w:r>
      <w:r w:rsidRPr="00E43340">
        <w:rPr>
          <w:rFonts w:ascii="Times New Roman" w:hAnsi="Times New Roman"/>
        </w:rPr>
        <w:t xml:space="preserve">по направлению на северо-восток,  почтовый адрес ориентира: Приморский край, </w:t>
      </w:r>
      <w:proofErr w:type="gramStart"/>
      <w:r w:rsidRPr="00E43340">
        <w:rPr>
          <w:rFonts w:ascii="Times New Roman" w:hAnsi="Times New Roman"/>
        </w:rPr>
        <w:t>г</w:t>
      </w:r>
      <w:proofErr w:type="gramEnd"/>
      <w:r w:rsidRPr="00E43340">
        <w:rPr>
          <w:rFonts w:ascii="Times New Roman" w:hAnsi="Times New Roman"/>
        </w:rPr>
        <w:t>. Дальнегорск,</w:t>
      </w:r>
      <w:r>
        <w:rPr>
          <w:rFonts w:ascii="Times New Roman" w:hAnsi="Times New Roman"/>
        </w:rPr>
        <w:t xml:space="preserve"> проспект 50 лет Октября, д.20»;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изменение разрешённого вида использования земельных участков (по специальному согласованию) «для жилой застройки» на условно разрешённый вид использования «жилая застройка»: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- с  кадастровым номером  25:03:010207:405, </w:t>
      </w:r>
      <w:r>
        <w:rPr>
          <w:rFonts w:ascii="Times New Roman" w:hAnsi="Times New Roman"/>
        </w:rPr>
        <w:t>площадью 600+/-4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>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3;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  - с  кадастровым номером  25:03:010207:408, </w:t>
      </w:r>
      <w:r>
        <w:rPr>
          <w:rFonts w:ascii="Times New Roman" w:hAnsi="Times New Roman"/>
        </w:rPr>
        <w:t>площадью 609+/-4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>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7;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  - с  кадастровым номером  25:03:010207:409,</w:t>
      </w:r>
      <w:r>
        <w:rPr>
          <w:rFonts w:ascii="Times New Roman" w:hAnsi="Times New Roman"/>
        </w:rPr>
        <w:t xml:space="preserve"> площадью 611+/-4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 xml:space="preserve">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8;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 -  с  кадастровым номером  25:03:010207:410,</w:t>
      </w:r>
      <w:r>
        <w:rPr>
          <w:rFonts w:ascii="Times New Roman" w:hAnsi="Times New Roman"/>
        </w:rPr>
        <w:t xml:space="preserve"> площадью 523+/-3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,</w:t>
      </w:r>
      <w:r w:rsidRPr="00982499">
        <w:rPr>
          <w:rFonts w:ascii="Times New Roman" w:hAnsi="Times New Roman"/>
        </w:rPr>
        <w:t xml:space="preserve">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9;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  - с  кадастровым номером  25:03:010207:411,</w:t>
      </w:r>
      <w:r>
        <w:rPr>
          <w:rFonts w:ascii="Times New Roman" w:hAnsi="Times New Roman"/>
        </w:rPr>
        <w:t xml:space="preserve"> площадью 621+/-4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 xml:space="preserve">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10;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lastRenderedPageBreak/>
        <w:t xml:space="preserve">  - с  кадастровым номером  25:03:010207:413, </w:t>
      </w:r>
      <w:r>
        <w:rPr>
          <w:rFonts w:ascii="Times New Roman" w:hAnsi="Times New Roman"/>
        </w:rPr>
        <w:t>площадью 611+/-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proofErr w:type="gramStart"/>
      <w:r w:rsidRPr="00982499">
        <w:rPr>
          <w:rFonts w:ascii="Times New Roman" w:hAnsi="Times New Roman"/>
        </w:rPr>
        <w:t>г</w:t>
      </w:r>
      <w:proofErr w:type="gramEnd"/>
      <w:r w:rsidRPr="00982499">
        <w:rPr>
          <w:rFonts w:ascii="Times New Roman" w:hAnsi="Times New Roman"/>
        </w:rPr>
        <w:t xml:space="preserve">. Дальнегорск,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12;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  - с  кадастровым номером  25:03:010207:412, </w:t>
      </w:r>
      <w:r>
        <w:rPr>
          <w:rFonts w:ascii="Times New Roman" w:hAnsi="Times New Roman"/>
        </w:rPr>
        <w:t>площадью 607+/-4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>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11; </w:t>
      </w:r>
    </w:p>
    <w:p w:rsidR="009C2215" w:rsidRPr="00982499" w:rsidRDefault="009C2215" w:rsidP="009C2215">
      <w:pPr>
        <w:spacing w:after="0" w:line="240" w:lineRule="auto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- с  кадастровым номером  25:03:010207:416, </w:t>
      </w:r>
      <w:r>
        <w:rPr>
          <w:rFonts w:ascii="Times New Roman" w:hAnsi="Times New Roman"/>
        </w:rPr>
        <w:t>площадью 599+/-4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>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15; </w:t>
      </w:r>
    </w:p>
    <w:p w:rsidR="009C2215" w:rsidRPr="00982499" w:rsidRDefault="009C2215" w:rsidP="009C2215">
      <w:pPr>
        <w:pStyle w:val="a3"/>
        <w:ind w:firstLine="708"/>
        <w:jc w:val="both"/>
        <w:rPr>
          <w:rFonts w:ascii="Times New Roman" w:hAnsi="Times New Roman"/>
        </w:rPr>
      </w:pPr>
      <w:r w:rsidRPr="00982499">
        <w:rPr>
          <w:rFonts w:ascii="Times New Roman" w:hAnsi="Times New Roman"/>
        </w:rPr>
        <w:t xml:space="preserve">- с  кадастровым номером  25:03:010207:462, </w:t>
      </w:r>
      <w:r>
        <w:rPr>
          <w:rFonts w:ascii="Times New Roman" w:hAnsi="Times New Roman"/>
        </w:rPr>
        <w:t>площадью 609+/-4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, </w:t>
      </w:r>
      <w:r w:rsidRPr="00982499">
        <w:rPr>
          <w:rFonts w:ascii="Times New Roman" w:hAnsi="Times New Roman"/>
        </w:rPr>
        <w:t>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982499">
        <w:rPr>
          <w:rFonts w:ascii="Times New Roman" w:hAnsi="Times New Roman"/>
        </w:rPr>
        <w:t>.Д</w:t>
      </w:r>
      <w:proofErr w:type="gramEnd"/>
      <w:r w:rsidRPr="00982499">
        <w:rPr>
          <w:rFonts w:ascii="Times New Roman" w:hAnsi="Times New Roman"/>
        </w:rPr>
        <w:t xml:space="preserve">альнегорск,  ул. </w:t>
      </w:r>
      <w:proofErr w:type="spellStart"/>
      <w:r w:rsidRPr="00982499">
        <w:rPr>
          <w:rFonts w:ascii="Times New Roman" w:hAnsi="Times New Roman"/>
        </w:rPr>
        <w:t>Хамзина</w:t>
      </w:r>
      <w:proofErr w:type="spellEnd"/>
      <w:r w:rsidRPr="00982499">
        <w:rPr>
          <w:rFonts w:ascii="Times New Roman" w:hAnsi="Times New Roman"/>
        </w:rPr>
        <w:t xml:space="preserve">, </w:t>
      </w:r>
      <w:proofErr w:type="spellStart"/>
      <w:r w:rsidRPr="00982499">
        <w:rPr>
          <w:rFonts w:ascii="Times New Roman" w:hAnsi="Times New Roman"/>
        </w:rPr>
        <w:t>д</w:t>
      </w:r>
      <w:proofErr w:type="spellEnd"/>
      <w:r w:rsidRPr="00982499"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>».</w:t>
      </w:r>
    </w:p>
    <w:p w:rsidR="009C2215" w:rsidRDefault="009C2215" w:rsidP="009C221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C2215" w:rsidRPr="00596ABC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декабря 2018</w:t>
      </w:r>
      <w:r w:rsidRPr="00596ABC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9C2215" w:rsidRPr="00596ABC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2215" w:rsidRPr="00596ABC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</w:t>
      </w:r>
      <w:r w:rsidRPr="00596ABC">
        <w:rPr>
          <w:rFonts w:ascii="Times New Roman" w:hAnsi="Times New Roman"/>
          <w:sz w:val="20"/>
          <w:szCs w:val="20"/>
        </w:rPr>
        <w:t xml:space="preserve">  сос</w:t>
      </w:r>
      <w:r>
        <w:rPr>
          <w:rFonts w:ascii="Times New Roman" w:hAnsi="Times New Roman"/>
          <w:sz w:val="20"/>
          <w:szCs w:val="20"/>
        </w:rPr>
        <w:t>тоялись  10 декабря 2018 года  с</w:t>
      </w:r>
      <w:r w:rsidRPr="00596ABC">
        <w:rPr>
          <w:rFonts w:ascii="Times New Roman" w:hAnsi="Times New Roman"/>
          <w:sz w:val="20"/>
          <w:szCs w:val="20"/>
        </w:rPr>
        <w:t xml:space="preserve"> 17-00 </w:t>
      </w:r>
      <w:r>
        <w:rPr>
          <w:rFonts w:ascii="Times New Roman" w:hAnsi="Times New Roman"/>
          <w:sz w:val="20"/>
          <w:szCs w:val="20"/>
        </w:rPr>
        <w:t xml:space="preserve">до 18-00 </w:t>
      </w:r>
      <w:r w:rsidRPr="00596ABC">
        <w:rPr>
          <w:rFonts w:ascii="Times New Roman" w:hAnsi="Times New Roman"/>
          <w:sz w:val="20"/>
          <w:szCs w:val="20"/>
        </w:rPr>
        <w:t xml:space="preserve">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. Дальнегорск,  </w:t>
      </w:r>
      <w:r>
        <w:rPr>
          <w:rFonts w:ascii="Times New Roman" w:hAnsi="Times New Roman"/>
          <w:sz w:val="20"/>
          <w:szCs w:val="20"/>
        </w:rPr>
        <w:t>проспект 50 лет Октября, д.129, кабинет № 7.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является заявление, поступивши</w:t>
      </w:r>
      <w:r w:rsidRPr="00596ABC">
        <w:rPr>
          <w:rFonts w:ascii="Times New Roman" w:hAnsi="Times New Roman"/>
          <w:sz w:val="20"/>
          <w:szCs w:val="20"/>
        </w:rPr>
        <w:t>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</w:t>
      </w:r>
      <w:r>
        <w:rPr>
          <w:rFonts w:ascii="Times New Roman" w:hAnsi="Times New Roman"/>
          <w:sz w:val="20"/>
          <w:szCs w:val="20"/>
        </w:rPr>
        <w:t>о городского округа</w:t>
      </w:r>
      <w:r w:rsidRPr="00596ABC">
        <w:rPr>
          <w:rFonts w:ascii="Times New Roman" w:hAnsi="Times New Roman"/>
          <w:sz w:val="20"/>
          <w:szCs w:val="20"/>
        </w:rPr>
        <w:t>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05.12.2018  № 49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Участники слушаний ознакомлены с предоставленными на слушания документами и материалами. </w:t>
      </w:r>
      <w:r>
        <w:rPr>
          <w:rFonts w:ascii="Times New Roman" w:hAnsi="Times New Roman"/>
          <w:sz w:val="20"/>
          <w:szCs w:val="20"/>
        </w:rPr>
        <w:t>По земельным участкам, имеющим смежные границы с рассматриваемыми земельными участками, представлены согласия  смежных землепользователей на предоставление разрешений по рассматриваемым вопросам.</w:t>
      </w:r>
    </w:p>
    <w:p w:rsidR="009C2215" w:rsidRPr="00596ABC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9C2215" w:rsidRPr="00677C73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7C73">
        <w:rPr>
          <w:rFonts w:ascii="Times New Roman" w:hAnsi="Times New Roman"/>
          <w:sz w:val="20"/>
          <w:szCs w:val="20"/>
        </w:rPr>
        <w:t xml:space="preserve">-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77C73">
        <w:rPr>
          <w:rFonts w:ascii="Times New Roman" w:hAnsi="Times New Roman"/>
          <w:sz w:val="20"/>
          <w:szCs w:val="20"/>
        </w:rPr>
        <w:t>Уч</w:t>
      </w:r>
      <w:r>
        <w:rPr>
          <w:rFonts w:ascii="Times New Roman" w:hAnsi="Times New Roman"/>
          <w:sz w:val="20"/>
          <w:szCs w:val="20"/>
        </w:rPr>
        <w:t>итывая тот факт, что запрашиваемые предоставления разрешений соответствую</w:t>
      </w:r>
      <w:r w:rsidRPr="00677C73">
        <w:rPr>
          <w:rFonts w:ascii="Times New Roman" w:hAnsi="Times New Roman"/>
          <w:sz w:val="20"/>
          <w:szCs w:val="20"/>
        </w:rPr>
        <w:t>т действующим регламентам использования территорий, местным нормативам градостроитель</w:t>
      </w:r>
      <w:r>
        <w:rPr>
          <w:rFonts w:ascii="Times New Roman" w:hAnsi="Times New Roman"/>
          <w:sz w:val="20"/>
          <w:szCs w:val="20"/>
        </w:rPr>
        <w:t>ного проектирования,  не нарушаю</w:t>
      </w:r>
      <w:r w:rsidRPr="00677C73">
        <w:rPr>
          <w:rFonts w:ascii="Times New Roman" w:hAnsi="Times New Roman"/>
          <w:sz w:val="20"/>
          <w:szCs w:val="20"/>
        </w:rPr>
        <w:t>т права и законные интересы граждан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677C73">
        <w:rPr>
          <w:rFonts w:ascii="Times New Roman" w:hAnsi="Times New Roman"/>
          <w:sz w:val="20"/>
          <w:szCs w:val="20"/>
        </w:rPr>
        <w:t xml:space="preserve"> Главе Дальнегорского ГО предоставит</w:t>
      </w:r>
      <w:r>
        <w:rPr>
          <w:rFonts w:ascii="Times New Roman" w:hAnsi="Times New Roman"/>
          <w:sz w:val="20"/>
          <w:szCs w:val="20"/>
        </w:rPr>
        <w:t>ь разрешения по рассматриваемым</w:t>
      </w:r>
      <w:r w:rsidRPr="00677C73">
        <w:rPr>
          <w:rFonts w:ascii="Times New Roman" w:hAnsi="Times New Roman"/>
          <w:sz w:val="20"/>
          <w:szCs w:val="20"/>
        </w:rPr>
        <w:t xml:space="preserve"> вопрос</w:t>
      </w:r>
      <w:r>
        <w:rPr>
          <w:rFonts w:ascii="Times New Roman" w:hAnsi="Times New Roman"/>
          <w:sz w:val="20"/>
          <w:szCs w:val="20"/>
        </w:rPr>
        <w:t>ам.</w:t>
      </w:r>
    </w:p>
    <w:p w:rsidR="009C2215" w:rsidRPr="00596ABC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9C2215" w:rsidRPr="00596ABC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Таким образом, 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вопросам</w:t>
      </w:r>
      <w:r w:rsidRPr="00596AB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9C2215" w:rsidRPr="00596ABC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9C2215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</w:t>
      </w:r>
    </w:p>
    <w:p w:rsidR="009C2215" w:rsidRPr="00596ABC" w:rsidRDefault="009C2215" w:rsidP="009C221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</w:t>
      </w:r>
      <w:r>
        <w:rPr>
          <w:rFonts w:ascii="Times New Roman" w:hAnsi="Times New Roman"/>
          <w:sz w:val="20"/>
          <w:szCs w:val="20"/>
        </w:rPr>
        <w:t xml:space="preserve">и разрешения  по рассматриваемым </w:t>
      </w:r>
      <w:r w:rsidRPr="00596ABC">
        <w:rPr>
          <w:rFonts w:ascii="Times New Roman" w:hAnsi="Times New Roman"/>
          <w:sz w:val="20"/>
          <w:szCs w:val="20"/>
        </w:rPr>
        <w:t>вопр</w:t>
      </w:r>
      <w:r>
        <w:rPr>
          <w:rFonts w:ascii="Times New Roman" w:hAnsi="Times New Roman"/>
          <w:sz w:val="20"/>
          <w:szCs w:val="20"/>
        </w:rPr>
        <w:t>осам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2215" w:rsidRPr="00596ABC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9C2215" w:rsidRPr="00596ABC" w:rsidRDefault="009C2215" w:rsidP="009C221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9C2215" w:rsidRPr="00596ABC" w:rsidRDefault="009C2215" w:rsidP="009C22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9C2215" w:rsidRPr="00596ABC" w:rsidRDefault="009C2215" w:rsidP="009C22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9C2215" w:rsidRPr="00596ABC" w:rsidRDefault="009C2215" w:rsidP="009C22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215" w:rsidRPr="009C4286" w:rsidRDefault="009C2215" w:rsidP="009C2215">
      <w:pPr>
        <w:pStyle w:val="a3"/>
        <w:jc w:val="both"/>
        <w:rPr>
          <w:rFonts w:ascii="Times New Roman" w:hAnsi="Times New Roman"/>
          <w:b/>
          <w:sz w:val="24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9C2215" w:rsidRPr="009C4286" w:rsidRDefault="009C2215" w:rsidP="009C2215">
      <w:pPr>
        <w:pStyle w:val="a3"/>
        <w:jc w:val="both"/>
        <w:rPr>
          <w:rFonts w:ascii="Times New Roman" w:hAnsi="Times New Roman"/>
          <w:b/>
          <w:sz w:val="24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20AD"/>
    <w:rsid w:val="003F0F13"/>
    <w:rsid w:val="00402DB9"/>
    <w:rsid w:val="00421C2F"/>
    <w:rsid w:val="0042299F"/>
    <w:rsid w:val="00425CFE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1B35-DDBF-4DCD-9EC9-EC6B30D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247</cp:revision>
  <cp:lastPrinted>2015-03-16T07:26:00Z</cp:lastPrinted>
  <dcterms:created xsi:type="dcterms:W3CDTF">2014-02-21T03:43:00Z</dcterms:created>
  <dcterms:modified xsi:type="dcterms:W3CDTF">2018-12-10T07:27:00Z</dcterms:modified>
</cp:coreProperties>
</file>