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DD" w:rsidRDefault="006701DD" w:rsidP="00D2365D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12</w:t>
      </w:r>
    </w:p>
    <w:p w:rsidR="006701DD" w:rsidRDefault="006701DD" w:rsidP="00D2365D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6701DD" w:rsidRDefault="006701DD" w:rsidP="00D2365D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Городецкое </w:t>
      </w:r>
    </w:p>
    <w:p w:rsidR="006701DD" w:rsidRDefault="006701DD" w:rsidP="00D2365D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6701DD" w:rsidRDefault="006701DD"/>
    <w:p w:rsidR="006701DD" w:rsidRDefault="006701DD"/>
    <w:p w:rsidR="006701DD" w:rsidRDefault="006701DD"/>
    <w:p w:rsidR="006701DD" w:rsidRPr="0031614E" w:rsidRDefault="006701DD" w:rsidP="00D2365D">
      <w:pPr>
        <w:jc w:val="right"/>
        <w:rPr>
          <w:sz w:val="28"/>
          <w:szCs w:val="28"/>
        </w:rPr>
      </w:pPr>
    </w:p>
    <w:p w:rsidR="006701DD" w:rsidRPr="00FF7136" w:rsidRDefault="006701DD" w:rsidP="00D236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6701DD" w:rsidRPr="00FF7136" w:rsidRDefault="006701DD" w:rsidP="00D2365D">
      <w:pPr>
        <w:jc w:val="center"/>
        <w:rPr>
          <w:bCs/>
          <w:sz w:val="28"/>
          <w:szCs w:val="28"/>
        </w:rPr>
      </w:pPr>
      <w:r w:rsidRPr="00FF7136">
        <w:rPr>
          <w:bCs/>
          <w:sz w:val="28"/>
          <w:szCs w:val="28"/>
        </w:rPr>
        <w:t xml:space="preserve">уничтожения персональных данных в </w:t>
      </w:r>
      <w:r>
        <w:rPr>
          <w:bCs/>
          <w:sz w:val="28"/>
          <w:szCs w:val="28"/>
        </w:rPr>
        <w:t xml:space="preserve">администрации </w:t>
      </w:r>
      <w:r w:rsidRPr="00FF7136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 Городецкое</w:t>
      </w:r>
    </w:p>
    <w:p w:rsidR="006701DD" w:rsidRPr="00FF7136" w:rsidRDefault="006701DD" w:rsidP="00D2365D">
      <w:pPr>
        <w:jc w:val="center"/>
        <w:rPr>
          <w:bCs/>
          <w:sz w:val="28"/>
          <w:szCs w:val="28"/>
        </w:rPr>
      </w:pPr>
    </w:p>
    <w:p w:rsidR="006701D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Под уничтожением персональных данных понимаются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(или), в результате которых уничтожаются материальные носители персональных данных.</w:t>
      </w:r>
    </w:p>
    <w:p w:rsidR="006701DD" w:rsidRPr="00D2365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Уничтожение персональных данных в</w:t>
      </w:r>
      <w:r>
        <w:rPr>
          <w:sz w:val="28"/>
          <w:szCs w:val="28"/>
        </w:rPr>
        <w:t xml:space="preserve"> а</w:t>
      </w:r>
      <w:r w:rsidRPr="00D2365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Городецкое (далее по тексту – Администрация) </w:t>
      </w:r>
      <w:r w:rsidRPr="00D2365D">
        <w:rPr>
          <w:sz w:val="28"/>
          <w:szCs w:val="28"/>
        </w:rPr>
        <w:t>производится только в следующих случаях: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персональные данные являются незаконно полученными или не являются необходимыми для заявленной цели обработки;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:rsidR="006701DD" w:rsidRPr="00D2365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в случае отзыва субъектом персональных данных согласия на обработку его персональных данных и в случае, если сохранение персональных данных более не требуется для целей обработки персональных данных.</w:t>
      </w:r>
    </w:p>
    <w:p w:rsidR="006701D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уничтожения персональных данных обязательно проверяется необходимость уведомления об этом и в случае наличия такого требования, осуществляется уведомление указанных в таком требовании лиц.</w:t>
      </w:r>
    </w:p>
    <w:p w:rsidR="006701DD" w:rsidRPr="00D2365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При уничтожении персональных данных необходимо: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убедиться в необходимости уничтожения персональных данных;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убедиться в том, что уничтожаются те персональные данные, которые предназначены для уничтожения;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уничтожить персональные данные подходящим способом, в соответствии с настоящими Правилами или способом, указанном в соответствующем требовании или распорядительном документе;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необходимость уведомления об уничтожении персональных данных и при необходимости уведомить об уничтожении персональных данных требуемых лиц.</w:t>
      </w:r>
    </w:p>
    <w:p w:rsidR="006701D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уничтожении персональных данных применяются следующие способы: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измельчение в бумагорезательной машине – для документов, исполненных на бумаге;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сжигание;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тщательное вымарывание (с проверкой тщательности вымарывания) – для сохранения возможности обработки иных данных, зафиксированных на материальном носителе, содержащем персональные данные;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уничтожение (разрушение) носителей информации – для носителей информации на оптических дисках;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уничтожение частей носителей информации – разрушение или сильная деформация - для носителей информации на жестком магнитном диске (уничтожению подлежат внутренние диски и микросхемы), </w:t>
      </w:r>
      <w:r w:rsidRPr="00D2365D">
        <w:rPr>
          <w:sz w:val="28"/>
          <w:szCs w:val="28"/>
        </w:rPr>
        <w:t>SSD</w:t>
      </w:r>
      <w:r>
        <w:rPr>
          <w:sz w:val="28"/>
          <w:szCs w:val="28"/>
        </w:rPr>
        <w:t xml:space="preserve">-дисках, </w:t>
      </w:r>
      <w:r w:rsidRPr="00D2365D">
        <w:rPr>
          <w:sz w:val="28"/>
          <w:szCs w:val="28"/>
        </w:rPr>
        <w:t>USB</w:t>
      </w:r>
      <w:r w:rsidRPr="00FB1BD8">
        <w:rPr>
          <w:sz w:val="28"/>
          <w:szCs w:val="28"/>
        </w:rPr>
        <w:t>-</w:t>
      </w:r>
      <w:r>
        <w:rPr>
          <w:sz w:val="28"/>
          <w:szCs w:val="28"/>
        </w:rPr>
        <w:t xml:space="preserve"> и </w:t>
      </w:r>
      <w:r w:rsidRPr="00D2365D">
        <w:rPr>
          <w:sz w:val="28"/>
          <w:szCs w:val="28"/>
        </w:rPr>
        <w:t>Flash</w:t>
      </w:r>
      <w:r>
        <w:rPr>
          <w:sz w:val="28"/>
          <w:szCs w:val="28"/>
        </w:rPr>
        <w:t>-носителях (уничтожению подлежат модули и микросхемы долговременной памяти);</w:t>
      </w:r>
    </w:p>
    <w:p w:rsidR="006701DD" w:rsidRDefault="006701DD" w:rsidP="00D2365D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стирание с помощью сертифицированных средств уничтожения информации – для записей в базах данных и отдельных документов на машинном носителе.</w:t>
      </w:r>
    </w:p>
    <w:p w:rsidR="006701D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уничтожении персональных данных необходимо учитывать их наличие в архивных базах данных и производить уничтожение во всех копиях базы данных, если иное не установлено действующим законодательством.</w:t>
      </w:r>
    </w:p>
    <w:p w:rsidR="006701D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При необходимости уничтожения части персональных данных допускается уничтожить материальный носитель одним из указанных в настоящих Правилах способом,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6701DD" w:rsidRPr="00D2365D" w:rsidRDefault="006701DD" w:rsidP="00D2365D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365D">
        <w:rPr>
          <w:sz w:val="28"/>
          <w:szCs w:val="28"/>
        </w:rPr>
        <w:t>Уничтожение персональных данных осуществляется комиссией на основании акта об уничтожении. Акты об уничтожении храня</w:t>
      </w:r>
      <w:r>
        <w:rPr>
          <w:sz w:val="28"/>
          <w:szCs w:val="28"/>
        </w:rPr>
        <w:t xml:space="preserve">тся </w:t>
      </w:r>
      <w:r w:rsidRPr="00D2365D">
        <w:rPr>
          <w:sz w:val="28"/>
          <w:szCs w:val="28"/>
        </w:rPr>
        <w:t>Администрации постоянно.</w:t>
      </w:r>
    </w:p>
    <w:sectPr w:rsidR="006701DD" w:rsidRPr="00D2365D" w:rsidSect="00C5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F23"/>
    <w:multiLevelType w:val="hybridMultilevel"/>
    <w:tmpl w:val="4C4C5B4A"/>
    <w:lvl w:ilvl="0" w:tplc="E466BFF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58A74CF"/>
    <w:multiLevelType w:val="hybridMultilevel"/>
    <w:tmpl w:val="3334A84C"/>
    <w:lvl w:ilvl="0" w:tplc="060AFE1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05C7031"/>
    <w:multiLevelType w:val="hybridMultilevel"/>
    <w:tmpl w:val="8BAA6484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65D"/>
    <w:rsid w:val="0031614E"/>
    <w:rsid w:val="004F3D40"/>
    <w:rsid w:val="00575EB7"/>
    <w:rsid w:val="006701DD"/>
    <w:rsid w:val="00703453"/>
    <w:rsid w:val="0074067A"/>
    <w:rsid w:val="007B661E"/>
    <w:rsid w:val="008F29A3"/>
    <w:rsid w:val="00AF455C"/>
    <w:rsid w:val="00C545BC"/>
    <w:rsid w:val="00D2365D"/>
    <w:rsid w:val="00FB1BD8"/>
    <w:rsid w:val="00FE06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5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530</Words>
  <Characters>3022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4</cp:revision>
  <cp:lastPrinted>2020-03-25T14:12:00Z</cp:lastPrinted>
  <dcterms:created xsi:type="dcterms:W3CDTF">2018-09-10T08:20:00Z</dcterms:created>
  <dcterms:modified xsi:type="dcterms:W3CDTF">2020-03-25T14:12:00Z</dcterms:modified>
</cp:coreProperties>
</file>