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4" w:rsidRPr="006C6A62" w:rsidRDefault="00146704" w:rsidP="00146704">
      <w:pPr>
        <w:keepNext/>
        <w:spacing w:before="240" w:after="60" w:line="276" w:lineRule="auto"/>
        <w:jc w:val="right"/>
        <w:outlineLvl w:val="1"/>
        <w:rPr>
          <w:b/>
          <w:bCs/>
          <w:iCs/>
          <w:sz w:val="28"/>
          <w:szCs w:val="28"/>
        </w:rPr>
      </w:pPr>
      <w:r w:rsidRPr="006C6A62">
        <w:rPr>
          <w:b/>
          <w:bCs/>
        </w:rPr>
        <w:t>СОБРАНИЕ  ПРЕДСТАВИТЕЛЕЙ  СУСУМАНСКОГО  ГОРОДСКОГО  ОКРУГА</w:t>
      </w:r>
    </w:p>
    <w:p w:rsidR="00146704" w:rsidRPr="006C6A62" w:rsidRDefault="00146704" w:rsidP="00146704">
      <w:pPr>
        <w:rPr>
          <w:b/>
        </w:rPr>
      </w:pPr>
    </w:p>
    <w:p w:rsidR="00146704" w:rsidRDefault="00146704" w:rsidP="00146704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CB2C64">
        <w:rPr>
          <w:rFonts w:ascii="Times New Roman" w:hAnsi="Times New Roman"/>
          <w:bCs w:val="0"/>
          <w:sz w:val="28"/>
          <w:szCs w:val="28"/>
        </w:rPr>
        <w:t>Р</w:t>
      </w:r>
      <w:proofErr w:type="gramEnd"/>
      <w:r w:rsidRPr="00CB2C64">
        <w:rPr>
          <w:rFonts w:ascii="Times New Roman" w:hAnsi="Times New Roman"/>
          <w:bCs w:val="0"/>
          <w:sz w:val="28"/>
          <w:szCs w:val="28"/>
        </w:rPr>
        <w:t xml:space="preserve"> Е Ш Е Н И Е</w:t>
      </w:r>
    </w:p>
    <w:p w:rsidR="00146704" w:rsidRPr="00CB2C64" w:rsidRDefault="00146704" w:rsidP="00146704"/>
    <w:p w:rsidR="00146704" w:rsidRPr="002E6646" w:rsidRDefault="00146704" w:rsidP="00146704">
      <w:pPr>
        <w:jc w:val="center"/>
        <w:rPr>
          <w:b/>
        </w:rPr>
      </w:pPr>
      <w:r w:rsidRPr="002E6646">
        <w:rPr>
          <w:b/>
        </w:rPr>
        <w:t xml:space="preserve">О внесении изменений в решение Собрание представителей Сусуманского городского округа от 06.11.2015 года №27 «Об установлении и введении земельного налога в </w:t>
      </w:r>
      <w:proofErr w:type="spellStart"/>
      <w:r w:rsidRPr="002E6646">
        <w:rPr>
          <w:b/>
        </w:rPr>
        <w:t>Сусуманском</w:t>
      </w:r>
      <w:proofErr w:type="spellEnd"/>
      <w:r w:rsidRPr="002E6646">
        <w:rPr>
          <w:b/>
        </w:rPr>
        <w:t xml:space="preserve"> городском округе»</w:t>
      </w:r>
    </w:p>
    <w:p w:rsidR="00146704" w:rsidRPr="0095641B" w:rsidRDefault="00146704" w:rsidP="00146704">
      <w:pPr>
        <w:tabs>
          <w:tab w:val="left" w:pos="5400"/>
          <w:tab w:val="left" w:pos="5580"/>
          <w:tab w:val="left" w:pos="5760"/>
        </w:tabs>
        <w:jc w:val="both"/>
        <w:rPr>
          <w:b/>
        </w:rPr>
      </w:pPr>
    </w:p>
    <w:p w:rsidR="00146704" w:rsidRDefault="00146704" w:rsidP="00146704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95641B">
        <w:rPr>
          <w:b/>
        </w:rPr>
        <w:t>Принято Собранием представителей Сусуманского городского округа</w:t>
      </w:r>
      <w:r w:rsidR="00732B8D">
        <w:rPr>
          <w:b/>
        </w:rPr>
        <w:t xml:space="preserve">                         21 сентября </w:t>
      </w:r>
      <w:r w:rsidRPr="0095641B">
        <w:rPr>
          <w:b/>
        </w:rPr>
        <w:t>201</w:t>
      </w:r>
      <w:r>
        <w:rPr>
          <w:b/>
        </w:rPr>
        <w:t>8</w:t>
      </w:r>
      <w:r w:rsidRPr="0095641B">
        <w:rPr>
          <w:b/>
        </w:rPr>
        <w:t xml:space="preserve"> года.</w:t>
      </w:r>
    </w:p>
    <w:p w:rsidR="00146704" w:rsidRPr="0095641B" w:rsidRDefault="00146704" w:rsidP="00146704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</w:p>
    <w:p w:rsidR="00146704" w:rsidRDefault="00146704" w:rsidP="00146704">
      <w:pPr>
        <w:pStyle w:val="31"/>
        <w:ind w:firstLine="811"/>
        <w:rPr>
          <w:szCs w:val="24"/>
        </w:rPr>
      </w:pPr>
    </w:p>
    <w:p w:rsidR="00146704" w:rsidRPr="00A9505B" w:rsidRDefault="00146704" w:rsidP="00146704">
      <w:pPr>
        <w:pStyle w:val="31"/>
        <w:ind w:firstLine="811"/>
        <w:rPr>
          <w:szCs w:val="24"/>
        </w:rPr>
      </w:pPr>
      <w:r w:rsidRPr="00A9505B">
        <w:rPr>
          <w:szCs w:val="24"/>
        </w:rPr>
        <w:t>В соответствии с Налоговым кодексом Российской Федерации, Федеральным законом от 06.10.2003 года №131-ФЗ «Об общих принципах организации местного самоупр</w:t>
      </w:r>
      <w:r>
        <w:rPr>
          <w:szCs w:val="24"/>
        </w:rPr>
        <w:t>авления в Российской Федерации»</w:t>
      </w:r>
      <w:r w:rsidRPr="00A9505B">
        <w:rPr>
          <w:szCs w:val="24"/>
        </w:rPr>
        <w:t xml:space="preserve"> Собрание представителей Сусуманского городского округа</w:t>
      </w:r>
    </w:p>
    <w:p w:rsidR="00146704" w:rsidRPr="00A9505B" w:rsidRDefault="00146704" w:rsidP="00146704">
      <w:pPr>
        <w:pStyle w:val="31"/>
        <w:ind w:firstLine="811"/>
        <w:rPr>
          <w:caps/>
          <w:szCs w:val="24"/>
        </w:rPr>
      </w:pPr>
    </w:p>
    <w:p w:rsidR="00146704" w:rsidRPr="00A9505B" w:rsidRDefault="00146704" w:rsidP="00146704">
      <w:pPr>
        <w:pStyle w:val="31"/>
        <w:ind w:firstLine="0"/>
        <w:rPr>
          <w:b/>
          <w:caps/>
          <w:szCs w:val="24"/>
        </w:rPr>
      </w:pPr>
      <w:r w:rsidRPr="00A9505B">
        <w:rPr>
          <w:b/>
          <w:caps/>
          <w:szCs w:val="24"/>
        </w:rPr>
        <w:t>решилО:</w:t>
      </w:r>
    </w:p>
    <w:p w:rsidR="00146704" w:rsidRPr="00561A63" w:rsidRDefault="00146704" w:rsidP="00DD1DCC">
      <w:pPr>
        <w:ind w:firstLine="708"/>
        <w:jc w:val="both"/>
      </w:pPr>
      <w:r w:rsidRPr="00561A63">
        <w:rPr>
          <w:rFonts w:eastAsia="Calibri"/>
        </w:rPr>
        <w:t>1.Внести в решение Собрание представителей Сусуманского городско</w:t>
      </w:r>
      <w:r w:rsidRPr="00561A63">
        <w:t>го округа от 06.11.2015 года №2</w:t>
      </w:r>
      <w:r w:rsidR="001825DA">
        <w:t>7</w:t>
      </w:r>
      <w:r w:rsidRPr="00561A63">
        <w:rPr>
          <w:rFonts w:eastAsia="Calibri"/>
        </w:rPr>
        <w:t xml:space="preserve"> «</w:t>
      </w:r>
      <w:r w:rsidRPr="00561A63">
        <w:t xml:space="preserve">Об установлении и введении </w:t>
      </w:r>
      <w:r w:rsidR="001825DA">
        <w:t xml:space="preserve">земельного налога </w:t>
      </w:r>
      <w:r w:rsidR="00831EAD">
        <w:t xml:space="preserve">в </w:t>
      </w:r>
      <w:proofErr w:type="spellStart"/>
      <w:r w:rsidRPr="00561A63">
        <w:t>Сусуманск</w:t>
      </w:r>
      <w:r w:rsidR="00831EAD">
        <w:t>ом</w:t>
      </w:r>
      <w:proofErr w:type="spellEnd"/>
      <w:r w:rsidR="00831EAD">
        <w:t xml:space="preserve"> </w:t>
      </w:r>
      <w:r w:rsidRPr="00561A63">
        <w:t xml:space="preserve"> городско</w:t>
      </w:r>
      <w:r w:rsidR="00831EAD">
        <w:t>м</w:t>
      </w:r>
      <w:r w:rsidRPr="00561A63">
        <w:t xml:space="preserve"> округ</w:t>
      </w:r>
      <w:r w:rsidR="00831EAD">
        <w:t>е</w:t>
      </w:r>
      <w:bookmarkStart w:id="0" w:name="_GoBack"/>
      <w:bookmarkEnd w:id="0"/>
      <w:r w:rsidRPr="00561A63">
        <w:t>»</w:t>
      </w:r>
      <w:r w:rsidR="003278AF">
        <w:t xml:space="preserve"> </w:t>
      </w:r>
      <w:r w:rsidRPr="00561A63">
        <w:rPr>
          <w:rFonts w:eastAsia="Calibri"/>
        </w:rPr>
        <w:t>изменения, изложив в новой редакции:</w:t>
      </w:r>
    </w:p>
    <w:p w:rsidR="00527466" w:rsidRDefault="00146704">
      <w:r>
        <w:t xml:space="preserve">1.1. п.5 статьи 2 «Порядок определения налоговой базы»: </w:t>
      </w:r>
    </w:p>
    <w:p w:rsidR="00146704" w:rsidRDefault="00146704" w:rsidP="001467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пользования;</w:t>
      </w:r>
    </w:p>
    <w:p w:rsidR="00146704" w:rsidRDefault="00146704" w:rsidP="00146704">
      <w:r>
        <w:t xml:space="preserve">1.2. п.6 статьи 2 «Порядок определения налоговой базы»: </w:t>
      </w:r>
    </w:p>
    <w:p w:rsidR="00146704" w:rsidRDefault="00146704" w:rsidP="001467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>
        <w:rPr>
          <w:rFonts w:eastAsiaTheme="minorHAnsi"/>
          <w:lang w:eastAsia="en-US"/>
        </w:rPr>
        <w:t xml:space="preserve"> Для налогоплательщиков - физических лиц налоговая база определяется налоговыми </w:t>
      </w:r>
      <w:hyperlink r:id="rId5" w:history="1">
        <w:r w:rsidRPr="00862FB6">
          <w:rPr>
            <w:rFonts w:eastAsiaTheme="minorHAnsi"/>
            <w:lang w:eastAsia="en-US"/>
          </w:rPr>
          <w:t>органами</w:t>
        </w:r>
      </w:hyperlink>
      <w:r w:rsidRPr="00862FB6">
        <w:rPr>
          <w:rFonts w:eastAsiaTheme="minorHAnsi"/>
          <w:lang w:eastAsia="en-US"/>
        </w:rPr>
        <w:t xml:space="preserve"> на основании сведений, которые представляются в налоговые органы органами, осуществля</w:t>
      </w:r>
      <w:r>
        <w:rPr>
          <w:rFonts w:eastAsiaTheme="minorHAnsi"/>
          <w:lang w:eastAsia="en-US"/>
        </w:rPr>
        <w:t>ющими государственный кадастровый учет и государственную регистрацию прав на недвижимое имущество.</w:t>
      </w:r>
    </w:p>
    <w:p w:rsidR="00DD1DCC" w:rsidRDefault="00DD1DCC" w:rsidP="00DD1DCC">
      <w:pPr>
        <w:pStyle w:val="a3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561A63">
        <w:rPr>
          <w:color w:val="auto"/>
          <w:sz w:val="24"/>
          <w:szCs w:val="24"/>
        </w:rPr>
        <w:t>.Настоящее решение  подлежит официальному опубликованию, размещению на официальном сайте администрации Сусуманского городского округа и распространяется на правоотношения, возникшие с 01 января 2018 года.</w:t>
      </w:r>
    </w:p>
    <w:p w:rsidR="00DD1DCC" w:rsidRDefault="00DD1DCC" w:rsidP="00DD1DCC">
      <w:pPr>
        <w:pStyle w:val="a3"/>
        <w:ind w:firstLine="540"/>
        <w:jc w:val="both"/>
        <w:rPr>
          <w:color w:val="auto"/>
          <w:sz w:val="24"/>
          <w:szCs w:val="24"/>
        </w:rPr>
      </w:pPr>
    </w:p>
    <w:p w:rsidR="00732B8D" w:rsidRDefault="00732B8D" w:rsidP="00DD1DCC">
      <w:pPr>
        <w:pStyle w:val="a3"/>
        <w:ind w:firstLine="540"/>
        <w:jc w:val="both"/>
        <w:rPr>
          <w:color w:val="auto"/>
          <w:sz w:val="24"/>
          <w:szCs w:val="24"/>
        </w:rPr>
      </w:pPr>
    </w:p>
    <w:p w:rsidR="00DD1DCC" w:rsidRDefault="00DD1DCC" w:rsidP="00DD1DCC">
      <w:pPr>
        <w:pStyle w:val="a3"/>
        <w:ind w:firstLine="540"/>
        <w:jc w:val="both"/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DD1DCC" w:rsidTr="00BC3E8D">
        <w:tc>
          <w:tcPr>
            <w:tcW w:w="4928" w:type="dxa"/>
          </w:tcPr>
          <w:p w:rsidR="00DD1DCC" w:rsidRDefault="00DD1DCC" w:rsidP="00BC3E8D">
            <w:pPr>
              <w:jc w:val="both"/>
            </w:pPr>
            <w:r>
              <w:t>Глава Сусуманского городского округа</w:t>
            </w:r>
          </w:p>
          <w:p w:rsidR="00DD1DCC" w:rsidRDefault="00DD1DCC" w:rsidP="00BC3E8D">
            <w:pPr>
              <w:ind w:left="360"/>
              <w:jc w:val="both"/>
            </w:pPr>
          </w:p>
          <w:p w:rsidR="00DD1DCC" w:rsidRDefault="00DD1DCC" w:rsidP="00BC3E8D">
            <w:pPr>
              <w:jc w:val="both"/>
            </w:pPr>
            <w:r>
              <w:t>Председатель Собрания представителей</w:t>
            </w:r>
          </w:p>
          <w:p w:rsidR="00DD1DCC" w:rsidRDefault="00DD1DCC" w:rsidP="00BC3E8D">
            <w:pPr>
              <w:jc w:val="both"/>
            </w:pPr>
            <w:r>
              <w:t>Сусуманского городского округа</w:t>
            </w:r>
          </w:p>
        </w:tc>
        <w:tc>
          <w:tcPr>
            <w:tcW w:w="2554" w:type="dxa"/>
            <w:hideMark/>
          </w:tcPr>
          <w:p w:rsidR="00DD1DCC" w:rsidRDefault="00DD1DCC" w:rsidP="00BC3E8D">
            <w:pPr>
              <w:ind w:left="360"/>
              <w:jc w:val="both"/>
            </w:pPr>
          </w:p>
        </w:tc>
        <w:tc>
          <w:tcPr>
            <w:tcW w:w="1913" w:type="dxa"/>
          </w:tcPr>
          <w:p w:rsidR="00DD1DCC" w:rsidRDefault="003278AF" w:rsidP="00BC3E8D">
            <w:pPr>
              <w:ind w:left="-252" w:firstLine="252"/>
              <w:jc w:val="both"/>
            </w:pPr>
            <w:r>
              <w:t xml:space="preserve">   </w:t>
            </w:r>
            <w:r w:rsidR="00DD1DCC">
              <w:t>А.В.Лобов</w:t>
            </w:r>
          </w:p>
          <w:p w:rsidR="00DD1DCC" w:rsidRDefault="00DD1DCC" w:rsidP="00BC3E8D">
            <w:pPr>
              <w:ind w:left="-252" w:firstLine="252"/>
              <w:jc w:val="both"/>
            </w:pPr>
          </w:p>
          <w:p w:rsidR="00DD1DCC" w:rsidRDefault="00DD1DCC" w:rsidP="00BC3E8D">
            <w:pPr>
              <w:ind w:left="-252" w:firstLine="252"/>
              <w:jc w:val="both"/>
            </w:pPr>
          </w:p>
          <w:p w:rsidR="00DD1DCC" w:rsidRDefault="00DD1DCC" w:rsidP="00BC3E8D">
            <w:pPr>
              <w:ind w:left="-252" w:firstLine="252"/>
              <w:jc w:val="both"/>
            </w:pPr>
            <w:r>
              <w:t xml:space="preserve">   Н. Р. Лебедева        </w:t>
            </w:r>
          </w:p>
        </w:tc>
      </w:tr>
    </w:tbl>
    <w:p w:rsidR="00732B8D" w:rsidRDefault="00732B8D" w:rsidP="00DD1DCC">
      <w:pPr>
        <w:jc w:val="both"/>
      </w:pPr>
    </w:p>
    <w:p w:rsidR="00DD1DCC" w:rsidRPr="00561A63" w:rsidRDefault="00732B8D" w:rsidP="00DD1DCC">
      <w:pPr>
        <w:jc w:val="both"/>
      </w:pPr>
      <w:r>
        <w:t xml:space="preserve">21 сентября </w:t>
      </w:r>
      <w:r w:rsidR="00DD1DCC" w:rsidRPr="00561A63">
        <w:t>2018 года №</w:t>
      </w:r>
      <w:r>
        <w:t xml:space="preserve"> 261</w:t>
      </w:r>
    </w:p>
    <w:p w:rsidR="00DD1DCC" w:rsidRPr="00EA79EF" w:rsidRDefault="00DD1DCC" w:rsidP="00DD1DCC">
      <w:pPr>
        <w:tabs>
          <w:tab w:val="left" w:pos="3433"/>
        </w:tabs>
        <w:jc w:val="both"/>
      </w:pPr>
      <w:r w:rsidRPr="00561A63">
        <w:t>г. Сусуман</w:t>
      </w:r>
    </w:p>
    <w:p w:rsidR="00DD1DCC" w:rsidRDefault="00DD1DCC" w:rsidP="00DD1DCC">
      <w:pPr>
        <w:pStyle w:val="a3"/>
        <w:ind w:firstLine="540"/>
        <w:jc w:val="both"/>
        <w:rPr>
          <w:color w:val="auto"/>
          <w:sz w:val="24"/>
          <w:szCs w:val="24"/>
        </w:rPr>
      </w:pPr>
    </w:p>
    <w:p w:rsidR="00146704" w:rsidRDefault="00146704"/>
    <w:sectPr w:rsidR="00146704" w:rsidSect="002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704"/>
    <w:rsid w:val="00146704"/>
    <w:rsid w:val="001825DA"/>
    <w:rsid w:val="00297FA6"/>
    <w:rsid w:val="003278AF"/>
    <w:rsid w:val="0035409D"/>
    <w:rsid w:val="00527466"/>
    <w:rsid w:val="00600130"/>
    <w:rsid w:val="00732B8D"/>
    <w:rsid w:val="00831EAD"/>
    <w:rsid w:val="00862FB6"/>
    <w:rsid w:val="00A9211D"/>
    <w:rsid w:val="00B020FA"/>
    <w:rsid w:val="00D4755E"/>
    <w:rsid w:val="00D70BD5"/>
    <w:rsid w:val="00DD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6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7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46704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46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"/>
    <w:basedOn w:val="a"/>
    <w:rsid w:val="00DD1DCC"/>
    <w:rPr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2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6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7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46704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46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"/>
    <w:basedOn w:val="a"/>
    <w:rsid w:val="00DD1D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EDA652BDC3F5DD01C4E17902E4B903DB1103BE3C7CBB6F5E6EC2728E5913D2A78102649ECCA58DFo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ЛебедеваНР</cp:lastModifiedBy>
  <cp:revision>11</cp:revision>
  <cp:lastPrinted>2018-09-20T23:14:00Z</cp:lastPrinted>
  <dcterms:created xsi:type="dcterms:W3CDTF">2018-08-28T07:32:00Z</dcterms:created>
  <dcterms:modified xsi:type="dcterms:W3CDTF">2018-09-21T04:21:00Z</dcterms:modified>
</cp:coreProperties>
</file>