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397"/>
        <w:gridCol w:w="227"/>
        <w:gridCol w:w="29"/>
        <w:gridCol w:w="368"/>
        <w:gridCol w:w="113"/>
        <w:gridCol w:w="160"/>
        <w:gridCol w:w="181"/>
        <w:gridCol w:w="255"/>
        <w:gridCol w:w="57"/>
        <w:gridCol w:w="27"/>
        <w:gridCol w:w="57"/>
        <w:gridCol w:w="29"/>
        <w:gridCol w:w="84"/>
        <w:gridCol w:w="86"/>
        <w:gridCol w:w="368"/>
        <w:gridCol w:w="204"/>
        <w:gridCol w:w="676"/>
        <w:gridCol w:w="83"/>
        <w:gridCol w:w="397"/>
        <w:gridCol w:w="227"/>
        <w:gridCol w:w="398"/>
        <w:gridCol w:w="652"/>
        <w:gridCol w:w="113"/>
        <w:gridCol w:w="84"/>
        <w:gridCol w:w="113"/>
        <w:gridCol w:w="680"/>
        <w:gridCol w:w="428"/>
        <w:gridCol w:w="1729"/>
        <w:gridCol w:w="86"/>
        <w:gridCol w:w="170"/>
      </w:tblGrid>
      <w:tr w:rsidR="00215996" w:rsidTr="00D908E6">
        <w:tc>
          <w:tcPr>
            <w:tcW w:w="9980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15996" w:rsidRDefault="00215996" w:rsidP="00D908E6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215996" w:rsidTr="00D908E6">
        <w:tc>
          <w:tcPr>
            <w:tcW w:w="9980" w:type="dxa"/>
            <w:gridSpan w:val="3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215996" w:rsidTr="00D908E6">
        <w:tc>
          <w:tcPr>
            <w:tcW w:w="3572" w:type="dxa"/>
            <w:gridSpan w:val="2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15996" w:rsidTr="00D908E6">
        <w:tc>
          <w:tcPr>
            <w:tcW w:w="3232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Сусуманский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15996" w:rsidTr="00D908E6">
        <w:tc>
          <w:tcPr>
            <w:tcW w:w="215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Default="00A31AEE" w:rsidP="00993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15996">
              <w:rPr>
                <w:sz w:val="24"/>
                <w:szCs w:val="24"/>
              </w:rPr>
              <w:t>ород Сусуман</w:t>
            </w:r>
            <w:r w:rsidR="00993563">
              <w:rPr>
                <w:sz w:val="24"/>
                <w:szCs w:val="24"/>
              </w:rPr>
              <w:t xml:space="preserve">, п. </w:t>
            </w:r>
            <w:proofErr w:type="spellStart"/>
            <w:r w:rsidR="00993563">
              <w:rPr>
                <w:sz w:val="24"/>
                <w:szCs w:val="24"/>
              </w:rPr>
              <w:t>Мяунджа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15996" w:rsidRDefault="00215996" w:rsidP="00D908E6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d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  <w:proofErr w:type="gramStart"/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10201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10202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10203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10204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10205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10206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1020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7, 49:0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  <w:r w:rsidRPr="00492F4B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:0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10216, 49:05:010219, 49:05:010220, 49:05:010221, 49:05:010222, 49:05:010223, 49:05:010224, 49:05:070001, 49:05:070002, 49:05:010215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011B8A" w:rsidRDefault="00215996" w:rsidP="00D908E6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15996" w:rsidRDefault="00215996" w:rsidP="00D908E6"/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15996" w:rsidRDefault="00215996" w:rsidP="00D908E6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5996" w:rsidRDefault="00215996" w:rsidP="00D908E6"/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15996" w:rsidRDefault="00215996" w:rsidP="00D908E6"/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15996" w:rsidRDefault="00215996" w:rsidP="00D908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будут выполняться комплексные кадастровые работы </w:t>
            </w:r>
            <w:r>
              <w:rPr>
                <w:rStyle w:val="ad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15996" w:rsidRDefault="00215996" w:rsidP="00D908E6"/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215996" w:rsidRPr="00E856CD" w:rsidTr="00D908E6"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ind w:left="170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jc w:val="right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2021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proofErr w:type="gramStart"/>
            <w:r w:rsidRPr="00E856CD">
              <w:rPr>
                <w:sz w:val="24"/>
                <w:szCs w:val="24"/>
              </w:rPr>
              <w:t>г</w:t>
            </w:r>
            <w:proofErr w:type="gramEnd"/>
            <w:r w:rsidRPr="00E856CD">
              <w:rPr>
                <w:sz w:val="24"/>
                <w:szCs w:val="24"/>
              </w:rPr>
              <w:t>. №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01/а-21</w:t>
            </w:r>
          </w:p>
        </w:tc>
        <w:tc>
          <w:tcPr>
            <w:tcW w:w="405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Pr="00E856CD" w:rsidRDefault="00215996" w:rsidP="00D908E6">
            <w:pPr>
              <w:rPr>
                <w:sz w:val="24"/>
                <w:szCs w:val="24"/>
              </w:rPr>
            </w:pPr>
            <w:r w:rsidRPr="00E856CD">
              <w:rPr>
                <w:rStyle w:val="ad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215996" w:rsidRPr="00E856CD" w:rsidTr="00D908E6"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ind w:left="170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 xml:space="preserve">в период </w:t>
            </w:r>
            <w:proofErr w:type="gramStart"/>
            <w:r w:rsidRPr="00E856CD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jc w:val="right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2021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jc w:val="right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г. до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E856CD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856CD" w:rsidRDefault="00215996" w:rsidP="00D908E6">
            <w:pPr>
              <w:jc w:val="center"/>
              <w:rPr>
                <w:sz w:val="24"/>
                <w:szCs w:val="24"/>
              </w:rPr>
            </w:pPr>
            <w:r w:rsidRPr="00E856CD">
              <w:rPr>
                <w:sz w:val="24"/>
                <w:szCs w:val="24"/>
              </w:rPr>
              <w:t>2021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Pr="00E856CD" w:rsidRDefault="00215996" w:rsidP="00D908E6">
            <w:pPr>
              <w:ind w:left="57"/>
              <w:rPr>
                <w:sz w:val="24"/>
                <w:szCs w:val="24"/>
              </w:rPr>
            </w:pPr>
            <w:proofErr w:type="gramStart"/>
            <w:r w:rsidRPr="00E856CD">
              <w:rPr>
                <w:sz w:val="24"/>
                <w:szCs w:val="24"/>
              </w:rPr>
              <w:t>г</w:t>
            </w:r>
            <w:proofErr w:type="gramEnd"/>
            <w:r w:rsidRPr="00E856CD">
              <w:rPr>
                <w:sz w:val="24"/>
                <w:szCs w:val="24"/>
              </w:rPr>
              <w:t>.</w:t>
            </w:r>
            <w:r w:rsidRPr="00E856CD">
              <w:rPr>
                <w:rStyle w:val="ad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Заказчиком комплексных кадастровых работ является </w:t>
            </w:r>
            <w:r>
              <w:rPr>
                <w:rStyle w:val="ad"/>
                <w:sz w:val="24"/>
                <w:szCs w:val="24"/>
              </w:rPr>
              <w:endnoteReference w:customMarkFollows="1" w:id="5"/>
              <w:t>5</w:t>
            </w:r>
            <w:r>
              <w:rPr>
                <w:sz w:val="24"/>
                <w:szCs w:val="24"/>
              </w:rPr>
              <w:t>:</w:t>
            </w:r>
          </w:p>
        </w:tc>
      </w:tr>
      <w:tr w:rsidR="00215996" w:rsidRPr="00011B8A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Pr="00011B8A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011B8A" w:rsidRDefault="00215996" w:rsidP="00D908E6">
            <w:pPr>
              <w:rPr>
                <w:sz w:val="24"/>
                <w:szCs w:val="24"/>
              </w:rPr>
            </w:pPr>
            <w:r w:rsidRPr="00011B8A">
              <w:rPr>
                <w:bCs/>
                <w:sz w:val="24"/>
                <w:szCs w:val="24"/>
              </w:rPr>
              <w:t xml:space="preserve">Комитет по управлению муниципальным имуществом администрации </w:t>
            </w:r>
            <w:r>
              <w:rPr>
                <w:bCs/>
                <w:sz w:val="24"/>
                <w:szCs w:val="24"/>
              </w:rPr>
              <w:t>Сусуманского</w:t>
            </w:r>
            <w:r w:rsidRPr="00011B8A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Pr="00011B8A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686314, Магаданская область, </w:t>
            </w:r>
            <w:proofErr w:type="spellStart"/>
            <w:r>
              <w:rPr>
                <w:sz w:val="24"/>
                <w:szCs w:val="24"/>
              </w:rPr>
              <w:t>Сусуманский</w:t>
            </w:r>
            <w:proofErr w:type="spellEnd"/>
            <w:r>
              <w:rPr>
                <w:sz w:val="24"/>
                <w:szCs w:val="24"/>
              </w:rPr>
              <w:t xml:space="preserve">  район, г. Сусуман, ул. Советская, дом 17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2977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011B8A" w:rsidRDefault="00993563" w:rsidP="009935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</w:t>
            </w:r>
            <w:r w:rsidR="00215996">
              <w:rPr>
                <w:sz w:val="16"/>
                <w:szCs w:val="16"/>
                <w:lang w:val="en-US"/>
              </w:rPr>
              <w:t>umi-ssm</w:t>
            </w:r>
            <w:proofErr w:type="spellEnd"/>
            <w:r w:rsidR="00215996" w:rsidRPr="00011B8A">
              <w:rPr>
                <w:sz w:val="16"/>
                <w:szCs w:val="16"/>
              </w:rPr>
              <w:t>@</w:t>
            </w:r>
            <w:r w:rsidR="00215996">
              <w:rPr>
                <w:sz w:val="16"/>
                <w:szCs w:val="16"/>
                <w:lang w:val="en-US"/>
              </w:rPr>
              <w:t>mail</w:t>
            </w:r>
            <w:r w:rsidR="00215996" w:rsidRPr="00011B8A">
              <w:rPr>
                <w:sz w:val="16"/>
                <w:szCs w:val="16"/>
              </w:rPr>
              <w:t>.</w:t>
            </w:r>
            <w:proofErr w:type="spellStart"/>
            <w:r w:rsidR="00215996" w:rsidRPr="00011B8A">
              <w:rPr>
                <w:sz w:val="16"/>
                <w:szCs w:val="16"/>
              </w:rPr>
              <w:t>ru</w:t>
            </w:r>
            <w:proofErr w:type="spellEnd"/>
          </w:p>
        </w:tc>
        <w:tc>
          <w:tcPr>
            <w:tcW w:w="31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011B8A" w:rsidRDefault="00215996" w:rsidP="00D90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8-41345-21181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RPr="00E75504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Pr="00E75504" w:rsidRDefault="00215996" w:rsidP="00D908E6">
            <w:pPr>
              <w:ind w:left="170" w:right="170" w:firstLine="567"/>
              <w:jc w:val="both"/>
              <w:rPr>
                <w:sz w:val="24"/>
                <w:szCs w:val="24"/>
                <w:highlight w:val="yellow"/>
              </w:rPr>
            </w:pPr>
            <w:r w:rsidRPr="00F62756"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</w:t>
            </w:r>
            <w:r w:rsidRPr="00F62756">
              <w:rPr>
                <w:rStyle w:val="ad"/>
                <w:sz w:val="24"/>
                <w:szCs w:val="24"/>
              </w:rPr>
              <w:endnoteReference w:customMarkFollows="1" w:id="6"/>
              <w:t>6</w:t>
            </w:r>
            <w:r w:rsidRPr="00F62756">
              <w:rPr>
                <w:sz w:val="24"/>
                <w:szCs w:val="24"/>
              </w:rPr>
              <w:t>:</w:t>
            </w:r>
          </w:p>
        </w:tc>
      </w:tr>
      <w:tr w:rsidR="00215996" w:rsidTr="00D908E6">
        <w:tc>
          <w:tcPr>
            <w:tcW w:w="279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01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F62756" w:rsidRDefault="00215996" w:rsidP="00D908E6">
            <w:pPr>
              <w:rPr>
                <w:sz w:val="24"/>
                <w:szCs w:val="24"/>
              </w:rPr>
            </w:pPr>
            <w:proofErr w:type="spellStart"/>
            <w:r w:rsidRPr="00F62756">
              <w:rPr>
                <w:sz w:val="24"/>
                <w:szCs w:val="24"/>
              </w:rPr>
              <w:t>Визер</w:t>
            </w:r>
            <w:proofErr w:type="spellEnd"/>
            <w:r w:rsidRPr="00F62756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F62756" w:rsidRDefault="00215996" w:rsidP="00D908E6">
            <w:pPr>
              <w:rPr>
                <w:sz w:val="24"/>
                <w:szCs w:val="24"/>
              </w:rPr>
            </w:pPr>
            <w:proofErr w:type="gramStart"/>
            <w:r w:rsidRPr="00F62756">
              <w:rPr>
                <w:sz w:val="24"/>
                <w:szCs w:val="24"/>
              </w:rPr>
              <w:t>680038 Хабаровский край, г. Хабаровск, ул. Джамбула, д. 16 кв. 50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RPr="00F62756" w:rsidTr="00D908E6">
        <w:tc>
          <w:tcPr>
            <w:tcW w:w="2977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Pr="00F62756" w:rsidRDefault="00215996" w:rsidP="00D908E6">
            <w:pPr>
              <w:ind w:left="170"/>
              <w:rPr>
                <w:sz w:val="24"/>
                <w:szCs w:val="24"/>
              </w:rPr>
            </w:pPr>
            <w:r w:rsidRPr="00F6275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F62756" w:rsidRDefault="00215996" w:rsidP="00D908E6">
            <w:pPr>
              <w:jc w:val="center"/>
              <w:rPr>
                <w:sz w:val="24"/>
                <w:szCs w:val="24"/>
              </w:rPr>
            </w:pPr>
            <w:r w:rsidRPr="00F62756">
              <w:rPr>
                <w:sz w:val="24"/>
                <w:szCs w:val="24"/>
                <w:lang w:val="en-US"/>
              </w:rPr>
              <w:t>Vizertv.terragor@gmail.com</w:t>
            </w:r>
          </w:p>
        </w:tc>
        <w:tc>
          <w:tcPr>
            <w:tcW w:w="31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Pr="00F62756" w:rsidRDefault="00215996" w:rsidP="00D908E6">
            <w:pPr>
              <w:jc w:val="center"/>
              <w:rPr>
                <w:sz w:val="24"/>
                <w:szCs w:val="24"/>
              </w:rPr>
            </w:pPr>
            <w:r w:rsidRPr="00F62756">
              <w:rPr>
                <w:sz w:val="24"/>
                <w:szCs w:val="24"/>
                <w:lang w:val="en-US"/>
              </w:rPr>
              <w:t xml:space="preserve">      </w:t>
            </w:r>
            <w:r w:rsidRPr="00F62756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F62756" w:rsidRDefault="00215996" w:rsidP="00D908E6">
            <w:pPr>
              <w:jc w:val="center"/>
              <w:rPr>
                <w:sz w:val="24"/>
                <w:szCs w:val="24"/>
              </w:rPr>
            </w:pPr>
            <w:r w:rsidRPr="00F62756">
              <w:rPr>
                <w:sz w:val="24"/>
                <w:szCs w:val="24"/>
                <w:lang w:val="en-US"/>
              </w:rPr>
              <w:t>7</w:t>
            </w:r>
            <w:r w:rsidRPr="00F62756">
              <w:rPr>
                <w:sz w:val="24"/>
                <w:szCs w:val="24"/>
              </w:rPr>
              <w:t>-9</w:t>
            </w:r>
            <w:r w:rsidRPr="00F62756">
              <w:rPr>
                <w:sz w:val="24"/>
                <w:szCs w:val="24"/>
                <w:lang w:val="en-US"/>
              </w:rPr>
              <w:t>24</w:t>
            </w:r>
            <w:r w:rsidRPr="00F62756">
              <w:rPr>
                <w:sz w:val="24"/>
                <w:szCs w:val="24"/>
              </w:rPr>
              <w:t>-</w:t>
            </w:r>
            <w:r w:rsidRPr="00F62756">
              <w:rPr>
                <w:sz w:val="24"/>
                <w:szCs w:val="24"/>
                <w:lang w:val="en-US"/>
              </w:rPr>
              <w:t>118</w:t>
            </w:r>
            <w:r w:rsidRPr="00F62756">
              <w:rPr>
                <w:sz w:val="24"/>
                <w:szCs w:val="24"/>
              </w:rPr>
              <w:t>-</w:t>
            </w:r>
            <w:r w:rsidRPr="00F62756">
              <w:rPr>
                <w:sz w:val="24"/>
                <w:szCs w:val="24"/>
                <w:lang w:val="en-US"/>
              </w:rPr>
              <w:t>66</w:t>
            </w:r>
            <w:r w:rsidRPr="00F62756">
              <w:rPr>
                <w:sz w:val="24"/>
                <w:szCs w:val="24"/>
              </w:rPr>
              <w:t>-4</w:t>
            </w:r>
            <w:r w:rsidRPr="00F6275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Pr="00F6275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RPr="00F6275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Pr="00F62756" w:rsidRDefault="00215996" w:rsidP="00D908E6">
            <w:pPr>
              <w:ind w:left="170" w:right="170"/>
              <w:rPr>
                <w:sz w:val="24"/>
                <w:szCs w:val="24"/>
                <w:highlight w:val="yellow"/>
              </w:rPr>
            </w:pPr>
            <w:r w:rsidRPr="00D2797C">
              <w:rPr>
                <w:sz w:val="24"/>
                <w:szCs w:val="24"/>
              </w:rPr>
      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1565 дата внесения в реестр 05.04.2018 г.</w:t>
            </w:r>
          </w:p>
        </w:tc>
      </w:tr>
      <w:tr w:rsidR="00215996" w:rsidRPr="00602BE1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ind w:left="170" w:right="170"/>
              <w:jc w:val="both"/>
              <w:rPr>
                <w:sz w:val="24"/>
                <w:szCs w:val="24"/>
              </w:rPr>
            </w:pPr>
            <w:r w:rsidRPr="00602BE1">
              <w:rPr>
                <w:sz w:val="24"/>
                <w:szCs w:val="24"/>
              </w:rPr>
              <w:t xml:space="preserve">Наименование саморегулируемой организации кадастровых инженеров, членом которой </w:t>
            </w:r>
            <w:proofErr w:type="gramStart"/>
            <w:r w:rsidRPr="00602BE1">
              <w:rPr>
                <w:sz w:val="24"/>
                <w:szCs w:val="24"/>
              </w:rPr>
              <w:t xml:space="preserve">является </w:t>
            </w:r>
            <w:r>
              <w:rPr>
                <w:sz w:val="24"/>
                <w:szCs w:val="24"/>
              </w:rPr>
              <w:t>которой является</w:t>
            </w:r>
            <w:proofErr w:type="gramEnd"/>
            <w:r>
              <w:rPr>
                <w:sz w:val="24"/>
                <w:szCs w:val="24"/>
              </w:rPr>
              <w:t xml:space="preserve"> кадастровый инженер:  Ассоциация «Гильдия кадастровых инженеров»</w:t>
            </w:r>
          </w:p>
          <w:p w:rsidR="00215996" w:rsidRPr="00602BE1" w:rsidRDefault="00215996" w:rsidP="00993563">
            <w:pPr>
              <w:ind w:left="170" w:right="170"/>
              <w:jc w:val="both"/>
              <w:rPr>
                <w:sz w:val="2"/>
                <w:szCs w:val="2"/>
              </w:rPr>
            </w:pPr>
          </w:p>
        </w:tc>
      </w:tr>
      <w:tr w:rsidR="00215996" w:rsidRPr="00E75504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Pr="00837A24" w:rsidRDefault="00215996" w:rsidP="00D908E6">
            <w:pPr>
              <w:ind w:left="170" w:right="170"/>
              <w:jc w:val="both"/>
              <w:rPr>
                <w:sz w:val="24"/>
                <w:szCs w:val="24"/>
              </w:rPr>
            </w:pPr>
            <w:r w:rsidRPr="00837A24">
              <w:rPr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837A24">
              <w:rPr>
                <w:sz w:val="24"/>
                <w:szCs w:val="24"/>
              </w:rPr>
              <w:t>Визер</w:t>
            </w:r>
            <w:proofErr w:type="spellEnd"/>
            <w:r w:rsidRPr="00837A24">
              <w:rPr>
                <w:sz w:val="24"/>
                <w:szCs w:val="24"/>
              </w:rPr>
              <w:t xml:space="preserve"> Татьяна Викторовна</w:t>
            </w:r>
          </w:p>
          <w:p w:rsidR="00215996" w:rsidRPr="00837A24" w:rsidRDefault="00215996" w:rsidP="00D908E6">
            <w:pPr>
              <w:ind w:left="170" w:right="170"/>
              <w:jc w:val="both"/>
              <w:rPr>
                <w:sz w:val="24"/>
                <w:szCs w:val="24"/>
                <w:u w:val="single"/>
              </w:rPr>
            </w:pPr>
            <w:r w:rsidRPr="00837A24">
              <w:rPr>
                <w:sz w:val="24"/>
                <w:szCs w:val="24"/>
              </w:rPr>
              <w:t>Адрес 680038</w:t>
            </w:r>
            <w:r w:rsidRPr="00837A24">
              <w:rPr>
                <w:sz w:val="24"/>
                <w:szCs w:val="24"/>
                <w:u w:val="single"/>
              </w:rPr>
              <w:t xml:space="preserve"> Хабаровский край, г. Хабаровск, ул. Джамбула, д. 16 кв. 50</w:t>
            </w:r>
          </w:p>
          <w:p w:rsidR="00993563" w:rsidRPr="004F581F" w:rsidRDefault="00215996" w:rsidP="00D908E6">
            <w:pPr>
              <w:ind w:left="170" w:right="170"/>
              <w:jc w:val="both"/>
              <w:rPr>
                <w:sz w:val="24"/>
                <w:szCs w:val="24"/>
              </w:rPr>
            </w:pPr>
            <w:r w:rsidRPr="00837A24">
              <w:rPr>
                <w:sz w:val="24"/>
                <w:szCs w:val="24"/>
              </w:rPr>
              <w:t xml:space="preserve">Адрес электронной почты </w:t>
            </w:r>
            <w:proofErr w:type="spellStart"/>
            <w:r w:rsidRPr="004F581F">
              <w:rPr>
                <w:sz w:val="24"/>
                <w:szCs w:val="24"/>
                <w:u w:val="single"/>
                <w:lang w:val="en-US"/>
              </w:rPr>
              <w:t>Vizertv</w:t>
            </w:r>
            <w:proofErr w:type="spellEnd"/>
            <w:r w:rsidRPr="004F581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4F581F">
              <w:rPr>
                <w:sz w:val="24"/>
                <w:szCs w:val="24"/>
                <w:u w:val="single"/>
                <w:lang w:val="en-US"/>
              </w:rPr>
              <w:t>terragor</w:t>
            </w:r>
            <w:proofErr w:type="spellEnd"/>
            <w:r w:rsidRPr="004F581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4F581F"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4F581F">
              <w:rPr>
                <w:sz w:val="24"/>
                <w:szCs w:val="24"/>
                <w:u w:val="single"/>
              </w:rPr>
              <w:t>.</w:t>
            </w:r>
            <w:r w:rsidRPr="004F581F">
              <w:rPr>
                <w:sz w:val="24"/>
                <w:szCs w:val="24"/>
                <w:u w:val="single"/>
                <w:lang w:val="en-US"/>
              </w:rPr>
              <w:t>com</w:t>
            </w:r>
            <w:r w:rsidRPr="00837A24">
              <w:rPr>
                <w:sz w:val="24"/>
                <w:szCs w:val="24"/>
              </w:rPr>
              <w:t xml:space="preserve"> Номер контактного телефона +7924-118-6642</w:t>
            </w:r>
            <w:r w:rsidR="00993563">
              <w:rPr>
                <w:sz w:val="24"/>
                <w:szCs w:val="24"/>
              </w:rPr>
              <w:t xml:space="preserve"> </w:t>
            </w:r>
          </w:p>
          <w:p w:rsidR="00215996" w:rsidRPr="00837A24" w:rsidRDefault="00993563" w:rsidP="00D908E6">
            <w:pPr>
              <w:ind w:left="170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1566 дата внесения в реестр 05.04.2018 г.</w:t>
            </w:r>
          </w:p>
          <w:p w:rsidR="00215996" w:rsidRPr="00E75504" w:rsidRDefault="00215996" w:rsidP="00D908E6">
            <w:pPr>
              <w:ind w:left="170" w:right="170"/>
              <w:jc w:val="both"/>
              <w:rPr>
                <w:sz w:val="2"/>
                <w:szCs w:val="2"/>
                <w:highlight w:val="yellow"/>
              </w:rPr>
            </w:pPr>
            <w:r w:rsidRPr="00837A24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r>
              <w:rPr>
                <w:sz w:val="24"/>
                <w:szCs w:val="24"/>
              </w:rPr>
              <w:t>:</w:t>
            </w:r>
            <w:r w:rsidRPr="00837A24">
              <w:rPr>
                <w:sz w:val="24"/>
                <w:szCs w:val="24"/>
              </w:rPr>
              <w:t xml:space="preserve"> Ассоциация «Гильдия кадастровых инженеров</w:t>
            </w:r>
            <w:r w:rsidRPr="00837A24">
              <w:rPr>
                <w:sz w:val="24"/>
                <w:szCs w:val="24"/>
                <w:u w:val="single"/>
              </w:rPr>
              <w:t>»</w:t>
            </w:r>
            <w:r w:rsidRPr="00E75504">
              <w:rPr>
                <w:sz w:val="24"/>
                <w:szCs w:val="24"/>
                <w:highlight w:val="yellow"/>
              </w:rPr>
              <w:t xml:space="preserve"> </w:t>
            </w:r>
            <w:r w:rsidRPr="00837A24"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  <w:r w:rsidRPr="00837A24">
              <w:rPr>
                <w:rStyle w:val="ad"/>
                <w:sz w:val="24"/>
                <w:szCs w:val="24"/>
              </w:rPr>
              <w:endnoteReference w:customMarkFollows="1" w:id="7"/>
              <w:t>8</w:t>
            </w:r>
            <w:r w:rsidRPr="00E75504">
              <w:rPr>
                <w:sz w:val="24"/>
                <w:szCs w:val="24"/>
                <w:highlight w:val="yellow"/>
              </w:rPr>
              <w:br/>
            </w:r>
          </w:p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E75504" w:rsidRDefault="00215996" w:rsidP="00D908E6">
            <w:pPr>
              <w:rPr>
                <w:sz w:val="24"/>
                <w:szCs w:val="24"/>
                <w:highlight w:val="yellow"/>
              </w:rPr>
            </w:pPr>
            <w:r w:rsidRPr="00837A24">
              <w:rPr>
                <w:sz w:val="24"/>
                <w:szCs w:val="24"/>
              </w:rPr>
              <w:t>ООО «Терра-Горизонт»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15996" w:rsidRDefault="00215996" w:rsidP="00D908E6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выполнения комплексных кадастровых работ </w:t>
            </w:r>
            <w:r>
              <w:rPr>
                <w:rStyle w:val="ad"/>
                <w:sz w:val="24"/>
                <w:szCs w:val="24"/>
              </w:rPr>
              <w:endnoteReference w:customMarkFollows="1" w:id="8"/>
              <w:t>9</w:t>
            </w:r>
          </w:p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</w:t>
            </w:r>
            <w:r>
              <w:rPr>
                <w:rStyle w:val="ad"/>
                <w:sz w:val="24"/>
                <w:szCs w:val="24"/>
              </w:rPr>
              <w:endnoteReference w:customMarkFollows="1" w:id="9"/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Default="00215996" w:rsidP="00D908E6">
            <w:pPr>
              <w:jc w:val="center"/>
              <w:rPr>
                <w:sz w:val="24"/>
                <w:szCs w:val="24"/>
              </w:rPr>
            </w:pPr>
            <w:r w:rsidRPr="00837A24">
              <w:rPr>
                <w:sz w:val="24"/>
                <w:szCs w:val="24"/>
              </w:rPr>
              <w:t>с 18.05.2021 до 30.11.2021</w:t>
            </w: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Default="00215996" w:rsidP="00D90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Магаданская область, </w:t>
            </w:r>
            <w:proofErr w:type="spellStart"/>
            <w:r>
              <w:rPr>
                <w:sz w:val="24"/>
                <w:szCs w:val="24"/>
              </w:rPr>
              <w:t>Сусуманский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:rsidR="00215996" w:rsidRDefault="00215996" w:rsidP="004F5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Сусуман, п. </w:t>
            </w:r>
            <w:proofErr w:type="spellStart"/>
            <w:r>
              <w:rPr>
                <w:sz w:val="24"/>
                <w:szCs w:val="24"/>
              </w:rPr>
              <w:t>Мяунджа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011B8A" w:rsidRDefault="00215996" w:rsidP="00D908E6">
            <w:pPr>
              <w:widowControl w:val="0"/>
              <w:numPr>
                <w:ilvl w:val="0"/>
                <w:numId w:val="1"/>
              </w:numPr>
              <w:ind w:firstLine="425"/>
              <w:jc w:val="both"/>
              <w:rPr>
                <w:sz w:val="18"/>
                <w:szCs w:val="18"/>
                <w:lang w:eastAsia="en-US"/>
              </w:rPr>
            </w:pPr>
            <w:r w:rsidRPr="00011B8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уточнение местоположения границ земельных участков, расположенных на территории вышеуказанных кадастровых кварталов;</w:t>
            </w:r>
          </w:p>
          <w:p w:rsidR="00215996" w:rsidRPr="00011B8A" w:rsidRDefault="00215996" w:rsidP="00D908E6">
            <w:pPr>
              <w:widowControl w:val="0"/>
              <w:numPr>
                <w:ilvl w:val="0"/>
                <w:numId w:val="1"/>
              </w:numPr>
              <w:ind w:firstLine="425"/>
              <w:jc w:val="both"/>
              <w:rPr>
                <w:sz w:val="18"/>
                <w:szCs w:val="18"/>
                <w:lang w:eastAsia="en-US"/>
              </w:rPr>
            </w:pPr>
            <w:r w:rsidRPr="00011B8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установление или уточнение местоположения на данных земельных участках зданий, сооружений, объектов незавершенного строительства, права на которые зарегистрированы в установленном Федеральным законом № 218-ФЗ порядке</w:t>
            </w:r>
          </w:p>
          <w:p w:rsidR="00215996" w:rsidRDefault="00215996" w:rsidP="00D90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215996" w:rsidTr="00D908E6">
        <w:trPr>
          <w:cantSplit/>
        </w:trPr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</w:t>
            </w:r>
            <w:r>
              <w:rPr>
                <w:rStyle w:val="ad"/>
                <w:sz w:val="24"/>
                <w:szCs w:val="24"/>
              </w:rPr>
              <w:endnoteReference w:customMarkFollows="1" w:id="10"/>
              <w:t>11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частью 5 статьи 20 Федерального закона от 24 июля 2007 г. № 221-ФЗ «О кадастровой деятельности»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sz w:val="24"/>
                <w:szCs w:val="24"/>
              </w:rPr>
              <w:t>ros</w:t>
            </w:r>
            <w:proofErr w:type="spellEnd"/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>eestr.ru в информационно-телекоммуникационной сети «Интернет».</w:t>
            </w:r>
          </w:p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</w:t>
            </w:r>
            <w:proofErr w:type="gramEnd"/>
            <w:r>
              <w:rPr>
                <w:sz w:val="24"/>
                <w:szCs w:val="24"/>
              </w:rPr>
              <w:t xml:space="preserve"> 2007 г. № 221-ФЗ «О кадастровой деятельности»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215996" w:rsidRPr="005F23D2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215996" w:rsidRPr="005F23D2" w:rsidRDefault="00215996" w:rsidP="00D908E6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 w:rsidRPr="005F23D2">
              <w:rPr>
                <w:sz w:val="24"/>
                <w:szCs w:val="24"/>
              </w:rPr>
              <w:t xml:space="preserve">Указанные сведения и документы можно представить по адресу </w:t>
            </w:r>
            <w:r w:rsidRPr="005F23D2">
              <w:rPr>
                <w:rStyle w:val="ad"/>
                <w:sz w:val="24"/>
                <w:szCs w:val="24"/>
              </w:rPr>
              <w:endnoteReference w:customMarkFollows="1" w:id="11"/>
              <w:t>12</w:t>
            </w:r>
            <w:r w:rsidRPr="005F23D2">
              <w:rPr>
                <w:sz w:val="24"/>
                <w:szCs w:val="24"/>
              </w:rPr>
              <w:t>:</w:t>
            </w:r>
          </w:p>
        </w:tc>
      </w:tr>
      <w:tr w:rsidR="00215996" w:rsidRPr="005F23D2" w:rsidTr="00D908E6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215996" w:rsidRDefault="00215996" w:rsidP="00D908E6">
            <w:pPr>
              <w:rPr>
                <w:sz w:val="24"/>
                <w:szCs w:val="24"/>
              </w:rPr>
            </w:pPr>
          </w:p>
        </w:tc>
        <w:tc>
          <w:tcPr>
            <w:tcW w:w="955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996" w:rsidRPr="005F23D2" w:rsidRDefault="00215996" w:rsidP="00D908E6">
            <w:pPr>
              <w:rPr>
                <w:sz w:val="24"/>
                <w:szCs w:val="24"/>
              </w:rPr>
            </w:pPr>
            <w:r w:rsidRPr="005F23D2">
              <w:rPr>
                <w:sz w:val="22"/>
                <w:szCs w:val="22"/>
              </w:rPr>
              <w:t>680038, Российская Федерация, Хабаровский край, г. Хабаровск, ул. Джамбула дом 16 квартира 50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215996" w:rsidRPr="005F23D2" w:rsidRDefault="00215996" w:rsidP="00D908E6">
            <w:pPr>
              <w:rPr>
                <w:sz w:val="24"/>
                <w:szCs w:val="24"/>
              </w:rPr>
            </w:pPr>
          </w:p>
        </w:tc>
      </w:tr>
      <w:tr w:rsidR="00215996" w:rsidTr="00D908E6">
        <w:tc>
          <w:tcPr>
            <w:tcW w:w="9980" w:type="dxa"/>
            <w:gridSpan w:val="3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15996" w:rsidRDefault="00215996" w:rsidP="00D908E6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«О кадастровой деятельности»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95089C" w:rsidRPr="0095089C" w:rsidRDefault="0095089C" w:rsidP="0095089C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0D0EB4" w:rsidRPr="000D0EB4" w:rsidRDefault="0095089C" w:rsidP="00257AA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5089C">
        <w:rPr>
          <w:bCs/>
          <w:sz w:val="28"/>
          <w:szCs w:val="28"/>
        </w:rPr>
        <w:tab/>
      </w:r>
      <w:r w:rsidR="000D0EB4" w:rsidRPr="000D0EB4">
        <w:rPr>
          <w:sz w:val="24"/>
          <w:szCs w:val="24"/>
        </w:rPr>
        <w:t xml:space="preserve"> </w:t>
      </w: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Default="000D0EB4" w:rsidP="000D0EB4">
      <w:pPr>
        <w:jc w:val="both"/>
        <w:rPr>
          <w:sz w:val="16"/>
          <w:szCs w:val="16"/>
        </w:rPr>
      </w:pPr>
    </w:p>
    <w:p w:rsidR="000D0EB4" w:rsidRDefault="000D0EB4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p w:rsidR="00993563" w:rsidRPr="004F581F" w:rsidRDefault="00993563" w:rsidP="000D0EB4">
      <w:pPr>
        <w:jc w:val="both"/>
        <w:rPr>
          <w:sz w:val="16"/>
          <w:szCs w:val="16"/>
        </w:rPr>
      </w:pPr>
    </w:p>
    <w:sectPr w:rsidR="00993563" w:rsidRPr="004F581F" w:rsidSect="000D0EB4">
      <w:pgSz w:w="11906" w:h="16838" w:code="9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0C" w:rsidRDefault="00462F0C" w:rsidP="0095089C">
      <w:r>
        <w:separator/>
      </w:r>
    </w:p>
  </w:endnote>
  <w:endnote w:type="continuationSeparator" w:id="0">
    <w:p w:rsidR="00462F0C" w:rsidRDefault="00462F0C" w:rsidP="0095089C">
      <w:r>
        <w:continuationSeparator/>
      </w:r>
    </w:p>
  </w:endnote>
  <w:endnote w:id="1">
    <w:p w:rsidR="00215996" w:rsidRDefault="00215996" w:rsidP="00215996">
      <w:pPr>
        <w:pStyle w:val="ab"/>
        <w:ind w:firstLine="567"/>
        <w:jc w:val="both"/>
      </w:pPr>
    </w:p>
  </w:endnote>
  <w:endnote w:id="2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2</w:t>
      </w:r>
      <w:r w:rsidRPr="00B61FAF">
        <w:rPr>
          <w:color w:val="FFFFFF" w:themeColor="background1"/>
          <w:lang w:val="en-US"/>
        </w:rPr>
        <w:t> </w:t>
      </w:r>
      <w:r w:rsidRPr="00B61FAF">
        <w:rPr>
          <w:color w:val="FFFFFF" w:themeColor="background1"/>
        </w:rPr>
        <w:t>Указываются иные сведения, позволяющие определить местоположение территории, на которой</w:t>
      </w:r>
    </w:p>
  </w:endnote>
  <w:endnote w:id="3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3</w:t>
      </w:r>
      <w:r w:rsidRPr="00B61FAF">
        <w:rPr>
          <w:color w:val="FFFFFF" w:themeColor="background1"/>
          <w:lang w:val="en-US"/>
        </w:rPr>
        <w:t> </w:t>
      </w:r>
      <w:r w:rsidRPr="00B61FAF">
        <w:rPr>
          <w:color w:val="FFFFFF" w:themeColor="background1"/>
        </w:rPr>
        <w:t>Указывается при</w:t>
      </w:r>
      <w:bookmarkStart w:id="0" w:name="_GoBack"/>
    </w:p>
    <w:bookmarkEnd w:id="0"/>
  </w:endnote>
  <w:endnote w:id="4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4</w:t>
      </w:r>
      <w:r w:rsidRPr="00B61FAF">
        <w:rPr>
          <w:color w:val="FFFFFF" w:themeColor="background1"/>
          <w:lang w:val="en-US"/>
        </w:rPr>
        <w:t> </w:t>
      </w:r>
      <w:proofErr w:type="spellStart"/>
      <w:proofErr w:type="gramStart"/>
      <w:r w:rsidRPr="00B61FAF">
        <w:rPr>
          <w:color w:val="FFFFFF" w:themeColor="background1"/>
        </w:rPr>
        <w:t>Указываончания</w:t>
      </w:r>
      <w:proofErr w:type="spellEnd"/>
      <w:r w:rsidRPr="00B61FAF">
        <w:rPr>
          <w:color w:val="FFFFFF" w:themeColor="background1"/>
        </w:rPr>
        <w:t xml:space="preserve"> выполнения комплексных кадастровых работ в соответствии с государственным (</w:t>
      </w:r>
      <w:proofErr w:type="gramEnd"/>
    </w:p>
  </w:endnote>
  <w:endnote w:id="5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5</w:t>
      </w:r>
      <w:r w:rsidRPr="00B61FAF">
        <w:rPr>
          <w:color w:val="FFFFFF" w:themeColor="background1"/>
          <w:lang w:val="en-US"/>
        </w:rPr>
        <w:t> </w:t>
      </w:r>
      <w:r w:rsidRPr="00B61FAF">
        <w:rPr>
          <w:color w:val="FFFFFF" w:themeColor="background1"/>
        </w:rPr>
        <w:t>Указывает наименование органа местного самоуправления или органа государственной власти, являющегося заказчиком комплексных кадастров</w:t>
      </w:r>
    </w:p>
  </w:endnote>
  <w:endnote w:id="6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6</w:t>
      </w:r>
      <w:r w:rsidRPr="00B61FAF">
        <w:rPr>
          <w:color w:val="FFFFFF" w:themeColor="background1"/>
          <w:lang w:val="en-US"/>
        </w:rPr>
        <w:t> </w:t>
      </w:r>
      <w:r w:rsidRPr="00B61FAF">
        <w:rPr>
          <w:color w:val="FFFFFF" w:themeColor="background1"/>
        </w:rPr>
        <w:t>Указываются сведения о кадастровом инженере, осуществляющем кадастровую деятельность в качестве индивидуального предпринимателя в соответствии со статьей 32 Федерального закона от 24 июля 2007 г.</w:t>
      </w:r>
      <w:r w:rsidRPr="00B61FAF">
        <w:rPr>
          <w:color w:val="FFFFFF" w:themeColor="background1"/>
        </w:rPr>
        <w:br/>
        <w:t xml:space="preserve">№ 221-ФЗ «О государственном кадастре недвижимости», если </w:t>
      </w:r>
    </w:p>
  </w:endnote>
  <w:endnote w:id="7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8</w:t>
      </w:r>
      <w:r w:rsidRPr="00B61FAF">
        <w:rPr>
          <w:color w:val="FFFFFF" w:themeColor="background1"/>
          <w:lang w:val="en-US"/>
        </w:rPr>
        <w:t> </w:t>
      </w:r>
    </w:p>
  </w:endnote>
  <w:endnote w:id="8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9</w:t>
      </w:r>
      <w:r w:rsidRPr="00B61FAF">
        <w:rPr>
          <w:color w:val="FFFFFF" w:themeColor="background1"/>
          <w:lang w:val="en-US"/>
        </w:rPr>
        <w:t> </w:t>
      </w:r>
      <w:r w:rsidRPr="00B61FAF">
        <w:rPr>
          <w:color w:val="FFFFFF" w:themeColor="background1"/>
        </w:rPr>
        <w:t>Указываются сведения о запланированных исполнителем комплексных кадастровых работах в целях информирования</w:t>
      </w:r>
    </w:p>
  </w:endnote>
  <w:endnote w:id="9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10</w:t>
      </w:r>
      <w:r w:rsidRPr="00B61FAF">
        <w:rPr>
          <w:color w:val="FFFFFF" w:themeColor="background1"/>
          <w:lang w:val="en-US"/>
        </w:rPr>
        <w:t> </w:t>
      </w:r>
    </w:p>
  </w:endnote>
  <w:endnote w:id="10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11</w:t>
      </w:r>
      <w:r w:rsidRPr="00B61FAF">
        <w:rPr>
          <w:color w:val="FFFFFF" w:themeColor="background1"/>
          <w:lang w:val="en-US"/>
        </w:rPr>
        <w:t> </w:t>
      </w:r>
      <w:r w:rsidRPr="00B61FAF">
        <w:rPr>
          <w:color w:val="FFFFFF" w:themeColor="background1"/>
        </w:rPr>
        <w:t>Ф</w:t>
      </w:r>
    </w:p>
  </w:endnote>
  <w:endnote w:id="11">
    <w:p w:rsidR="00215996" w:rsidRDefault="00215996" w:rsidP="00215996">
      <w:pPr>
        <w:pStyle w:val="ab"/>
        <w:ind w:firstLine="567"/>
        <w:jc w:val="both"/>
      </w:pPr>
      <w:r w:rsidRPr="00B61FAF">
        <w:rPr>
          <w:rStyle w:val="ad"/>
          <w:color w:val="FFFFFF" w:themeColor="background1"/>
        </w:rPr>
        <w:t>12</w:t>
      </w:r>
      <w:r w:rsidRPr="00B61FAF">
        <w:rPr>
          <w:color w:val="FFFFFF" w:themeColor="background1"/>
          <w:lang w:val="en-US"/>
        </w:rPr>
        <w:t> </w:t>
      </w:r>
      <w:r w:rsidRPr="00B61FAF">
        <w:rPr>
          <w:color w:val="FFFFFF" w:themeColor="background1"/>
        </w:rPr>
        <w:t>Указывается адрес исполнителя комплексных кадастровых работ.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0C" w:rsidRDefault="00462F0C" w:rsidP="0095089C">
      <w:r>
        <w:separator/>
      </w:r>
    </w:p>
  </w:footnote>
  <w:footnote w:type="continuationSeparator" w:id="0">
    <w:p w:rsidR="00462F0C" w:rsidRDefault="00462F0C" w:rsidP="0095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D9"/>
    <w:rsid w:val="0000413F"/>
    <w:rsid w:val="00005B34"/>
    <w:rsid w:val="00011120"/>
    <w:rsid w:val="00012F16"/>
    <w:rsid w:val="00013614"/>
    <w:rsid w:val="000142D7"/>
    <w:rsid w:val="00015C09"/>
    <w:rsid w:val="00025D44"/>
    <w:rsid w:val="00041E64"/>
    <w:rsid w:val="00047E22"/>
    <w:rsid w:val="00052899"/>
    <w:rsid w:val="00053ED9"/>
    <w:rsid w:val="00072BAB"/>
    <w:rsid w:val="0007562A"/>
    <w:rsid w:val="00076551"/>
    <w:rsid w:val="000836B1"/>
    <w:rsid w:val="0008397F"/>
    <w:rsid w:val="00083FF6"/>
    <w:rsid w:val="00096AF2"/>
    <w:rsid w:val="00097F06"/>
    <w:rsid w:val="000A0379"/>
    <w:rsid w:val="000A118A"/>
    <w:rsid w:val="000A1195"/>
    <w:rsid w:val="000A4366"/>
    <w:rsid w:val="000B02C7"/>
    <w:rsid w:val="000B2E5E"/>
    <w:rsid w:val="000C39AD"/>
    <w:rsid w:val="000D0EB4"/>
    <w:rsid w:val="000D44C9"/>
    <w:rsid w:val="000E2ACF"/>
    <w:rsid w:val="000F1F29"/>
    <w:rsid w:val="00106DF5"/>
    <w:rsid w:val="00111D71"/>
    <w:rsid w:val="00114D85"/>
    <w:rsid w:val="0012292B"/>
    <w:rsid w:val="0013596B"/>
    <w:rsid w:val="001404BE"/>
    <w:rsid w:val="00151629"/>
    <w:rsid w:val="00154352"/>
    <w:rsid w:val="001631C0"/>
    <w:rsid w:val="00164619"/>
    <w:rsid w:val="00165E55"/>
    <w:rsid w:val="001664F6"/>
    <w:rsid w:val="00177D93"/>
    <w:rsid w:val="00197835"/>
    <w:rsid w:val="001A7B52"/>
    <w:rsid w:val="001B1AC4"/>
    <w:rsid w:val="001B5816"/>
    <w:rsid w:val="001C1243"/>
    <w:rsid w:val="001C1922"/>
    <w:rsid w:val="001C3F94"/>
    <w:rsid w:val="001D226F"/>
    <w:rsid w:val="001D5D0B"/>
    <w:rsid w:val="001D61B0"/>
    <w:rsid w:val="001D7FF4"/>
    <w:rsid w:val="001F03FF"/>
    <w:rsid w:val="001F53A2"/>
    <w:rsid w:val="001F55EC"/>
    <w:rsid w:val="001F5D50"/>
    <w:rsid w:val="001F711D"/>
    <w:rsid w:val="00201D70"/>
    <w:rsid w:val="00215219"/>
    <w:rsid w:val="00215996"/>
    <w:rsid w:val="00220343"/>
    <w:rsid w:val="00220FAC"/>
    <w:rsid w:val="00223E8C"/>
    <w:rsid w:val="00230C76"/>
    <w:rsid w:val="00232AED"/>
    <w:rsid w:val="00257AA1"/>
    <w:rsid w:val="00275338"/>
    <w:rsid w:val="0028555C"/>
    <w:rsid w:val="00293585"/>
    <w:rsid w:val="00295F8B"/>
    <w:rsid w:val="002B346B"/>
    <w:rsid w:val="002D1A2F"/>
    <w:rsid w:val="002E031B"/>
    <w:rsid w:val="002E44D5"/>
    <w:rsid w:val="00313C11"/>
    <w:rsid w:val="00322FFD"/>
    <w:rsid w:val="00324674"/>
    <w:rsid w:val="00346094"/>
    <w:rsid w:val="00365E7A"/>
    <w:rsid w:val="003717DB"/>
    <w:rsid w:val="003B2356"/>
    <w:rsid w:val="003B52F6"/>
    <w:rsid w:val="003C02CA"/>
    <w:rsid w:val="003C4778"/>
    <w:rsid w:val="003C4868"/>
    <w:rsid w:val="003D53AF"/>
    <w:rsid w:val="003F5BE4"/>
    <w:rsid w:val="003F6231"/>
    <w:rsid w:val="004148B4"/>
    <w:rsid w:val="00430A51"/>
    <w:rsid w:val="004325FA"/>
    <w:rsid w:val="00445CA4"/>
    <w:rsid w:val="004518B2"/>
    <w:rsid w:val="00453FB0"/>
    <w:rsid w:val="00462F0C"/>
    <w:rsid w:val="0046791A"/>
    <w:rsid w:val="004910E9"/>
    <w:rsid w:val="004A77F7"/>
    <w:rsid w:val="004C056F"/>
    <w:rsid w:val="004C6867"/>
    <w:rsid w:val="004E04C6"/>
    <w:rsid w:val="004E3FE0"/>
    <w:rsid w:val="004F039D"/>
    <w:rsid w:val="004F0CC5"/>
    <w:rsid w:val="004F581F"/>
    <w:rsid w:val="0050470B"/>
    <w:rsid w:val="005112BF"/>
    <w:rsid w:val="00513315"/>
    <w:rsid w:val="00513CAB"/>
    <w:rsid w:val="00525AFF"/>
    <w:rsid w:val="005314C7"/>
    <w:rsid w:val="00540CD4"/>
    <w:rsid w:val="00546CEC"/>
    <w:rsid w:val="00547F5F"/>
    <w:rsid w:val="00593BFC"/>
    <w:rsid w:val="00597C7E"/>
    <w:rsid w:val="005A0CB8"/>
    <w:rsid w:val="005A19B7"/>
    <w:rsid w:val="005A3DCA"/>
    <w:rsid w:val="005B1670"/>
    <w:rsid w:val="005C167F"/>
    <w:rsid w:val="005C22E8"/>
    <w:rsid w:val="005D48B4"/>
    <w:rsid w:val="005D5152"/>
    <w:rsid w:val="005E2A3F"/>
    <w:rsid w:val="005E40DA"/>
    <w:rsid w:val="005E4781"/>
    <w:rsid w:val="005E486D"/>
    <w:rsid w:val="005F09EF"/>
    <w:rsid w:val="005F5C1D"/>
    <w:rsid w:val="005F7875"/>
    <w:rsid w:val="00606221"/>
    <w:rsid w:val="00607FA0"/>
    <w:rsid w:val="006115F4"/>
    <w:rsid w:val="0062063F"/>
    <w:rsid w:val="0062190F"/>
    <w:rsid w:val="00631D8B"/>
    <w:rsid w:val="00645A2C"/>
    <w:rsid w:val="0065577D"/>
    <w:rsid w:val="00657E10"/>
    <w:rsid w:val="00662CA8"/>
    <w:rsid w:val="006767CC"/>
    <w:rsid w:val="00683343"/>
    <w:rsid w:val="006865F0"/>
    <w:rsid w:val="00687B8F"/>
    <w:rsid w:val="00694412"/>
    <w:rsid w:val="006A4EF1"/>
    <w:rsid w:val="006B38E9"/>
    <w:rsid w:val="006B4823"/>
    <w:rsid w:val="006D0935"/>
    <w:rsid w:val="006D2428"/>
    <w:rsid w:val="006D2FF3"/>
    <w:rsid w:val="006D31AA"/>
    <w:rsid w:val="006D384D"/>
    <w:rsid w:val="006E496B"/>
    <w:rsid w:val="00701F9B"/>
    <w:rsid w:val="00724C87"/>
    <w:rsid w:val="00731F32"/>
    <w:rsid w:val="007331B7"/>
    <w:rsid w:val="007536FF"/>
    <w:rsid w:val="00766EA1"/>
    <w:rsid w:val="0078485F"/>
    <w:rsid w:val="00786E7E"/>
    <w:rsid w:val="007A5313"/>
    <w:rsid w:val="007A54E2"/>
    <w:rsid w:val="007B607E"/>
    <w:rsid w:val="007C497E"/>
    <w:rsid w:val="007C7B21"/>
    <w:rsid w:val="007D3791"/>
    <w:rsid w:val="007D6CE6"/>
    <w:rsid w:val="007E677A"/>
    <w:rsid w:val="007F3E89"/>
    <w:rsid w:val="007F412F"/>
    <w:rsid w:val="008530B8"/>
    <w:rsid w:val="00854236"/>
    <w:rsid w:val="008601C2"/>
    <w:rsid w:val="00863A9C"/>
    <w:rsid w:val="00874ECC"/>
    <w:rsid w:val="00880079"/>
    <w:rsid w:val="00883C97"/>
    <w:rsid w:val="00892F48"/>
    <w:rsid w:val="00894400"/>
    <w:rsid w:val="008A2B6E"/>
    <w:rsid w:val="008A57E1"/>
    <w:rsid w:val="008A5B7B"/>
    <w:rsid w:val="008A7D92"/>
    <w:rsid w:val="008B15BA"/>
    <w:rsid w:val="008B3012"/>
    <w:rsid w:val="008C6826"/>
    <w:rsid w:val="008C6C87"/>
    <w:rsid w:val="008C6F2B"/>
    <w:rsid w:val="008E0E71"/>
    <w:rsid w:val="008F14B6"/>
    <w:rsid w:val="008F483F"/>
    <w:rsid w:val="0092130E"/>
    <w:rsid w:val="00930760"/>
    <w:rsid w:val="00940861"/>
    <w:rsid w:val="0095089C"/>
    <w:rsid w:val="0095143D"/>
    <w:rsid w:val="00977F41"/>
    <w:rsid w:val="00981582"/>
    <w:rsid w:val="009915C9"/>
    <w:rsid w:val="00993563"/>
    <w:rsid w:val="00993BFD"/>
    <w:rsid w:val="009A52DD"/>
    <w:rsid w:val="009A5409"/>
    <w:rsid w:val="009A78B0"/>
    <w:rsid w:val="009B1838"/>
    <w:rsid w:val="009C33C4"/>
    <w:rsid w:val="009E2C6D"/>
    <w:rsid w:val="009F2321"/>
    <w:rsid w:val="009F58EE"/>
    <w:rsid w:val="009F68B9"/>
    <w:rsid w:val="00A04FEE"/>
    <w:rsid w:val="00A050B9"/>
    <w:rsid w:val="00A245FE"/>
    <w:rsid w:val="00A251B9"/>
    <w:rsid w:val="00A30A4E"/>
    <w:rsid w:val="00A30BCA"/>
    <w:rsid w:val="00A31AEE"/>
    <w:rsid w:val="00A327D7"/>
    <w:rsid w:val="00A3648D"/>
    <w:rsid w:val="00A36AAB"/>
    <w:rsid w:val="00A46312"/>
    <w:rsid w:val="00A71E99"/>
    <w:rsid w:val="00A77A1D"/>
    <w:rsid w:val="00A818E9"/>
    <w:rsid w:val="00A928D7"/>
    <w:rsid w:val="00A9469F"/>
    <w:rsid w:val="00AD49AB"/>
    <w:rsid w:val="00AE0190"/>
    <w:rsid w:val="00B00FEC"/>
    <w:rsid w:val="00B10004"/>
    <w:rsid w:val="00B1272B"/>
    <w:rsid w:val="00B208DD"/>
    <w:rsid w:val="00B249C1"/>
    <w:rsid w:val="00B27C61"/>
    <w:rsid w:val="00B34BF2"/>
    <w:rsid w:val="00B355B3"/>
    <w:rsid w:val="00B520C0"/>
    <w:rsid w:val="00B52FD7"/>
    <w:rsid w:val="00B54963"/>
    <w:rsid w:val="00B774A8"/>
    <w:rsid w:val="00B966AE"/>
    <w:rsid w:val="00BA38F3"/>
    <w:rsid w:val="00BD5F47"/>
    <w:rsid w:val="00BE05B7"/>
    <w:rsid w:val="00BE258A"/>
    <w:rsid w:val="00BF0420"/>
    <w:rsid w:val="00C04F7D"/>
    <w:rsid w:val="00C13D62"/>
    <w:rsid w:val="00C1453E"/>
    <w:rsid w:val="00C15D52"/>
    <w:rsid w:val="00C1689C"/>
    <w:rsid w:val="00C2164E"/>
    <w:rsid w:val="00C2523E"/>
    <w:rsid w:val="00C25CA6"/>
    <w:rsid w:val="00C3558F"/>
    <w:rsid w:val="00C55642"/>
    <w:rsid w:val="00C62389"/>
    <w:rsid w:val="00C649D3"/>
    <w:rsid w:val="00C72A76"/>
    <w:rsid w:val="00C838E2"/>
    <w:rsid w:val="00C85F01"/>
    <w:rsid w:val="00CA77E9"/>
    <w:rsid w:val="00CA7B5A"/>
    <w:rsid w:val="00CB0FB6"/>
    <w:rsid w:val="00CC1326"/>
    <w:rsid w:val="00CC6D18"/>
    <w:rsid w:val="00CE529A"/>
    <w:rsid w:val="00CF22E9"/>
    <w:rsid w:val="00CF2AA9"/>
    <w:rsid w:val="00D053A3"/>
    <w:rsid w:val="00D06FCF"/>
    <w:rsid w:val="00D13ACC"/>
    <w:rsid w:val="00D26642"/>
    <w:rsid w:val="00D3634C"/>
    <w:rsid w:val="00D3788D"/>
    <w:rsid w:val="00D73CC3"/>
    <w:rsid w:val="00D86013"/>
    <w:rsid w:val="00DA678E"/>
    <w:rsid w:val="00DB43C4"/>
    <w:rsid w:val="00DB75C8"/>
    <w:rsid w:val="00DD2C32"/>
    <w:rsid w:val="00DD7C54"/>
    <w:rsid w:val="00DE60E1"/>
    <w:rsid w:val="00E00F43"/>
    <w:rsid w:val="00E318F2"/>
    <w:rsid w:val="00E337D3"/>
    <w:rsid w:val="00E355AF"/>
    <w:rsid w:val="00E427F6"/>
    <w:rsid w:val="00E44CB6"/>
    <w:rsid w:val="00E44E7C"/>
    <w:rsid w:val="00E47618"/>
    <w:rsid w:val="00E53C08"/>
    <w:rsid w:val="00E53CAE"/>
    <w:rsid w:val="00E64CAC"/>
    <w:rsid w:val="00E72F9B"/>
    <w:rsid w:val="00EA594B"/>
    <w:rsid w:val="00EC340A"/>
    <w:rsid w:val="00EC635E"/>
    <w:rsid w:val="00EE4D8D"/>
    <w:rsid w:val="00EF63AA"/>
    <w:rsid w:val="00F0021C"/>
    <w:rsid w:val="00F05AAF"/>
    <w:rsid w:val="00F13D62"/>
    <w:rsid w:val="00F20348"/>
    <w:rsid w:val="00F36506"/>
    <w:rsid w:val="00F55F35"/>
    <w:rsid w:val="00F5788D"/>
    <w:rsid w:val="00F656B4"/>
    <w:rsid w:val="00F71E3F"/>
    <w:rsid w:val="00F75124"/>
    <w:rsid w:val="00F77D35"/>
    <w:rsid w:val="00F9207B"/>
    <w:rsid w:val="00F97B13"/>
    <w:rsid w:val="00FB2108"/>
    <w:rsid w:val="00FB4BA7"/>
    <w:rsid w:val="00FD7BCB"/>
    <w:rsid w:val="00FE474C"/>
    <w:rsid w:val="00FF5EB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3ED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3ED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11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53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223E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3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31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1D5D0B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4"/>
    <w:basedOn w:val="a"/>
    <w:rsid w:val="001D5D0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65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11D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rsid w:val="00111D7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B127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1272B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B1272B"/>
    <w:rPr>
      <w:rFonts w:eastAsia="Times New Roman"/>
      <w:sz w:val="22"/>
      <w:szCs w:val="22"/>
    </w:rPr>
  </w:style>
  <w:style w:type="character" w:customStyle="1" w:styleId="11">
    <w:name w:val="Гиперссылка1"/>
    <w:rsid w:val="00B1272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95089C"/>
  </w:style>
  <w:style w:type="character" w:customStyle="1" w:styleId="ac">
    <w:name w:val="Текст концевой сноски Знак"/>
    <w:basedOn w:val="a0"/>
    <w:link w:val="ab"/>
    <w:uiPriority w:val="99"/>
    <w:rsid w:val="0095089C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rsid w:val="0095089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A31A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1AE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A31A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1AE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3ED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3ED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11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53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223E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3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31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1D5D0B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4"/>
    <w:basedOn w:val="a"/>
    <w:rsid w:val="001D5D0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65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11D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rsid w:val="00111D7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B127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1272B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B1272B"/>
    <w:rPr>
      <w:rFonts w:eastAsia="Times New Roman"/>
      <w:sz w:val="22"/>
      <w:szCs w:val="22"/>
    </w:rPr>
  </w:style>
  <w:style w:type="character" w:customStyle="1" w:styleId="11">
    <w:name w:val="Гиперссылка1"/>
    <w:rsid w:val="00B1272B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95089C"/>
  </w:style>
  <w:style w:type="character" w:customStyle="1" w:styleId="ac">
    <w:name w:val="Текст концевой сноски Знак"/>
    <w:basedOn w:val="a0"/>
    <w:link w:val="ab"/>
    <w:uiPriority w:val="99"/>
    <w:rsid w:val="0095089C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rsid w:val="0095089C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A31A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1AEE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A31A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1A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940F-6DB4-4497-A83A-E162592D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Василенко</cp:lastModifiedBy>
  <cp:revision>2</cp:revision>
  <cp:lastPrinted>2021-05-28T04:16:00Z</cp:lastPrinted>
  <dcterms:created xsi:type="dcterms:W3CDTF">2021-06-29T03:58:00Z</dcterms:created>
  <dcterms:modified xsi:type="dcterms:W3CDTF">2021-06-29T03:58:00Z</dcterms:modified>
</cp:coreProperties>
</file>