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6C" w:rsidRPr="00CE186C" w:rsidRDefault="00CE186C" w:rsidP="00CE186C">
      <w:pPr>
        <w:jc w:val="center"/>
        <w:rPr>
          <w:rFonts w:ascii="Times New Roman" w:hAnsi="Times New Roman" w:cs="Times New Roman"/>
          <w:b/>
          <w:sz w:val="36"/>
          <w:szCs w:val="36"/>
        </w:rPr>
      </w:pPr>
      <w:r w:rsidRPr="00CE186C">
        <w:rPr>
          <w:rFonts w:ascii="Times New Roman" w:hAnsi="Times New Roman" w:cs="Times New Roman"/>
          <w:b/>
          <w:sz w:val="36"/>
          <w:szCs w:val="36"/>
        </w:rPr>
        <w:t>КОМИТЕТ ПО ФИНАНСАМ  АДМИНИСТРАЦИИ СУСМАНСКОГО ГОРОДСКОГО ОКРУГА</w:t>
      </w:r>
    </w:p>
    <w:p w:rsidR="00CE186C" w:rsidRPr="00CE186C" w:rsidRDefault="00CE186C" w:rsidP="00CE186C">
      <w:pPr>
        <w:jc w:val="center"/>
        <w:rPr>
          <w:rFonts w:ascii="Times New Roman" w:hAnsi="Times New Roman" w:cs="Times New Roman"/>
          <w:b/>
          <w:sz w:val="32"/>
          <w:szCs w:val="32"/>
        </w:rPr>
      </w:pPr>
      <w:r w:rsidRPr="00CE186C">
        <w:rPr>
          <w:rFonts w:ascii="Times New Roman" w:hAnsi="Times New Roman" w:cs="Times New Roman"/>
          <w:b/>
          <w:sz w:val="32"/>
          <w:szCs w:val="32"/>
        </w:rPr>
        <w:t>ПРИКАЗ</w:t>
      </w:r>
    </w:p>
    <w:p w:rsidR="00CE186C" w:rsidRPr="00CE186C" w:rsidRDefault="00CE186C" w:rsidP="00CE186C">
      <w:pPr>
        <w:rPr>
          <w:rFonts w:ascii="Times New Roman" w:hAnsi="Times New Roman" w:cs="Times New Roman"/>
          <w:b/>
          <w:sz w:val="28"/>
          <w:szCs w:val="28"/>
        </w:rPr>
      </w:pPr>
      <w:r w:rsidRPr="00CE186C">
        <w:rPr>
          <w:rFonts w:ascii="Times New Roman" w:hAnsi="Times New Roman" w:cs="Times New Roman"/>
          <w:b/>
          <w:sz w:val="28"/>
          <w:szCs w:val="28"/>
        </w:rPr>
        <w:t xml:space="preserve">От </w:t>
      </w:r>
      <w:r>
        <w:rPr>
          <w:rFonts w:ascii="Times New Roman" w:hAnsi="Times New Roman" w:cs="Times New Roman"/>
          <w:b/>
          <w:sz w:val="28"/>
          <w:szCs w:val="28"/>
        </w:rPr>
        <w:t>21</w:t>
      </w:r>
      <w:r w:rsidRPr="00CE186C">
        <w:rPr>
          <w:rFonts w:ascii="Times New Roman" w:hAnsi="Times New Roman" w:cs="Times New Roman"/>
          <w:b/>
          <w:sz w:val="28"/>
          <w:szCs w:val="28"/>
        </w:rPr>
        <w:t>.</w:t>
      </w:r>
      <w:r>
        <w:rPr>
          <w:rFonts w:ascii="Times New Roman" w:hAnsi="Times New Roman" w:cs="Times New Roman"/>
          <w:b/>
          <w:sz w:val="28"/>
          <w:szCs w:val="28"/>
        </w:rPr>
        <w:t>12</w:t>
      </w:r>
      <w:r w:rsidRPr="00CE186C">
        <w:rPr>
          <w:rFonts w:ascii="Times New Roman" w:hAnsi="Times New Roman" w:cs="Times New Roman"/>
          <w:b/>
          <w:sz w:val="28"/>
          <w:szCs w:val="28"/>
        </w:rPr>
        <w:t xml:space="preserve">.2020 года    № </w:t>
      </w:r>
      <w:r>
        <w:rPr>
          <w:rFonts w:ascii="Times New Roman" w:hAnsi="Times New Roman" w:cs="Times New Roman"/>
          <w:b/>
          <w:sz w:val="28"/>
          <w:szCs w:val="28"/>
        </w:rPr>
        <w:t>28</w:t>
      </w:r>
    </w:p>
    <w:p w:rsidR="009C0731" w:rsidRDefault="009C0731" w:rsidP="009C0731">
      <w:pPr>
        <w:pStyle w:val="Default"/>
        <w:rPr>
          <w:color w:val="auto"/>
        </w:rPr>
      </w:pPr>
    </w:p>
    <w:p w:rsidR="002C059B" w:rsidRPr="002C059B" w:rsidRDefault="009C0731" w:rsidP="009C0731">
      <w:pPr>
        <w:pStyle w:val="Default"/>
        <w:rPr>
          <w:color w:val="auto"/>
        </w:rPr>
      </w:pPr>
      <w:r w:rsidRPr="002C059B">
        <w:rPr>
          <w:color w:val="auto"/>
        </w:rPr>
        <w:t xml:space="preserve">Об утверждении </w:t>
      </w:r>
      <w:r w:rsidR="00CE186C">
        <w:rPr>
          <w:color w:val="auto"/>
        </w:rPr>
        <w:t>Ведомственных стандарт</w:t>
      </w:r>
      <w:r w:rsidRPr="002C059B">
        <w:rPr>
          <w:color w:val="auto"/>
        </w:rPr>
        <w:t xml:space="preserve">ов </w:t>
      </w:r>
      <w:proofErr w:type="gramStart"/>
      <w:r w:rsidRPr="002C059B">
        <w:rPr>
          <w:color w:val="auto"/>
        </w:rPr>
        <w:t>внутреннего</w:t>
      </w:r>
      <w:proofErr w:type="gramEnd"/>
    </w:p>
    <w:p w:rsidR="009C0731" w:rsidRPr="002C059B" w:rsidRDefault="009C0731" w:rsidP="009C0731">
      <w:pPr>
        <w:pStyle w:val="Default"/>
        <w:rPr>
          <w:color w:val="auto"/>
        </w:rPr>
      </w:pPr>
      <w:r w:rsidRPr="002C059B">
        <w:rPr>
          <w:color w:val="auto"/>
        </w:rPr>
        <w:t xml:space="preserve"> муниципального финансового контроля</w:t>
      </w:r>
    </w:p>
    <w:p w:rsidR="009C0731" w:rsidRDefault="009C0731" w:rsidP="009C0731">
      <w:pPr>
        <w:pStyle w:val="Default"/>
        <w:rPr>
          <w:color w:val="auto"/>
          <w:sz w:val="28"/>
          <w:szCs w:val="28"/>
        </w:rPr>
      </w:pPr>
    </w:p>
    <w:p w:rsidR="009C0731" w:rsidRDefault="009C0731" w:rsidP="00E00FC8">
      <w:pPr>
        <w:pStyle w:val="Default"/>
        <w:ind w:firstLine="708"/>
        <w:jc w:val="both"/>
        <w:rPr>
          <w:color w:val="auto"/>
        </w:rPr>
      </w:pPr>
      <w:proofErr w:type="gramStart"/>
      <w:r w:rsidRPr="002C059B">
        <w:rPr>
          <w:color w:val="auto"/>
        </w:rPr>
        <w:t xml:space="preserve">В соответствии со статьей 269.2 Бюджетного кодекса Российской Федерации, в целях совершенствования нормативного регулирования деятельности </w:t>
      </w:r>
      <w:r w:rsidR="002C059B">
        <w:rPr>
          <w:color w:val="auto"/>
        </w:rPr>
        <w:t xml:space="preserve">бюджетного </w:t>
      </w:r>
      <w:r w:rsidRPr="002C059B">
        <w:rPr>
          <w:color w:val="auto"/>
        </w:rPr>
        <w:t>отдела</w:t>
      </w:r>
      <w:r w:rsidR="002C059B">
        <w:rPr>
          <w:color w:val="auto"/>
        </w:rPr>
        <w:t xml:space="preserve"> по внутреннему</w:t>
      </w:r>
      <w:r w:rsidRPr="002C059B">
        <w:rPr>
          <w:color w:val="auto"/>
        </w:rPr>
        <w:t xml:space="preserve"> муниципально</w:t>
      </w:r>
      <w:r w:rsidR="002C059B">
        <w:rPr>
          <w:color w:val="auto"/>
        </w:rPr>
        <w:t>му</w:t>
      </w:r>
      <w:r w:rsidRPr="002C059B">
        <w:rPr>
          <w:color w:val="auto"/>
        </w:rPr>
        <w:t xml:space="preserve"> финансово</w:t>
      </w:r>
      <w:r w:rsidR="002C059B">
        <w:rPr>
          <w:color w:val="auto"/>
        </w:rPr>
        <w:t>му</w:t>
      </w:r>
      <w:r w:rsidRPr="002C059B">
        <w:rPr>
          <w:color w:val="auto"/>
        </w:rPr>
        <w:t xml:space="preserve"> контрол</w:t>
      </w:r>
      <w:r w:rsidR="002C059B">
        <w:rPr>
          <w:color w:val="auto"/>
        </w:rPr>
        <w:t>ю комитета по финансам</w:t>
      </w:r>
      <w:r w:rsidRPr="002C059B">
        <w:rPr>
          <w:color w:val="auto"/>
        </w:rPr>
        <w:t xml:space="preserve"> администрации </w:t>
      </w:r>
      <w:r w:rsidR="002C059B">
        <w:rPr>
          <w:color w:val="auto"/>
        </w:rPr>
        <w:t>Сусуманского городского округа</w:t>
      </w:r>
      <w:r w:rsidRPr="002C059B">
        <w:rPr>
          <w:color w:val="auto"/>
        </w:rPr>
        <w:t xml:space="preserve"> по исполнению полномочий, возложенных </w:t>
      </w:r>
      <w:r w:rsidR="00E00FC8">
        <w:rPr>
          <w:color w:val="auto"/>
        </w:rPr>
        <w:t>Постановлением</w:t>
      </w:r>
      <w:r w:rsidRPr="002C059B">
        <w:rPr>
          <w:color w:val="auto"/>
        </w:rPr>
        <w:t xml:space="preserve"> администрации </w:t>
      </w:r>
      <w:r w:rsidR="00E00FC8">
        <w:rPr>
          <w:color w:val="auto"/>
        </w:rPr>
        <w:t>Сусуманского городского округа</w:t>
      </w:r>
      <w:r w:rsidRPr="002C059B">
        <w:rPr>
          <w:color w:val="auto"/>
        </w:rPr>
        <w:t xml:space="preserve"> от 1</w:t>
      </w:r>
      <w:r w:rsidR="00E00FC8">
        <w:rPr>
          <w:color w:val="auto"/>
        </w:rPr>
        <w:t>5</w:t>
      </w:r>
      <w:r w:rsidRPr="002C059B">
        <w:rPr>
          <w:color w:val="auto"/>
        </w:rPr>
        <w:t xml:space="preserve"> </w:t>
      </w:r>
      <w:r w:rsidR="00E00FC8">
        <w:rPr>
          <w:color w:val="auto"/>
        </w:rPr>
        <w:t>января</w:t>
      </w:r>
      <w:r w:rsidRPr="002C059B">
        <w:rPr>
          <w:color w:val="auto"/>
        </w:rPr>
        <w:t xml:space="preserve"> 201</w:t>
      </w:r>
      <w:r w:rsidR="00E00FC8">
        <w:rPr>
          <w:color w:val="auto"/>
        </w:rPr>
        <w:t>9</w:t>
      </w:r>
      <w:r w:rsidRPr="002C059B">
        <w:rPr>
          <w:color w:val="auto"/>
        </w:rPr>
        <w:t xml:space="preserve"> года № </w:t>
      </w:r>
      <w:r w:rsidR="00E00FC8">
        <w:rPr>
          <w:color w:val="auto"/>
        </w:rPr>
        <w:t>10 «О внесении изменений в постановление администрации Сусуманского городского округа от 25.11.2016г. № 693</w:t>
      </w:r>
      <w:r w:rsidRPr="002C059B">
        <w:rPr>
          <w:color w:val="auto"/>
        </w:rPr>
        <w:t>«Об утверждении Положения</w:t>
      </w:r>
      <w:proofErr w:type="gramEnd"/>
      <w:r w:rsidRPr="002C059B">
        <w:rPr>
          <w:color w:val="auto"/>
        </w:rPr>
        <w:t xml:space="preserve"> </w:t>
      </w:r>
      <w:r w:rsidR="00E00FC8">
        <w:rPr>
          <w:color w:val="auto"/>
        </w:rPr>
        <w:t>о Комитете по финансам администрации Сусуманского городского округа</w:t>
      </w:r>
      <w:r w:rsidRPr="002C059B">
        <w:rPr>
          <w:color w:val="auto"/>
        </w:rPr>
        <w:t>»,</w:t>
      </w:r>
      <w:r w:rsidR="00D4097F">
        <w:rPr>
          <w:color w:val="auto"/>
        </w:rPr>
        <w:t xml:space="preserve"> администрация Сусуманского городского округа</w:t>
      </w:r>
    </w:p>
    <w:p w:rsidR="00D4097F" w:rsidRPr="002C059B" w:rsidRDefault="00D4097F" w:rsidP="00E00FC8">
      <w:pPr>
        <w:pStyle w:val="Default"/>
        <w:ind w:firstLine="708"/>
        <w:jc w:val="both"/>
        <w:rPr>
          <w:color w:val="auto"/>
        </w:rPr>
      </w:pPr>
    </w:p>
    <w:p w:rsidR="009C0731" w:rsidRDefault="00E00FC8" w:rsidP="002C059B">
      <w:pPr>
        <w:pStyle w:val="Default"/>
        <w:jc w:val="both"/>
        <w:rPr>
          <w:color w:val="auto"/>
        </w:rPr>
      </w:pPr>
      <w:r>
        <w:rPr>
          <w:color w:val="auto"/>
        </w:rPr>
        <w:t>П</w:t>
      </w:r>
      <w:r w:rsidR="004D241B">
        <w:rPr>
          <w:color w:val="auto"/>
        </w:rPr>
        <w:t>РИКАЗЫВАЮ</w:t>
      </w:r>
      <w:r w:rsidR="009C0731" w:rsidRPr="002C059B">
        <w:rPr>
          <w:color w:val="auto"/>
        </w:rPr>
        <w:t>:</w:t>
      </w:r>
    </w:p>
    <w:p w:rsidR="00D4097F" w:rsidRPr="002C059B" w:rsidRDefault="00D4097F" w:rsidP="002C059B">
      <w:pPr>
        <w:pStyle w:val="Default"/>
        <w:jc w:val="both"/>
        <w:rPr>
          <w:color w:val="auto"/>
        </w:rPr>
      </w:pPr>
    </w:p>
    <w:p w:rsidR="009C0731" w:rsidRPr="002C059B" w:rsidRDefault="009C0731" w:rsidP="002C059B">
      <w:pPr>
        <w:pStyle w:val="Default"/>
        <w:jc w:val="both"/>
        <w:rPr>
          <w:color w:val="auto"/>
        </w:rPr>
      </w:pPr>
      <w:r w:rsidRPr="002C059B">
        <w:rPr>
          <w:color w:val="auto"/>
        </w:rPr>
        <w:t>1. Утвердить:</w:t>
      </w:r>
    </w:p>
    <w:p w:rsidR="009C0731" w:rsidRPr="002C059B" w:rsidRDefault="009C0731" w:rsidP="002C059B">
      <w:pPr>
        <w:pStyle w:val="Default"/>
        <w:jc w:val="both"/>
        <w:rPr>
          <w:color w:val="auto"/>
        </w:rPr>
      </w:pPr>
      <w:r w:rsidRPr="002C059B">
        <w:rPr>
          <w:color w:val="auto"/>
        </w:rPr>
        <w:t xml:space="preserve">1) </w:t>
      </w:r>
      <w:r w:rsidR="00CE186C">
        <w:rPr>
          <w:color w:val="auto"/>
        </w:rPr>
        <w:t>Ведомственный стандарт</w:t>
      </w:r>
      <w:r w:rsidRPr="002C059B">
        <w:rPr>
          <w:color w:val="auto"/>
        </w:rPr>
        <w:t xml:space="preserve"> внутреннего муниципального финансового контроля</w:t>
      </w:r>
    </w:p>
    <w:p w:rsidR="009C0731" w:rsidRPr="002C059B" w:rsidRDefault="009C0731" w:rsidP="002C059B">
      <w:pPr>
        <w:pStyle w:val="Default"/>
        <w:jc w:val="both"/>
        <w:rPr>
          <w:color w:val="auto"/>
        </w:rPr>
      </w:pPr>
      <w:r w:rsidRPr="002C059B">
        <w:rPr>
          <w:color w:val="auto"/>
        </w:rPr>
        <w:t xml:space="preserve">«Принципы контрольной деятельности </w:t>
      </w:r>
      <w:r w:rsidR="00E00FC8">
        <w:rPr>
          <w:color w:val="auto"/>
        </w:rPr>
        <w:t xml:space="preserve">бюджетного </w:t>
      </w:r>
      <w:r w:rsidRPr="002C059B">
        <w:rPr>
          <w:color w:val="auto"/>
        </w:rPr>
        <w:t>отдела</w:t>
      </w:r>
      <w:r w:rsidR="00E00FC8">
        <w:rPr>
          <w:color w:val="auto"/>
        </w:rPr>
        <w:t xml:space="preserve"> по внутреннему</w:t>
      </w:r>
      <w:r w:rsidRPr="002C059B">
        <w:rPr>
          <w:color w:val="auto"/>
        </w:rPr>
        <w:t xml:space="preserve"> муниципально</w:t>
      </w:r>
      <w:r w:rsidR="00E00FC8">
        <w:rPr>
          <w:color w:val="auto"/>
        </w:rPr>
        <w:t>му</w:t>
      </w:r>
      <w:r w:rsidRPr="002C059B">
        <w:rPr>
          <w:color w:val="auto"/>
        </w:rPr>
        <w:t xml:space="preserve"> финансово</w:t>
      </w:r>
      <w:r w:rsidR="00E00FC8">
        <w:rPr>
          <w:color w:val="auto"/>
        </w:rPr>
        <w:t>му</w:t>
      </w:r>
      <w:r w:rsidRPr="002C059B">
        <w:rPr>
          <w:color w:val="auto"/>
        </w:rPr>
        <w:t xml:space="preserve"> контрол</w:t>
      </w:r>
      <w:r w:rsidR="00E00FC8">
        <w:rPr>
          <w:color w:val="auto"/>
        </w:rPr>
        <w:t>ю комитета по финансам</w:t>
      </w:r>
      <w:r w:rsidRPr="002C059B">
        <w:rPr>
          <w:color w:val="auto"/>
        </w:rPr>
        <w:t xml:space="preserve"> администрации </w:t>
      </w:r>
      <w:r w:rsidR="00E00FC8">
        <w:rPr>
          <w:color w:val="auto"/>
        </w:rPr>
        <w:t>Сусуманского городского округа</w:t>
      </w:r>
      <w:r w:rsidRPr="002C059B">
        <w:rPr>
          <w:color w:val="auto"/>
        </w:rPr>
        <w:t>» (приложение № 1);</w:t>
      </w:r>
    </w:p>
    <w:p w:rsidR="009C0731" w:rsidRPr="002C059B" w:rsidRDefault="009C0731" w:rsidP="002C059B">
      <w:pPr>
        <w:pStyle w:val="Default"/>
        <w:jc w:val="both"/>
        <w:rPr>
          <w:color w:val="auto"/>
        </w:rPr>
      </w:pPr>
      <w:r w:rsidRPr="002C059B">
        <w:rPr>
          <w:color w:val="auto"/>
        </w:rPr>
        <w:t xml:space="preserve">2) </w:t>
      </w:r>
      <w:r w:rsidR="00CE186C">
        <w:rPr>
          <w:color w:val="auto"/>
        </w:rPr>
        <w:t>Ведомственный стандарт</w:t>
      </w:r>
      <w:r w:rsidRPr="002C059B">
        <w:rPr>
          <w:color w:val="auto"/>
        </w:rPr>
        <w:t xml:space="preserve"> внутреннего муниципального финансового контроля</w:t>
      </w:r>
    </w:p>
    <w:p w:rsidR="009C0731" w:rsidRPr="002C059B" w:rsidRDefault="009C0731" w:rsidP="002C059B">
      <w:pPr>
        <w:pStyle w:val="Default"/>
        <w:jc w:val="both"/>
        <w:rPr>
          <w:color w:val="auto"/>
        </w:rPr>
      </w:pPr>
      <w:r w:rsidRPr="002C059B">
        <w:rPr>
          <w:color w:val="auto"/>
        </w:rPr>
        <w:t xml:space="preserve">«Права и обязанности должностных лиц </w:t>
      </w:r>
      <w:r w:rsidR="00E00FC8">
        <w:rPr>
          <w:color w:val="auto"/>
        </w:rPr>
        <w:t xml:space="preserve">бюджетного </w:t>
      </w:r>
      <w:r w:rsidR="00E00FC8" w:rsidRPr="002C059B">
        <w:rPr>
          <w:color w:val="auto"/>
        </w:rPr>
        <w:t>отдела</w:t>
      </w:r>
      <w:r w:rsidR="00E00FC8">
        <w:rPr>
          <w:color w:val="auto"/>
        </w:rPr>
        <w:t xml:space="preserve"> по внутреннему</w:t>
      </w:r>
      <w:r w:rsidR="00E00FC8" w:rsidRPr="002C059B">
        <w:rPr>
          <w:color w:val="auto"/>
        </w:rPr>
        <w:t xml:space="preserve"> муниципально</w:t>
      </w:r>
      <w:r w:rsidR="00E00FC8">
        <w:rPr>
          <w:color w:val="auto"/>
        </w:rPr>
        <w:t>му</w:t>
      </w:r>
      <w:r w:rsidR="00E00FC8" w:rsidRPr="002C059B">
        <w:rPr>
          <w:color w:val="auto"/>
        </w:rPr>
        <w:t xml:space="preserve"> финансово</w:t>
      </w:r>
      <w:r w:rsidR="00E00FC8">
        <w:rPr>
          <w:color w:val="auto"/>
        </w:rPr>
        <w:t>му</w:t>
      </w:r>
      <w:r w:rsidR="00E00FC8" w:rsidRPr="002C059B">
        <w:rPr>
          <w:color w:val="auto"/>
        </w:rPr>
        <w:t xml:space="preserve"> контрол</w:t>
      </w:r>
      <w:r w:rsidR="00E00FC8">
        <w:rPr>
          <w:color w:val="auto"/>
        </w:rPr>
        <w:t>ю комитета по финансам</w:t>
      </w:r>
      <w:r w:rsidR="00E00FC8" w:rsidRPr="002C059B">
        <w:rPr>
          <w:color w:val="auto"/>
        </w:rPr>
        <w:t xml:space="preserve"> администрации </w:t>
      </w:r>
      <w:r w:rsidR="00E00FC8">
        <w:rPr>
          <w:color w:val="auto"/>
        </w:rPr>
        <w:t>Сусуманского городского округа</w:t>
      </w:r>
      <w:r w:rsidRPr="002C059B">
        <w:rPr>
          <w:color w:val="auto"/>
        </w:rPr>
        <w:t xml:space="preserve"> и объектов внутреннего муниципального финансового контроля (их должностных лиц) при осуществлении внутреннего муниципального финансового контроля» (приложение № 2);</w:t>
      </w:r>
    </w:p>
    <w:p w:rsidR="009C0731" w:rsidRPr="002C059B" w:rsidRDefault="009C0731" w:rsidP="002C059B">
      <w:pPr>
        <w:pStyle w:val="Default"/>
        <w:jc w:val="both"/>
        <w:rPr>
          <w:color w:val="auto"/>
        </w:rPr>
      </w:pPr>
      <w:r w:rsidRPr="002C059B">
        <w:rPr>
          <w:color w:val="auto"/>
        </w:rPr>
        <w:t xml:space="preserve">3) </w:t>
      </w:r>
      <w:r w:rsidR="00CE186C">
        <w:rPr>
          <w:color w:val="auto"/>
        </w:rPr>
        <w:t>Ведомственный стандарт</w:t>
      </w:r>
      <w:r w:rsidRPr="002C059B">
        <w:rPr>
          <w:color w:val="auto"/>
        </w:rPr>
        <w:t xml:space="preserve"> внутреннего муниципального финансового контроля</w:t>
      </w:r>
      <w:r w:rsidR="00E00FC8">
        <w:rPr>
          <w:color w:val="auto"/>
        </w:rPr>
        <w:t xml:space="preserve"> </w:t>
      </w:r>
      <w:r w:rsidRPr="002C059B">
        <w:rPr>
          <w:color w:val="auto"/>
        </w:rPr>
        <w:t>«Планирование проверок, ревизий и обследований» (приложение № 3);</w:t>
      </w:r>
    </w:p>
    <w:p w:rsidR="009C0731" w:rsidRPr="002C059B" w:rsidRDefault="009C0731" w:rsidP="002C059B">
      <w:pPr>
        <w:pStyle w:val="Default"/>
        <w:jc w:val="both"/>
        <w:rPr>
          <w:color w:val="auto"/>
        </w:rPr>
      </w:pPr>
      <w:r w:rsidRPr="002C059B">
        <w:rPr>
          <w:color w:val="auto"/>
        </w:rPr>
        <w:t xml:space="preserve">4) </w:t>
      </w:r>
      <w:r w:rsidR="00CE186C">
        <w:rPr>
          <w:color w:val="auto"/>
        </w:rPr>
        <w:t>Ведомственный стандарт</w:t>
      </w:r>
      <w:r w:rsidRPr="002C059B">
        <w:rPr>
          <w:color w:val="auto"/>
        </w:rPr>
        <w:t xml:space="preserve"> внутреннего муниципального финансового контроля</w:t>
      </w:r>
      <w:r w:rsidR="00E00FC8">
        <w:rPr>
          <w:color w:val="auto"/>
        </w:rPr>
        <w:t xml:space="preserve"> </w:t>
      </w:r>
      <w:r w:rsidRPr="002C059B">
        <w:rPr>
          <w:color w:val="auto"/>
        </w:rPr>
        <w:t>«Проведение проверок, ревизий и обследований и оформление их результатов» (приложение № 4);</w:t>
      </w:r>
    </w:p>
    <w:p w:rsidR="009C0731" w:rsidRPr="002C059B" w:rsidRDefault="009C0731" w:rsidP="002C059B">
      <w:pPr>
        <w:pStyle w:val="Default"/>
        <w:jc w:val="both"/>
        <w:rPr>
          <w:color w:val="auto"/>
        </w:rPr>
      </w:pPr>
      <w:r w:rsidRPr="002C059B">
        <w:rPr>
          <w:color w:val="auto"/>
        </w:rPr>
        <w:t xml:space="preserve">5) </w:t>
      </w:r>
      <w:r w:rsidR="00CE186C">
        <w:rPr>
          <w:color w:val="auto"/>
        </w:rPr>
        <w:t>Ведомственный стандарт</w:t>
      </w:r>
      <w:r w:rsidRPr="002C059B">
        <w:rPr>
          <w:color w:val="auto"/>
        </w:rPr>
        <w:t xml:space="preserve"> внутреннего муниципального финансового контроля</w:t>
      </w:r>
      <w:r w:rsidR="00E00FC8">
        <w:rPr>
          <w:color w:val="auto"/>
        </w:rPr>
        <w:t xml:space="preserve"> </w:t>
      </w:r>
      <w:r w:rsidRPr="002C059B">
        <w:rPr>
          <w:color w:val="auto"/>
        </w:rPr>
        <w:t>«Реализация результатов контрольного мероприятия» (приложение № 5);</w:t>
      </w:r>
    </w:p>
    <w:p w:rsidR="009C0731" w:rsidRPr="002C059B" w:rsidRDefault="009C0731" w:rsidP="002C059B">
      <w:pPr>
        <w:pStyle w:val="Default"/>
        <w:jc w:val="both"/>
        <w:rPr>
          <w:color w:val="auto"/>
        </w:rPr>
      </w:pPr>
      <w:r w:rsidRPr="002C059B">
        <w:rPr>
          <w:color w:val="auto"/>
        </w:rPr>
        <w:t xml:space="preserve">6) </w:t>
      </w:r>
      <w:r w:rsidR="00CE186C">
        <w:rPr>
          <w:color w:val="auto"/>
        </w:rPr>
        <w:t>Ведомственный стандарт</w:t>
      </w:r>
      <w:r w:rsidRPr="002C059B">
        <w:rPr>
          <w:color w:val="auto"/>
        </w:rPr>
        <w:t xml:space="preserve"> внутреннего муниципального финансового контроля</w:t>
      </w:r>
      <w:r w:rsidR="00E00FC8">
        <w:rPr>
          <w:color w:val="auto"/>
        </w:rPr>
        <w:t xml:space="preserve"> </w:t>
      </w:r>
      <w:r w:rsidRPr="002C059B">
        <w:rPr>
          <w:color w:val="auto"/>
        </w:rPr>
        <w:t xml:space="preserve">«Правила досудебного обжалования решений и действий (бездействия) </w:t>
      </w:r>
      <w:r w:rsidR="00E00FC8">
        <w:rPr>
          <w:color w:val="auto"/>
        </w:rPr>
        <w:t xml:space="preserve">бюджетного </w:t>
      </w:r>
      <w:r w:rsidR="00E00FC8" w:rsidRPr="002C059B">
        <w:rPr>
          <w:color w:val="auto"/>
        </w:rPr>
        <w:t>отдела</w:t>
      </w:r>
      <w:r w:rsidR="00E00FC8">
        <w:rPr>
          <w:color w:val="auto"/>
        </w:rPr>
        <w:t xml:space="preserve"> по внутреннему</w:t>
      </w:r>
      <w:r w:rsidR="00E00FC8" w:rsidRPr="002C059B">
        <w:rPr>
          <w:color w:val="auto"/>
        </w:rPr>
        <w:t xml:space="preserve"> муниципально</w:t>
      </w:r>
      <w:r w:rsidR="00E00FC8">
        <w:rPr>
          <w:color w:val="auto"/>
        </w:rPr>
        <w:t>му</w:t>
      </w:r>
      <w:r w:rsidR="00E00FC8" w:rsidRPr="002C059B">
        <w:rPr>
          <w:color w:val="auto"/>
        </w:rPr>
        <w:t xml:space="preserve"> финансово</w:t>
      </w:r>
      <w:r w:rsidR="00E00FC8">
        <w:rPr>
          <w:color w:val="auto"/>
        </w:rPr>
        <w:t>му</w:t>
      </w:r>
      <w:r w:rsidR="00E00FC8" w:rsidRPr="002C059B">
        <w:rPr>
          <w:color w:val="auto"/>
        </w:rPr>
        <w:t xml:space="preserve"> контрол</w:t>
      </w:r>
      <w:r w:rsidR="00E00FC8">
        <w:rPr>
          <w:color w:val="auto"/>
        </w:rPr>
        <w:t>ю комитета по финансам</w:t>
      </w:r>
      <w:r w:rsidR="00E00FC8" w:rsidRPr="002C059B">
        <w:rPr>
          <w:color w:val="auto"/>
        </w:rPr>
        <w:t xml:space="preserve"> администрации </w:t>
      </w:r>
      <w:r w:rsidR="00E00FC8">
        <w:rPr>
          <w:color w:val="auto"/>
        </w:rPr>
        <w:t>Сусуманского городского округа</w:t>
      </w:r>
      <w:r w:rsidRPr="002C059B">
        <w:rPr>
          <w:color w:val="auto"/>
        </w:rPr>
        <w:t xml:space="preserve"> его должностных лиц» (приложение № 6).</w:t>
      </w:r>
    </w:p>
    <w:p w:rsidR="003B7E6B" w:rsidRDefault="003B7E6B" w:rsidP="003B7E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w:t>
      </w:r>
      <w:r w:rsidR="004D241B">
        <w:rPr>
          <w:rFonts w:ascii="Times New Roman" w:hAnsi="Times New Roman" w:cs="Times New Roman"/>
          <w:sz w:val="24"/>
          <w:szCs w:val="24"/>
        </w:rPr>
        <w:t>приказа оставляю за собой</w:t>
      </w:r>
      <w:r>
        <w:rPr>
          <w:rFonts w:ascii="Times New Roman" w:hAnsi="Times New Roman" w:cs="Times New Roman"/>
          <w:sz w:val="24"/>
          <w:szCs w:val="24"/>
        </w:rPr>
        <w:t>.</w:t>
      </w:r>
    </w:p>
    <w:p w:rsidR="00A331AE" w:rsidRDefault="00A331AE" w:rsidP="00A331AE">
      <w:pPr>
        <w:autoSpaceDE w:val="0"/>
        <w:autoSpaceDN w:val="0"/>
        <w:adjustRightInd w:val="0"/>
        <w:spacing w:after="0" w:line="240" w:lineRule="auto"/>
        <w:jc w:val="both"/>
        <w:rPr>
          <w:rFonts w:ascii="Times New Roman" w:hAnsi="Times New Roman" w:cs="Times New Roman"/>
          <w:sz w:val="24"/>
          <w:szCs w:val="24"/>
        </w:rPr>
      </w:pPr>
    </w:p>
    <w:p w:rsidR="009C0731" w:rsidRDefault="009C0731" w:rsidP="002C059B">
      <w:pPr>
        <w:pStyle w:val="Default"/>
        <w:jc w:val="both"/>
        <w:rPr>
          <w:color w:val="auto"/>
        </w:rPr>
      </w:pPr>
    </w:p>
    <w:p w:rsidR="00A331AE" w:rsidRDefault="004D241B" w:rsidP="002C059B">
      <w:pPr>
        <w:pStyle w:val="Default"/>
        <w:jc w:val="both"/>
        <w:rPr>
          <w:color w:val="auto"/>
        </w:rPr>
      </w:pPr>
      <w:proofErr w:type="spellStart"/>
      <w:r>
        <w:rPr>
          <w:color w:val="auto"/>
        </w:rPr>
        <w:t>И.о</w:t>
      </w:r>
      <w:proofErr w:type="spellEnd"/>
      <w:r>
        <w:rPr>
          <w:color w:val="auto"/>
        </w:rPr>
        <w:t xml:space="preserve">. </w:t>
      </w:r>
      <w:r w:rsidR="001D3E41">
        <w:rPr>
          <w:color w:val="auto"/>
        </w:rPr>
        <w:t>руководителя комитета по финансам</w:t>
      </w:r>
      <w:r w:rsidR="001D3E41">
        <w:rPr>
          <w:color w:val="auto"/>
        </w:rPr>
        <w:tab/>
      </w:r>
      <w:r w:rsidR="001D3E41">
        <w:rPr>
          <w:color w:val="auto"/>
        </w:rPr>
        <w:tab/>
      </w:r>
      <w:r w:rsidR="001D3E41">
        <w:rPr>
          <w:color w:val="auto"/>
        </w:rPr>
        <w:tab/>
      </w:r>
      <w:r w:rsidR="001D3E41">
        <w:rPr>
          <w:color w:val="auto"/>
        </w:rPr>
        <w:tab/>
      </w:r>
      <w:r w:rsidR="001D3E41">
        <w:rPr>
          <w:color w:val="auto"/>
        </w:rPr>
        <w:tab/>
        <w:t xml:space="preserve">Е.В. </w:t>
      </w:r>
      <w:proofErr w:type="spellStart"/>
      <w:r w:rsidR="001D3E41">
        <w:rPr>
          <w:color w:val="auto"/>
        </w:rPr>
        <w:t>Чернега</w:t>
      </w:r>
      <w:proofErr w:type="spellEnd"/>
    </w:p>
    <w:p w:rsidR="00A331AE" w:rsidRDefault="00A331AE" w:rsidP="002C059B">
      <w:pPr>
        <w:pStyle w:val="Default"/>
        <w:jc w:val="both"/>
        <w:rPr>
          <w:color w:val="auto"/>
        </w:rPr>
      </w:pPr>
    </w:p>
    <w:p w:rsidR="002C4EAD" w:rsidRDefault="002C4EAD" w:rsidP="002C059B">
      <w:pPr>
        <w:pStyle w:val="Default"/>
        <w:jc w:val="both"/>
        <w:rPr>
          <w:color w:val="auto"/>
        </w:rPr>
      </w:pPr>
    </w:p>
    <w:p w:rsidR="007719A9" w:rsidRDefault="007719A9" w:rsidP="007719A9">
      <w:pPr>
        <w:pStyle w:val="Default"/>
        <w:jc w:val="right"/>
      </w:pPr>
      <w:r>
        <w:lastRenderedPageBreak/>
        <w:t xml:space="preserve">ПРИЛОЖЕНИЕ № 1 </w:t>
      </w:r>
    </w:p>
    <w:p w:rsidR="007719A9" w:rsidRDefault="007719A9" w:rsidP="007719A9">
      <w:pPr>
        <w:pStyle w:val="Default"/>
        <w:jc w:val="right"/>
      </w:pPr>
      <w:r>
        <w:t>УТВЕРЖДЕН</w:t>
      </w:r>
    </w:p>
    <w:p w:rsidR="007719A9" w:rsidRDefault="007719A9" w:rsidP="0050233C">
      <w:pPr>
        <w:pStyle w:val="Default"/>
        <w:jc w:val="right"/>
      </w:pPr>
      <w:r>
        <w:t xml:space="preserve"> </w:t>
      </w:r>
      <w:r w:rsidR="0050233C">
        <w:t>Приказом комитета по финансам</w:t>
      </w:r>
    </w:p>
    <w:p w:rsidR="007719A9" w:rsidRDefault="007719A9" w:rsidP="007719A9">
      <w:pPr>
        <w:pStyle w:val="Default"/>
        <w:jc w:val="right"/>
      </w:pPr>
      <w:r>
        <w:t xml:space="preserve"> от </w:t>
      </w:r>
      <w:r w:rsidR="0050233C">
        <w:t>21.12</w:t>
      </w:r>
      <w:r>
        <w:t xml:space="preserve">.2020 № </w:t>
      </w:r>
      <w:r w:rsidR="0050233C">
        <w:t>28</w:t>
      </w:r>
    </w:p>
    <w:p w:rsidR="007719A9" w:rsidRDefault="007719A9" w:rsidP="007719A9">
      <w:pPr>
        <w:pStyle w:val="Default"/>
        <w:jc w:val="right"/>
      </w:pPr>
    </w:p>
    <w:p w:rsidR="007719A9" w:rsidRDefault="0050233C" w:rsidP="007719A9">
      <w:pPr>
        <w:pStyle w:val="Default"/>
        <w:jc w:val="center"/>
      </w:pPr>
      <w:r>
        <w:t xml:space="preserve">ВЕДОМСТВЕННЫЙ </w:t>
      </w:r>
      <w:r w:rsidR="007719A9">
        <w:t>СТАНДАРТ</w:t>
      </w:r>
    </w:p>
    <w:p w:rsidR="007719A9" w:rsidRDefault="007719A9" w:rsidP="007719A9">
      <w:pPr>
        <w:pStyle w:val="Default"/>
        <w:jc w:val="center"/>
      </w:pPr>
      <w:r>
        <w:t xml:space="preserve">внутреннего муниципального финансового контроля «Принципы контрольной деятельности </w:t>
      </w:r>
      <w:r>
        <w:rPr>
          <w:color w:val="auto"/>
        </w:rPr>
        <w:t xml:space="preserve">бюджетного </w:t>
      </w:r>
      <w:r w:rsidRPr="002C059B">
        <w:rPr>
          <w:color w:val="auto"/>
        </w:rPr>
        <w:t>отдела</w:t>
      </w:r>
      <w:r>
        <w:rPr>
          <w:color w:val="auto"/>
        </w:rPr>
        <w:t xml:space="preserve"> по внутреннему</w:t>
      </w:r>
      <w:r w:rsidRPr="002C059B">
        <w:rPr>
          <w:color w:val="auto"/>
        </w:rPr>
        <w:t xml:space="preserve"> муниципально</w:t>
      </w:r>
      <w:r>
        <w:rPr>
          <w:color w:val="auto"/>
        </w:rPr>
        <w:t>му</w:t>
      </w:r>
      <w:r w:rsidRPr="002C059B">
        <w:rPr>
          <w:color w:val="auto"/>
        </w:rPr>
        <w:t xml:space="preserve"> финансово</w:t>
      </w:r>
      <w:r>
        <w:rPr>
          <w:color w:val="auto"/>
        </w:rPr>
        <w:t>му</w:t>
      </w:r>
      <w:r w:rsidRPr="002C059B">
        <w:rPr>
          <w:color w:val="auto"/>
        </w:rPr>
        <w:t xml:space="preserve"> контрол</w:t>
      </w:r>
      <w:r>
        <w:rPr>
          <w:color w:val="auto"/>
        </w:rPr>
        <w:t>ю комитета по финансам</w:t>
      </w:r>
      <w:r w:rsidRPr="002C059B">
        <w:rPr>
          <w:color w:val="auto"/>
        </w:rPr>
        <w:t xml:space="preserve"> администрации </w:t>
      </w:r>
      <w:r>
        <w:rPr>
          <w:color w:val="auto"/>
        </w:rPr>
        <w:t>Сусуманского городского округа</w:t>
      </w:r>
      <w:r>
        <w:t>»</w:t>
      </w:r>
    </w:p>
    <w:p w:rsidR="007719A9" w:rsidRDefault="007719A9" w:rsidP="007719A9">
      <w:pPr>
        <w:pStyle w:val="Default"/>
        <w:jc w:val="center"/>
      </w:pPr>
    </w:p>
    <w:p w:rsidR="007719A9" w:rsidRPr="007719A9" w:rsidRDefault="007719A9" w:rsidP="007719A9">
      <w:pPr>
        <w:pStyle w:val="Default"/>
        <w:jc w:val="center"/>
        <w:rPr>
          <w:b/>
        </w:rPr>
      </w:pPr>
      <w:r w:rsidRPr="007719A9">
        <w:rPr>
          <w:b/>
        </w:rPr>
        <w:t>1. Общие положения</w:t>
      </w:r>
    </w:p>
    <w:p w:rsidR="00332B57" w:rsidRDefault="007719A9" w:rsidP="002C059B">
      <w:pPr>
        <w:pStyle w:val="Default"/>
        <w:jc w:val="both"/>
      </w:pPr>
      <w:r>
        <w:t xml:space="preserve">1.1. </w:t>
      </w:r>
      <w:proofErr w:type="gramStart"/>
      <w:r w:rsidR="00CE186C">
        <w:t>Ведомственный стандарт</w:t>
      </w:r>
      <w:r>
        <w:t xml:space="preserve"> внутреннего муниципального финансового контроля «Принципы контрольной деятельности </w:t>
      </w:r>
      <w:r>
        <w:rPr>
          <w:color w:val="auto"/>
        </w:rPr>
        <w:t xml:space="preserve">бюджетного </w:t>
      </w:r>
      <w:r w:rsidRPr="002C059B">
        <w:rPr>
          <w:color w:val="auto"/>
        </w:rPr>
        <w:t>отдела</w:t>
      </w:r>
      <w:r>
        <w:rPr>
          <w:color w:val="auto"/>
        </w:rPr>
        <w:t xml:space="preserve"> по внутреннему</w:t>
      </w:r>
      <w:r w:rsidRPr="002C059B">
        <w:rPr>
          <w:color w:val="auto"/>
        </w:rPr>
        <w:t xml:space="preserve"> муниципально</w:t>
      </w:r>
      <w:r>
        <w:rPr>
          <w:color w:val="auto"/>
        </w:rPr>
        <w:t>му</w:t>
      </w:r>
      <w:r w:rsidRPr="002C059B">
        <w:rPr>
          <w:color w:val="auto"/>
        </w:rPr>
        <w:t xml:space="preserve"> финансово</w:t>
      </w:r>
      <w:r>
        <w:rPr>
          <w:color w:val="auto"/>
        </w:rPr>
        <w:t>му</w:t>
      </w:r>
      <w:r w:rsidRPr="002C059B">
        <w:rPr>
          <w:color w:val="auto"/>
        </w:rPr>
        <w:t xml:space="preserve"> контрол</w:t>
      </w:r>
      <w:r>
        <w:rPr>
          <w:color w:val="auto"/>
        </w:rPr>
        <w:t>ю комитета по финансам</w:t>
      </w:r>
      <w:r w:rsidRPr="002C059B">
        <w:rPr>
          <w:color w:val="auto"/>
        </w:rPr>
        <w:t xml:space="preserve"> администрации </w:t>
      </w:r>
      <w:r>
        <w:rPr>
          <w:color w:val="auto"/>
        </w:rPr>
        <w:t>Сусуманского городского округа</w:t>
      </w:r>
      <w:r>
        <w:t xml:space="preserve">» (далее - </w:t>
      </w:r>
      <w:r w:rsidR="00CE186C">
        <w:t>Ведомственный стандарт</w:t>
      </w:r>
      <w:r>
        <w:t xml:space="preserve">) разработан в соответствии с постановлением Правительства Российской Федерации от 6 февраля 2020 года № 95 «Об утверждении федерального </w:t>
      </w:r>
      <w:r w:rsidR="00CE186C">
        <w:t>стандарт</w:t>
      </w:r>
      <w:r>
        <w:t>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в целях</w:t>
      </w:r>
      <w:proofErr w:type="gramEnd"/>
      <w:r>
        <w:t xml:space="preserve"> </w:t>
      </w:r>
      <w:proofErr w:type="gramStart"/>
      <w:r>
        <w:t xml:space="preserve">установления принципов деятельности </w:t>
      </w:r>
      <w:r>
        <w:rPr>
          <w:color w:val="auto"/>
        </w:rPr>
        <w:t xml:space="preserve">бюджетного </w:t>
      </w:r>
      <w:r w:rsidRPr="002C059B">
        <w:rPr>
          <w:color w:val="auto"/>
        </w:rPr>
        <w:t>отдела</w:t>
      </w:r>
      <w:r>
        <w:rPr>
          <w:color w:val="auto"/>
        </w:rPr>
        <w:t xml:space="preserve"> по внутреннему</w:t>
      </w:r>
      <w:r w:rsidRPr="002C059B">
        <w:rPr>
          <w:color w:val="auto"/>
        </w:rPr>
        <w:t xml:space="preserve"> муниципально</w:t>
      </w:r>
      <w:r>
        <w:rPr>
          <w:color w:val="auto"/>
        </w:rPr>
        <w:t>му</w:t>
      </w:r>
      <w:r w:rsidRPr="002C059B">
        <w:rPr>
          <w:color w:val="auto"/>
        </w:rPr>
        <w:t xml:space="preserve"> финансово</w:t>
      </w:r>
      <w:r>
        <w:rPr>
          <w:color w:val="auto"/>
        </w:rPr>
        <w:t>му</w:t>
      </w:r>
      <w:r w:rsidRPr="002C059B">
        <w:rPr>
          <w:color w:val="auto"/>
        </w:rPr>
        <w:t xml:space="preserve"> контрол</w:t>
      </w:r>
      <w:r>
        <w:rPr>
          <w:color w:val="auto"/>
        </w:rPr>
        <w:t>ю комитета по финансам</w:t>
      </w:r>
      <w:r w:rsidRPr="002C059B">
        <w:rPr>
          <w:color w:val="auto"/>
        </w:rPr>
        <w:t xml:space="preserve"> администрации </w:t>
      </w:r>
      <w:r>
        <w:rPr>
          <w:color w:val="auto"/>
        </w:rPr>
        <w:t>Сусуманского городского округа</w:t>
      </w:r>
      <w:r>
        <w:t xml:space="preserve"> (далее - орган контроля) по осуществлению полномочий по внутреннему муниципальному финансовому контролю, предусмотренных статьей 269.2 Бюджетного кодекса Российской Федерации (далее - контрольная деятельность), подразделяющихся на общие принципы и принципы осуществления профессиональной деятельности, которыми должны руководствоваться муниципальные служащие органа контроля, уполномоченные на осуществление контрольной деятельности (далее</w:t>
      </w:r>
      <w:proofErr w:type="gramEnd"/>
      <w:r>
        <w:t xml:space="preserve"> - уполномоченные должностные лица).</w:t>
      </w:r>
    </w:p>
    <w:p w:rsidR="00332B57" w:rsidRDefault="007719A9" w:rsidP="002C059B">
      <w:pPr>
        <w:pStyle w:val="Default"/>
        <w:jc w:val="both"/>
      </w:pPr>
      <w:r>
        <w:t xml:space="preserve"> 1.2. 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w:t>
      </w:r>
      <w:r w:rsidR="00332B57">
        <w:t>руководителя коми</w:t>
      </w:r>
      <w:r w:rsidR="00A629A3">
        <w:t>те</w:t>
      </w:r>
      <w:r w:rsidR="00332B57">
        <w:t>та по финансам администрации Сусуманского городского округа</w:t>
      </w:r>
      <w:r>
        <w:t xml:space="preserve"> (далее - </w:t>
      </w:r>
      <w:r w:rsidR="00332B57">
        <w:t>руководитель</w:t>
      </w:r>
      <w:r>
        <w:t xml:space="preserve">), принятое по результатам рассмотрения указанных сведений. </w:t>
      </w:r>
    </w:p>
    <w:p w:rsidR="00332B57" w:rsidRDefault="00332B57" w:rsidP="002C059B">
      <w:pPr>
        <w:pStyle w:val="Default"/>
        <w:jc w:val="both"/>
      </w:pPr>
    </w:p>
    <w:p w:rsidR="00332B57" w:rsidRDefault="007719A9" w:rsidP="00332B57">
      <w:pPr>
        <w:pStyle w:val="Default"/>
        <w:jc w:val="center"/>
        <w:rPr>
          <w:b/>
        </w:rPr>
      </w:pPr>
      <w:r w:rsidRPr="00332B57">
        <w:rPr>
          <w:b/>
        </w:rPr>
        <w:t>2. Принципы контрольной деятельности органа контроля</w:t>
      </w:r>
    </w:p>
    <w:p w:rsidR="00332B57" w:rsidRPr="00332B57" w:rsidRDefault="00332B57" w:rsidP="00332B57">
      <w:pPr>
        <w:pStyle w:val="Default"/>
        <w:jc w:val="center"/>
        <w:rPr>
          <w:b/>
        </w:rPr>
      </w:pPr>
    </w:p>
    <w:p w:rsidR="00332B57" w:rsidRDefault="007719A9" w:rsidP="002C059B">
      <w:pPr>
        <w:pStyle w:val="Default"/>
        <w:jc w:val="both"/>
      </w:pPr>
      <w:r>
        <w:t xml:space="preserve">2.1. Общие принципы </w:t>
      </w:r>
    </w:p>
    <w:p w:rsidR="00332B57" w:rsidRDefault="007719A9" w:rsidP="002C059B">
      <w:pPr>
        <w:pStyle w:val="Default"/>
        <w:jc w:val="both"/>
      </w:pPr>
      <w:r>
        <w:t xml:space="preserve">2.1.1. 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 </w:t>
      </w:r>
    </w:p>
    <w:p w:rsidR="00905F6A" w:rsidRDefault="007719A9" w:rsidP="002C059B">
      <w:pPr>
        <w:pStyle w:val="Default"/>
        <w:jc w:val="both"/>
      </w:pPr>
      <w:r>
        <w:t xml:space="preserve">2.1.2. </w:t>
      </w:r>
      <w:proofErr w:type="gramStart"/>
      <w:r>
        <w:t xml:space="preserve">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муниципальных служащих, которыми им надлежит руководствоваться при исполнении должностных обязанностей, установленные соответственно общими принципами служебного поведения в соответствии с кодексом этики и служебного поведения муниципальных служащих администрации </w:t>
      </w:r>
      <w:r w:rsidR="00332B57">
        <w:t>Сусуманского городского округа</w:t>
      </w:r>
      <w:r>
        <w:t xml:space="preserve">, утвержденным постановлением администрации </w:t>
      </w:r>
      <w:r w:rsidR="00905F6A">
        <w:t>Сусуманского городского округа</w:t>
      </w:r>
      <w:r>
        <w:t xml:space="preserve"> (далее - администрация). </w:t>
      </w:r>
      <w:proofErr w:type="gramEnd"/>
    </w:p>
    <w:p w:rsidR="00905F6A" w:rsidRDefault="007719A9" w:rsidP="002C059B">
      <w:pPr>
        <w:pStyle w:val="Default"/>
        <w:jc w:val="both"/>
      </w:pPr>
      <w:r>
        <w:t xml:space="preserve">2.1.3. Принцип независимости означает, что уполномоченные должностные лица при выполнении возложенных на них задач должны быть независимы от объектов </w:t>
      </w:r>
      <w:r>
        <w:lastRenderedPageBreak/>
        <w:t xml:space="preserve">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 Независимость уполномоченных должностных лиц состоит в том, что они: 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 </w:t>
      </w:r>
      <w:proofErr w:type="gramStart"/>
      <w:r>
        <w:t xml:space="preserve">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 не связаны в проверяемый период и не связаны в период проведения контрольного мероприятия имущественными (финансовыми) отношениями с объектом контроля. </w:t>
      </w:r>
      <w:proofErr w:type="gramEnd"/>
    </w:p>
    <w:p w:rsidR="00905F6A" w:rsidRDefault="007719A9" w:rsidP="002C059B">
      <w:pPr>
        <w:pStyle w:val="Default"/>
        <w:jc w:val="both"/>
      </w:pPr>
      <w:r>
        <w:t>2.1.4.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 Уполномоченные должностные лица должны обеспечивать равное отношение ко всем объектам контроля и их должностным лицам.</w:t>
      </w:r>
    </w:p>
    <w:p w:rsidR="00905F6A" w:rsidRDefault="007719A9" w:rsidP="002C059B">
      <w:pPr>
        <w:pStyle w:val="Default"/>
        <w:jc w:val="both"/>
      </w:pPr>
      <w:r>
        <w:t xml:space="preserve"> 2.1.5. 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w:t>
      </w:r>
      <w:r w:rsidR="00905F6A">
        <w:t xml:space="preserve">их компетенций, позволяющих им </w:t>
      </w:r>
      <w:r>
        <w:t xml:space="preserve"> осуществлять контрольные мероприятия качественно. </w:t>
      </w:r>
    </w:p>
    <w:p w:rsidR="00905F6A" w:rsidRDefault="007719A9" w:rsidP="002C059B">
      <w:pPr>
        <w:pStyle w:val="Default"/>
        <w:jc w:val="both"/>
      </w:pPr>
      <w:r>
        <w:t xml:space="preserve">2.1.6.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 </w:t>
      </w:r>
    </w:p>
    <w:p w:rsidR="00905F6A" w:rsidRDefault="007719A9" w:rsidP="002C059B">
      <w:pPr>
        <w:pStyle w:val="Default"/>
        <w:jc w:val="both"/>
      </w:pPr>
      <w:r>
        <w:t xml:space="preserve">2.1.7.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w:t>
      </w:r>
      <w:proofErr w:type="gramStart"/>
      <w:r>
        <w:t>установления законности действий объекта контроля</w:t>
      </w:r>
      <w:proofErr w:type="gramEnd"/>
      <w:r>
        <w:t xml:space="preserve">. Выводы уполномоченных должностных лиц должны быть обоснованные и подтверждаться информацией и документами. </w:t>
      </w:r>
    </w:p>
    <w:p w:rsidR="00905F6A" w:rsidRDefault="007719A9" w:rsidP="002C059B">
      <w:pPr>
        <w:pStyle w:val="Default"/>
        <w:jc w:val="both"/>
      </w:pPr>
      <w:r>
        <w:t xml:space="preserve">2.1.8.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 </w:t>
      </w:r>
    </w:p>
    <w:p w:rsidR="00905F6A" w:rsidRDefault="00905F6A" w:rsidP="002C059B">
      <w:pPr>
        <w:pStyle w:val="Default"/>
        <w:jc w:val="both"/>
      </w:pPr>
    </w:p>
    <w:p w:rsidR="00905F6A" w:rsidRDefault="007719A9" w:rsidP="00905F6A">
      <w:pPr>
        <w:pStyle w:val="Default"/>
        <w:jc w:val="center"/>
        <w:rPr>
          <w:b/>
        </w:rPr>
      </w:pPr>
      <w:r w:rsidRPr="00905F6A">
        <w:rPr>
          <w:b/>
        </w:rPr>
        <w:t>2.2. Принципы осуществления профессиональной деятельности</w:t>
      </w:r>
    </w:p>
    <w:p w:rsidR="00905F6A" w:rsidRPr="00905F6A" w:rsidRDefault="00905F6A" w:rsidP="00905F6A">
      <w:pPr>
        <w:pStyle w:val="Default"/>
        <w:jc w:val="center"/>
        <w:rPr>
          <w:b/>
        </w:rPr>
      </w:pPr>
    </w:p>
    <w:p w:rsidR="00905F6A" w:rsidRDefault="007719A9" w:rsidP="002C059B">
      <w:pPr>
        <w:pStyle w:val="Default"/>
        <w:jc w:val="both"/>
      </w:pPr>
      <w:r>
        <w:t xml:space="preserve"> 2.2.1. 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риск - ориентированности, автоматизации, информатизации, единства методологии, взаимодействия, информационной открытости. </w:t>
      </w:r>
    </w:p>
    <w:p w:rsidR="00905F6A" w:rsidRDefault="007719A9" w:rsidP="002C059B">
      <w:pPr>
        <w:pStyle w:val="Default"/>
        <w:jc w:val="both"/>
      </w:pPr>
      <w:r>
        <w:t xml:space="preserve">2.2.2. Принцип эффективности означает осуществление контрольной деятельности исходя из необходимости </w:t>
      </w:r>
      <w:proofErr w:type="gramStart"/>
      <w:r>
        <w:t>повышения качества финансового менеджмента объектов контроля</w:t>
      </w:r>
      <w:proofErr w:type="gramEnd"/>
      <w:r>
        <w:t xml:space="preserve"> с соблюдением принципа риск - ориентированности, оптимального объема трудовых, материальных, финансовых и иных ресурсов. </w:t>
      </w:r>
    </w:p>
    <w:p w:rsidR="00905F6A" w:rsidRDefault="007719A9" w:rsidP="002C059B">
      <w:pPr>
        <w:pStyle w:val="Default"/>
        <w:jc w:val="both"/>
      </w:pPr>
      <w:r>
        <w:t xml:space="preserve">2.2.3. </w:t>
      </w:r>
      <w:proofErr w:type="gramStart"/>
      <w:r>
        <w:t>Принцип риск - 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соответствующему бюджету бюджетной системы Российской Федерации (далее - соответствующий бюджет) и (или) способных повлечь неэффективное использование бюджетных средств, существенное искажение информации об активах, обязательствах и (или) о</w:t>
      </w:r>
      <w:proofErr w:type="gramEnd"/>
      <w:r>
        <w:t xml:space="preserve"> финансовом </w:t>
      </w:r>
      <w:proofErr w:type="gramStart"/>
      <w:r>
        <w:t>результате</w:t>
      </w:r>
      <w:proofErr w:type="gramEnd"/>
      <w:r>
        <w:t xml:space="preserve">. Принцип риск - ориентированности должен применяться </w:t>
      </w:r>
      <w:r>
        <w:lastRenderedPageBreak/>
        <w:t xml:space="preserve">органом </w:t>
      </w:r>
      <w:proofErr w:type="gramStart"/>
      <w:r>
        <w:t>контроля</w:t>
      </w:r>
      <w:proofErr w:type="gramEnd"/>
      <w:r>
        <w:t xml:space="preserve"> как при планировании своей деятельности, так и при непосредственном проведении контрольных мероприятий.</w:t>
      </w:r>
    </w:p>
    <w:p w:rsidR="00905F6A" w:rsidRDefault="007719A9" w:rsidP="002C059B">
      <w:pPr>
        <w:pStyle w:val="Default"/>
        <w:jc w:val="both"/>
      </w:pPr>
      <w:r>
        <w:t xml:space="preserve"> 2.2.4.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w:t>
      </w:r>
      <w:r w:rsidR="00905F6A">
        <w:t xml:space="preserve">ионные технологии, позволяющие </w:t>
      </w:r>
      <w:r>
        <w:t xml:space="preserve"> 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rsidR="00905F6A" w:rsidRDefault="007719A9" w:rsidP="002C059B">
      <w:pPr>
        <w:pStyle w:val="Default"/>
        <w:jc w:val="both"/>
      </w:pPr>
      <w:r>
        <w:t xml:space="preserve"> 2.2.5. 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государственных и муниципальных информационных системах, при налич</w:t>
      </w:r>
      <w:proofErr w:type="gramStart"/>
      <w:r>
        <w:t>ии у о</w:t>
      </w:r>
      <w:proofErr w:type="gramEnd"/>
      <w:r>
        <w:t xml:space="preserve">ргана контроля, доступа к таким информационным системам. </w:t>
      </w:r>
    </w:p>
    <w:p w:rsidR="00905F6A" w:rsidRDefault="007719A9" w:rsidP="002C059B">
      <w:pPr>
        <w:pStyle w:val="Default"/>
        <w:jc w:val="both"/>
      </w:pPr>
      <w:r>
        <w:t xml:space="preserve">2.2.6. </w:t>
      </w:r>
      <w:proofErr w:type="gramStart"/>
      <w:r>
        <w:t xml:space="preserve">Принцип единства методологии предполагает обязательное использование федеральных </w:t>
      </w:r>
      <w:r w:rsidR="00CE186C">
        <w:t>ведомственный стандарт</w:t>
      </w:r>
      <w:r>
        <w:t>ов внутреннего государственного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roofErr w:type="gramEnd"/>
    </w:p>
    <w:p w:rsidR="00905F6A" w:rsidRDefault="007719A9" w:rsidP="002C059B">
      <w:pPr>
        <w:pStyle w:val="Default"/>
        <w:jc w:val="both"/>
      </w:pPr>
      <w:r>
        <w:t xml:space="preserve"> 2.2.7.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муниципального финансового контроля, подразделениями внутреннего финансового аудита, а также правоохранительными органами. </w:t>
      </w:r>
    </w:p>
    <w:p w:rsidR="002C4EAD" w:rsidRDefault="007719A9" w:rsidP="002C059B">
      <w:pPr>
        <w:pStyle w:val="Default"/>
        <w:jc w:val="both"/>
      </w:pPr>
      <w:r>
        <w:t xml:space="preserve">2.2.8. 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законом «Об обеспечении доступа к информации о деятельности государственных органов и органов местного самоуправления», а также иными нормативными правовыми актами, предусматривающими особенности предоставления отдельных видов информации о деятельности органов местного самоуправления. </w:t>
      </w:r>
    </w:p>
    <w:p w:rsidR="009F4EE7" w:rsidRDefault="009F4EE7" w:rsidP="002C059B">
      <w:pPr>
        <w:pStyle w:val="Default"/>
        <w:jc w:val="both"/>
      </w:pPr>
    </w:p>
    <w:p w:rsidR="009F4EE7" w:rsidRDefault="009F4EE7" w:rsidP="002C059B">
      <w:pPr>
        <w:pStyle w:val="Default"/>
        <w:jc w:val="both"/>
      </w:pPr>
    </w:p>
    <w:p w:rsidR="009F4EE7" w:rsidRDefault="009F4EE7" w:rsidP="002C059B">
      <w:pPr>
        <w:pStyle w:val="Default"/>
        <w:jc w:val="both"/>
      </w:pPr>
    </w:p>
    <w:p w:rsidR="009F4EE7" w:rsidRDefault="009F4EE7" w:rsidP="002C059B">
      <w:pPr>
        <w:pStyle w:val="Default"/>
        <w:jc w:val="both"/>
      </w:pPr>
    </w:p>
    <w:p w:rsidR="009F4EE7" w:rsidRDefault="009F4EE7" w:rsidP="002C059B">
      <w:pPr>
        <w:pStyle w:val="Default"/>
        <w:jc w:val="both"/>
      </w:pPr>
    </w:p>
    <w:p w:rsidR="009F4EE7" w:rsidRDefault="009F4EE7" w:rsidP="002C059B">
      <w:pPr>
        <w:pStyle w:val="Default"/>
        <w:jc w:val="both"/>
      </w:pPr>
    </w:p>
    <w:p w:rsidR="009F4EE7" w:rsidRDefault="009F4EE7" w:rsidP="002C059B">
      <w:pPr>
        <w:pStyle w:val="Default"/>
        <w:jc w:val="both"/>
      </w:pPr>
    </w:p>
    <w:p w:rsidR="009F4EE7" w:rsidRDefault="009F4EE7" w:rsidP="002C059B">
      <w:pPr>
        <w:pStyle w:val="Default"/>
        <w:jc w:val="both"/>
      </w:pPr>
    </w:p>
    <w:p w:rsidR="009F4EE7" w:rsidRDefault="009F4EE7" w:rsidP="002C059B">
      <w:pPr>
        <w:pStyle w:val="Default"/>
        <w:jc w:val="both"/>
      </w:pPr>
    </w:p>
    <w:p w:rsidR="009F4EE7" w:rsidRDefault="009F4EE7" w:rsidP="002C059B">
      <w:pPr>
        <w:pStyle w:val="Default"/>
        <w:jc w:val="both"/>
      </w:pPr>
    </w:p>
    <w:p w:rsidR="009F4EE7" w:rsidRDefault="009F4EE7" w:rsidP="002C059B">
      <w:pPr>
        <w:pStyle w:val="Default"/>
        <w:jc w:val="both"/>
      </w:pPr>
    </w:p>
    <w:p w:rsidR="009F4EE7" w:rsidRDefault="009F4EE7" w:rsidP="002C059B">
      <w:pPr>
        <w:pStyle w:val="Default"/>
        <w:jc w:val="both"/>
      </w:pPr>
    </w:p>
    <w:p w:rsidR="009F4EE7" w:rsidRDefault="009F4EE7" w:rsidP="002C059B">
      <w:pPr>
        <w:pStyle w:val="Default"/>
        <w:jc w:val="both"/>
      </w:pPr>
    </w:p>
    <w:p w:rsidR="009F4EE7" w:rsidRDefault="009F4EE7" w:rsidP="002C059B">
      <w:pPr>
        <w:pStyle w:val="Default"/>
        <w:jc w:val="both"/>
      </w:pPr>
    </w:p>
    <w:p w:rsidR="009F4EE7" w:rsidRDefault="009F4EE7" w:rsidP="002C059B">
      <w:pPr>
        <w:pStyle w:val="Default"/>
        <w:jc w:val="both"/>
      </w:pPr>
    </w:p>
    <w:p w:rsidR="009F4EE7" w:rsidRDefault="009F4EE7" w:rsidP="002C059B">
      <w:pPr>
        <w:pStyle w:val="Default"/>
        <w:jc w:val="both"/>
      </w:pPr>
    </w:p>
    <w:p w:rsidR="001D3E41" w:rsidRDefault="001D3E41" w:rsidP="002C059B">
      <w:pPr>
        <w:pStyle w:val="Default"/>
        <w:jc w:val="both"/>
      </w:pPr>
    </w:p>
    <w:p w:rsidR="001D3E41" w:rsidRDefault="001D3E41" w:rsidP="002C059B">
      <w:pPr>
        <w:pStyle w:val="Default"/>
        <w:jc w:val="both"/>
      </w:pPr>
    </w:p>
    <w:p w:rsidR="001D3E41" w:rsidRDefault="001D3E41" w:rsidP="002C059B">
      <w:pPr>
        <w:pStyle w:val="Default"/>
        <w:jc w:val="both"/>
      </w:pPr>
    </w:p>
    <w:p w:rsidR="001D3E41" w:rsidRDefault="001D3E41" w:rsidP="002C059B">
      <w:pPr>
        <w:pStyle w:val="Default"/>
        <w:jc w:val="both"/>
      </w:pPr>
    </w:p>
    <w:p w:rsidR="001D3E41" w:rsidRDefault="001D3E41" w:rsidP="002C059B">
      <w:pPr>
        <w:pStyle w:val="Default"/>
        <w:jc w:val="both"/>
      </w:pPr>
    </w:p>
    <w:p w:rsidR="001D3E41" w:rsidRDefault="001D3E41" w:rsidP="002C059B">
      <w:pPr>
        <w:pStyle w:val="Default"/>
        <w:jc w:val="both"/>
      </w:pPr>
    </w:p>
    <w:p w:rsidR="009F4EE7" w:rsidRDefault="009F4EE7" w:rsidP="002C059B">
      <w:pPr>
        <w:pStyle w:val="Default"/>
        <w:jc w:val="both"/>
      </w:pPr>
    </w:p>
    <w:p w:rsidR="00AF1DB5" w:rsidRDefault="00AF1DB5" w:rsidP="00AF1DB5">
      <w:pPr>
        <w:pStyle w:val="Default"/>
        <w:jc w:val="right"/>
        <w:rPr>
          <w:color w:val="auto"/>
        </w:rPr>
      </w:pPr>
      <w:r w:rsidRPr="00AF1DB5">
        <w:rPr>
          <w:color w:val="auto"/>
        </w:rPr>
        <w:lastRenderedPageBreak/>
        <w:t xml:space="preserve">ПРИЛОЖЕНИЕ № 2 </w:t>
      </w:r>
    </w:p>
    <w:p w:rsidR="00AF1DB5" w:rsidRDefault="00AF1DB5" w:rsidP="00AF1DB5">
      <w:pPr>
        <w:pStyle w:val="Default"/>
        <w:jc w:val="right"/>
        <w:rPr>
          <w:color w:val="auto"/>
        </w:rPr>
      </w:pPr>
      <w:r w:rsidRPr="00AF1DB5">
        <w:rPr>
          <w:color w:val="auto"/>
        </w:rPr>
        <w:t xml:space="preserve">УТВЕРЖДЕН </w:t>
      </w:r>
    </w:p>
    <w:p w:rsidR="0050233C" w:rsidRDefault="0050233C" w:rsidP="0050233C">
      <w:pPr>
        <w:pStyle w:val="Default"/>
        <w:jc w:val="right"/>
      </w:pPr>
      <w:r>
        <w:t>Приказом комитета по финансам</w:t>
      </w:r>
    </w:p>
    <w:p w:rsidR="0050233C" w:rsidRDefault="0050233C" w:rsidP="0050233C">
      <w:pPr>
        <w:pStyle w:val="Default"/>
        <w:jc w:val="right"/>
      </w:pPr>
      <w:r>
        <w:t xml:space="preserve"> от 21.12.2020 № 28</w:t>
      </w:r>
    </w:p>
    <w:p w:rsidR="00AF1DB5" w:rsidRDefault="00AF1DB5" w:rsidP="00AF1DB5">
      <w:pPr>
        <w:pStyle w:val="Default"/>
        <w:jc w:val="right"/>
        <w:rPr>
          <w:color w:val="auto"/>
        </w:rPr>
      </w:pPr>
    </w:p>
    <w:p w:rsidR="00AF1DB5" w:rsidRDefault="00AF1DB5" w:rsidP="00AF1DB5">
      <w:pPr>
        <w:pStyle w:val="Default"/>
        <w:jc w:val="right"/>
        <w:rPr>
          <w:color w:val="auto"/>
        </w:rPr>
      </w:pPr>
      <w:r w:rsidRPr="00AF1DB5">
        <w:rPr>
          <w:color w:val="auto"/>
        </w:rPr>
        <w:t xml:space="preserve"> </w:t>
      </w:r>
    </w:p>
    <w:p w:rsidR="00AF1DB5" w:rsidRDefault="00CE186C" w:rsidP="00AF1DB5">
      <w:pPr>
        <w:pStyle w:val="Default"/>
        <w:jc w:val="center"/>
        <w:rPr>
          <w:color w:val="auto"/>
        </w:rPr>
      </w:pPr>
      <w:r>
        <w:rPr>
          <w:color w:val="auto"/>
        </w:rPr>
        <w:t>ВЕДОМСТВЕННЫЙ СТАНДАРТ</w:t>
      </w:r>
    </w:p>
    <w:p w:rsidR="00AF1DB5" w:rsidRDefault="00AF1DB5" w:rsidP="00AF1DB5">
      <w:pPr>
        <w:pStyle w:val="Default"/>
        <w:jc w:val="center"/>
        <w:rPr>
          <w:color w:val="auto"/>
        </w:rPr>
      </w:pPr>
      <w:r w:rsidRPr="00AF1DB5">
        <w:rPr>
          <w:color w:val="auto"/>
        </w:rPr>
        <w:t xml:space="preserve">внутреннего муниципального финансового контроля «Права и обязанности должностных лиц </w:t>
      </w:r>
      <w:r>
        <w:rPr>
          <w:color w:val="auto"/>
        </w:rPr>
        <w:t xml:space="preserve">бюджетного </w:t>
      </w:r>
      <w:r w:rsidRPr="002C059B">
        <w:rPr>
          <w:color w:val="auto"/>
        </w:rPr>
        <w:t>отдела</w:t>
      </w:r>
      <w:r>
        <w:rPr>
          <w:color w:val="auto"/>
        </w:rPr>
        <w:t xml:space="preserve"> по внутреннему</w:t>
      </w:r>
      <w:r w:rsidRPr="002C059B">
        <w:rPr>
          <w:color w:val="auto"/>
        </w:rPr>
        <w:t xml:space="preserve"> муниципально</w:t>
      </w:r>
      <w:r>
        <w:rPr>
          <w:color w:val="auto"/>
        </w:rPr>
        <w:t>му</w:t>
      </w:r>
      <w:r w:rsidRPr="002C059B">
        <w:rPr>
          <w:color w:val="auto"/>
        </w:rPr>
        <w:t xml:space="preserve"> финансово</w:t>
      </w:r>
      <w:r>
        <w:rPr>
          <w:color w:val="auto"/>
        </w:rPr>
        <w:t>му</w:t>
      </w:r>
      <w:r w:rsidRPr="002C059B">
        <w:rPr>
          <w:color w:val="auto"/>
        </w:rPr>
        <w:t xml:space="preserve"> контрол</w:t>
      </w:r>
      <w:r>
        <w:rPr>
          <w:color w:val="auto"/>
        </w:rPr>
        <w:t>ю комитета по финансам</w:t>
      </w:r>
      <w:r w:rsidRPr="002C059B">
        <w:rPr>
          <w:color w:val="auto"/>
        </w:rPr>
        <w:t xml:space="preserve"> администрации </w:t>
      </w:r>
      <w:r>
        <w:rPr>
          <w:color w:val="auto"/>
        </w:rPr>
        <w:t>Сусуманского городского округа</w:t>
      </w:r>
      <w:r w:rsidRPr="00AF1DB5">
        <w:rPr>
          <w:color w:val="auto"/>
        </w:rPr>
        <w:t xml:space="preserve"> и объектов внутреннего муниципального финансового контроля (их должностных лиц) при осуществлении внутреннего муниципального финансового контроля»</w:t>
      </w:r>
    </w:p>
    <w:p w:rsidR="00AF1DB5" w:rsidRDefault="00AF1DB5" w:rsidP="00AF1DB5">
      <w:pPr>
        <w:pStyle w:val="Default"/>
        <w:jc w:val="center"/>
        <w:rPr>
          <w:color w:val="auto"/>
        </w:rPr>
      </w:pPr>
    </w:p>
    <w:p w:rsidR="00EE3CAB" w:rsidRDefault="00AF1DB5" w:rsidP="00EE3CAB">
      <w:pPr>
        <w:pStyle w:val="Default"/>
        <w:numPr>
          <w:ilvl w:val="0"/>
          <w:numId w:val="1"/>
        </w:numPr>
        <w:jc w:val="center"/>
        <w:rPr>
          <w:b/>
          <w:color w:val="auto"/>
        </w:rPr>
      </w:pPr>
      <w:r w:rsidRPr="00EE3CAB">
        <w:rPr>
          <w:b/>
          <w:color w:val="auto"/>
        </w:rPr>
        <w:t>Общие положения</w:t>
      </w:r>
    </w:p>
    <w:p w:rsidR="00EE3CAB" w:rsidRPr="00EE3CAB" w:rsidRDefault="00EE3CAB" w:rsidP="00EE3CAB">
      <w:pPr>
        <w:pStyle w:val="Default"/>
        <w:ind w:left="720"/>
        <w:rPr>
          <w:b/>
          <w:color w:val="auto"/>
        </w:rPr>
      </w:pPr>
    </w:p>
    <w:p w:rsidR="00EE3CAB" w:rsidRDefault="00AF1DB5" w:rsidP="002C059B">
      <w:pPr>
        <w:pStyle w:val="Default"/>
        <w:jc w:val="both"/>
        <w:rPr>
          <w:color w:val="auto"/>
        </w:rPr>
      </w:pPr>
      <w:r w:rsidRPr="00AF1DB5">
        <w:rPr>
          <w:color w:val="auto"/>
        </w:rPr>
        <w:t xml:space="preserve">1.1. </w:t>
      </w:r>
      <w:proofErr w:type="gramStart"/>
      <w:r w:rsidR="00CE186C">
        <w:rPr>
          <w:color w:val="auto"/>
        </w:rPr>
        <w:t>Ведомственный стандарт</w:t>
      </w:r>
      <w:r w:rsidRPr="00AF1DB5">
        <w:rPr>
          <w:color w:val="auto"/>
        </w:rPr>
        <w:t xml:space="preserve"> внутреннего муниципального финансового контроля «Права и обязанности должностных лиц </w:t>
      </w:r>
      <w:r w:rsidR="00EE3CAB">
        <w:rPr>
          <w:color w:val="auto"/>
        </w:rPr>
        <w:t xml:space="preserve">бюджетного </w:t>
      </w:r>
      <w:r w:rsidR="00EE3CAB" w:rsidRPr="002C059B">
        <w:rPr>
          <w:color w:val="auto"/>
        </w:rPr>
        <w:t>отдела</w:t>
      </w:r>
      <w:r w:rsidR="00EE3CAB">
        <w:rPr>
          <w:color w:val="auto"/>
        </w:rPr>
        <w:t xml:space="preserve"> по внутреннему</w:t>
      </w:r>
      <w:r w:rsidR="00EE3CAB" w:rsidRPr="002C059B">
        <w:rPr>
          <w:color w:val="auto"/>
        </w:rPr>
        <w:t xml:space="preserve"> муниципально</w:t>
      </w:r>
      <w:r w:rsidR="00EE3CAB">
        <w:rPr>
          <w:color w:val="auto"/>
        </w:rPr>
        <w:t>му</w:t>
      </w:r>
      <w:r w:rsidR="00EE3CAB" w:rsidRPr="002C059B">
        <w:rPr>
          <w:color w:val="auto"/>
        </w:rPr>
        <w:t xml:space="preserve"> финансово</w:t>
      </w:r>
      <w:r w:rsidR="00EE3CAB">
        <w:rPr>
          <w:color w:val="auto"/>
        </w:rPr>
        <w:t>му</w:t>
      </w:r>
      <w:r w:rsidR="00EE3CAB" w:rsidRPr="002C059B">
        <w:rPr>
          <w:color w:val="auto"/>
        </w:rPr>
        <w:t xml:space="preserve"> контрол</w:t>
      </w:r>
      <w:r w:rsidR="00EE3CAB">
        <w:rPr>
          <w:color w:val="auto"/>
        </w:rPr>
        <w:t>ю комитета по финансам</w:t>
      </w:r>
      <w:r w:rsidR="00EE3CAB" w:rsidRPr="002C059B">
        <w:rPr>
          <w:color w:val="auto"/>
        </w:rPr>
        <w:t xml:space="preserve"> администрации </w:t>
      </w:r>
      <w:r w:rsidR="00EE3CAB">
        <w:rPr>
          <w:color w:val="auto"/>
        </w:rPr>
        <w:t>Сусуманского городского округа</w:t>
      </w:r>
      <w:r w:rsidRPr="00AF1DB5">
        <w:rPr>
          <w:color w:val="auto"/>
        </w:rPr>
        <w:t xml:space="preserve"> и объектов внутреннего муниципального финансового контроля (их должностных лиц) при осуществлении внутреннего муниципального финансового контроля» (далее - </w:t>
      </w:r>
      <w:r w:rsidR="00CE186C">
        <w:rPr>
          <w:color w:val="auto"/>
        </w:rPr>
        <w:t>Ведомственный стандарт</w:t>
      </w:r>
      <w:r w:rsidRPr="00AF1DB5">
        <w:rPr>
          <w:color w:val="auto"/>
        </w:rPr>
        <w:t xml:space="preserve">) разработан в соответствии с постановлением Правительства РФ от 6 февраля 2020 года № 100 «Об утверждении федерального </w:t>
      </w:r>
      <w:r w:rsidR="00CE186C">
        <w:rPr>
          <w:color w:val="auto"/>
        </w:rPr>
        <w:t>стандарт</w:t>
      </w:r>
      <w:r w:rsidRPr="00AF1DB5">
        <w:rPr>
          <w:color w:val="auto"/>
        </w:rPr>
        <w:t>а</w:t>
      </w:r>
      <w:proofErr w:type="gramEnd"/>
      <w:r w:rsidRPr="00AF1DB5">
        <w:rPr>
          <w:color w:val="auto"/>
        </w:rPr>
        <w:t xml:space="preserve"> </w:t>
      </w:r>
      <w:proofErr w:type="gramStart"/>
      <w:r w:rsidRPr="00AF1DB5">
        <w:rPr>
          <w:color w:val="auto"/>
        </w:rPr>
        <w:t xml:space="preserve">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и определяет права и обязанности должностных лиц </w:t>
      </w:r>
      <w:r w:rsidR="00EE3CAB">
        <w:rPr>
          <w:color w:val="auto"/>
        </w:rPr>
        <w:t xml:space="preserve">бюджетного </w:t>
      </w:r>
      <w:r w:rsidR="00EE3CAB" w:rsidRPr="002C059B">
        <w:rPr>
          <w:color w:val="auto"/>
        </w:rPr>
        <w:t>отдела</w:t>
      </w:r>
      <w:r w:rsidR="00EE3CAB">
        <w:rPr>
          <w:color w:val="auto"/>
        </w:rPr>
        <w:t xml:space="preserve"> по внутреннему</w:t>
      </w:r>
      <w:r w:rsidR="00EE3CAB" w:rsidRPr="002C059B">
        <w:rPr>
          <w:color w:val="auto"/>
        </w:rPr>
        <w:t xml:space="preserve"> муниципально</w:t>
      </w:r>
      <w:r w:rsidR="00EE3CAB">
        <w:rPr>
          <w:color w:val="auto"/>
        </w:rPr>
        <w:t>му</w:t>
      </w:r>
      <w:r w:rsidR="00EE3CAB" w:rsidRPr="002C059B">
        <w:rPr>
          <w:color w:val="auto"/>
        </w:rPr>
        <w:t xml:space="preserve"> финансово</w:t>
      </w:r>
      <w:r w:rsidR="00EE3CAB">
        <w:rPr>
          <w:color w:val="auto"/>
        </w:rPr>
        <w:t>му</w:t>
      </w:r>
      <w:r w:rsidR="00EE3CAB" w:rsidRPr="002C059B">
        <w:rPr>
          <w:color w:val="auto"/>
        </w:rPr>
        <w:t xml:space="preserve"> контрол</w:t>
      </w:r>
      <w:r w:rsidR="00EE3CAB">
        <w:rPr>
          <w:color w:val="auto"/>
        </w:rPr>
        <w:t>ю комитета по финансам</w:t>
      </w:r>
      <w:r w:rsidR="00EE3CAB" w:rsidRPr="002C059B">
        <w:rPr>
          <w:color w:val="auto"/>
        </w:rPr>
        <w:t xml:space="preserve"> администрации </w:t>
      </w:r>
      <w:r w:rsidR="00EE3CAB">
        <w:rPr>
          <w:color w:val="auto"/>
        </w:rPr>
        <w:t>Сусуманского городского округа</w:t>
      </w:r>
      <w:r w:rsidRPr="00AF1DB5">
        <w:rPr>
          <w:color w:val="auto"/>
        </w:rPr>
        <w:t xml:space="preserve"> (далее - орган контроля) и объектов внутреннего</w:t>
      </w:r>
      <w:proofErr w:type="gramEnd"/>
      <w:r w:rsidRPr="00AF1DB5">
        <w:rPr>
          <w:color w:val="auto"/>
        </w:rPr>
        <w:t xml:space="preserve"> муниципального финансового контроля (их должностных лиц) (далее - объекты контроля). </w:t>
      </w:r>
    </w:p>
    <w:p w:rsidR="00EE3CAB" w:rsidRDefault="00EE3CAB" w:rsidP="002C059B">
      <w:pPr>
        <w:pStyle w:val="Default"/>
        <w:jc w:val="both"/>
        <w:rPr>
          <w:color w:val="auto"/>
        </w:rPr>
      </w:pPr>
    </w:p>
    <w:p w:rsidR="00EE3CAB" w:rsidRDefault="00AF1DB5" w:rsidP="00EE3CAB">
      <w:pPr>
        <w:pStyle w:val="Default"/>
        <w:numPr>
          <w:ilvl w:val="0"/>
          <w:numId w:val="1"/>
        </w:numPr>
        <w:jc w:val="center"/>
        <w:rPr>
          <w:b/>
          <w:color w:val="auto"/>
        </w:rPr>
      </w:pPr>
      <w:r w:rsidRPr="00EE3CAB">
        <w:rPr>
          <w:b/>
          <w:color w:val="auto"/>
        </w:rPr>
        <w:t>Права и обязанности должностных лиц органа контроля</w:t>
      </w:r>
    </w:p>
    <w:p w:rsidR="00EE3CAB" w:rsidRPr="00EE3CAB" w:rsidRDefault="00EE3CAB" w:rsidP="00A629A3">
      <w:pPr>
        <w:pStyle w:val="Default"/>
        <w:ind w:left="720"/>
        <w:rPr>
          <w:b/>
          <w:color w:val="auto"/>
        </w:rPr>
      </w:pPr>
    </w:p>
    <w:p w:rsidR="00EE3CAB" w:rsidRDefault="00AF1DB5" w:rsidP="002C059B">
      <w:pPr>
        <w:pStyle w:val="Default"/>
        <w:jc w:val="both"/>
        <w:rPr>
          <w:color w:val="auto"/>
        </w:rPr>
      </w:pPr>
      <w:r w:rsidRPr="00AF1DB5">
        <w:rPr>
          <w:color w:val="auto"/>
        </w:rPr>
        <w:t xml:space="preserve">2.1. Должностными лицами органа контроля, осуществляющими контрольную деятельность, являются: </w:t>
      </w:r>
    </w:p>
    <w:p w:rsidR="00EE3CAB" w:rsidRDefault="00AF1DB5" w:rsidP="002C059B">
      <w:pPr>
        <w:pStyle w:val="Default"/>
        <w:jc w:val="both"/>
        <w:rPr>
          <w:color w:val="auto"/>
        </w:rPr>
      </w:pPr>
      <w:r w:rsidRPr="00AF1DB5">
        <w:rPr>
          <w:color w:val="auto"/>
        </w:rPr>
        <w:t xml:space="preserve">а) </w:t>
      </w:r>
      <w:r w:rsidR="00EE3CAB">
        <w:rPr>
          <w:color w:val="auto"/>
        </w:rPr>
        <w:t xml:space="preserve">заместитель </w:t>
      </w:r>
      <w:r w:rsidRPr="00AF1DB5">
        <w:rPr>
          <w:color w:val="auto"/>
        </w:rPr>
        <w:t>начальник</w:t>
      </w:r>
      <w:r w:rsidR="00EE3CAB">
        <w:rPr>
          <w:color w:val="auto"/>
        </w:rPr>
        <w:t>а</w:t>
      </w:r>
      <w:r w:rsidRPr="00AF1DB5">
        <w:rPr>
          <w:color w:val="auto"/>
        </w:rPr>
        <w:t xml:space="preserve"> органа контроля (далее - уполномоченн</w:t>
      </w:r>
      <w:r w:rsidR="00EE3CAB">
        <w:rPr>
          <w:color w:val="auto"/>
        </w:rPr>
        <w:t>о</w:t>
      </w:r>
      <w:r w:rsidRPr="00AF1DB5">
        <w:rPr>
          <w:color w:val="auto"/>
        </w:rPr>
        <w:t>е должностн</w:t>
      </w:r>
      <w:r w:rsidR="00EE3CAB">
        <w:rPr>
          <w:color w:val="auto"/>
        </w:rPr>
        <w:t>о</w:t>
      </w:r>
      <w:r w:rsidRPr="00AF1DB5">
        <w:rPr>
          <w:color w:val="auto"/>
        </w:rPr>
        <w:t>е лиц</w:t>
      </w:r>
      <w:r w:rsidR="00EE3CAB">
        <w:rPr>
          <w:color w:val="auto"/>
        </w:rPr>
        <w:t>о</w:t>
      </w:r>
      <w:r w:rsidRPr="00AF1DB5">
        <w:rPr>
          <w:color w:val="auto"/>
        </w:rPr>
        <w:t>); в) иные должностные лица, уполномоченные на участие в проведении контрольных мероприятий.</w:t>
      </w:r>
    </w:p>
    <w:p w:rsidR="00EE3CAB" w:rsidRDefault="00AF1DB5" w:rsidP="002C059B">
      <w:pPr>
        <w:pStyle w:val="Default"/>
        <w:jc w:val="both"/>
        <w:rPr>
          <w:color w:val="auto"/>
        </w:rPr>
      </w:pPr>
      <w:r w:rsidRPr="00AF1DB5">
        <w:rPr>
          <w:color w:val="auto"/>
        </w:rPr>
        <w:t xml:space="preserve"> 2. 2. Должностные лица органа контроля имеют право: </w:t>
      </w:r>
    </w:p>
    <w:p w:rsidR="00EE3CAB" w:rsidRDefault="00AF1DB5" w:rsidP="002C059B">
      <w:pPr>
        <w:pStyle w:val="Default"/>
        <w:jc w:val="both"/>
        <w:rPr>
          <w:color w:val="auto"/>
        </w:rPr>
      </w:pPr>
      <w:r w:rsidRPr="00AF1DB5">
        <w:rPr>
          <w:color w:val="auto"/>
        </w:rPr>
        <w:t xml:space="preserve">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 </w:t>
      </w:r>
    </w:p>
    <w:p w:rsidR="00EE3CAB" w:rsidRDefault="00AF1DB5" w:rsidP="002C059B">
      <w:pPr>
        <w:pStyle w:val="Default"/>
        <w:jc w:val="both"/>
        <w:rPr>
          <w:color w:val="auto"/>
        </w:rPr>
      </w:pPr>
      <w:r w:rsidRPr="00AF1DB5">
        <w:rPr>
          <w:color w:val="auto"/>
        </w:rPr>
        <w:t>б) получать объяснения у объекта контроля в письменной или устной формах, необходимые для проведения контрольных мероприятий;</w:t>
      </w:r>
    </w:p>
    <w:p w:rsidR="00EE3CAB" w:rsidRDefault="00AF1DB5" w:rsidP="002C059B">
      <w:pPr>
        <w:pStyle w:val="Default"/>
        <w:jc w:val="both"/>
        <w:rPr>
          <w:color w:val="auto"/>
        </w:rPr>
      </w:pPr>
      <w:r w:rsidRPr="00AF1DB5">
        <w:rPr>
          <w:color w:val="auto"/>
        </w:rPr>
        <w:t xml:space="preserve"> </w:t>
      </w:r>
      <w:proofErr w:type="gramStart"/>
      <w:r w:rsidRPr="00AF1DB5">
        <w:rPr>
          <w:color w:val="auto"/>
        </w:rPr>
        <w:t xml:space="preserve">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w:t>
      </w:r>
      <w:r w:rsidR="00EE3CAB">
        <w:rPr>
          <w:color w:val="auto"/>
        </w:rPr>
        <w:t>приказа комитета по финансам администрации Сусуманского городского округа</w:t>
      </w:r>
      <w:r w:rsidRPr="00AF1DB5">
        <w:rPr>
          <w:color w:val="auto"/>
        </w:rPr>
        <w:t xml:space="preserve"> (далее - </w:t>
      </w:r>
      <w:r w:rsidR="00EE3CAB">
        <w:rPr>
          <w:color w:val="auto"/>
        </w:rPr>
        <w:t>приказ</w:t>
      </w:r>
      <w:r w:rsidRPr="00AF1DB5">
        <w:rPr>
          <w:color w:val="auto"/>
        </w:rPr>
        <w:t>)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roofErr w:type="gramEnd"/>
    </w:p>
    <w:p w:rsidR="00CF4C0F" w:rsidRDefault="00AF1DB5" w:rsidP="002C059B">
      <w:pPr>
        <w:pStyle w:val="Default"/>
        <w:jc w:val="both"/>
        <w:rPr>
          <w:color w:val="auto"/>
        </w:rPr>
      </w:pPr>
      <w:r w:rsidRPr="00AF1DB5">
        <w:rPr>
          <w:color w:val="auto"/>
        </w:rPr>
        <w:lastRenderedPageBreak/>
        <w:t>г) назначать (организовывать) экспертизы, необходимые для проведения контрольных мероприятий, с использованием фото</w:t>
      </w:r>
      <w:proofErr w:type="gramStart"/>
      <w:r w:rsidRPr="00AF1DB5">
        <w:rPr>
          <w:color w:val="auto"/>
        </w:rPr>
        <w:t xml:space="preserve"> -, </w:t>
      </w:r>
      <w:proofErr w:type="gramEnd"/>
      <w:r w:rsidRPr="00AF1DB5">
        <w:rPr>
          <w:color w:val="auto"/>
        </w:rPr>
        <w:t xml:space="preserve">видео - и аудиотехники, а также иных видов техники и приборов, в том числе измерительных приборов, с привлечением: независимых экспертов (специализированных экспертных организаций); специалистов иных муниципальных органов; специалистов учреждений, подведомственных администрации </w:t>
      </w:r>
      <w:r w:rsidR="00EE3CAB">
        <w:rPr>
          <w:color w:val="auto"/>
        </w:rPr>
        <w:t>Сусуманского городского округа</w:t>
      </w:r>
      <w:r w:rsidRPr="00AF1DB5">
        <w:rPr>
          <w:color w:val="auto"/>
        </w:rPr>
        <w:t xml:space="preserve"> (далее - администрация), а также, подведомственных органу, которому переданы функции и полномочия учредителя от имени </w:t>
      </w:r>
      <w:r w:rsidR="00EE3CAB">
        <w:rPr>
          <w:color w:val="auto"/>
        </w:rPr>
        <w:t>администрации Сусуманского городского округа</w:t>
      </w:r>
      <w:r w:rsidRPr="00AF1DB5">
        <w:rPr>
          <w:color w:val="auto"/>
        </w:rPr>
        <w:t xml:space="preserve"> (далее - учредитель). </w:t>
      </w:r>
      <w:proofErr w:type="gramStart"/>
      <w:r w:rsidRPr="00AF1DB5">
        <w:rPr>
          <w:color w:val="auto"/>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администрацией;</w:t>
      </w:r>
      <w:proofErr w:type="gramEnd"/>
      <w:r w:rsidRPr="00AF1DB5">
        <w:rPr>
          <w:color w:val="auto"/>
        </w:rPr>
        <w:t xml:space="preserve"> </w:t>
      </w:r>
      <w:proofErr w:type="gramStart"/>
      <w:r w:rsidRPr="00AF1DB5">
        <w:rPr>
          <w:color w:val="auto"/>
        </w:rPr>
        <w:t xml:space="preserve">под специалистом иного муниципального органа понимается муниципальный служащий, привлекаемый к проведению контрольных мероприятий по согласованию с главой </w:t>
      </w:r>
      <w:r w:rsidR="00CF4C0F">
        <w:rPr>
          <w:color w:val="auto"/>
        </w:rPr>
        <w:t>Сусуманского городского округа</w:t>
      </w:r>
      <w:r w:rsidRPr="00AF1DB5">
        <w:rPr>
          <w:color w:val="auto"/>
        </w:rPr>
        <w:t xml:space="preserve"> (далее - глава); под специалистом учреждений, подведомственных администрации, а также, подведомственных учредителю понимается работник казенного, бюджетного, автономного учреждения, подведомственных администрации, а также учредителю, привлекаемый к проведению контрольного мероприятия по согласованию с главой; </w:t>
      </w:r>
      <w:proofErr w:type="gramEnd"/>
    </w:p>
    <w:p w:rsidR="00C02434" w:rsidRDefault="00AF1DB5" w:rsidP="002C059B">
      <w:pPr>
        <w:pStyle w:val="Default"/>
        <w:jc w:val="both"/>
        <w:rPr>
          <w:color w:val="auto"/>
        </w:rPr>
      </w:pPr>
      <w:r w:rsidRPr="00AF1DB5">
        <w:rPr>
          <w:color w:val="auto"/>
        </w:rPr>
        <w:t xml:space="preserve"> </w:t>
      </w:r>
      <w:r w:rsidRPr="00C02434">
        <w:rPr>
          <w:color w:val="auto"/>
        </w:rPr>
        <w:t>д)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w:t>
      </w:r>
      <w:r w:rsidRPr="00AF1DB5">
        <w:rPr>
          <w:color w:val="auto"/>
        </w:rPr>
        <w:t xml:space="preserve"> Российской Федерации о государственной и иной охраняемой законом тайне; </w:t>
      </w:r>
    </w:p>
    <w:p w:rsidR="00C02434" w:rsidRDefault="00AF1DB5" w:rsidP="002C059B">
      <w:pPr>
        <w:pStyle w:val="Default"/>
        <w:jc w:val="both"/>
        <w:rPr>
          <w:color w:val="auto"/>
        </w:rPr>
      </w:pPr>
      <w:proofErr w:type="gramStart"/>
      <w:r w:rsidRPr="00AF1DB5">
        <w:rPr>
          <w:color w:val="auto"/>
        </w:rPr>
        <w:t xml:space="preserve">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 </w:t>
      </w:r>
      <w:proofErr w:type="gramEnd"/>
    </w:p>
    <w:p w:rsidR="00C02434" w:rsidRDefault="00AF1DB5" w:rsidP="002C059B">
      <w:pPr>
        <w:pStyle w:val="Default"/>
        <w:jc w:val="both"/>
        <w:rPr>
          <w:color w:val="auto"/>
        </w:rPr>
      </w:pPr>
      <w:r w:rsidRPr="00AF1DB5">
        <w:rPr>
          <w:color w:val="auto"/>
        </w:rPr>
        <w:t xml:space="preserve">2.3. Должностные лица органа контроля обязаны: </w:t>
      </w:r>
    </w:p>
    <w:p w:rsidR="00C02434" w:rsidRDefault="00AF1DB5" w:rsidP="002C059B">
      <w:pPr>
        <w:pStyle w:val="Default"/>
        <w:jc w:val="both"/>
        <w:rPr>
          <w:color w:val="auto"/>
        </w:rPr>
      </w:pPr>
      <w:r w:rsidRPr="00AF1DB5">
        <w:rPr>
          <w:color w:val="auto"/>
        </w:rPr>
        <w:t>а) своевременно и в полной мере исполнять в соответствии с Бюджетным кодексом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C02434" w:rsidRDefault="00AF1DB5" w:rsidP="002C059B">
      <w:pPr>
        <w:pStyle w:val="Default"/>
        <w:jc w:val="both"/>
        <w:rPr>
          <w:color w:val="auto"/>
        </w:rPr>
      </w:pPr>
      <w:r w:rsidRPr="00AF1DB5">
        <w:rPr>
          <w:color w:val="auto"/>
        </w:rPr>
        <w:t xml:space="preserve"> б) соблюдать права и законные интересы объектов контроля, в отношении которых проводятся контрольные мероприятия;</w:t>
      </w:r>
    </w:p>
    <w:p w:rsidR="00C02434" w:rsidRDefault="00AF1DB5" w:rsidP="002C059B">
      <w:pPr>
        <w:pStyle w:val="Default"/>
        <w:jc w:val="both"/>
        <w:rPr>
          <w:color w:val="auto"/>
        </w:rPr>
      </w:pPr>
      <w:r w:rsidRPr="00AF1DB5">
        <w:rPr>
          <w:color w:val="auto"/>
        </w:rPr>
        <w:t xml:space="preserve"> в) проводить контрольные мероприятия в соответствии с </w:t>
      </w:r>
      <w:r w:rsidR="00A629A3">
        <w:rPr>
          <w:color w:val="auto"/>
        </w:rPr>
        <w:t>приказом</w:t>
      </w:r>
      <w:r w:rsidRPr="00AF1DB5">
        <w:rPr>
          <w:color w:val="auto"/>
        </w:rPr>
        <w:t xml:space="preserve"> о проведении контрольного мероприятия, при необходимости предъявлять копию </w:t>
      </w:r>
      <w:r w:rsidR="00A629A3">
        <w:rPr>
          <w:color w:val="auto"/>
        </w:rPr>
        <w:t>приказа</w:t>
      </w:r>
      <w:r w:rsidRPr="00AF1DB5">
        <w:rPr>
          <w:color w:val="auto"/>
        </w:rPr>
        <w:t xml:space="preserve"> о проведении контрольного мероприятия; </w:t>
      </w:r>
    </w:p>
    <w:p w:rsidR="00C02434" w:rsidRDefault="00AF1DB5" w:rsidP="002C059B">
      <w:pPr>
        <w:pStyle w:val="Default"/>
        <w:jc w:val="both"/>
        <w:rPr>
          <w:color w:val="auto"/>
        </w:rPr>
      </w:pPr>
      <w:r w:rsidRPr="00AF1DB5">
        <w:rPr>
          <w:color w:val="auto"/>
        </w:rPr>
        <w:t xml:space="preserve">г) не совершать действий, направленных на воспрепятствование осуществлению деятельности объекта контроля при проведении контрольного мероприятия; </w:t>
      </w:r>
    </w:p>
    <w:p w:rsidR="00C02434" w:rsidRDefault="00AF1DB5" w:rsidP="002C059B">
      <w:pPr>
        <w:pStyle w:val="Default"/>
        <w:jc w:val="both"/>
        <w:rPr>
          <w:color w:val="auto"/>
        </w:rPr>
      </w:pPr>
      <w:r w:rsidRPr="00AF1DB5">
        <w:rPr>
          <w:color w:val="auto"/>
        </w:rPr>
        <w:t xml:space="preserve">д) знакомить руководителя (представителя) объекта контроля с копией распоряжения о проведении контрольного мероприятия, о приостановлении, возобновлении и продлении срока проведения контрольного мероприятия, об изменении состава должностных лиц органа контроля, осуществляющих проведение контрольных мероприятий, а также с результатами контрольных мероприятий (актами, заключениями); </w:t>
      </w:r>
    </w:p>
    <w:p w:rsidR="00C02434" w:rsidRDefault="00AF1DB5" w:rsidP="002C059B">
      <w:pPr>
        <w:pStyle w:val="Default"/>
        <w:jc w:val="both"/>
        <w:rPr>
          <w:color w:val="auto"/>
        </w:rPr>
      </w:pPr>
      <w:r w:rsidRPr="00AF1DB5">
        <w:rPr>
          <w:color w:val="auto"/>
        </w:rPr>
        <w:t xml:space="preserve">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 </w:t>
      </w:r>
    </w:p>
    <w:p w:rsidR="00C02434" w:rsidRDefault="00AF1DB5" w:rsidP="002C059B">
      <w:pPr>
        <w:pStyle w:val="Default"/>
        <w:jc w:val="both"/>
        <w:rPr>
          <w:color w:val="auto"/>
        </w:rPr>
      </w:pPr>
      <w:r w:rsidRPr="00AF1DB5">
        <w:rPr>
          <w:color w:val="auto"/>
        </w:rPr>
        <w:lastRenderedPageBreak/>
        <w:t>ж) направлять представления, предписания об устранении выявленных нарушений в случаях, предусмотренных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C02434" w:rsidRDefault="00AF1DB5" w:rsidP="002C059B">
      <w:pPr>
        <w:pStyle w:val="Default"/>
        <w:jc w:val="both"/>
        <w:rPr>
          <w:color w:val="auto"/>
        </w:rPr>
      </w:pPr>
      <w:r w:rsidRPr="00AF1DB5">
        <w:rPr>
          <w:color w:val="auto"/>
        </w:rPr>
        <w:t xml:space="preserve"> з) направлять уведомления о применении бюджетных мер принуждения в случаях, предусмотренных Бюджетным кодексом Российской Федерации; </w:t>
      </w:r>
    </w:p>
    <w:p w:rsidR="00C02434" w:rsidRDefault="00AF1DB5" w:rsidP="002C059B">
      <w:pPr>
        <w:pStyle w:val="Default"/>
        <w:jc w:val="both"/>
        <w:rPr>
          <w:color w:val="auto"/>
        </w:rPr>
      </w:pPr>
      <w:r w:rsidRPr="00AF1DB5">
        <w:rPr>
          <w:color w:val="auto"/>
        </w:rPr>
        <w:t xml:space="preserve"> и) осуществлять производство по делам об административных правонарушениях в порядке, установленном Кодексом Российской Федерации об административных правонарушениях; </w:t>
      </w:r>
    </w:p>
    <w:p w:rsidR="00C02434" w:rsidRDefault="00AF1DB5" w:rsidP="002C059B">
      <w:pPr>
        <w:pStyle w:val="Default"/>
        <w:jc w:val="both"/>
        <w:rPr>
          <w:color w:val="auto"/>
        </w:rPr>
      </w:pPr>
      <w:r w:rsidRPr="00AF1DB5">
        <w:rPr>
          <w:color w:val="auto"/>
        </w:rPr>
        <w:t xml:space="preserve">к) обращаться в суд с исковыми заявлениями о возмещении ущерба соответствующему бюджету бюджетной системы Российской Федерации, признании закупок недействительными в случаях, предусмотренных законодательством Российской Федерации; </w:t>
      </w:r>
    </w:p>
    <w:p w:rsidR="00C02434" w:rsidRDefault="00AF1DB5" w:rsidP="002C059B">
      <w:pPr>
        <w:pStyle w:val="Default"/>
        <w:jc w:val="both"/>
        <w:rPr>
          <w:color w:val="auto"/>
        </w:rPr>
      </w:pPr>
      <w:r w:rsidRPr="00AF1DB5">
        <w:rPr>
          <w:color w:val="auto"/>
        </w:rPr>
        <w:t xml:space="preserve">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 </w:t>
      </w:r>
    </w:p>
    <w:p w:rsidR="00C02434" w:rsidRDefault="00AF1DB5" w:rsidP="002C059B">
      <w:pPr>
        <w:pStyle w:val="Default"/>
        <w:jc w:val="both"/>
        <w:rPr>
          <w:color w:val="auto"/>
        </w:rPr>
      </w:pPr>
      <w:r w:rsidRPr="00AF1DB5">
        <w:rPr>
          <w:color w:val="auto"/>
        </w:rPr>
        <w:t xml:space="preserve">м) 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 </w:t>
      </w:r>
    </w:p>
    <w:p w:rsidR="00C02434" w:rsidRDefault="00AF1DB5" w:rsidP="002C059B">
      <w:pPr>
        <w:pStyle w:val="Default"/>
        <w:jc w:val="both"/>
        <w:rPr>
          <w:color w:val="auto"/>
        </w:rPr>
      </w:pPr>
      <w:r w:rsidRPr="00AF1DB5">
        <w:rPr>
          <w:color w:val="auto"/>
        </w:rPr>
        <w:t xml:space="preserve">2.4. </w:t>
      </w:r>
      <w:proofErr w:type="gramStart"/>
      <w:r w:rsidRPr="00AF1DB5">
        <w:rPr>
          <w:color w:val="auto"/>
        </w:rPr>
        <w:t xml:space="preserve">Должностные лица органа контроля при привлечении независимого эксперта (работника специализированной экспертной организации), специалиста иного муниципального органа, не являющегося органом контроля, специалистов учреждений, подведомственных администрации, а также, подведомственных учредителю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 </w:t>
      </w:r>
      <w:proofErr w:type="gramEnd"/>
    </w:p>
    <w:p w:rsidR="00C02434" w:rsidRDefault="00AF1DB5" w:rsidP="002C059B">
      <w:pPr>
        <w:pStyle w:val="Default"/>
        <w:jc w:val="both"/>
        <w:rPr>
          <w:color w:val="auto"/>
        </w:rPr>
      </w:pPr>
      <w:r w:rsidRPr="00AF1DB5">
        <w:rPr>
          <w:color w:val="auto"/>
        </w:rPr>
        <w:t xml:space="preserve">а) высшее или среднее профессиональное образование по специальности, требуемой в области экспертизы; </w:t>
      </w:r>
    </w:p>
    <w:p w:rsidR="00C02434" w:rsidRDefault="00AF1DB5" w:rsidP="002C059B">
      <w:pPr>
        <w:pStyle w:val="Default"/>
        <w:jc w:val="both"/>
        <w:rPr>
          <w:color w:val="auto"/>
        </w:rPr>
      </w:pPr>
      <w:r w:rsidRPr="00AF1DB5">
        <w:rPr>
          <w:color w:val="auto"/>
        </w:rPr>
        <w:t>б) стаж работы по специальности, требуемой в области экспертизы, не менее 3 лет;</w:t>
      </w:r>
    </w:p>
    <w:p w:rsidR="00C02434" w:rsidRDefault="00AF1DB5" w:rsidP="002C059B">
      <w:pPr>
        <w:pStyle w:val="Default"/>
        <w:jc w:val="both"/>
        <w:rPr>
          <w:color w:val="auto"/>
        </w:rPr>
      </w:pPr>
      <w:r w:rsidRPr="00AF1DB5">
        <w:rPr>
          <w:color w:val="auto"/>
        </w:rPr>
        <w:t xml:space="preserve"> в) квалификационный аттестат, лицензия или аккредитация, требуемые в области экспертизы; </w:t>
      </w:r>
    </w:p>
    <w:p w:rsidR="00C02434" w:rsidRDefault="00AF1DB5" w:rsidP="002C059B">
      <w:pPr>
        <w:pStyle w:val="Default"/>
        <w:jc w:val="both"/>
        <w:rPr>
          <w:color w:val="auto"/>
        </w:rPr>
      </w:pPr>
      <w:r w:rsidRPr="00AF1DB5">
        <w:rPr>
          <w:color w:val="auto"/>
        </w:rPr>
        <w:t xml:space="preserve">г) знание законодательства Российской Федерации, регулирующего предмет экспертизы; д) умение использовать необходимые для подготовки и оформления экспертных заключений программно-технические средства; </w:t>
      </w:r>
    </w:p>
    <w:p w:rsidR="00C02434" w:rsidRDefault="00AF1DB5" w:rsidP="002C059B">
      <w:pPr>
        <w:pStyle w:val="Default"/>
        <w:jc w:val="both"/>
        <w:rPr>
          <w:color w:val="auto"/>
        </w:rPr>
      </w:pPr>
      <w:r w:rsidRPr="00AF1DB5">
        <w:rPr>
          <w:color w:val="auto"/>
        </w:rPr>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C02434" w:rsidRDefault="00AF1DB5" w:rsidP="002C059B">
      <w:pPr>
        <w:pStyle w:val="Default"/>
        <w:jc w:val="both"/>
        <w:rPr>
          <w:color w:val="auto"/>
        </w:rPr>
      </w:pPr>
      <w:r w:rsidRPr="00AF1DB5">
        <w:rPr>
          <w:color w:val="auto"/>
        </w:rPr>
        <w:t xml:space="preserve"> ж) специальные профессиональные навыки в зависимости от типа экспертизы. </w:t>
      </w:r>
    </w:p>
    <w:p w:rsidR="00C02434" w:rsidRDefault="00AF1DB5" w:rsidP="002C059B">
      <w:pPr>
        <w:pStyle w:val="Default"/>
        <w:jc w:val="both"/>
        <w:rPr>
          <w:color w:val="auto"/>
        </w:rPr>
      </w:pPr>
      <w:r w:rsidRPr="00AF1DB5">
        <w:rPr>
          <w:color w:val="auto"/>
        </w:rPr>
        <w:t>2.5. Должностные лица органа контроля при привлечении специалиста обязаны провести проверку следующих обстоятельств, исключающих участие специали</w:t>
      </w:r>
      <w:r w:rsidR="00C02434">
        <w:rPr>
          <w:color w:val="auto"/>
        </w:rPr>
        <w:t xml:space="preserve">ста в контрольном мероприятии: </w:t>
      </w:r>
    </w:p>
    <w:p w:rsidR="00C02434" w:rsidRDefault="00AF1DB5" w:rsidP="002C059B">
      <w:pPr>
        <w:pStyle w:val="Default"/>
        <w:jc w:val="both"/>
        <w:rPr>
          <w:color w:val="auto"/>
        </w:rPr>
      </w:pPr>
      <w:r w:rsidRPr="00AF1DB5">
        <w:rPr>
          <w:color w:val="auto"/>
        </w:rPr>
        <w:t xml:space="preserve"> а) заинтересованность специалиста в результатах контрольного мероприятия; </w:t>
      </w:r>
    </w:p>
    <w:p w:rsidR="00C02434" w:rsidRDefault="00AF1DB5" w:rsidP="002C059B">
      <w:pPr>
        <w:pStyle w:val="Default"/>
        <w:jc w:val="both"/>
        <w:rPr>
          <w:color w:val="auto"/>
        </w:rPr>
      </w:pPr>
      <w:r w:rsidRPr="00AF1DB5">
        <w:rPr>
          <w:color w:val="auto"/>
        </w:rPr>
        <w:t xml:space="preserve">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 </w:t>
      </w:r>
    </w:p>
    <w:p w:rsidR="00C02434" w:rsidRDefault="00AF1DB5" w:rsidP="002C059B">
      <w:pPr>
        <w:pStyle w:val="Default"/>
        <w:jc w:val="both"/>
        <w:rPr>
          <w:color w:val="auto"/>
        </w:rPr>
      </w:pPr>
      <w:r w:rsidRPr="00AF1DB5">
        <w:rPr>
          <w:color w:val="auto"/>
        </w:rPr>
        <w:t xml:space="preserve">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 </w:t>
      </w:r>
    </w:p>
    <w:p w:rsidR="00C02434" w:rsidRDefault="00AF1DB5" w:rsidP="002C059B">
      <w:pPr>
        <w:pStyle w:val="Default"/>
        <w:jc w:val="both"/>
        <w:rPr>
          <w:color w:val="auto"/>
        </w:rPr>
      </w:pPr>
      <w:r w:rsidRPr="00AF1DB5">
        <w:rPr>
          <w:color w:val="auto"/>
        </w:rPr>
        <w:lastRenderedPageBreak/>
        <w:t xml:space="preserve">г) признание лица, являющегося специалистом, недееспособным или ограниченно дееспособным по решению суда; </w:t>
      </w:r>
    </w:p>
    <w:p w:rsidR="00C02434" w:rsidRDefault="00AF1DB5" w:rsidP="002C059B">
      <w:pPr>
        <w:pStyle w:val="Default"/>
        <w:jc w:val="both"/>
        <w:rPr>
          <w:color w:val="auto"/>
        </w:rPr>
      </w:pPr>
      <w:r w:rsidRPr="00AF1DB5">
        <w:rPr>
          <w:color w:val="auto"/>
        </w:rPr>
        <w:t>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 контрактной системе.</w:t>
      </w:r>
    </w:p>
    <w:p w:rsidR="00C02434" w:rsidRDefault="00AF1DB5" w:rsidP="002C059B">
      <w:pPr>
        <w:pStyle w:val="Default"/>
        <w:jc w:val="both"/>
        <w:rPr>
          <w:color w:val="auto"/>
        </w:rPr>
      </w:pPr>
      <w:r w:rsidRPr="00AF1DB5">
        <w:rPr>
          <w:color w:val="auto"/>
        </w:rPr>
        <w:t xml:space="preserve"> 2.6. </w:t>
      </w:r>
      <w:proofErr w:type="gramStart"/>
      <w:r w:rsidRPr="00AF1DB5">
        <w:rPr>
          <w:color w:val="auto"/>
        </w:rPr>
        <w:t>В случае отсутствия одного из указанных в пункте 2.4 настоящего раздела условий, подтверждающих наличие у специалиста специальных знаний, опыта, квалификации, и (или) выявления одного из указанных в пункте 2.5 настоящего раздела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w:t>
      </w:r>
      <w:proofErr w:type="gramEnd"/>
      <w:r w:rsidRPr="00AF1DB5">
        <w:rPr>
          <w:color w:val="auto"/>
        </w:rPr>
        <w:t xml:space="preserve"> контрольном </w:t>
      </w:r>
      <w:proofErr w:type="gramStart"/>
      <w:r w:rsidRPr="00AF1DB5">
        <w:rPr>
          <w:color w:val="auto"/>
        </w:rPr>
        <w:t>мероприятии</w:t>
      </w:r>
      <w:proofErr w:type="gramEnd"/>
      <w:r w:rsidRPr="00AF1DB5">
        <w:rPr>
          <w:color w:val="auto"/>
        </w:rPr>
        <w:t xml:space="preserve">. </w:t>
      </w:r>
    </w:p>
    <w:p w:rsidR="00C02434" w:rsidRDefault="00AF1DB5" w:rsidP="002C059B">
      <w:pPr>
        <w:pStyle w:val="Default"/>
        <w:jc w:val="both"/>
        <w:rPr>
          <w:color w:val="auto"/>
        </w:rPr>
      </w:pPr>
      <w:r w:rsidRPr="00AF1DB5">
        <w:rPr>
          <w:color w:val="auto"/>
        </w:rPr>
        <w:t>3. Права и обязанности объектов контроля (их должностных лиц)</w:t>
      </w:r>
    </w:p>
    <w:p w:rsidR="00C02434" w:rsidRDefault="00AF1DB5" w:rsidP="002C059B">
      <w:pPr>
        <w:pStyle w:val="Default"/>
        <w:jc w:val="both"/>
        <w:rPr>
          <w:color w:val="auto"/>
        </w:rPr>
      </w:pPr>
      <w:r w:rsidRPr="00AF1DB5">
        <w:rPr>
          <w:color w:val="auto"/>
        </w:rPr>
        <w:t xml:space="preserve"> 3.1. Объекты контроля (их должностные лица) имеют право: </w:t>
      </w:r>
    </w:p>
    <w:p w:rsidR="00C02434" w:rsidRDefault="00AF1DB5" w:rsidP="002C059B">
      <w:pPr>
        <w:pStyle w:val="Default"/>
        <w:jc w:val="both"/>
        <w:rPr>
          <w:color w:val="auto"/>
        </w:rPr>
      </w:pPr>
      <w:r w:rsidRPr="00AF1DB5">
        <w:rPr>
          <w:color w:val="auto"/>
        </w:rPr>
        <w:t xml:space="preserve">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 </w:t>
      </w:r>
    </w:p>
    <w:p w:rsidR="00C02434" w:rsidRDefault="00AF1DB5" w:rsidP="002C059B">
      <w:pPr>
        <w:pStyle w:val="Default"/>
        <w:jc w:val="both"/>
        <w:rPr>
          <w:color w:val="auto"/>
        </w:rPr>
      </w:pPr>
      <w:r w:rsidRPr="00AF1DB5">
        <w:rPr>
          <w:color w:val="auto"/>
        </w:rPr>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 в) представлять в орган контроля возражения в письменной форме на акт (заключение), оформленный по результатам проверки, ревизии (обследования).</w:t>
      </w:r>
    </w:p>
    <w:p w:rsidR="00C02434" w:rsidRDefault="00AF1DB5" w:rsidP="002C059B">
      <w:pPr>
        <w:pStyle w:val="Default"/>
        <w:jc w:val="both"/>
        <w:rPr>
          <w:color w:val="auto"/>
        </w:rPr>
      </w:pPr>
      <w:r w:rsidRPr="00AF1DB5">
        <w:rPr>
          <w:color w:val="auto"/>
        </w:rPr>
        <w:t xml:space="preserve"> 3.2. Объекты контроля (их должностные лица) обязаны: </w:t>
      </w:r>
    </w:p>
    <w:p w:rsidR="00C02434" w:rsidRDefault="00AF1DB5" w:rsidP="002C059B">
      <w:pPr>
        <w:pStyle w:val="Default"/>
        <w:jc w:val="both"/>
        <w:rPr>
          <w:color w:val="auto"/>
        </w:rPr>
      </w:pPr>
      <w:r w:rsidRPr="00AF1DB5">
        <w:rPr>
          <w:color w:val="auto"/>
        </w:rPr>
        <w:t>а) выполнять законные требования должностных лиц органа контроля;</w:t>
      </w:r>
    </w:p>
    <w:p w:rsidR="00C02434" w:rsidRDefault="00AF1DB5" w:rsidP="002C059B">
      <w:pPr>
        <w:pStyle w:val="Default"/>
        <w:jc w:val="both"/>
        <w:rPr>
          <w:color w:val="auto"/>
        </w:rPr>
      </w:pPr>
      <w:r w:rsidRPr="00AF1DB5">
        <w:rPr>
          <w:color w:val="auto"/>
        </w:rPr>
        <w:t xml:space="preserve"> б) давать должностным лицам органа контроля объяснения в письменной или устной формах, необходимые для проведения контрольных мероприятий;</w:t>
      </w:r>
    </w:p>
    <w:p w:rsidR="00C02434" w:rsidRDefault="00AF1DB5" w:rsidP="002C059B">
      <w:pPr>
        <w:pStyle w:val="Default"/>
        <w:jc w:val="both"/>
        <w:rPr>
          <w:color w:val="auto"/>
        </w:rPr>
      </w:pPr>
      <w:r w:rsidRPr="00AF1DB5">
        <w:rPr>
          <w:color w:val="auto"/>
        </w:rPr>
        <w:t xml:space="preserve"> в) представлять своевременно и в полном объеме должностным лицам органа контроля по их запросам информацию, документы и материалы, 6 необходимые для проведения контрольных мероприятий; </w:t>
      </w:r>
    </w:p>
    <w:p w:rsidR="00C02434" w:rsidRDefault="00AF1DB5" w:rsidP="002C059B">
      <w:pPr>
        <w:pStyle w:val="Default"/>
        <w:jc w:val="both"/>
        <w:rPr>
          <w:color w:val="auto"/>
        </w:rPr>
      </w:pPr>
      <w:r w:rsidRPr="00AF1DB5">
        <w:rPr>
          <w:color w:val="auto"/>
        </w:rPr>
        <w:t>г) предоставлять должностным лицам, принимающим участие в проведении выездной проверки (ревизии, обследовании), допуск в помещения и на территории, которые занимают объекты контроля, а также доступ к объектам экспертизы и исследования;</w:t>
      </w:r>
    </w:p>
    <w:p w:rsidR="00C02434" w:rsidRDefault="00AF1DB5" w:rsidP="002C059B">
      <w:pPr>
        <w:pStyle w:val="Default"/>
        <w:jc w:val="both"/>
        <w:rPr>
          <w:color w:val="auto"/>
        </w:rPr>
      </w:pPr>
      <w:r w:rsidRPr="00AF1DB5">
        <w:rPr>
          <w:color w:val="auto"/>
        </w:rPr>
        <w:t xml:space="preserve"> 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 </w:t>
      </w:r>
    </w:p>
    <w:p w:rsidR="00A8562F" w:rsidRDefault="00AF1DB5" w:rsidP="002C059B">
      <w:pPr>
        <w:pStyle w:val="Default"/>
        <w:jc w:val="both"/>
        <w:rPr>
          <w:color w:val="auto"/>
        </w:rPr>
      </w:pPr>
      <w:r w:rsidRPr="00AF1DB5">
        <w:rPr>
          <w:color w:val="auto"/>
        </w:rPr>
        <w:t xml:space="preserve">е) уведомлять должностных лиц, принимающих участие в проведении контрольных мероприятий, о фото- и видеосъемке, </w:t>
      </w:r>
      <w:proofErr w:type="spellStart"/>
      <w:r w:rsidRPr="00AF1DB5">
        <w:rPr>
          <w:color w:val="auto"/>
        </w:rPr>
        <w:t>звуко</w:t>
      </w:r>
      <w:proofErr w:type="spellEnd"/>
      <w:r w:rsidRPr="00AF1DB5">
        <w:rPr>
          <w:color w:val="auto"/>
        </w:rPr>
        <w:t>- и видеозаписи действий этих должностных лиц;</w:t>
      </w:r>
    </w:p>
    <w:p w:rsidR="00A8562F" w:rsidRDefault="00AF1DB5" w:rsidP="002C059B">
      <w:pPr>
        <w:pStyle w:val="Default"/>
        <w:jc w:val="both"/>
        <w:rPr>
          <w:color w:val="auto"/>
        </w:rPr>
      </w:pPr>
      <w:r w:rsidRPr="00AF1DB5">
        <w:rPr>
          <w:color w:val="auto"/>
        </w:rPr>
        <w:t xml:space="preserve"> 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9F4EE7" w:rsidRDefault="00AF1DB5" w:rsidP="002C059B">
      <w:pPr>
        <w:pStyle w:val="Default"/>
        <w:jc w:val="both"/>
        <w:rPr>
          <w:color w:val="auto"/>
        </w:rPr>
      </w:pPr>
      <w:r w:rsidRPr="00AF1DB5">
        <w:rPr>
          <w:color w:val="auto"/>
        </w:rPr>
        <w:t xml:space="preserve"> з) не совершать действий (бездействия), направленных на воспрепятствование проведению контрольного мероприятия.</w:t>
      </w:r>
    </w:p>
    <w:p w:rsidR="00A8562F" w:rsidRDefault="00A8562F" w:rsidP="002C059B">
      <w:pPr>
        <w:pStyle w:val="Default"/>
        <w:jc w:val="both"/>
        <w:rPr>
          <w:color w:val="auto"/>
        </w:rPr>
      </w:pPr>
    </w:p>
    <w:p w:rsidR="00A8562F" w:rsidRDefault="00A8562F" w:rsidP="002C059B">
      <w:pPr>
        <w:pStyle w:val="Default"/>
        <w:jc w:val="both"/>
        <w:rPr>
          <w:color w:val="auto"/>
        </w:rPr>
      </w:pPr>
    </w:p>
    <w:p w:rsidR="001D3E41" w:rsidRDefault="001D3E41" w:rsidP="002C059B">
      <w:pPr>
        <w:pStyle w:val="Default"/>
        <w:jc w:val="both"/>
        <w:rPr>
          <w:color w:val="auto"/>
        </w:rPr>
      </w:pPr>
    </w:p>
    <w:p w:rsidR="001D3E41" w:rsidRDefault="001D3E41" w:rsidP="002C059B">
      <w:pPr>
        <w:pStyle w:val="Default"/>
        <w:jc w:val="both"/>
        <w:rPr>
          <w:color w:val="auto"/>
        </w:rPr>
      </w:pPr>
    </w:p>
    <w:p w:rsidR="001D3E41" w:rsidRDefault="001D3E41" w:rsidP="002C059B">
      <w:pPr>
        <w:pStyle w:val="Default"/>
        <w:jc w:val="both"/>
        <w:rPr>
          <w:color w:val="auto"/>
        </w:rPr>
      </w:pPr>
    </w:p>
    <w:p w:rsidR="001D3E41" w:rsidRDefault="001D3E41" w:rsidP="002C059B">
      <w:pPr>
        <w:pStyle w:val="Default"/>
        <w:jc w:val="both"/>
        <w:rPr>
          <w:color w:val="auto"/>
        </w:rPr>
      </w:pPr>
    </w:p>
    <w:p w:rsidR="00A8562F" w:rsidRDefault="00A8562F" w:rsidP="002C059B">
      <w:pPr>
        <w:pStyle w:val="Default"/>
        <w:jc w:val="both"/>
        <w:rPr>
          <w:color w:val="auto"/>
        </w:rPr>
      </w:pPr>
    </w:p>
    <w:p w:rsidR="00A8562F" w:rsidRDefault="00A8562F" w:rsidP="00A8562F">
      <w:pPr>
        <w:pStyle w:val="Default"/>
        <w:jc w:val="right"/>
        <w:rPr>
          <w:color w:val="auto"/>
        </w:rPr>
      </w:pPr>
      <w:r>
        <w:lastRenderedPageBreak/>
        <w:tab/>
      </w:r>
      <w:r>
        <w:tab/>
      </w:r>
      <w:r>
        <w:tab/>
      </w:r>
      <w:r>
        <w:tab/>
      </w:r>
      <w:r>
        <w:tab/>
      </w:r>
      <w:r>
        <w:tab/>
      </w:r>
      <w:r>
        <w:tab/>
      </w:r>
      <w:r>
        <w:tab/>
      </w:r>
      <w:r>
        <w:tab/>
      </w:r>
      <w:r w:rsidRPr="00AF1DB5">
        <w:rPr>
          <w:color w:val="auto"/>
        </w:rPr>
        <w:t>ПРИЛОЖЕНИЕ №</w:t>
      </w:r>
      <w:r>
        <w:rPr>
          <w:color w:val="auto"/>
        </w:rPr>
        <w:t xml:space="preserve"> 3</w:t>
      </w:r>
      <w:r w:rsidRPr="00AF1DB5">
        <w:rPr>
          <w:color w:val="auto"/>
        </w:rPr>
        <w:t xml:space="preserve"> </w:t>
      </w:r>
    </w:p>
    <w:p w:rsidR="00A8562F" w:rsidRDefault="00A8562F" w:rsidP="00A8562F">
      <w:pPr>
        <w:pStyle w:val="Default"/>
        <w:jc w:val="right"/>
        <w:rPr>
          <w:color w:val="auto"/>
        </w:rPr>
      </w:pPr>
      <w:r w:rsidRPr="00AF1DB5">
        <w:rPr>
          <w:color w:val="auto"/>
        </w:rPr>
        <w:t xml:space="preserve">УТВЕРЖДЕН </w:t>
      </w:r>
    </w:p>
    <w:p w:rsidR="0050233C" w:rsidRDefault="0050233C" w:rsidP="0050233C">
      <w:pPr>
        <w:pStyle w:val="Default"/>
        <w:jc w:val="right"/>
      </w:pPr>
      <w:r>
        <w:t>Приказом комитета по финансам</w:t>
      </w:r>
    </w:p>
    <w:p w:rsidR="0050233C" w:rsidRDefault="0050233C" w:rsidP="0050233C">
      <w:pPr>
        <w:pStyle w:val="Default"/>
        <w:jc w:val="right"/>
      </w:pPr>
      <w:r>
        <w:t xml:space="preserve"> от 21.12.2020 № 28</w:t>
      </w:r>
    </w:p>
    <w:p w:rsidR="00A8562F" w:rsidRDefault="00A8562F" w:rsidP="00A8562F">
      <w:pPr>
        <w:pStyle w:val="Default"/>
        <w:ind w:firstLine="708"/>
        <w:jc w:val="both"/>
      </w:pPr>
    </w:p>
    <w:p w:rsidR="00A8562F" w:rsidRDefault="00A8562F" w:rsidP="00A8562F">
      <w:pPr>
        <w:pStyle w:val="Default"/>
        <w:jc w:val="center"/>
      </w:pPr>
    </w:p>
    <w:p w:rsidR="00A8562F" w:rsidRDefault="00CE186C" w:rsidP="00A8562F">
      <w:pPr>
        <w:pStyle w:val="Default"/>
        <w:jc w:val="center"/>
      </w:pPr>
      <w:r>
        <w:t>ВЕДОМСТВЕННЫЙ СТАНДАРТ</w:t>
      </w:r>
    </w:p>
    <w:p w:rsidR="00A8562F" w:rsidRDefault="00A8562F" w:rsidP="00A8562F">
      <w:pPr>
        <w:pStyle w:val="Default"/>
        <w:jc w:val="center"/>
      </w:pPr>
      <w:r>
        <w:t>внутреннего муниципального финансового контроля «Планирование проверок, ревизий и обследований»</w:t>
      </w:r>
    </w:p>
    <w:p w:rsidR="00A8562F" w:rsidRDefault="00A8562F" w:rsidP="00A8562F">
      <w:pPr>
        <w:pStyle w:val="Default"/>
        <w:jc w:val="center"/>
      </w:pPr>
    </w:p>
    <w:p w:rsidR="00A8562F" w:rsidRDefault="00A8562F" w:rsidP="002C059B">
      <w:pPr>
        <w:pStyle w:val="Default"/>
        <w:jc w:val="both"/>
      </w:pPr>
      <w:r>
        <w:t>1. Общие положения</w:t>
      </w:r>
    </w:p>
    <w:p w:rsidR="00D860AC" w:rsidRDefault="00A8562F" w:rsidP="002C059B">
      <w:pPr>
        <w:pStyle w:val="Default"/>
        <w:jc w:val="both"/>
      </w:pPr>
      <w:r>
        <w:t xml:space="preserve"> 1.1. </w:t>
      </w:r>
      <w:proofErr w:type="gramStart"/>
      <w:r w:rsidR="00CE186C">
        <w:t>Ведомственный стандарт</w:t>
      </w:r>
      <w:r>
        <w:t xml:space="preserve"> внутреннего муниципального финансового контроля «Планирование проверок, ревизий и обследований» (далее - </w:t>
      </w:r>
      <w:r w:rsidR="00CE186C">
        <w:t>Ведомственный стандарт</w:t>
      </w:r>
      <w:r>
        <w:t>) разработан в соответствии с постановлением Правительства Российской Федерации от 27 февраля 2020 года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в целях установления требований к планированию проверок, ревизий и обследований, осуществляемых в соответствии с Бюджетным кодексом Российской Федерации</w:t>
      </w:r>
      <w:proofErr w:type="gramEnd"/>
      <w:r>
        <w:t xml:space="preserve"> и иными правовыми актами, регулирующими бюджетные правоотношения (далее - контрольные мероприятия) бюджетным отделом по внутреннему муниципальному финансовому контролю</w:t>
      </w:r>
      <w:r w:rsidR="00D860AC">
        <w:t xml:space="preserve"> комитета по финансам </w:t>
      </w:r>
      <w:r>
        <w:t xml:space="preserve">администрации </w:t>
      </w:r>
      <w:r w:rsidR="00D860AC">
        <w:t>Сусуманского городского округа</w:t>
      </w:r>
      <w:r>
        <w:t xml:space="preserve"> (далее - орган контроля). </w:t>
      </w:r>
    </w:p>
    <w:p w:rsidR="00AE3B23" w:rsidRDefault="00A8562F" w:rsidP="002C059B">
      <w:pPr>
        <w:pStyle w:val="Default"/>
        <w:jc w:val="both"/>
      </w:pPr>
      <w:r>
        <w:t xml:space="preserve">1.2. Орган контроля формирует и утверждает </w:t>
      </w:r>
      <w:r w:rsidR="00D860AC">
        <w:t>Руководителем комитета по финансам администрации Сусуманского городского округа</w:t>
      </w:r>
      <w:r>
        <w:t xml:space="preserve">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w:t>
      </w:r>
    </w:p>
    <w:p w:rsidR="00AE3B23" w:rsidRDefault="00A8562F" w:rsidP="002C059B">
      <w:pPr>
        <w:pStyle w:val="Default"/>
        <w:jc w:val="both"/>
      </w:pPr>
      <w:r>
        <w:t xml:space="preserve">План контрольных мероприятий содержит следующую информацию: </w:t>
      </w:r>
    </w:p>
    <w:p w:rsidR="00AE3B23" w:rsidRDefault="00AE3B23" w:rsidP="002C059B">
      <w:pPr>
        <w:pStyle w:val="Default"/>
        <w:jc w:val="both"/>
      </w:pPr>
      <w:r>
        <w:t xml:space="preserve">- </w:t>
      </w:r>
      <w:r w:rsidR="00A8562F">
        <w:t xml:space="preserve">темы контрольных мероприятий; </w:t>
      </w:r>
    </w:p>
    <w:p w:rsidR="00AE3B23" w:rsidRDefault="00AE3B23" w:rsidP="002C059B">
      <w:pPr>
        <w:pStyle w:val="Default"/>
        <w:jc w:val="both"/>
      </w:pPr>
      <w:r>
        <w:t xml:space="preserve">- </w:t>
      </w:r>
      <w:r w:rsidR="00A8562F">
        <w:t xml:space="preserve">наименование, ИНН, юридический адрес объекта внутреннего муниципального финансового контроля (далее - объект контроля) либо групп объектов контроля по каждому контрольному мероприятию; </w:t>
      </w:r>
    </w:p>
    <w:p w:rsidR="00AE3B23" w:rsidRDefault="00AE3B23" w:rsidP="002C059B">
      <w:pPr>
        <w:pStyle w:val="Default"/>
        <w:jc w:val="both"/>
      </w:pPr>
      <w:r>
        <w:t xml:space="preserve">- </w:t>
      </w:r>
      <w:r w:rsidR="00A8562F">
        <w:t>цель и основания проведения контрольного мероприятия;</w:t>
      </w:r>
    </w:p>
    <w:p w:rsidR="00AE3B23" w:rsidRDefault="00AE3B23" w:rsidP="002C059B">
      <w:pPr>
        <w:pStyle w:val="Default"/>
        <w:jc w:val="both"/>
      </w:pPr>
      <w:r>
        <w:t xml:space="preserve">- </w:t>
      </w:r>
      <w:r w:rsidR="00A8562F">
        <w:t xml:space="preserve"> проверяемый период; </w:t>
      </w:r>
    </w:p>
    <w:p w:rsidR="00D860AC" w:rsidRDefault="00AE3B23" w:rsidP="002C059B">
      <w:pPr>
        <w:pStyle w:val="Default"/>
        <w:jc w:val="both"/>
      </w:pPr>
      <w:r>
        <w:t xml:space="preserve">- </w:t>
      </w:r>
      <w:r w:rsidR="00A8562F">
        <w:t>период начала проведения контрольных мероприятий.</w:t>
      </w:r>
    </w:p>
    <w:p w:rsidR="007D0D26" w:rsidRDefault="00A8562F" w:rsidP="002C059B">
      <w:pPr>
        <w:pStyle w:val="Default"/>
        <w:jc w:val="both"/>
      </w:pPr>
      <w:r>
        <w:t xml:space="preserve"> 1.3. </w:t>
      </w:r>
      <w:proofErr w:type="gramStart"/>
      <w:r>
        <w:t xml:space="preserve">На стадии формирования плана контрольных мероприятий составляется проект плана контрольных мероприятий с применением риск - 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пунктом 2.11 раздела 2 «Права и обязанности должностных лиц органа контроля» настоящего </w:t>
      </w:r>
      <w:r w:rsidR="00CE186C">
        <w:t>Ведомственный стандарт</w:t>
      </w:r>
      <w:r>
        <w:t xml:space="preserve">а категориям риска. </w:t>
      </w:r>
      <w:proofErr w:type="gramEnd"/>
    </w:p>
    <w:p w:rsidR="007D0D26" w:rsidRDefault="00A8562F" w:rsidP="002C059B">
      <w:pPr>
        <w:pStyle w:val="Default"/>
        <w:jc w:val="both"/>
      </w:pPr>
      <w:r>
        <w:t xml:space="preserve">1.4. Под риском понимается степень возможности наступления события, негативно влияющего на деятельность объекта контроля в </w:t>
      </w:r>
      <w:r w:rsidR="007D0D26">
        <w:t>финансово бюджетной</w:t>
      </w:r>
      <w:r>
        <w:t xml:space="preserve"> сфере и результаты указанной деятельности, а также на законность, эффективность и целевой характер использования средств бюджета муниципального образования </w:t>
      </w:r>
      <w:r w:rsidR="007D0D26">
        <w:t>Сусуманский городской округ</w:t>
      </w:r>
      <w:r>
        <w:t xml:space="preserve"> (далее - местный бюджет) (средств, полученных из местного бюджета). </w:t>
      </w:r>
    </w:p>
    <w:p w:rsidR="007D0D26" w:rsidRDefault="00A8562F" w:rsidP="002C059B">
      <w:pPr>
        <w:pStyle w:val="Default"/>
        <w:jc w:val="both"/>
      </w:pPr>
      <w:r>
        <w:t xml:space="preserve">2. Планирование контрольных мероприятий </w:t>
      </w:r>
    </w:p>
    <w:p w:rsidR="007D0D26" w:rsidRDefault="00A8562F" w:rsidP="002C059B">
      <w:pPr>
        <w:pStyle w:val="Default"/>
        <w:jc w:val="both"/>
      </w:pPr>
      <w:r>
        <w:t xml:space="preserve">2.1. Планирование контрольных мероприятий включает следующие этапы: </w:t>
      </w:r>
    </w:p>
    <w:p w:rsidR="007D0D26" w:rsidRDefault="00A8562F" w:rsidP="002C059B">
      <w:pPr>
        <w:pStyle w:val="Default"/>
        <w:jc w:val="both"/>
      </w:pPr>
      <w:r>
        <w:t xml:space="preserve">а) формирование исходных данных для составления проекта плана контрольных мероприятий; </w:t>
      </w:r>
    </w:p>
    <w:p w:rsidR="007D0D26" w:rsidRDefault="00A8562F" w:rsidP="002C059B">
      <w:pPr>
        <w:pStyle w:val="Default"/>
        <w:jc w:val="both"/>
      </w:pPr>
      <w:r>
        <w:t xml:space="preserve">б) составление проекта плана контрольных мероприятий; </w:t>
      </w:r>
    </w:p>
    <w:p w:rsidR="007D0D26" w:rsidRDefault="00A8562F" w:rsidP="002C059B">
      <w:pPr>
        <w:pStyle w:val="Default"/>
        <w:jc w:val="both"/>
      </w:pPr>
      <w:r>
        <w:t xml:space="preserve">в) утверждение плана контрольных мероприятий. </w:t>
      </w:r>
    </w:p>
    <w:p w:rsidR="007D0D26" w:rsidRDefault="00A8562F" w:rsidP="002C059B">
      <w:pPr>
        <w:pStyle w:val="Default"/>
        <w:jc w:val="both"/>
      </w:pPr>
      <w:r>
        <w:lastRenderedPageBreak/>
        <w:t>2.2. Формирование исходных данных для составления проекта плана контрольных мероприятий включает:</w:t>
      </w:r>
    </w:p>
    <w:p w:rsidR="007D0D26" w:rsidRDefault="00A8562F" w:rsidP="002C059B">
      <w:pPr>
        <w:pStyle w:val="Default"/>
        <w:jc w:val="both"/>
      </w:pPr>
      <w:r>
        <w:t xml:space="preserve"> а) сбор и анализ информации об объектах контроля; </w:t>
      </w:r>
    </w:p>
    <w:p w:rsidR="007D0D26" w:rsidRDefault="00A8562F" w:rsidP="002C059B">
      <w:pPr>
        <w:pStyle w:val="Default"/>
        <w:jc w:val="both"/>
      </w:pPr>
      <w:r>
        <w:t xml:space="preserve">б) определение объектов контроля и тем контрольных мероприятий, включаемых в проект плана контрольных мероприятий; </w:t>
      </w:r>
    </w:p>
    <w:p w:rsidR="007D0D26" w:rsidRDefault="00A8562F" w:rsidP="002C059B">
      <w:pPr>
        <w:pStyle w:val="Default"/>
        <w:jc w:val="both"/>
      </w:pPr>
      <w:r>
        <w:t xml:space="preserve">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 </w:t>
      </w:r>
    </w:p>
    <w:p w:rsidR="007D0D26" w:rsidRDefault="00A8562F" w:rsidP="002C059B">
      <w:pPr>
        <w:pStyle w:val="Default"/>
        <w:jc w:val="both"/>
      </w:pPr>
      <w:r>
        <w:t xml:space="preserve">2.3.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w:t>
      </w:r>
      <w:r w:rsidR="007D0D26">
        <w:t>не превышение</w:t>
      </w:r>
      <w: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 </w:t>
      </w:r>
    </w:p>
    <w:p w:rsidR="007D0D26" w:rsidRDefault="00A8562F" w:rsidP="002C059B">
      <w:pPr>
        <w:pStyle w:val="Default"/>
        <w:jc w:val="both"/>
      </w:pPr>
      <w:r>
        <w:t>2.4. Отбор контрольных мероприятий в целях формирования плана контрольных мероприятий осуществляется исходя из следующих критериев:</w:t>
      </w:r>
    </w:p>
    <w:p w:rsidR="007D0D26" w:rsidRDefault="00A8562F" w:rsidP="002C059B">
      <w:pPr>
        <w:pStyle w:val="Default"/>
        <w:jc w:val="both"/>
      </w:pPr>
      <w:r>
        <w:t xml:space="preserve"> </w:t>
      </w:r>
      <w:proofErr w:type="gramStart"/>
      <w:r>
        <w:t xml:space="preserve">а) существенность и значимость мероприятий, осуществляемых объектами контроля, в отношении которых предполагается проведение контрольных действий, и (или) направления и объемов бюджетных расходов, включая мероприятия, осуществляемые в рамках реализации муниципальных программ муниципального образования </w:t>
      </w:r>
      <w:r w:rsidR="00A629A3">
        <w:t>«</w:t>
      </w:r>
      <w:r w:rsidR="007D0D26">
        <w:t>Сусуманский городской округ</w:t>
      </w:r>
      <w:r w:rsidR="00A629A3">
        <w:t>»</w:t>
      </w:r>
      <w:r>
        <w:t xml:space="preserve"> (далее -  муниципальная программа), при использовании средств бюджета на капитальные вложения в объекты муниципальной собственности, а также при осуществлении сделок в сфере закупок для обеспечения муниципальных</w:t>
      </w:r>
      <w:proofErr w:type="gramEnd"/>
      <w:r>
        <w:t xml:space="preserve"> нужд в размере более 10 млн. рублей; </w:t>
      </w:r>
    </w:p>
    <w:p w:rsidR="00A629A3" w:rsidRDefault="00A8562F" w:rsidP="002C059B">
      <w:pPr>
        <w:pStyle w:val="Default"/>
        <w:jc w:val="both"/>
      </w:pPr>
      <w:proofErr w:type="gramStart"/>
      <w:r>
        <w:t xml:space="preserve">б) оценка состояния внутреннего финансового аудита в отношении объекта контроля, полученная в результате проведения органами Федерального казначейства в соответствии с частью 4 статьи 157 Бюджетного кодекса Российской Федерации анализа осуществления главными администраторами средств бюджета муниципального образования </w:t>
      </w:r>
      <w:r w:rsidR="00A629A3">
        <w:t>«</w:t>
      </w:r>
      <w:r w:rsidR="007D0D26">
        <w:t>Сусуманский городской округ</w:t>
      </w:r>
      <w:r w:rsidR="00A629A3">
        <w:t>»</w:t>
      </w:r>
      <w:r>
        <w:t xml:space="preserve"> (далее - местный бюджет), распорядителями средств местного бюджета, получателями средств из местного бюджета, администраторами доходов местного бюджета, администраторами источников финансирования дефицита местного</w:t>
      </w:r>
      <w:proofErr w:type="gramEnd"/>
      <w:r>
        <w:t xml:space="preserve"> бюджета (далее - главные администраторы бюджетных средств) внутреннего финансового аудита; </w:t>
      </w:r>
    </w:p>
    <w:p w:rsidR="007D0D26" w:rsidRDefault="00A8562F" w:rsidP="002C059B">
      <w:pPr>
        <w:pStyle w:val="Default"/>
        <w:jc w:val="both"/>
      </w:pPr>
      <w:proofErr w:type="gramStart"/>
      <w:r>
        <w:t xml:space="preserve">в) длительность периода, прошедшего с момента проведения идентичного контрольного мероприятия органом контроля (под идентичным контрольным мероприятием понимается контрольное мероприятие, в рамках которого иными функциональными органами (структурными подразделениями, должностными лицами) администрации </w:t>
      </w:r>
      <w:r w:rsidR="007D0D26">
        <w:t>Сусуманск</w:t>
      </w:r>
      <w:r w:rsidR="00A629A3">
        <w:t>ого</w:t>
      </w:r>
      <w:r w:rsidR="007D0D26">
        <w:t xml:space="preserve"> городско</w:t>
      </w:r>
      <w:r w:rsidR="00A629A3">
        <w:t>го</w:t>
      </w:r>
      <w:r w:rsidR="007D0D26">
        <w:t xml:space="preserve"> округ</w:t>
      </w:r>
      <w:r w:rsidR="00A629A3">
        <w:t>а</w:t>
      </w:r>
      <w:r>
        <w:t xml:space="preserve"> (далее - администрация), органами местного самоуправления, государственными органами (далее - иные контрольные органы) проводятся (планируются к проведению) контрольные действия в отношении деятельности объекта контроля, которые могут быть проведены органом</w:t>
      </w:r>
      <w:proofErr w:type="gramEnd"/>
      <w:r>
        <w:t xml:space="preserve"> контроля); </w:t>
      </w:r>
    </w:p>
    <w:p w:rsidR="007D0D26" w:rsidRDefault="00A8562F" w:rsidP="002C059B">
      <w:pPr>
        <w:pStyle w:val="Default"/>
        <w:jc w:val="both"/>
      </w:pPr>
      <w:proofErr w:type="gramStart"/>
      <w:r>
        <w:t xml:space="preserve">г) информация о наличии признаков нарушений, поступившая от </w:t>
      </w:r>
      <w:r w:rsidR="00A33AD3">
        <w:t>главы Сусуманского городского округа</w:t>
      </w:r>
      <w:r>
        <w:t xml:space="preserve"> (далее - глава), </w:t>
      </w:r>
      <w:r w:rsidR="007D0D26">
        <w:t>Собрания представителей</w:t>
      </w:r>
      <w:r>
        <w:t xml:space="preserve"> </w:t>
      </w:r>
      <w:r w:rsidR="007D0D26">
        <w:t>Сусуманск</w:t>
      </w:r>
      <w:r w:rsidR="00A629A3">
        <w:t>ого</w:t>
      </w:r>
      <w:r w:rsidR="007D0D26">
        <w:t xml:space="preserve"> городско</w:t>
      </w:r>
      <w:r w:rsidR="00A629A3">
        <w:t>го</w:t>
      </w:r>
      <w:r w:rsidR="007D0D26">
        <w:t xml:space="preserve"> округ</w:t>
      </w:r>
      <w:r w:rsidR="00A629A3">
        <w:t>а</w:t>
      </w:r>
      <w:r>
        <w:t xml:space="preserve">, иных органов и организаций, главных администраторов бюджетных средств, из источников средств массовой информации, а также выявленная по результатам анализа данных государственных и муниципальных информационных систем; </w:t>
      </w:r>
      <w:proofErr w:type="gramEnd"/>
    </w:p>
    <w:p w:rsidR="007D0D26" w:rsidRDefault="00A8562F" w:rsidP="002C059B">
      <w:pPr>
        <w:pStyle w:val="Default"/>
        <w:jc w:val="both"/>
      </w:pPr>
      <w:r>
        <w:t>д) соответствие организационно-правовой формы и предлагаемых к проверке направлений (вопросов) деятельности объектов контроля полномочиям органа контроля;</w:t>
      </w:r>
    </w:p>
    <w:p w:rsidR="007D0D26" w:rsidRDefault="00A8562F" w:rsidP="002C059B">
      <w:pPr>
        <w:pStyle w:val="Default"/>
        <w:jc w:val="both"/>
      </w:pPr>
      <w:r>
        <w:lastRenderedPageBreak/>
        <w:t xml:space="preserve"> е) необходимость учета поступающей от контрольно-счетной палаты </w:t>
      </w:r>
      <w:r w:rsidR="007D0D26">
        <w:t>администрации Сусуманского городского округа</w:t>
      </w:r>
      <w:r>
        <w:t xml:space="preserve"> информации о планируемых идентичных контрольных мероприятиях в целях исключения дублирования контрольных мероприятий;</w:t>
      </w:r>
    </w:p>
    <w:p w:rsidR="007D0D26" w:rsidRDefault="00A8562F" w:rsidP="002C059B">
      <w:pPr>
        <w:pStyle w:val="Default"/>
        <w:jc w:val="both"/>
      </w:pPr>
      <w:r>
        <w:t xml:space="preserve"> ж) осуществление предварительного анализа данных об объектах контроля, в том числе для выявления рисков совершения объектом контроля нарушений в финансово-бюджетной сфере; </w:t>
      </w:r>
    </w:p>
    <w:p w:rsidR="007D0D26" w:rsidRDefault="00A8562F" w:rsidP="002C059B">
      <w:pPr>
        <w:pStyle w:val="Default"/>
        <w:jc w:val="both"/>
      </w:pPr>
      <w:r>
        <w:t>з) необходимость учета информации о результатах ранее проведенных органом контроля, иными контрольными органами в отношении объектов контроля контрольных мероприятий по соответствующим направлениям деятельности.</w:t>
      </w:r>
    </w:p>
    <w:p w:rsidR="007D0D26" w:rsidRDefault="00A8562F" w:rsidP="002C059B">
      <w:pPr>
        <w:pStyle w:val="Default"/>
        <w:jc w:val="both"/>
      </w:pPr>
      <w:r>
        <w:t xml:space="preserve"> 2.5. При отборе контрольных мероприятий необходимо учитывать, что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w:t>
      </w:r>
    </w:p>
    <w:p w:rsidR="00AE3B23" w:rsidRDefault="00A8562F" w:rsidP="002C059B">
      <w:pPr>
        <w:pStyle w:val="Default"/>
        <w:jc w:val="both"/>
      </w:pPr>
      <w:r>
        <w:t xml:space="preserve">2.6. При отборе контрольных мероприятий для подготовки предложений в план контрольных мероприятий учитываются: </w:t>
      </w:r>
    </w:p>
    <w:p w:rsidR="00AE3B23" w:rsidRDefault="00AE3B23" w:rsidP="002C059B">
      <w:pPr>
        <w:pStyle w:val="Default"/>
        <w:jc w:val="both"/>
      </w:pPr>
      <w:r>
        <w:t xml:space="preserve">- </w:t>
      </w:r>
      <w:r w:rsidR="00A8562F">
        <w:t xml:space="preserve">информация из реестра участников бюджетного процесса, а также юридических лиц, не являющихся участниками бюджетного процесса; </w:t>
      </w:r>
    </w:p>
    <w:p w:rsidR="00AE3B23" w:rsidRDefault="00AE3B23" w:rsidP="002C059B">
      <w:pPr>
        <w:pStyle w:val="Default"/>
        <w:jc w:val="both"/>
      </w:pPr>
      <w:r>
        <w:t xml:space="preserve">- </w:t>
      </w:r>
      <w:r w:rsidR="00A8562F">
        <w:t xml:space="preserve">перечень муниципальных программ на соответствующий финансовый год; </w:t>
      </w:r>
    </w:p>
    <w:p w:rsidR="00AE3B23" w:rsidRDefault="00AE3B23" w:rsidP="002C059B">
      <w:pPr>
        <w:pStyle w:val="Default"/>
        <w:jc w:val="both"/>
      </w:pPr>
      <w:r>
        <w:t xml:space="preserve">- </w:t>
      </w:r>
      <w:r w:rsidR="00A8562F">
        <w:t>основные направления деятельности органа контроля;</w:t>
      </w:r>
    </w:p>
    <w:p w:rsidR="00AE3B23" w:rsidRDefault="00AE3B23" w:rsidP="002C059B">
      <w:pPr>
        <w:pStyle w:val="Default"/>
        <w:jc w:val="both"/>
      </w:pPr>
      <w:r>
        <w:t>-</w:t>
      </w:r>
      <w:r w:rsidR="00A8562F">
        <w:t xml:space="preserve"> данные сводного годового доклада о ходе реализации и оценке эффективности муниципальных программ за год, предшествующий году формирования плана контрольных мероприятий; </w:t>
      </w:r>
    </w:p>
    <w:p w:rsidR="00AE3B23" w:rsidRDefault="00AE3B23" w:rsidP="002C059B">
      <w:pPr>
        <w:pStyle w:val="Default"/>
        <w:jc w:val="both"/>
      </w:pPr>
      <w:r>
        <w:t xml:space="preserve">- </w:t>
      </w:r>
      <w:r w:rsidR="00A8562F">
        <w:t xml:space="preserve">информация о результатах анализа осуществления главными администраторами бюджетных средств внутреннего финансового аудита, проведенного органами Федерального казначейства в соответствии с частью 4 статьи 157 Бюджетного кодекса Российской Федерации; </w:t>
      </w:r>
    </w:p>
    <w:p w:rsidR="00AE3B23" w:rsidRDefault="00AE3B23" w:rsidP="002C059B">
      <w:pPr>
        <w:pStyle w:val="Default"/>
        <w:jc w:val="both"/>
      </w:pPr>
      <w:r>
        <w:t xml:space="preserve">- </w:t>
      </w:r>
      <w:r w:rsidR="00A8562F">
        <w:t xml:space="preserve">результаты </w:t>
      </w:r>
      <w:proofErr w:type="gramStart"/>
      <w:r w:rsidR="00A8562F">
        <w:t>проведения мониторинга качества финансового менеджмента объекта контроля</w:t>
      </w:r>
      <w:proofErr w:type="gramEnd"/>
      <w:r w:rsidR="00A8562F">
        <w:t xml:space="preserve"> за соответствующий год; </w:t>
      </w:r>
    </w:p>
    <w:p w:rsidR="00AE3B23" w:rsidRDefault="00AE3B23" w:rsidP="002C059B">
      <w:pPr>
        <w:pStyle w:val="Default"/>
        <w:jc w:val="both"/>
      </w:pPr>
      <w:r>
        <w:t xml:space="preserve">- </w:t>
      </w:r>
      <w:r w:rsidR="00A8562F">
        <w:t xml:space="preserve">бюджетная (бухгалтерская) отчетность, представленная главными администраторами бюджетных средств; </w:t>
      </w:r>
    </w:p>
    <w:p w:rsidR="00AE3B23" w:rsidRDefault="00AE3B23" w:rsidP="002C059B">
      <w:pPr>
        <w:pStyle w:val="Default"/>
        <w:jc w:val="both"/>
      </w:pPr>
      <w:r>
        <w:t xml:space="preserve">- </w:t>
      </w:r>
      <w:r w:rsidR="00A8562F">
        <w:t xml:space="preserve">сведения о принятых бюджетных обязательствах; </w:t>
      </w:r>
    </w:p>
    <w:p w:rsidR="00AE3B23" w:rsidRDefault="00AE3B23" w:rsidP="002C059B">
      <w:pPr>
        <w:pStyle w:val="Default"/>
        <w:jc w:val="both"/>
      </w:pPr>
      <w:r>
        <w:t xml:space="preserve">- </w:t>
      </w:r>
      <w:r w:rsidR="00A8562F">
        <w:t xml:space="preserve">сведения из информационных систем, владельцем или оператором которых является администрация, в том числе из источников средств массовой информации (в том числе о наличии признаков нарушений); </w:t>
      </w:r>
    </w:p>
    <w:p w:rsidR="00AE3B23" w:rsidRDefault="00AE3B23" w:rsidP="002C059B">
      <w:pPr>
        <w:pStyle w:val="Default"/>
        <w:jc w:val="both"/>
      </w:pPr>
      <w:r>
        <w:t xml:space="preserve">- </w:t>
      </w:r>
      <w:r w:rsidR="00A8562F">
        <w:t xml:space="preserve">информация о произведенных расходах средств местного бюджета; </w:t>
      </w:r>
    </w:p>
    <w:p w:rsidR="00AE3B23" w:rsidRDefault="00AE3B23" w:rsidP="002C059B">
      <w:pPr>
        <w:pStyle w:val="Default"/>
        <w:jc w:val="both"/>
      </w:pPr>
      <w:r>
        <w:t xml:space="preserve">- </w:t>
      </w:r>
      <w:r w:rsidR="00A8562F">
        <w:t xml:space="preserve">сведения о средствах, предоставленных из местного бюджета; </w:t>
      </w:r>
    </w:p>
    <w:p w:rsidR="00AE3B23" w:rsidRDefault="00AE3B23" w:rsidP="002C059B">
      <w:pPr>
        <w:pStyle w:val="Default"/>
        <w:jc w:val="both"/>
      </w:pPr>
      <w:r>
        <w:t xml:space="preserve">- </w:t>
      </w:r>
      <w:r w:rsidR="00A8562F">
        <w:t xml:space="preserve">отчеты об использовании целевых межбюджетных трансфертов; </w:t>
      </w:r>
    </w:p>
    <w:p w:rsidR="00AE3B23" w:rsidRDefault="00AE3B23" w:rsidP="002C059B">
      <w:pPr>
        <w:pStyle w:val="Default"/>
        <w:jc w:val="both"/>
      </w:pPr>
      <w:r>
        <w:t xml:space="preserve">- </w:t>
      </w:r>
      <w:r w:rsidR="00A8562F">
        <w:t xml:space="preserve">длительность периода, прошедшего с момента проведения идентичного контрольного мероприятия органом контроля; </w:t>
      </w:r>
    </w:p>
    <w:p w:rsidR="00AE3B23" w:rsidRDefault="00AE3B23" w:rsidP="002C059B">
      <w:pPr>
        <w:pStyle w:val="Default"/>
        <w:jc w:val="both"/>
      </w:pPr>
      <w:r>
        <w:t xml:space="preserve">- </w:t>
      </w:r>
      <w:r w:rsidR="00A8562F">
        <w:t xml:space="preserve">данные анализа, исполнения объектом контроля представлений, предписаний, выданных органом контроля по результатам проведенных контрольных мероприятий; </w:t>
      </w:r>
    </w:p>
    <w:p w:rsidR="00AE3B23" w:rsidRDefault="00AE3B23" w:rsidP="002C059B">
      <w:pPr>
        <w:pStyle w:val="Default"/>
        <w:jc w:val="both"/>
      </w:pPr>
      <w:r>
        <w:t xml:space="preserve">- </w:t>
      </w:r>
      <w:r w:rsidR="00A8562F">
        <w:t xml:space="preserve">обращения (жалобы) граждан, объединений граждан, юридических лиц, поступивших в орган контроля; </w:t>
      </w:r>
    </w:p>
    <w:p w:rsidR="00AE3B23" w:rsidRDefault="00AE3B23" w:rsidP="002C059B">
      <w:pPr>
        <w:pStyle w:val="Default"/>
        <w:jc w:val="both"/>
      </w:pPr>
      <w:proofErr w:type="gramStart"/>
      <w:r>
        <w:t xml:space="preserve">- </w:t>
      </w:r>
      <w:r w:rsidR="00A8562F">
        <w:t xml:space="preserve">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 </w:t>
      </w:r>
      <w:proofErr w:type="gramEnd"/>
    </w:p>
    <w:p w:rsidR="00AE3B23" w:rsidRDefault="00AE3B23" w:rsidP="002C059B">
      <w:pPr>
        <w:pStyle w:val="Default"/>
        <w:jc w:val="both"/>
      </w:pPr>
      <w:r>
        <w:t xml:space="preserve">- </w:t>
      </w:r>
      <w:r w:rsidR="00A8562F">
        <w:t xml:space="preserve">при необходимости - иные сведения. </w:t>
      </w:r>
    </w:p>
    <w:p w:rsidR="00AE3B23" w:rsidRDefault="00A8562F" w:rsidP="002C059B">
      <w:pPr>
        <w:pStyle w:val="Default"/>
        <w:jc w:val="both"/>
      </w:pPr>
      <w:r>
        <w:t xml:space="preserve">2.7. При отборе контрольных мероприятий в план контрольных мероприятий учитываются следующие требования: </w:t>
      </w:r>
    </w:p>
    <w:p w:rsidR="00AE3B23" w:rsidRDefault="00AE3B23" w:rsidP="002C059B">
      <w:pPr>
        <w:pStyle w:val="Default"/>
        <w:jc w:val="both"/>
      </w:pPr>
      <w:r>
        <w:t>-</w:t>
      </w:r>
      <w:r w:rsidR="00A8562F">
        <w:t xml:space="preserve"> необходимость обеспечения реализации всех полномочий органа контроля, в соответствии со статьей 269.2 Бюджетного кодекса Российской Федерации; </w:t>
      </w:r>
    </w:p>
    <w:p w:rsidR="00AE3B23" w:rsidRDefault="00AE3B23" w:rsidP="002C059B">
      <w:pPr>
        <w:pStyle w:val="Default"/>
        <w:jc w:val="both"/>
      </w:pPr>
      <w:r>
        <w:lastRenderedPageBreak/>
        <w:t xml:space="preserve">- </w:t>
      </w:r>
      <w:r w:rsidR="00A8562F">
        <w:t xml:space="preserve">необходимость выполнения всех планируемых мероприятий с учетом выделенных трудовых, финансовых и материальных ресурсов; </w:t>
      </w:r>
    </w:p>
    <w:p w:rsidR="00AE3B23" w:rsidRDefault="00AE3B23" w:rsidP="002C059B">
      <w:pPr>
        <w:pStyle w:val="Default"/>
        <w:jc w:val="both"/>
      </w:pPr>
      <w:r>
        <w:t xml:space="preserve">- </w:t>
      </w:r>
      <w:r w:rsidR="00A8562F">
        <w:t xml:space="preserve">необходимость обеспечения резерва временных и трудовых ресурсов для выполнения внеплановых контрольных мероприятий, определяемых на основании данных о внеплановых контрольных мероприятиях, осуществленных в предыдущие годы. </w:t>
      </w:r>
    </w:p>
    <w:p w:rsidR="00AE3B23" w:rsidRDefault="00A8562F" w:rsidP="002C059B">
      <w:pPr>
        <w:pStyle w:val="Default"/>
        <w:jc w:val="both"/>
      </w:pPr>
      <w:r>
        <w:t xml:space="preserve">2.8. Информация об объектах контроля, в том числе информация из информационных систем, владельцами или операторами которых является администрация, должна позволять определить по каждому объекту контроля и предмету контроля значение критерия «вероятность допущения нарушения» (далее - и критерий «вероятность») и значение критерия «существенность последствий нарушения» (далее - критерий «существенность»). </w:t>
      </w:r>
    </w:p>
    <w:p w:rsidR="00AE3B23" w:rsidRDefault="00A8562F" w:rsidP="002C059B">
      <w:pPr>
        <w:pStyle w:val="Default"/>
        <w:jc w:val="both"/>
      </w:pPr>
      <w:r>
        <w:t xml:space="preserve">2.9. При определении значения критерия «вероятность» значения параметров отбора контрольных мероприятий определяются в соответствии с приложением № 1 к настоящему </w:t>
      </w:r>
      <w:r w:rsidR="00CE186C">
        <w:t xml:space="preserve">Ведомственный </w:t>
      </w:r>
      <w:proofErr w:type="gramStart"/>
      <w:r w:rsidR="00CE186C">
        <w:t>стандарт</w:t>
      </w:r>
      <w:r>
        <w:t>у</w:t>
      </w:r>
      <w:proofErr w:type="gramEnd"/>
      <w:r>
        <w:t xml:space="preserve"> и используется следующая информация: </w:t>
      </w:r>
    </w:p>
    <w:p w:rsidR="00AE3B23" w:rsidRDefault="00A8562F" w:rsidP="002C059B">
      <w:pPr>
        <w:pStyle w:val="Default"/>
        <w:jc w:val="both"/>
      </w:pPr>
      <w:r>
        <w:t xml:space="preserve">а) значения </w:t>
      </w:r>
      <w:proofErr w:type="gramStart"/>
      <w:r>
        <w:t>показателей качества финансового менеджмента объекта контроля</w:t>
      </w:r>
      <w:proofErr w:type="gramEnd"/>
      <w:r>
        <w:t>;</w:t>
      </w:r>
    </w:p>
    <w:p w:rsidR="00AE3B23" w:rsidRDefault="00A8562F" w:rsidP="002C059B">
      <w:pPr>
        <w:pStyle w:val="Default"/>
        <w:jc w:val="both"/>
      </w:pPr>
      <w:r>
        <w:t xml:space="preserve"> б) значения показателей качества управления финансами местного бюджета; </w:t>
      </w:r>
    </w:p>
    <w:p w:rsidR="00AE3B23" w:rsidRDefault="00A8562F" w:rsidP="002C059B">
      <w:pPr>
        <w:pStyle w:val="Default"/>
        <w:jc w:val="both"/>
      </w:pPr>
      <w:proofErr w:type="gramStart"/>
      <w: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AE3B23" w:rsidRDefault="00A8562F" w:rsidP="002C059B">
      <w:pPr>
        <w:pStyle w:val="Default"/>
        <w:jc w:val="both"/>
      </w:pPr>
      <w:r>
        <w:t xml:space="preserve"> г) наличие (отсутствие) нарушений, выявленных по результатам ранее проведенных органом контроля и иными контрольными органами контрольных мероприятий в отношении объекта контроля; </w:t>
      </w:r>
    </w:p>
    <w:p w:rsidR="00AE3B23" w:rsidRDefault="00A8562F" w:rsidP="002C059B">
      <w:pPr>
        <w:pStyle w:val="Default"/>
        <w:jc w:val="both"/>
      </w:pPr>
      <w: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AE3B23" w:rsidRDefault="00A8562F" w:rsidP="002C059B">
      <w:pPr>
        <w:pStyle w:val="Default"/>
        <w:jc w:val="both"/>
      </w:pPr>
      <w:r>
        <w:t xml:space="preserve"> е) наличие (отсутствие) в отношении объекта контроля обращений (жалоб) граждан, объединений граждан, юридических лиц, поступивших в орган контроля. </w:t>
      </w:r>
    </w:p>
    <w:p w:rsidR="00AE3B23" w:rsidRDefault="00A8562F" w:rsidP="002C059B">
      <w:pPr>
        <w:pStyle w:val="Default"/>
        <w:jc w:val="both"/>
      </w:pPr>
      <w:r>
        <w:t xml:space="preserve">2.10. При определении значения критерия «существенность» значения параметров отбора контрольных мероприятий определяются в соответствии с приложением № 1 к настоящему </w:t>
      </w:r>
      <w:r w:rsidR="00CE186C">
        <w:t xml:space="preserve">Ведомственный </w:t>
      </w:r>
      <w:proofErr w:type="gramStart"/>
      <w:r w:rsidR="00CE186C">
        <w:t>стандарт</w:t>
      </w:r>
      <w:r>
        <w:t>у</w:t>
      </w:r>
      <w:proofErr w:type="gramEnd"/>
      <w:r>
        <w:t xml:space="preserve"> и используется следующая информация: </w:t>
      </w:r>
    </w:p>
    <w:p w:rsidR="00AE3B23" w:rsidRDefault="00A8562F" w:rsidP="002C059B">
      <w:pPr>
        <w:pStyle w:val="Default"/>
        <w:jc w:val="both"/>
      </w:pPr>
      <w:r>
        <w:t xml:space="preserve">а) объемы финансового обеспечения деятельности объекта контроля или выполнения мероприятий (мер муниципальной поддержки) за счет средств  местного бюджета и (или) средств, предоставленных из местного бюджета, в проверяемые отчетные периоды (в целом и (или) дифференцированно) по видам расходов, источников финансирования дефицита местного бюджета; </w:t>
      </w:r>
    </w:p>
    <w:p w:rsidR="00AE3B23" w:rsidRDefault="00A8562F" w:rsidP="002C059B">
      <w:pPr>
        <w:pStyle w:val="Default"/>
        <w:jc w:val="both"/>
      </w:pPr>
      <w:r>
        <w:t xml:space="preserve">б) значимость мероприятий (мер муниципальной поддержки), в отношении которых возможно проведение контрольного мероприятия; </w:t>
      </w:r>
    </w:p>
    <w:p w:rsidR="00AE3B23" w:rsidRDefault="00A8562F" w:rsidP="002C059B">
      <w:pPr>
        <w:pStyle w:val="Default"/>
        <w:jc w:val="both"/>
      </w:pPr>
      <w:r>
        <w:t xml:space="preserve">в) величина объема принятых обязательств объекта контроля и (или) его соотношения к объему финансового обеспечения деятельности объекта контроля; </w:t>
      </w:r>
    </w:p>
    <w:p w:rsidR="00AE3B23" w:rsidRDefault="00A8562F" w:rsidP="002C059B">
      <w:pPr>
        <w:pStyle w:val="Default"/>
        <w:jc w:val="both"/>
      </w:pPr>
      <w:r>
        <w:t>г) осуществление объектом контроля закупок товаров, работ, услуг для обеспечения муниципальных нужд, соответствующих следующим параметрам:</w:t>
      </w:r>
    </w:p>
    <w:p w:rsidR="00AE3B23" w:rsidRDefault="00AE3B23" w:rsidP="002C059B">
      <w:pPr>
        <w:pStyle w:val="Default"/>
        <w:jc w:val="both"/>
      </w:pPr>
      <w:proofErr w:type="gramStart"/>
      <w:r>
        <w:t>-</w:t>
      </w:r>
      <w:r w:rsidR="00A8562F">
        <w:t xml:space="preserve"> осуществление закупки товаров, работ,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roofErr w:type="gramEnd"/>
    </w:p>
    <w:p w:rsidR="00AE3B23" w:rsidRDefault="00AE3B23" w:rsidP="002C059B">
      <w:pPr>
        <w:pStyle w:val="Default"/>
        <w:jc w:val="both"/>
      </w:pPr>
      <w:r>
        <w:t xml:space="preserve">- </w:t>
      </w:r>
      <w:r w:rsidR="00A8562F">
        <w:t xml:space="preserve">наличие условия об исполнении контракта по этапам; </w:t>
      </w:r>
    </w:p>
    <w:p w:rsidR="00AE3B23" w:rsidRDefault="00AE3B23" w:rsidP="002C059B">
      <w:pPr>
        <w:pStyle w:val="Default"/>
        <w:jc w:val="both"/>
      </w:pPr>
      <w:r>
        <w:t xml:space="preserve">- </w:t>
      </w:r>
      <w:r w:rsidR="00A8562F">
        <w:t xml:space="preserve">наличие условия о выплате аванса; </w:t>
      </w:r>
    </w:p>
    <w:p w:rsidR="00AE3B23" w:rsidRDefault="00AE3B23" w:rsidP="002C059B">
      <w:pPr>
        <w:pStyle w:val="Default"/>
        <w:jc w:val="both"/>
      </w:pPr>
      <w:r>
        <w:t xml:space="preserve">- </w:t>
      </w:r>
      <w:r w:rsidR="00A8562F">
        <w:t xml:space="preserve">заключение контракта по результатам повторной закупки при условии расторжения первоначального контракта по соглашению сторон. </w:t>
      </w:r>
    </w:p>
    <w:p w:rsidR="00AE3B23" w:rsidRDefault="00A8562F" w:rsidP="002C059B">
      <w:pPr>
        <w:pStyle w:val="Default"/>
        <w:jc w:val="both"/>
      </w:pPr>
      <w:r>
        <w:lastRenderedPageBreak/>
        <w:t xml:space="preserve">2.11. 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и определяется группа риска в соответствии с приложением № 2 к настоящему </w:t>
      </w:r>
      <w:proofErr w:type="gramStart"/>
      <w:r w:rsidR="00CE186C">
        <w:t>Ведомственный</w:t>
      </w:r>
      <w:proofErr w:type="gramEnd"/>
      <w:r w:rsidR="00CE186C">
        <w:t xml:space="preserve"> стандарт</w:t>
      </w:r>
      <w:r>
        <w:t xml:space="preserve">у. </w:t>
      </w:r>
    </w:p>
    <w:p w:rsidR="00AE3B23" w:rsidRDefault="00A8562F" w:rsidP="002C059B">
      <w:pPr>
        <w:pStyle w:val="Default"/>
        <w:jc w:val="both"/>
      </w:pPr>
      <w:r>
        <w:t xml:space="preserve">2.12. </w:t>
      </w:r>
      <w:proofErr w:type="gramStart"/>
      <w: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p>
    <w:p w:rsidR="00AE3B23" w:rsidRDefault="00A8562F" w:rsidP="002C059B">
      <w:pPr>
        <w:pStyle w:val="Default"/>
        <w:jc w:val="both"/>
      </w:pPr>
      <w:r>
        <w:t xml:space="preserve"> 2.13. Каждому из оцениваемых объектов контроля присваивается итоговый балл, равный арифметической сумме значений параметров отбора контрольных мероприятий, установленных в соответствии с приложением № 1 к настоящему </w:t>
      </w:r>
      <w:r w:rsidR="00CE186C">
        <w:t>Ведомственный стандарт</w:t>
      </w:r>
      <w:r>
        <w:t xml:space="preserve">у (далее - оценка, присвоенная объекту контроля), которым соответствует объект. </w:t>
      </w:r>
    </w:p>
    <w:p w:rsidR="00AE3B23" w:rsidRDefault="00A8562F" w:rsidP="002C059B">
      <w:pPr>
        <w:pStyle w:val="Default"/>
        <w:jc w:val="both"/>
      </w:pPr>
      <w:r>
        <w:t>2.14. Оценка, присвоенная объекту контроля, рассчитывается на дату составления проекта предложений в план контрольных мероприятий.</w:t>
      </w:r>
    </w:p>
    <w:p w:rsidR="00AE3B23" w:rsidRDefault="00A8562F" w:rsidP="002C059B">
      <w:pPr>
        <w:pStyle w:val="Default"/>
        <w:jc w:val="both"/>
      </w:pPr>
      <w:r>
        <w:t xml:space="preserve"> 2.15. Из каждой группы, сформированной в соответствии с пунктами 2.9 - 2.10 настоящего раздела, в план контрольных мероприятий, отбираются объекты контроля в количестве с применением следующего подхода: </w:t>
      </w:r>
    </w:p>
    <w:p w:rsidR="00AE3B23" w:rsidRDefault="00AE3B23" w:rsidP="002C059B">
      <w:pPr>
        <w:pStyle w:val="Default"/>
        <w:jc w:val="both"/>
      </w:pPr>
      <w:r>
        <w:t xml:space="preserve">- </w:t>
      </w:r>
      <w:r w:rsidR="00A8562F">
        <w:t xml:space="preserve">из группы с высоким уровнем риска отбирается 70 %, начиная с первого места рейтинга объектов; </w:t>
      </w:r>
    </w:p>
    <w:p w:rsidR="00485715" w:rsidRDefault="00485715" w:rsidP="002C059B">
      <w:pPr>
        <w:pStyle w:val="Default"/>
        <w:jc w:val="both"/>
      </w:pPr>
      <w:r>
        <w:t>-</w:t>
      </w:r>
      <w:r w:rsidR="00A8562F">
        <w:t xml:space="preserve"> из группы со средним уровнем риска отбирается 20 % объектов контроля случайным образом; </w:t>
      </w:r>
    </w:p>
    <w:p w:rsidR="00485715" w:rsidRDefault="00485715" w:rsidP="002C059B">
      <w:pPr>
        <w:pStyle w:val="Default"/>
        <w:jc w:val="both"/>
      </w:pPr>
      <w:r>
        <w:t xml:space="preserve">- </w:t>
      </w:r>
      <w:r w:rsidR="00A8562F">
        <w:t xml:space="preserve">из группы с низким уровнем риска отбирается 10 % объектов контроля случайным образом. </w:t>
      </w:r>
    </w:p>
    <w:p w:rsidR="00485715" w:rsidRDefault="00A8562F" w:rsidP="002C059B">
      <w:pPr>
        <w:pStyle w:val="Default"/>
        <w:jc w:val="both"/>
      </w:pPr>
      <w:r>
        <w:t xml:space="preserve">2.16. К типовым темам плановых контрольных мероприятий относятся: </w:t>
      </w:r>
    </w:p>
    <w:p w:rsidR="00485715" w:rsidRDefault="00A8562F" w:rsidP="002C059B">
      <w:pPr>
        <w:pStyle w:val="Default"/>
        <w:jc w:val="both"/>
      </w:pPr>
      <w:r>
        <w:t>а) проверка осуществления расходов на обеспечение выполнения функций казенного учреждения (администрации) и их отражения в бюджетном учете и отчетности;</w:t>
      </w:r>
    </w:p>
    <w:p w:rsidR="00485715" w:rsidRDefault="00A8562F" w:rsidP="002C059B">
      <w:pPr>
        <w:pStyle w:val="Default"/>
        <w:jc w:val="both"/>
      </w:pPr>
      <w:r>
        <w:t xml:space="preserve"> б) проверка осуществления расходов местного бюджета на реализацию мероприятий муниципальной программы (подпрограммы, целевой программы); </w:t>
      </w:r>
    </w:p>
    <w:p w:rsidR="00485715" w:rsidRDefault="00A8562F" w:rsidP="002C059B">
      <w:pPr>
        <w:pStyle w:val="Default"/>
        <w:jc w:val="both"/>
      </w:pPr>
      <w:r>
        <w:t xml:space="preserve">в) проверка предоставления и (или) использования субсидий, предоставленных бюджетным (автономным) учреждениям, и их отражения в бухгалтерском учете и бухгалтерской (финансовой) отчетности; </w:t>
      </w:r>
    </w:p>
    <w:p w:rsidR="00485715" w:rsidRDefault="00A8562F" w:rsidP="002C059B">
      <w:pPr>
        <w:pStyle w:val="Default"/>
        <w:jc w:val="both"/>
      </w:pPr>
      <w:r>
        <w:t xml:space="preserve">г) проверка предоставления субсидий юридическим лицам (за исключением субсидий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 </w:t>
      </w:r>
    </w:p>
    <w:p w:rsidR="00485715" w:rsidRDefault="00A8562F" w:rsidP="002C059B">
      <w:pPr>
        <w:pStyle w:val="Default"/>
        <w:jc w:val="both"/>
      </w:pPr>
      <w:r>
        <w:t>д) проверка осуществления бюджетных инвестиций;</w:t>
      </w:r>
    </w:p>
    <w:p w:rsidR="00485715" w:rsidRDefault="00A8562F" w:rsidP="002C059B">
      <w:pPr>
        <w:pStyle w:val="Default"/>
        <w:jc w:val="both"/>
      </w:pPr>
      <w:r>
        <w:t xml:space="preserve"> е) проверка предоставления и использования средств, предоставленных в виде взноса в уставный капитал юридических лиц;</w:t>
      </w:r>
    </w:p>
    <w:p w:rsidR="00485715" w:rsidRDefault="00A8562F" w:rsidP="002C059B">
      <w:pPr>
        <w:pStyle w:val="Default"/>
        <w:jc w:val="both"/>
      </w:pPr>
      <w:r>
        <w:t xml:space="preserve"> ж) проверка исполнения соглашений о предоставлении бюджетных кредитов; </w:t>
      </w:r>
    </w:p>
    <w:p w:rsidR="00485715" w:rsidRDefault="00A8562F" w:rsidP="002C059B">
      <w:pPr>
        <w:pStyle w:val="Default"/>
        <w:jc w:val="both"/>
      </w:pPr>
      <w:r>
        <w:t xml:space="preserve">з) проверка соблюдения законодательства Российской Федерации и иных правовых актов о контрактной системе в сфере закупок в отношении отдельных закупок для обеспечения муниципальных нужд; </w:t>
      </w:r>
    </w:p>
    <w:p w:rsidR="00485715" w:rsidRDefault="00A8562F" w:rsidP="002C059B">
      <w:pPr>
        <w:pStyle w:val="Default"/>
        <w:jc w:val="both"/>
      </w:pPr>
      <w:r>
        <w:t xml:space="preserve">и) 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 </w:t>
      </w:r>
    </w:p>
    <w:p w:rsidR="00485715" w:rsidRDefault="00A8562F" w:rsidP="002C059B">
      <w:pPr>
        <w:pStyle w:val="Default"/>
        <w:jc w:val="both"/>
      </w:pPr>
      <w:r>
        <w:t xml:space="preserve">к) проверка исполнения бюджетных полномочий по администрированию доходов или источников финансирования дефицита местного бюджета; </w:t>
      </w:r>
    </w:p>
    <w:p w:rsidR="00485715" w:rsidRDefault="00A8562F" w:rsidP="002C059B">
      <w:pPr>
        <w:pStyle w:val="Default"/>
        <w:jc w:val="both"/>
      </w:pPr>
      <w:r>
        <w:t>л) проверка (ревизия) финансово-хозяйственной деятельности объекта контроля;</w:t>
      </w:r>
    </w:p>
    <w:p w:rsidR="00485715" w:rsidRDefault="00A8562F" w:rsidP="002C059B">
      <w:pPr>
        <w:pStyle w:val="Default"/>
        <w:jc w:val="both"/>
      </w:pPr>
      <w:r>
        <w:t xml:space="preserve"> м) проверка соблюдения условий договоров (соглашений) с кредитными организациями, осуществляющими отдельные операции с бюджетными средствами;</w:t>
      </w:r>
    </w:p>
    <w:p w:rsidR="00485715" w:rsidRDefault="00A8562F" w:rsidP="002C059B">
      <w:pPr>
        <w:pStyle w:val="Default"/>
        <w:jc w:val="both"/>
      </w:pPr>
      <w:r>
        <w:lastRenderedPageBreak/>
        <w:t xml:space="preserve"> н) проверка использования сре</w:t>
      </w:r>
      <w:proofErr w:type="gramStart"/>
      <w:r>
        <w:t>дств кр</w:t>
      </w:r>
      <w:proofErr w:type="gramEnd"/>
      <w:r>
        <w:t>едита (займа), обеспеченного муниципальной гарантией;</w:t>
      </w:r>
    </w:p>
    <w:p w:rsidR="00485715" w:rsidRDefault="00A8562F" w:rsidP="002C059B">
      <w:pPr>
        <w:pStyle w:val="Default"/>
        <w:jc w:val="both"/>
      </w:pPr>
      <w:r>
        <w:t xml:space="preserve"> о) проверка использования средств дотаций на выравнивание бюджетной обеспеченности. </w:t>
      </w:r>
    </w:p>
    <w:p w:rsidR="00485715" w:rsidRDefault="00A8562F" w:rsidP="00485715">
      <w:pPr>
        <w:pStyle w:val="Default"/>
        <w:ind w:firstLine="708"/>
        <w:jc w:val="both"/>
      </w:pPr>
      <w:r>
        <w:t>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пункте 2.16 настоящего раздела.</w:t>
      </w:r>
    </w:p>
    <w:p w:rsidR="00485715" w:rsidRDefault="00A8562F" w:rsidP="00485715">
      <w:pPr>
        <w:pStyle w:val="Default"/>
        <w:jc w:val="both"/>
      </w:pPr>
      <w:r>
        <w:t xml:space="preserve"> 2.17.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485715" w:rsidRDefault="00A8562F" w:rsidP="00485715">
      <w:pPr>
        <w:pStyle w:val="Default"/>
        <w:jc w:val="both"/>
      </w:pPr>
      <w:r>
        <w:t xml:space="preserve"> а) обеспеченность органа контроля кадровыми, материально</w:t>
      </w:r>
      <w:r w:rsidR="00485715">
        <w:t xml:space="preserve"> </w:t>
      </w:r>
      <w:r>
        <w:t xml:space="preserve">техническими и финансовыми ресурсами в очередном финансовом году; </w:t>
      </w:r>
    </w:p>
    <w:p w:rsidR="00485715" w:rsidRDefault="00A8562F" w:rsidP="00485715">
      <w:pPr>
        <w:pStyle w:val="Default"/>
        <w:jc w:val="both"/>
      </w:pPr>
      <w:r>
        <w:t xml:space="preserve">б) выделение резерва временных и трудовых ресурсов для проведения внеплановых контрольных мероприятий. </w:t>
      </w:r>
    </w:p>
    <w:p w:rsidR="00485715" w:rsidRDefault="00A8562F" w:rsidP="00485715">
      <w:pPr>
        <w:pStyle w:val="Default"/>
        <w:jc w:val="both"/>
      </w:pPr>
      <w:r>
        <w:t xml:space="preserve">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 </w:t>
      </w:r>
    </w:p>
    <w:p w:rsidR="00485715" w:rsidRDefault="00A8562F" w:rsidP="00485715">
      <w:pPr>
        <w:pStyle w:val="Default"/>
        <w:jc w:val="both"/>
      </w:pPr>
      <w:r>
        <w:t xml:space="preserve">2.18. При определении количества контрольных мероприятий, включаемых в проект плана контрольных мероприятий, составляемый с применением риск - 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главы, правоохранительных и (или) иных государственных органов.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 - 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 2.19. План контрольных мероприятий должен быть утвержден не позднее 20 декабря года, предшествующего планируемому году. </w:t>
      </w:r>
    </w:p>
    <w:p w:rsidR="00485715" w:rsidRDefault="00A8562F" w:rsidP="00485715">
      <w:pPr>
        <w:pStyle w:val="Default"/>
        <w:jc w:val="both"/>
      </w:pPr>
      <w:r>
        <w:t xml:space="preserve">2.20.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t>с</w:t>
      </w:r>
      <w:proofErr w:type="gramEnd"/>
      <w:r>
        <w:t xml:space="preserve">: </w:t>
      </w:r>
    </w:p>
    <w:p w:rsidR="00485715" w:rsidRDefault="00485715" w:rsidP="00485715">
      <w:pPr>
        <w:pStyle w:val="Default"/>
        <w:jc w:val="both"/>
      </w:pPr>
      <w:r>
        <w:t xml:space="preserve">- </w:t>
      </w:r>
      <w:r w:rsidR="00A8562F">
        <w:t xml:space="preserve">наступлением обстоятельств непреодолимой силы (чрезвычайных и непредотвратимых при наступивших условиях обстоятельств); </w:t>
      </w:r>
    </w:p>
    <w:p w:rsidR="00485715" w:rsidRDefault="00485715" w:rsidP="00485715">
      <w:pPr>
        <w:pStyle w:val="Default"/>
        <w:jc w:val="both"/>
      </w:pPr>
      <w:r>
        <w:t xml:space="preserve">- </w:t>
      </w:r>
      <w:r w:rsidR="00A8562F">
        <w:t xml:space="preserve">недостаточностью временных и (или) трудовых ресурсов при необходимости проведения внеплановых контрольных мероприятий; </w:t>
      </w:r>
    </w:p>
    <w:p w:rsidR="00485715" w:rsidRDefault="00485715" w:rsidP="00485715">
      <w:pPr>
        <w:pStyle w:val="Default"/>
        <w:jc w:val="both"/>
      </w:pPr>
      <w:r>
        <w:t xml:space="preserve">- </w:t>
      </w:r>
      <w:r w:rsidR="00A8562F">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485715" w:rsidRDefault="00485715" w:rsidP="00485715">
      <w:pPr>
        <w:pStyle w:val="Default"/>
        <w:jc w:val="both"/>
      </w:pPr>
      <w:proofErr w:type="gramStart"/>
      <w:r>
        <w:t>-</w:t>
      </w:r>
      <w:r w:rsidR="00A8562F">
        <w:t xml:space="preserve"> 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 </w:t>
      </w:r>
      <w:proofErr w:type="gramEnd"/>
    </w:p>
    <w:p w:rsidR="00485715" w:rsidRDefault="00485715" w:rsidP="00485715">
      <w:pPr>
        <w:pStyle w:val="Default"/>
        <w:jc w:val="both"/>
      </w:pPr>
      <w:r>
        <w:t xml:space="preserve">- </w:t>
      </w:r>
      <w:r w:rsidR="00A8562F">
        <w:t xml:space="preserve">реорганизацией, ликвидацией объектов контроля. </w:t>
      </w:r>
    </w:p>
    <w:p w:rsidR="00485715" w:rsidRDefault="00A8562F" w:rsidP="00485715">
      <w:pPr>
        <w:pStyle w:val="Default"/>
        <w:jc w:val="both"/>
      </w:pPr>
      <w:r>
        <w:t>2.21. План</w:t>
      </w:r>
      <w:r w:rsidR="00170C9D">
        <w:t xml:space="preserve"> контрольных мероприятий</w:t>
      </w:r>
      <w:r>
        <w:t xml:space="preserve">, а также вносимые в него изменения размещаются не позднее пяти рабочих дней со дня их утверждения на официальном сайте </w:t>
      </w:r>
      <w:r w:rsidR="00485715">
        <w:t>администрации Сусуманского городского округа</w:t>
      </w:r>
      <w:r>
        <w:t xml:space="preserve"> в информационно</w:t>
      </w:r>
      <w:r>
        <w:softHyphen/>
        <w:t xml:space="preserve">  телекоммуникационной сети «Интернет», а также в единой информационной системе в сфере закупок. </w:t>
      </w:r>
    </w:p>
    <w:p w:rsidR="00485715" w:rsidRDefault="00485715" w:rsidP="00485715">
      <w:pPr>
        <w:pStyle w:val="Default"/>
        <w:jc w:val="both"/>
      </w:pPr>
    </w:p>
    <w:p w:rsidR="00485715" w:rsidRDefault="00485715" w:rsidP="00485715">
      <w:pPr>
        <w:pStyle w:val="Default"/>
        <w:jc w:val="both"/>
      </w:pPr>
    </w:p>
    <w:p w:rsidR="00485715" w:rsidRDefault="00485715" w:rsidP="00485715">
      <w:pPr>
        <w:pStyle w:val="Default"/>
        <w:jc w:val="both"/>
      </w:pPr>
    </w:p>
    <w:p w:rsidR="00485715" w:rsidRDefault="00485715" w:rsidP="00485715">
      <w:pPr>
        <w:pStyle w:val="Default"/>
        <w:jc w:val="both"/>
      </w:pPr>
    </w:p>
    <w:p w:rsidR="00485715" w:rsidRDefault="00A8562F" w:rsidP="00485715">
      <w:pPr>
        <w:pStyle w:val="Default"/>
        <w:jc w:val="right"/>
      </w:pPr>
      <w:r>
        <w:lastRenderedPageBreak/>
        <w:t xml:space="preserve">ПРИЛОЖЕНИЕ № 1 </w:t>
      </w:r>
    </w:p>
    <w:p w:rsidR="00485715" w:rsidRDefault="00A8562F" w:rsidP="00485715">
      <w:pPr>
        <w:pStyle w:val="Default"/>
        <w:jc w:val="right"/>
      </w:pPr>
      <w:r>
        <w:t xml:space="preserve">к </w:t>
      </w:r>
      <w:r w:rsidR="00CE186C">
        <w:t xml:space="preserve">ведомственному </w:t>
      </w:r>
      <w:r>
        <w:t xml:space="preserve">Стандарту </w:t>
      </w:r>
      <w:proofErr w:type="gramStart"/>
      <w:r>
        <w:t>внутреннего</w:t>
      </w:r>
      <w:proofErr w:type="gramEnd"/>
      <w:r>
        <w:t xml:space="preserve"> </w:t>
      </w:r>
    </w:p>
    <w:p w:rsidR="00485715" w:rsidRDefault="00A8562F" w:rsidP="00485715">
      <w:pPr>
        <w:pStyle w:val="Default"/>
        <w:jc w:val="right"/>
      </w:pPr>
      <w:r>
        <w:t>муниципального</w:t>
      </w:r>
      <w:r w:rsidR="00485715">
        <w:t xml:space="preserve"> </w:t>
      </w:r>
      <w:r>
        <w:t xml:space="preserve">финансового контроля </w:t>
      </w:r>
    </w:p>
    <w:p w:rsidR="00485715" w:rsidRDefault="00A8562F" w:rsidP="00485715">
      <w:pPr>
        <w:pStyle w:val="Default"/>
        <w:jc w:val="right"/>
      </w:pPr>
      <w:r>
        <w:t>«Планирование проверок,</w:t>
      </w:r>
    </w:p>
    <w:p w:rsidR="00485715" w:rsidRDefault="00A8562F" w:rsidP="00485715">
      <w:pPr>
        <w:pStyle w:val="Default"/>
        <w:jc w:val="right"/>
      </w:pPr>
      <w:r>
        <w:t xml:space="preserve"> ревизий и обследований» </w:t>
      </w:r>
    </w:p>
    <w:p w:rsidR="00485715" w:rsidRDefault="00485715" w:rsidP="00485715">
      <w:pPr>
        <w:pStyle w:val="Default"/>
        <w:jc w:val="both"/>
      </w:pPr>
    </w:p>
    <w:p w:rsidR="00485715" w:rsidRDefault="00485715" w:rsidP="00485715">
      <w:pPr>
        <w:pStyle w:val="Default"/>
        <w:jc w:val="both"/>
      </w:pPr>
    </w:p>
    <w:p w:rsidR="00485715" w:rsidRDefault="00A8562F" w:rsidP="00F25F6C">
      <w:pPr>
        <w:pStyle w:val="Default"/>
        <w:jc w:val="center"/>
      </w:pPr>
      <w:r>
        <w:t>ПАРАМЕТРЫ</w:t>
      </w:r>
    </w:p>
    <w:p w:rsidR="00485715" w:rsidRDefault="00A8562F" w:rsidP="00F25F6C">
      <w:pPr>
        <w:pStyle w:val="Default"/>
        <w:jc w:val="center"/>
      </w:pPr>
      <w:r>
        <w:t xml:space="preserve">отбора контрольных мероприятий в целях </w:t>
      </w:r>
      <w:proofErr w:type="gramStart"/>
      <w:r>
        <w:t>формирования плана контрольных мероприятий органа контроля</w:t>
      </w:r>
      <w:proofErr w:type="gramEnd"/>
      <w:r>
        <w:t xml:space="preserve"> на соответствующий год</w:t>
      </w:r>
    </w:p>
    <w:tbl>
      <w:tblPr>
        <w:tblStyle w:val="a5"/>
        <w:tblW w:w="0" w:type="auto"/>
        <w:tblLook w:val="04A0" w:firstRow="1" w:lastRow="0" w:firstColumn="1" w:lastColumn="0" w:noHBand="0" w:noVBand="1"/>
      </w:tblPr>
      <w:tblGrid>
        <w:gridCol w:w="959"/>
        <w:gridCol w:w="7229"/>
        <w:gridCol w:w="1383"/>
      </w:tblGrid>
      <w:tr w:rsidR="00F25F6C" w:rsidTr="00F25F6C">
        <w:tc>
          <w:tcPr>
            <w:tcW w:w="959" w:type="dxa"/>
          </w:tcPr>
          <w:p w:rsidR="00F25F6C" w:rsidRDefault="00F25F6C" w:rsidP="00F25F6C">
            <w:pPr>
              <w:pStyle w:val="Default"/>
              <w:jc w:val="center"/>
            </w:pPr>
            <w:r>
              <w:t xml:space="preserve">№ </w:t>
            </w:r>
            <w:proofErr w:type="gramStart"/>
            <w:r>
              <w:t>п</w:t>
            </w:r>
            <w:proofErr w:type="gramEnd"/>
            <w:r>
              <w:t>/п</w:t>
            </w:r>
          </w:p>
        </w:tc>
        <w:tc>
          <w:tcPr>
            <w:tcW w:w="7229" w:type="dxa"/>
          </w:tcPr>
          <w:p w:rsidR="00F25F6C" w:rsidRDefault="00F25F6C" w:rsidP="00F25F6C">
            <w:pPr>
              <w:pStyle w:val="Default"/>
              <w:jc w:val="center"/>
            </w:pPr>
            <w:r>
              <w:t>Наименование параметра отбора контрольных мероприятий</w:t>
            </w:r>
          </w:p>
        </w:tc>
        <w:tc>
          <w:tcPr>
            <w:tcW w:w="1383" w:type="dxa"/>
          </w:tcPr>
          <w:p w:rsidR="00F25F6C" w:rsidRDefault="00F25F6C" w:rsidP="00F25F6C">
            <w:pPr>
              <w:pStyle w:val="Default"/>
              <w:jc w:val="center"/>
            </w:pPr>
            <w:r>
              <w:t>Значение параметра</w:t>
            </w:r>
          </w:p>
        </w:tc>
      </w:tr>
      <w:tr w:rsidR="00F25F6C" w:rsidTr="00F25F6C">
        <w:tc>
          <w:tcPr>
            <w:tcW w:w="959" w:type="dxa"/>
          </w:tcPr>
          <w:p w:rsidR="00F25F6C" w:rsidRDefault="00F25F6C" w:rsidP="00F25F6C">
            <w:pPr>
              <w:pStyle w:val="Default"/>
              <w:jc w:val="center"/>
            </w:pPr>
            <w:r>
              <w:t>1</w:t>
            </w:r>
          </w:p>
        </w:tc>
        <w:tc>
          <w:tcPr>
            <w:tcW w:w="7229" w:type="dxa"/>
          </w:tcPr>
          <w:p w:rsidR="00F25F6C" w:rsidRDefault="00F25F6C" w:rsidP="00F25F6C">
            <w:pPr>
              <w:pStyle w:val="Default"/>
              <w:jc w:val="center"/>
            </w:pPr>
            <w:r>
              <w:t>2</w:t>
            </w:r>
          </w:p>
        </w:tc>
        <w:tc>
          <w:tcPr>
            <w:tcW w:w="1383" w:type="dxa"/>
          </w:tcPr>
          <w:p w:rsidR="00F25F6C" w:rsidRDefault="00F25F6C" w:rsidP="00F25F6C">
            <w:pPr>
              <w:pStyle w:val="Default"/>
              <w:jc w:val="center"/>
            </w:pPr>
            <w:r>
              <w:t>3</w:t>
            </w:r>
          </w:p>
        </w:tc>
      </w:tr>
      <w:tr w:rsidR="00F25F6C" w:rsidTr="00F25F6C">
        <w:tc>
          <w:tcPr>
            <w:tcW w:w="9571" w:type="dxa"/>
            <w:gridSpan w:val="3"/>
          </w:tcPr>
          <w:p w:rsidR="00F25F6C" w:rsidRDefault="00F25F6C" w:rsidP="00F25F6C">
            <w:pPr>
              <w:pStyle w:val="Default"/>
              <w:jc w:val="center"/>
            </w:pPr>
            <w:r>
              <w:t>1. Критерий «вероятность»</w:t>
            </w:r>
          </w:p>
        </w:tc>
      </w:tr>
      <w:tr w:rsidR="00F25F6C" w:rsidTr="00F25F6C">
        <w:tc>
          <w:tcPr>
            <w:tcW w:w="959" w:type="dxa"/>
          </w:tcPr>
          <w:p w:rsidR="00F25F6C" w:rsidRDefault="00F25F6C" w:rsidP="00F25F6C">
            <w:pPr>
              <w:pStyle w:val="Default"/>
              <w:jc w:val="center"/>
            </w:pPr>
            <w:r>
              <w:t>1.1</w:t>
            </w:r>
          </w:p>
        </w:tc>
        <w:tc>
          <w:tcPr>
            <w:tcW w:w="7229" w:type="dxa"/>
          </w:tcPr>
          <w:p w:rsidR="00F25F6C" w:rsidRDefault="00F25F6C" w:rsidP="00F25F6C">
            <w:pPr>
              <w:pStyle w:val="Default"/>
              <w:jc w:val="both"/>
            </w:pPr>
            <w:r>
              <w:t>Результаты оценки качества финансового менеджмента объекта контроля (значение итоговой оценки показателей финансового менеджмента объекта контроля по отношению к максимальному значению этих показателей)</w:t>
            </w:r>
            <w:proofErr w:type="gramStart"/>
            <w:r>
              <w:t xml:space="preserve"> :</w:t>
            </w:r>
            <w:proofErr w:type="gramEnd"/>
          </w:p>
        </w:tc>
        <w:tc>
          <w:tcPr>
            <w:tcW w:w="1383" w:type="dxa"/>
          </w:tcPr>
          <w:p w:rsidR="00F25F6C" w:rsidRDefault="00F25F6C" w:rsidP="00F25F6C">
            <w:pPr>
              <w:pStyle w:val="Default"/>
              <w:jc w:val="center"/>
            </w:pPr>
          </w:p>
        </w:tc>
      </w:tr>
      <w:tr w:rsidR="00F25F6C" w:rsidTr="00F25F6C">
        <w:tc>
          <w:tcPr>
            <w:tcW w:w="959" w:type="dxa"/>
          </w:tcPr>
          <w:p w:rsidR="00F25F6C" w:rsidRDefault="00F25F6C" w:rsidP="00F25F6C">
            <w:pPr>
              <w:pStyle w:val="Default"/>
              <w:jc w:val="center"/>
            </w:pPr>
          </w:p>
        </w:tc>
        <w:tc>
          <w:tcPr>
            <w:tcW w:w="7229" w:type="dxa"/>
          </w:tcPr>
          <w:p w:rsidR="00F25F6C" w:rsidRDefault="00F25F6C" w:rsidP="00F25F6C">
            <w:pPr>
              <w:pStyle w:val="Default"/>
            </w:pPr>
            <w:r>
              <w:t>от 90 до 100 процентов</w:t>
            </w:r>
          </w:p>
        </w:tc>
        <w:tc>
          <w:tcPr>
            <w:tcW w:w="1383" w:type="dxa"/>
          </w:tcPr>
          <w:p w:rsidR="00F25F6C" w:rsidRDefault="00F25F6C" w:rsidP="00F25F6C">
            <w:pPr>
              <w:pStyle w:val="Default"/>
              <w:jc w:val="center"/>
            </w:pPr>
            <w:r>
              <w:t>0</w:t>
            </w:r>
          </w:p>
        </w:tc>
      </w:tr>
      <w:tr w:rsidR="00F25F6C" w:rsidTr="00F25F6C">
        <w:tc>
          <w:tcPr>
            <w:tcW w:w="959" w:type="dxa"/>
          </w:tcPr>
          <w:p w:rsidR="00F25F6C" w:rsidRDefault="00F25F6C" w:rsidP="00F25F6C">
            <w:pPr>
              <w:pStyle w:val="Default"/>
              <w:jc w:val="center"/>
            </w:pPr>
          </w:p>
        </w:tc>
        <w:tc>
          <w:tcPr>
            <w:tcW w:w="7229" w:type="dxa"/>
          </w:tcPr>
          <w:p w:rsidR="00F25F6C" w:rsidRDefault="00F25F6C" w:rsidP="00F25F6C">
            <w:pPr>
              <w:pStyle w:val="Default"/>
            </w:pPr>
            <w:r>
              <w:t>от 85 до 90 процентов</w:t>
            </w:r>
          </w:p>
        </w:tc>
        <w:tc>
          <w:tcPr>
            <w:tcW w:w="1383" w:type="dxa"/>
          </w:tcPr>
          <w:p w:rsidR="00F25F6C" w:rsidRDefault="00F25F6C" w:rsidP="00F25F6C">
            <w:pPr>
              <w:pStyle w:val="Default"/>
              <w:jc w:val="center"/>
            </w:pPr>
            <w:r>
              <w:t>5</w:t>
            </w:r>
          </w:p>
        </w:tc>
      </w:tr>
      <w:tr w:rsidR="00F25F6C" w:rsidTr="00F25F6C">
        <w:tc>
          <w:tcPr>
            <w:tcW w:w="959" w:type="dxa"/>
          </w:tcPr>
          <w:p w:rsidR="00F25F6C" w:rsidRDefault="00F25F6C" w:rsidP="00F25F6C">
            <w:pPr>
              <w:pStyle w:val="Default"/>
              <w:jc w:val="center"/>
            </w:pPr>
          </w:p>
        </w:tc>
        <w:tc>
          <w:tcPr>
            <w:tcW w:w="7229" w:type="dxa"/>
          </w:tcPr>
          <w:p w:rsidR="00F25F6C" w:rsidRDefault="00F25F6C" w:rsidP="00F25F6C">
            <w:pPr>
              <w:pStyle w:val="Default"/>
            </w:pPr>
            <w:r>
              <w:t>от 80 до 85 процентов</w:t>
            </w:r>
          </w:p>
        </w:tc>
        <w:tc>
          <w:tcPr>
            <w:tcW w:w="1383" w:type="dxa"/>
          </w:tcPr>
          <w:p w:rsidR="00F25F6C" w:rsidRDefault="00F25F6C" w:rsidP="00F25F6C">
            <w:pPr>
              <w:pStyle w:val="Default"/>
              <w:jc w:val="center"/>
            </w:pPr>
            <w:r>
              <w:t>10</w:t>
            </w:r>
          </w:p>
        </w:tc>
      </w:tr>
      <w:tr w:rsidR="00F25F6C" w:rsidTr="00F25F6C">
        <w:tc>
          <w:tcPr>
            <w:tcW w:w="959" w:type="dxa"/>
          </w:tcPr>
          <w:p w:rsidR="00F25F6C" w:rsidRDefault="00F25F6C" w:rsidP="00F25F6C">
            <w:pPr>
              <w:pStyle w:val="Default"/>
              <w:jc w:val="center"/>
            </w:pPr>
          </w:p>
        </w:tc>
        <w:tc>
          <w:tcPr>
            <w:tcW w:w="7229" w:type="dxa"/>
          </w:tcPr>
          <w:p w:rsidR="00F25F6C" w:rsidRDefault="00F25F6C" w:rsidP="00F25F6C">
            <w:pPr>
              <w:pStyle w:val="Default"/>
            </w:pPr>
            <w:r>
              <w:t>менее 80 процентов</w:t>
            </w:r>
          </w:p>
        </w:tc>
        <w:tc>
          <w:tcPr>
            <w:tcW w:w="1383" w:type="dxa"/>
          </w:tcPr>
          <w:p w:rsidR="00F25F6C" w:rsidRDefault="00F25F6C" w:rsidP="00F25F6C">
            <w:pPr>
              <w:pStyle w:val="Default"/>
              <w:jc w:val="center"/>
            </w:pPr>
            <w:r>
              <w:t>15</w:t>
            </w:r>
          </w:p>
        </w:tc>
      </w:tr>
      <w:tr w:rsidR="00F25F6C" w:rsidTr="00F25F6C">
        <w:tc>
          <w:tcPr>
            <w:tcW w:w="959" w:type="dxa"/>
          </w:tcPr>
          <w:p w:rsidR="00F25F6C" w:rsidRDefault="00F25F6C" w:rsidP="00F25F6C">
            <w:pPr>
              <w:pStyle w:val="Default"/>
              <w:jc w:val="center"/>
            </w:pPr>
            <w:r>
              <w:t>1.2</w:t>
            </w:r>
          </w:p>
        </w:tc>
        <w:tc>
          <w:tcPr>
            <w:tcW w:w="7229" w:type="dxa"/>
          </w:tcPr>
          <w:p w:rsidR="00F25F6C" w:rsidRDefault="00F25F6C" w:rsidP="00F25F6C">
            <w:pPr>
              <w:pStyle w:val="Default"/>
              <w:jc w:val="center"/>
            </w:pPr>
            <w:r>
              <w:t>Показатели качества управления финансами местного бюджета:</w:t>
            </w:r>
          </w:p>
        </w:tc>
        <w:tc>
          <w:tcPr>
            <w:tcW w:w="1383" w:type="dxa"/>
          </w:tcPr>
          <w:p w:rsidR="00F25F6C" w:rsidRDefault="00F25F6C" w:rsidP="00F25F6C">
            <w:pPr>
              <w:pStyle w:val="Default"/>
              <w:jc w:val="center"/>
            </w:pPr>
          </w:p>
        </w:tc>
      </w:tr>
      <w:tr w:rsidR="00F25F6C" w:rsidTr="00F25F6C">
        <w:tc>
          <w:tcPr>
            <w:tcW w:w="959" w:type="dxa"/>
          </w:tcPr>
          <w:p w:rsidR="00F25F6C" w:rsidRDefault="00F25F6C" w:rsidP="00F25F6C">
            <w:pPr>
              <w:pStyle w:val="Default"/>
              <w:jc w:val="center"/>
            </w:pPr>
          </w:p>
        </w:tc>
        <w:tc>
          <w:tcPr>
            <w:tcW w:w="7229" w:type="dxa"/>
          </w:tcPr>
          <w:p w:rsidR="00F25F6C" w:rsidRDefault="00F25F6C" w:rsidP="00F25F6C">
            <w:pPr>
              <w:pStyle w:val="Default"/>
              <w:jc w:val="center"/>
            </w:pPr>
            <w:r>
              <w:t>уровень достижения показателей от 95 до 100 процентов</w:t>
            </w:r>
          </w:p>
        </w:tc>
        <w:tc>
          <w:tcPr>
            <w:tcW w:w="1383" w:type="dxa"/>
          </w:tcPr>
          <w:p w:rsidR="00F25F6C" w:rsidRDefault="00F25F6C" w:rsidP="00F25F6C">
            <w:pPr>
              <w:pStyle w:val="Default"/>
              <w:jc w:val="center"/>
            </w:pPr>
            <w:r>
              <w:t>0</w:t>
            </w:r>
          </w:p>
        </w:tc>
      </w:tr>
      <w:tr w:rsidR="00F25F6C" w:rsidTr="00F25F6C">
        <w:tc>
          <w:tcPr>
            <w:tcW w:w="959" w:type="dxa"/>
          </w:tcPr>
          <w:p w:rsidR="00F25F6C" w:rsidRDefault="00F25F6C" w:rsidP="00F25F6C">
            <w:pPr>
              <w:pStyle w:val="Default"/>
              <w:jc w:val="center"/>
            </w:pPr>
          </w:p>
        </w:tc>
        <w:tc>
          <w:tcPr>
            <w:tcW w:w="7229" w:type="dxa"/>
          </w:tcPr>
          <w:p w:rsidR="00F25F6C" w:rsidRDefault="00F25F6C" w:rsidP="00F25F6C">
            <w:pPr>
              <w:pStyle w:val="Default"/>
              <w:jc w:val="center"/>
            </w:pPr>
            <w:r>
              <w:t>уровень достижения показателей от 90 до 95 процентов</w:t>
            </w:r>
          </w:p>
        </w:tc>
        <w:tc>
          <w:tcPr>
            <w:tcW w:w="1383" w:type="dxa"/>
          </w:tcPr>
          <w:p w:rsidR="00F25F6C" w:rsidRDefault="00F25F6C" w:rsidP="00F25F6C">
            <w:pPr>
              <w:pStyle w:val="Default"/>
              <w:jc w:val="center"/>
            </w:pPr>
            <w:r>
              <w:t>5</w:t>
            </w:r>
          </w:p>
        </w:tc>
      </w:tr>
      <w:tr w:rsidR="00F25F6C" w:rsidTr="00F25F6C">
        <w:tc>
          <w:tcPr>
            <w:tcW w:w="959" w:type="dxa"/>
          </w:tcPr>
          <w:p w:rsidR="00F25F6C" w:rsidRDefault="00F25F6C" w:rsidP="00F25F6C">
            <w:pPr>
              <w:pStyle w:val="Default"/>
              <w:jc w:val="center"/>
            </w:pPr>
          </w:p>
        </w:tc>
        <w:tc>
          <w:tcPr>
            <w:tcW w:w="7229" w:type="dxa"/>
          </w:tcPr>
          <w:p w:rsidR="00F25F6C" w:rsidRDefault="00F25F6C" w:rsidP="00F25F6C">
            <w:pPr>
              <w:pStyle w:val="Default"/>
              <w:jc w:val="center"/>
            </w:pPr>
            <w:r>
              <w:t>уровень достижения показателей от 85 до 95 процентов</w:t>
            </w:r>
          </w:p>
        </w:tc>
        <w:tc>
          <w:tcPr>
            <w:tcW w:w="1383" w:type="dxa"/>
          </w:tcPr>
          <w:p w:rsidR="00F25F6C" w:rsidRDefault="00F25F6C" w:rsidP="00F25F6C">
            <w:pPr>
              <w:pStyle w:val="Default"/>
              <w:jc w:val="center"/>
            </w:pPr>
            <w:r>
              <w:t>10</w:t>
            </w:r>
          </w:p>
        </w:tc>
      </w:tr>
      <w:tr w:rsidR="00F25F6C" w:rsidTr="00F25F6C">
        <w:tc>
          <w:tcPr>
            <w:tcW w:w="959" w:type="dxa"/>
          </w:tcPr>
          <w:p w:rsidR="00F25F6C" w:rsidRDefault="00F25F6C" w:rsidP="00F25F6C">
            <w:pPr>
              <w:pStyle w:val="Default"/>
              <w:jc w:val="center"/>
            </w:pPr>
          </w:p>
        </w:tc>
        <w:tc>
          <w:tcPr>
            <w:tcW w:w="7229" w:type="dxa"/>
          </w:tcPr>
          <w:p w:rsidR="00F25F6C" w:rsidRDefault="00F25F6C" w:rsidP="00F25F6C">
            <w:pPr>
              <w:pStyle w:val="Default"/>
              <w:jc w:val="center"/>
            </w:pPr>
            <w:r>
              <w:t>уровень достижения показателей менее 85 процентов</w:t>
            </w:r>
          </w:p>
        </w:tc>
        <w:tc>
          <w:tcPr>
            <w:tcW w:w="1383" w:type="dxa"/>
          </w:tcPr>
          <w:p w:rsidR="00F25F6C" w:rsidRDefault="00F25F6C" w:rsidP="00F25F6C">
            <w:pPr>
              <w:pStyle w:val="Default"/>
              <w:jc w:val="center"/>
            </w:pPr>
            <w:r>
              <w:t>15</w:t>
            </w:r>
          </w:p>
        </w:tc>
      </w:tr>
      <w:tr w:rsidR="00F25F6C" w:rsidTr="00F25F6C">
        <w:tc>
          <w:tcPr>
            <w:tcW w:w="959" w:type="dxa"/>
          </w:tcPr>
          <w:p w:rsidR="00F25F6C" w:rsidRDefault="00F25F6C" w:rsidP="00F25F6C">
            <w:pPr>
              <w:pStyle w:val="Default"/>
              <w:jc w:val="center"/>
            </w:pPr>
            <w:r>
              <w:t>1.3</w:t>
            </w:r>
          </w:p>
        </w:tc>
        <w:tc>
          <w:tcPr>
            <w:tcW w:w="7229" w:type="dxa"/>
          </w:tcPr>
          <w:p w:rsidR="00F25F6C" w:rsidRDefault="00F25F6C" w:rsidP="00F25F6C">
            <w:pPr>
              <w:pStyle w:val="Default"/>
              <w:jc w:val="both"/>
            </w:pPr>
            <w:proofErr w:type="gramStart"/>
            <w:r>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tc>
        <w:tc>
          <w:tcPr>
            <w:tcW w:w="1383" w:type="dxa"/>
          </w:tcPr>
          <w:p w:rsidR="00F25F6C" w:rsidRDefault="00F25F6C" w:rsidP="00F25F6C">
            <w:pPr>
              <w:pStyle w:val="Default"/>
              <w:jc w:val="center"/>
            </w:pPr>
          </w:p>
        </w:tc>
      </w:tr>
      <w:tr w:rsidR="00F25F6C" w:rsidTr="00F25F6C">
        <w:tc>
          <w:tcPr>
            <w:tcW w:w="959" w:type="dxa"/>
          </w:tcPr>
          <w:p w:rsidR="00F25F6C" w:rsidRDefault="00BF7DFA" w:rsidP="00F25F6C">
            <w:pPr>
              <w:pStyle w:val="Default"/>
              <w:jc w:val="center"/>
            </w:pPr>
            <w:r>
              <w:t>1.3.1</w:t>
            </w:r>
          </w:p>
        </w:tc>
        <w:tc>
          <w:tcPr>
            <w:tcW w:w="7229" w:type="dxa"/>
          </w:tcPr>
          <w:p w:rsidR="00F25F6C" w:rsidRDefault="00BF7DFA" w:rsidP="00BF7DFA">
            <w:pPr>
              <w:pStyle w:val="Default"/>
              <w:jc w:val="both"/>
            </w:pPr>
            <w:r>
              <w:t>Отсутствие изменений в деятельности объекта контроля</w:t>
            </w:r>
          </w:p>
        </w:tc>
        <w:tc>
          <w:tcPr>
            <w:tcW w:w="1383" w:type="dxa"/>
          </w:tcPr>
          <w:p w:rsidR="00F25F6C" w:rsidRDefault="00BF7DFA" w:rsidP="00F25F6C">
            <w:pPr>
              <w:pStyle w:val="Default"/>
              <w:jc w:val="center"/>
            </w:pPr>
            <w:r>
              <w:t>0</w:t>
            </w:r>
          </w:p>
        </w:tc>
      </w:tr>
      <w:tr w:rsidR="00F25F6C" w:rsidTr="00F25F6C">
        <w:tc>
          <w:tcPr>
            <w:tcW w:w="959" w:type="dxa"/>
          </w:tcPr>
          <w:p w:rsidR="00F25F6C" w:rsidRDefault="00BF7DFA" w:rsidP="00F25F6C">
            <w:pPr>
              <w:pStyle w:val="Default"/>
              <w:jc w:val="center"/>
            </w:pPr>
            <w:r>
              <w:t>1.3.2</w:t>
            </w:r>
          </w:p>
        </w:tc>
        <w:tc>
          <w:tcPr>
            <w:tcW w:w="7229" w:type="dxa"/>
          </w:tcPr>
          <w:p w:rsidR="00F25F6C" w:rsidRDefault="00BF7DFA" w:rsidP="00BF7DFA">
            <w:pPr>
              <w:pStyle w:val="Default"/>
              <w:jc w:val="both"/>
            </w:pPr>
            <w:r>
              <w:t>Наличие изменений в деятельности объекта контроля</w:t>
            </w:r>
          </w:p>
        </w:tc>
        <w:tc>
          <w:tcPr>
            <w:tcW w:w="1383" w:type="dxa"/>
          </w:tcPr>
          <w:p w:rsidR="00F25F6C" w:rsidRDefault="00BF7DFA" w:rsidP="00F25F6C">
            <w:pPr>
              <w:pStyle w:val="Default"/>
              <w:jc w:val="center"/>
            </w:pPr>
            <w:r>
              <w:t>10</w:t>
            </w:r>
          </w:p>
        </w:tc>
      </w:tr>
      <w:tr w:rsidR="00F25F6C" w:rsidTr="00F25F6C">
        <w:tc>
          <w:tcPr>
            <w:tcW w:w="959" w:type="dxa"/>
          </w:tcPr>
          <w:p w:rsidR="00F25F6C" w:rsidRDefault="00BF7DFA" w:rsidP="00F25F6C">
            <w:pPr>
              <w:pStyle w:val="Default"/>
              <w:jc w:val="center"/>
            </w:pPr>
            <w:r>
              <w:t>1.4</w:t>
            </w:r>
          </w:p>
        </w:tc>
        <w:tc>
          <w:tcPr>
            <w:tcW w:w="7229" w:type="dxa"/>
          </w:tcPr>
          <w:p w:rsidR="00F25F6C" w:rsidRDefault="00BF7DFA" w:rsidP="00BF7DFA">
            <w:pPr>
              <w:pStyle w:val="Default"/>
              <w:jc w:val="both"/>
            </w:pPr>
            <w:r>
              <w:t>Наличие (отсутствие) нарушений, выявленных по результатам ранее проведенных органом контроля контрольных мероприятий:</w:t>
            </w:r>
          </w:p>
        </w:tc>
        <w:tc>
          <w:tcPr>
            <w:tcW w:w="1383" w:type="dxa"/>
          </w:tcPr>
          <w:p w:rsidR="00F25F6C" w:rsidRDefault="00F25F6C" w:rsidP="00F25F6C">
            <w:pPr>
              <w:pStyle w:val="Default"/>
              <w:jc w:val="center"/>
            </w:pPr>
          </w:p>
        </w:tc>
      </w:tr>
      <w:tr w:rsidR="00F25F6C" w:rsidTr="00F25F6C">
        <w:tc>
          <w:tcPr>
            <w:tcW w:w="959" w:type="dxa"/>
          </w:tcPr>
          <w:p w:rsidR="00F25F6C" w:rsidRDefault="00BF7DFA" w:rsidP="00F25F6C">
            <w:pPr>
              <w:pStyle w:val="Default"/>
              <w:jc w:val="center"/>
            </w:pPr>
            <w:r>
              <w:t>1.4.1</w:t>
            </w:r>
          </w:p>
        </w:tc>
        <w:tc>
          <w:tcPr>
            <w:tcW w:w="7229" w:type="dxa"/>
          </w:tcPr>
          <w:p w:rsidR="00F25F6C" w:rsidRDefault="00BF7DFA" w:rsidP="00BF7DFA">
            <w:pPr>
              <w:pStyle w:val="Default"/>
              <w:jc w:val="both"/>
            </w:pPr>
            <w:r>
              <w:t>Объем нарушений, выявленных у объекта контроля:</w:t>
            </w:r>
          </w:p>
        </w:tc>
        <w:tc>
          <w:tcPr>
            <w:tcW w:w="1383" w:type="dxa"/>
          </w:tcPr>
          <w:p w:rsidR="00F25F6C" w:rsidRDefault="00F25F6C" w:rsidP="00F25F6C">
            <w:pPr>
              <w:pStyle w:val="Default"/>
              <w:jc w:val="center"/>
            </w:pPr>
          </w:p>
        </w:tc>
      </w:tr>
      <w:tr w:rsidR="00BF7DFA" w:rsidTr="00F25F6C">
        <w:tc>
          <w:tcPr>
            <w:tcW w:w="959" w:type="dxa"/>
          </w:tcPr>
          <w:p w:rsidR="00BF7DFA" w:rsidRDefault="00BF7DFA" w:rsidP="00F25F6C">
            <w:pPr>
              <w:pStyle w:val="Default"/>
              <w:jc w:val="center"/>
            </w:pPr>
          </w:p>
        </w:tc>
        <w:tc>
          <w:tcPr>
            <w:tcW w:w="7229" w:type="dxa"/>
          </w:tcPr>
          <w:p w:rsidR="00BF7DFA" w:rsidRDefault="00BF7DFA" w:rsidP="00BF7DFA">
            <w:pPr>
              <w:pStyle w:val="Default"/>
              <w:jc w:val="both"/>
            </w:pPr>
            <w:r>
              <w:t xml:space="preserve">до 10,0 </w:t>
            </w:r>
            <w:proofErr w:type="spellStart"/>
            <w:r>
              <w:t>тыс</w:t>
            </w:r>
            <w:proofErr w:type="gramStart"/>
            <w:r>
              <w:t>.р</w:t>
            </w:r>
            <w:proofErr w:type="gramEnd"/>
            <w:r>
              <w:t>ублей</w:t>
            </w:r>
            <w:proofErr w:type="spellEnd"/>
          </w:p>
        </w:tc>
        <w:tc>
          <w:tcPr>
            <w:tcW w:w="1383" w:type="dxa"/>
          </w:tcPr>
          <w:p w:rsidR="00BF7DFA" w:rsidRDefault="00BF7DFA" w:rsidP="00F25F6C">
            <w:pPr>
              <w:pStyle w:val="Default"/>
              <w:jc w:val="center"/>
            </w:pPr>
            <w:r>
              <w:t>3</w:t>
            </w:r>
          </w:p>
        </w:tc>
      </w:tr>
      <w:tr w:rsidR="00BF7DFA" w:rsidTr="00F25F6C">
        <w:tc>
          <w:tcPr>
            <w:tcW w:w="959" w:type="dxa"/>
          </w:tcPr>
          <w:p w:rsidR="00BF7DFA" w:rsidRDefault="00BF7DFA" w:rsidP="00F25F6C">
            <w:pPr>
              <w:pStyle w:val="Default"/>
              <w:jc w:val="center"/>
            </w:pPr>
          </w:p>
        </w:tc>
        <w:tc>
          <w:tcPr>
            <w:tcW w:w="7229" w:type="dxa"/>
          </w:tcPr>
          <w:p w:rsidR="00BF7DFA" w:rsidRDefault="00BF7DFA" w:rsidP="00BF7DFA">
            <w:pPr>
              <w:pStyle w:val="Default"/>
              <w:jc w:val="both"/>
            </w:pPr>
            <w:r>
              <w:t xml:space="preserve">от 10,0 </w:t>
            </w:r>
            <w:proofErr w:type="spellStart"/>
            <w:r>
              <w:t>тыс</w:t>
            </w:r>
            <w:proofErr w:type="gramStart"/>
            <w:r>
              <w:t>.р</w:t>
            </w:r>
            <w:proofErr w:type="gramEnd"/>
            <w:r>
              <w:t>ублей</w:t>
            </w:r>
            <w:proofErr w:type="spellEnd"/>
            <w:r>
              <w:t xml:space="preserve"> до 50,0 </w:t>
            </w:r>
            <w:proofErr w:type="spellStart"/>
            <w:r>
              <w:t>тыс.рублей</w:t>
            </w:r>
            <w:proofErr w:type="spellEnd"/>
          </w:p>
        </w:tc>
        <w:tc>
          <w:tcPr>
            <w:tcW w:w="1383" w:type="dxa"/>
          </w:tcPr>
          <w:p w:rsidR="00BF7DFA" w:rsidRDefault="00BF7DFA" w:rsidP="00F25F6C">
            <w:pPr>
              <w:pStyle w:val="Default"/>
              <w:jc w:val="center"/>
            </w:pPr>
            <w:r>
              <w:t>5</w:t>
            </w:r>
          </w:p>
        </w:tc>
      </w:tr>
      <w:tr w:rsidR="00BF7DFA" w:rsidTr="00F25F6C">
        <w:tc>
          <w:tcPr>
            <w:tcW w:w="959" w:type="dxa"/>
          </w:tcPr>
          <w:p w:rsidR="00BF7DFA" w:rsidRDefault="00BF7DFA" w:rsidP="00F25F6C">
            <w:pPr>
              <w:pStyle w:val="Default"/>
              <w:jc w:val="center"/>
            </w:pPr>
          </w:p>
        </w:tc>
        <w:tc>
          <w:tcPr>
            <w:tcW w:w="7229" w:type="dxa"/>
          </w:tcPr>
          <w:p w:rsidR="00BF7DFA" w:rsidRDefault="00BF7DFA" w:rsidP="00BF7DFA">
            <w:pPr>
              <w:pStyle w:val="Default"/>
              <w:jc w:val="both"/>
            </w:pPr>
            <w:r>
              <w:t xml:space="preserve">от 50,0 </w:t>
            </w:r>
            <w:proofErr w:type="spellStart"/>
            <w:r>
              <w:t>тыс</w:t>
            </w:r>
            <w:proofErr w:type="gramStart"/>
            <w:r>
              <w:t>.р</w:t>
            </w:r>
            <w:proofErr w:type="gramEnd"/>
            <w:r>
              <w:t>ублей</w:t>
            </w:r>
            <w:proofErr w:type="spellEnd"/>
            <w:r>
              <w:t xml:space="preserve"> до 100,0 </w:t>
            </w:r>
            <w:proofErr w:type="spellStart"/>
            <w:r>
              <w:t>тыс.рублей</w:t>
            </w:r>
            <w:proofErr w:type="spellEnd"/>
          </w:p>
        </w:tc>
        <w:tc>
          <w:tcPr>
            <w:tcW w:w="1383" w:type="dxa"/>
          </w:tcPr>
          <w:p w:rsidR="00BF7DFA" w:rsidRDefault="00BF7DFA" w:rsidP="00F25F6C">
            <w:pPr>
              <w:pStyle w:val="Default"/>
              <w:jc w:val="center"/>
            </w:pPr>
            <w:r>
              <w:t>10</w:t>
            </w:r>
          </w:p>
        </w:tc>
      </w:tr>
      <w:tr w:rsidR="00BF7DFA" w:rsidTr="00F25F6C">
        <w:tc>
          <w:tcPr>
            <w:tcW w:w="959" w:type="dxa"/>
          </w:tcPr>
          <w:p w:rsidR="00BF7DFA" w:rsidRDefault="00BF7DFA" w:rsidP="00F25F6C">
            <w:pPr>
              <w:pStyle w:val="Default"/>
              <w:jc w:val="center"/>
            </w:pPr>
          </w:p>
        </w:tc>
        <w:tc>
          <w:tcPr>
            <w:tcW w:w="7229" w:type="dxa"/>
          </w:tcPr>
          <w:p w:rsidR="00BF7DFA" w:rsidRDefault="00BF7DFA" w:rsidP="00BF7DFA">
            <w:pPr>
              <w:pStyle w:val="Default"/>
              <w:jc w:val="both"/>
            </w:pPr>
            <w:r>
              <w:t xml:space="preserve">свыше 100,0 </w:t>
            </w:r>
            <w:proofErr w:type="spellStart"/>
            <w:r>
              <w:t>тыс</w:t>
            </w:r>
            <w:proofErr w:type="gramStart"/>
            <w:r>
              <w:t>.р</w:t>
            </w:r>
            <w:proofErr w:type="gramEnd"/>
            <w:r>
              <w:t>ублей</w:t>
            </w:r>
            <w:proofErr w:type="spellEnd"/>
          </w:p>
        </w:tc>
        <w:tc>
          <w:tcPr>
            <w:tcW w:w="1383" w:type="dxa"/>
          </w:tcPr>
          <w:p w:rsidR="00BF7DFA" w:rsidRDefault="00BF7DFA" w:rsidP="00F25F6C">
            <w:pPr>
              <w:pStyle w:val="Default"/>
              <w:jc w:val="center"/>
            </w:pPr>
            <w:r>
              <w:t>15</w:t>
            </w:r>
          </w:p>
        </w:tc>
      </w:tr>
      <w:tr w:rsidR="00BF7DFA" w:rsidTr="00F25F6C">
        <w:tc>
          <w:tcPr>
            <w:tcW w:w="959" w:type="dxa"/>
          </w:tcPr>
          <w:p w:rsidR="00BF7DFA" w:rsidRDefault="00BF7DFA" w:rsidP="00F25F6C">
            <w:pPr>
              <w:pStyle w:val="Default"/>
              <w:jc w:val="center"/>
            </w:pPr>
            <w:r>
              <w:t>1.4.2</w:t>
            </w:r>
          </w:p>
        </w:tc>
        <w:tc>
          <w:tcPr>
            <w:tcW w:w="7229" w:type="dxa"/>
          </w:tcPr>
          <w:p w:rsidR="00BF7DFA" w:rsidRDefault="00BF7DFA" w:rsidP="00BF7DFA">
            <w:pPr>
              <w:pStyle w:val="Default"/>
              <w:jc w:val="both"/>
            </w:pPr>
            <w:r>
              <w:t>Объем нарушений, выявленных у объекта контроля при использовании муниципального имущества, ведении бухгалтерского (бюджетного) учета и составлении отчетности:</w:t>
            </w:r>
          </w:p>
        </w:tc>
        <w:tc>
          <w:tcPr>
            <w:tcW w:w="1383" w:type="dxa"/>
          </w:tcPr>
          <w:p w:rsidR="00BF7DFA" w:rsidRDefault="00BF7DFA" w:rsidP="00F25F6C">
            <w:pPr>
              <w:pStyle w:val="Default"/>
              <w:jc w:val="center"/>
            </w:pPr>
          </w:p>
        </w:tc>
      </w:tr>
      <w:tr w:rsidR="00BF7DFA" w:rsidTr="00F25F6C">
        <w:tc>
          <w:tcPr>
            <w:tcW w:w="959" w:type="dxa"/>
          </w:tcPr>
          <w:p w:rsidR="00BF7DFA" w:rsidRDefault="00BF7DFA" w:rsidP="00F25F6C">
            <w:pPr>
              <w:pStyle w:val="Default"/>
              <w:jc w:val="center"/>
            </w:pPr>
          </w:p>
        </w:tc>
        <w:tc>
          <w:tcPr>
            <w:tcW w:w="7229" w:type="dxa"/>
          </w:tcPr>
          <w:p w:rsidR="00BF7DFA" w:rsidRDefault="00BF7DFA" w:rsidP="00BF7DFA">
            <w:pPr>
              <w:pStyle w:val="Default"/>
              <w:jc w:val="both"/>
            </w:pPr>
            <w:r>
              <w:t xml:space="preserve">до 10,0 </w:t>
            </w:r>
            <w:proofErr w:type="spellStart"/>
            <w:r>
              <w:t>тыс</w:t>
            </w:r>
            <w:proofErr w:type="gramStart"/>
            <w:r>
              <w:t>.р</w:t>
            </w:r>
            <w:proofErr w:type="gramEnd"/>
            <w:r>
              <w:t>ублей</w:t>
            </w:r>
            <w:proofErr w:type="spellEnd"/>
          </w:p>
        </w:tc>
        <w:tc>
          <w:tcPr>
            <w:tcW w:w="1383" w:type="dxa"/>
          </w:tcPr>
          <w:p w:rsidR="00BF7DFA" w:rsidRDefault="00BF7DFA" w:rsidP="00F25F6C">
            <w:pPr>
              <w:pStyle w:val="Default"/>
              <w:jc w:val="center"/>
            </w:pPr>
            <w:r>
              <w:t>0</w:t>
            </w:r>
          </w:p>
        </w:tc>
      </w:tr>
      <w:tr w:rsidR="00BF7DFA" w:rsidTr="00F25F6C">
        <w:tc>
          <w:tcPr>
            <w:tcW w:w="959" w:type="dxa"/>
          </w:tcPr>
          <w:p w:rsidR="00BF7DFA" w:rsidRDefault="00BF7DFA" w:rsidP="00F25F6C">
            <w:pPr>
              <w:pStyle w:val="Default"/>
              <w:jc w:val="center"/>
            </w:pPr>
          </w:p>
        </w:tc>
        <w:tc>
          <w:tcPr>
            <w:tcW w:w="7229" w:type="dxa"/>
          </w:tcPr>
          <w:p w:rsidR="00BF7DFA" w:rsidRDefault="00BF7DFA" w:rsidP="00BF7DFA">
            <w:pPr>
              <w:pStyle w:val="Default"/>
              <w:jc w:val="both"/>
            </w:pPr>
            <w:r>
              <w:t xml:space="preserve">от 10,0 </w:t>
            </w:r>
            <w:proofErr w:type="spellStart"/>
            <w:r>
              <w:t>тыс</w:t>
            </w:r>
            <w:proofErr w:type="gramStart"/>
            <w:r>
              <w:t>.р</w:t>
            </w:r>
            <w:proofErr w:type="gramEnd"/>
            <w:r>
              <w:t>ублей</w:t>
            </w:r>
            <w:proofErr w:type="spellEnd"/>
            <w:r>
              <w:t xml:space="preserve"> до 50,0 </w:t>
            </w:r>
            <w:proofErr w:type="spellStart"/>
            <w:r>
              <w:t>тыс.рублей</w:t>
            </w:r>
            <w:proofErr w:type="spellEnd"/>
          </w:p>
        </w:tc>
        <w:tc>
          <w:tcPr>
            <w:tcW w:w="1383" w:type="dxa"/>
          </w:tcPr>
          <w:p w:rsidR="00BF7DFA" w:rsidRDefault="00BF7DFA" w:rsidP="00F25F6C">
            <w:pPr>
              <w:pStyle w:val="Default"/>
              <w:jc w:val="center"/>
            </w:pPr>
            <w:r>
              <w:t>5</w:t>
            </w:r>
          </w:p>
        </w:tc>
      </w:tr>
      <w:tr w:rsidR="00BF7DFA" w:rsidTr="00F25F6C">
        <w:tc>
          <w:tcPr>
            <w:tcW w:w="959" w:type="dxa"/>
          </w:tcPr>
          <w:p w:rsidR="00BF7DFA" w:rsidRDefault="00BF7DFA" w:rsidP="00F25F6C">
            <w:pPr>
              <w:pStyle w:val="Default"/>
              <w:jc w:val="center"/>
            </w:pPr>
          </w:p>
        </w:tc>
        <w:tc>
          <w:tcPr>
            <w:tcW w:w="7229" w:type="dxa"/>
          </w:tcPr>
          <w:p w:rsidR="00BF7DFA" w:rsidRDefault="00BF7DFA" w:rsidP="00BF7DFA">
            <w:pPr>
              <w:pStyle w:val="Default"/>
              <w:jc w:val="both"/>
            </w:pPr>
            <w:r>
              <w:t xml:space="preserve">от 50,0 </w:t>
            </w:r>
            <w:proofErr w:type="spellStart"/>
            <w:r>
              <w:t>тыс</w:t>
            </w:r>
            <w:proofErr w:type="gramStart"/>
            <w:r>
              <w:t>.р</w:t>
            </w:r>
            <w:proofErr w:type="gramEnd"/>
            <w:r>
              <w:t>ублей</w:t>
            </w:r>
            <w:proofErr w:type="spellEnd"/>
            <w:r>
              <w:t xml:space="preserve"> до 100,0 </w:t>
            </w:r>
            <w:proofErr w:type="spellStart"/>
            <w:r>
              <w:t>тыс.рублей</w:t>
            </w:r>
            <w:proofErr w:type="spellEnd"/>
          </w:p>
        </w:tc>
        <w:tc>
          <w:tcPr>
            <w:tcW w:w="1383" w:type="dxa"/>
          </w:tcPr>
          <w:p w:rsidR="00BF7DFA" w:rsidRDefault="00BF7DFA" w:rsidP="00F25F6C">
            <w:pPr>
              <w:pStyle w:val="Default"/>
              <w:jc w:val="center"/>
            </w:pPr>
            <w:r>
              <w:t>10</w:t>
            </w:r>
          </w:p>
        </w:tc>
      </w:tr>
      <w:tr w:rsidR="00BF7DFA" w:rsidTr="00F25F6C">
        <w:tc>
          <w:tcPr>
            <w:tcW w:w="959" w:type="dxa"/>
          </w:tcPr>
          <w:p w:rsidR="00BF7DFA" w:rsidRDefault="00BF7DFA" w:rsidP="00F25F6C">
            <w:pPr>
              <w:pStyle w:val="Default"/>
              <w:jc w:val="center"/>
            </w:pPr>
          </w:p>
        </w:tc>
        <w:tc>
          <w:tcPr>
            <w:tcW w:w="7229" w:type="dxa"/>
          </w:tcPr>
          <w:p w:rsidR="00BF7DFA" w:rsidRDefault="00BF7DFA" w:rsidP="00BF7DFA">
            <w:pPr>
              <w:pStyle w:val="Default"/>
              <w:jc w:val="both"/>
            </w:pPr>
            <w:r>
              <w:t xml:space="preserve">свыше 100,0 </w:t>
            </w:r>
            <w:proofErr w:type="spellStart"/>
            <w:r>
              <w:t>тыс</w:t>
            </w:r>
            <w:proofErr w:type="gramStart"/>
            <w:r>
              <w:t>.р</w:t>
            </w:r>
            <w:proofErr w:type="gramEnd"/>
            <w:r>
              <w:t>ублей</w:t>
            </w:r>
            <w:proofErr w:type="spellEnd"/>
          </w:p>
        </w:tc>
        <w:tc>
          <w:tcPr>
            <w:tcW w:w="1383" w:type="dxa"/>
          </w:tcPr>
          <w:p w:rsidR="00BF7DFA" w:rsidRDefault="00BF7DFA" w:rsidP="00F25F6C">
            <w:pPr>
              <w:pStyle w:val="Default"/>
              <w:jc w:val="center"/>
            </w:pPr>
            <w:r>
              <w:t>15</w:t>
            </w:r>
          </w:p>
        </w:tc>
      </w:tr>
      <w:tr w:rsidR="00BF7DFA" w:rsidTr="00F25F6C">
        <w:tc>
          <w:tcPr>
            <w:tcW w:w="959" w:type="dxa"/>
          </w:tcPr>
          <w:p w:rsidR="00BF7DFA" w:rsidRDefault="00BF7DFA" w:rsidP="00F25F6C">
            <w:pPr>
              <w:pStyle w:val="Default"/>
              <w:jc w:val="center"/>
            </w:pPr>
            <w:r>
              <w:t>1</w:t>
            </w:r>
          </w:p>
        </w:tc>
        <w:tc>
          <w:tcPr>
            <w:tcW w:w="7229" w:type="dxa"/>
          </w:tcPr>
          <w:p w:rsidR="00BF7DFA" w:rsidRDefault="00BF7DFA" w:rsidP="00BF7DFA">
            <w:pPr>
              <w:pStyle w:val="Default"/>
              <w:jc w:val="both"/>
            </w:pPr>
            <w:r>
              <w:t>2</w:t>
            </w:r>
          </w:p>
        </w:tc>
        <w:tc>
          <w:tcPr>
            <w:tcW w:w="1383" w:type="dxa"/>
          </w:tcPr>
          <w:p w:rsidR="00BF7DFA" w:rsidRDefault="00BF7DFA" w:rsidP="00F25F6C">
            <w:pPr>
              <w:pStyle w:val="Default"/>
              <w:jc w:val="center"/>
            </w:pPr>
            <w:r>
              <w:t>3</w:t>
            </w:r>
          </w:p>
        </w:tc>
      </w:tr>
      <w:tr w:rsidR="00BF7DFA" w:rsidTr="00F25F6C">
        <w:tc>
          <w:tcPr>
            <w:tcW w:w="959" w:type="dxa"/>
          </w:tcPr>
          <w:p w:rsidR="00BF7DFA" w:rsidRDefault="00BF7DFA" w:rsidP="00F25F6C">
            <w:pPr>
              <w:pStyle w:val="Default"/>
              <w:jc w:val="center"/>
            </w:pPr>
            <w:r>
              <w:lastRenderedPageBreak/>
              <w:t>1.4.3</w:t>
            </w:r>
          </w:p>
        </w:tc>
        <w:tc>
          <w:tcPr>
            <w:tcW w:w="7229" w:type="dxa"/>
          </w:tcPr>
          <w:p w:rsidR="00BF7DFA" w:rsidRDefault="00BF7DFA" w:rsidP="00BF7DFA">
            <w:pPr>
              <w:pStyle w:val="Default"/>
              <w:jc w:val="both"/>
            </w:pPr>
            <w:r>
              <w:t>Количество случаев нарушений, выявленных по результатам ранее проведенных органом контроля контрольных мероприятий:</w:t>
            </w:r>
          </w:p>
        </w:tc>
        <w:tc>
          <w:tcPr>
            <w:tcW w:w="1383" w:type="dxa"/>
          </w:tcPr>
          <w:p w:rsidR="00BF7DFA" w:rsidRDefault="00BF7DFA" w:rsidP="00F25F6C">
            <w:pPr>
              <w:pStyle w:val="Default"/>
              <w:jc w:val="center"/>
            </w:pPr>
          </w:p>
        </w:tc>
      </w:tr>
      <w:tr w:rsidR="00BF7DFA" w:rsidTr="00F25F6C">
        <w:tc>
          <w:tcPr>
            <w:tcW w:w="959" w:type="dxa"/>
          </w:tcPr>
          <w:p w:rsidR="00BF7DFA" w:rsidRDefault="00BF7DFA" w:rsidP="00F25F6C">
            <w:pPr>
              <w:pStyle w:val="Default"/>
              <w:jc w:val="center"/>
            </w:pPr>
          </w:p>
        </w:tc>
        <w:tc>
          <w:tcPr>
            <w:tcW w:w="7229" w:type="dxa"/>
          </w:tcPr>
          <w:p w:rsidR="00BF7DFA" w:rsidRDefault="00BF7DFA" w:rsidP="00BF7DFA">
            <w:pPr>
              <w:pStyle w:val="Default"/>
              <w:jc w:val="both"/>
            </w:pPr>
            <w:r>
              <w:t>до 3 случаев</w:t>
            </w:r>
          </w:p>
        </w:tc>
        <w:tc>
          <w:tcPr>
            <w:tcW w:w="1383" w:type="dxa"/>
          </w:tcPr>
          <w:p w:rsidR="00BF7DFA" w:rsidRDefault="00BF7DFA" w:rsidP="00F25F6C">
            <w:pPr>
              <w:pStyle w:val="Default"/>
              <w:jc w:val="center"/>
            </w:pPr>
            <w:r>
              <w:t>0</w:t>
            </w:r>
          </w:p>
        </w:tc>
      </w:tr>
      <w:tr w:rsidR="00BF7DFA" w:rsidTr="00F25F6C">
        <w:tc>
          <w:tcPr>
            <w:tcW w:w="959" w:type="dxa"/>
          </w:tcPr>
          <w:p w:rsidR="00BF7DFA" w:rsidRDefault="00BF7DFA" w:rsidP="00F25F6C">
            <w:pPr>
              <w:pStyle w:val="Default"/>
              <w:jc w:val="center"/>
            </w:pPr>
          </w:p>
        </w:tc>
        <w:tc>
          <w:tcPr>
            <w:tcW w:w="7229" w:type="dxa"/>
          </w:tcPr>
          <w:p w:rsidR="00BF7DFA" w:rsidRDefault="00BF7DFA" w:rsidP="00BF7DFA">
            <w:pPr>
              <w:pStyle w:val="Default"/>
              <w:jc w:val="both"/>
            </w:pPr>
            <w:r>
              <w:t>от 3 до 10 случаев</w:t>
            </w:r>
          </w:p>
        </w:tc>
        <w:tc>
          <w:tcPr>
            <w:tcW w:w="1383" w:type="dxa"/>
          </w:tcPr>
          <w:p w:rsidR="00BF7DFA" w:rsidRDefault="00BF7DFA" w:rsidP="00F25F6C">
            <w:pPr>
              <w:pStyle w:val="Default"/>
              <w:jc w:val="center"/>
            </w:pPr>
            <w:r>
              <w:t>5</w:t>
            </w:r>
          </w:p>
        </w:tc>
      </w:tr>
      <w:tr w:rsidR="00BF7DFA" w:rsidTr="00F25F6C">
        <w:tc>
          <w:tcPr>
            <w:tcW w:w="959" w:type="dxa"/>
          </w:tcPr>
          <w:p w:rsidR="00BF7DFA" w:rsidRDefault="00BF7DFA" w:rsidP="00F25F6C">
            <w:pPr>
              <w:pStyle w:val="Default"/>
              <w:jc w:val="center"/>
            </w:pPr>
          </w:p>
        </w:tc>
        <w:tc>
          <w:tcPr>
            <w:tcW w:w="7229" w:type="dxa"/>
          </w:tcPr>
          <w:p w:rsidR="00BF7DFA" w:rsidRDefault="00BF7DFA" w:rsidP="00BF7DFA">
            <w:pPr>
              <w:pStyle w:val="Default"/>
              <w:jc w:val="both"/>
            </w:pPr>
            <w:r>
              <w:t>от 10 до 15 случаев</w:t>
            </w:r>
          </w:p>
        </w:tc>
        <w:tc>
          <w:tcPr>
            <w:tcW w:w="1383" w:type="dxa"/>
          </w:tcPr>
          <w:p w:rsidR="00BF7DFA" w:rsidRDefault="00BF7DFA" w:rsidP="00F25F6C">
            <w:pPr>
              <w:pStyle w:val="Default"/>
              <w:jc w:val="center"/>
            </w:pPr>
            <w:r>
              <w:t>10</w:t>
            </w:r>
          </w:p>
        </w:tc>
      </w:tr>
      <w:tr w:rsidR="00BF7DFA" w:rsidTr="00F25F6C">
        <w:tc>
          <w:tcPr>
            <w:tcW w:w="959" w:type="dxa"/>
          </w:tcPr>
          <w:p w:rsidR="00BF7DFA" w:rsidRDefault="00BF7DFA" w:rsidP="00F25F6C">
            <w:pPr>
              <w:pStyle w:val="Default"/>
              <w:jc w:val="center"/>
            </w:pPr>
          </w:p>
        </w:tc>
        <w:tc>
          <w:tcPr>
            <w:tcW w:w="7229" w:type="dxa"/>
          </w:tcPr>
          <w:p w:rsidR="00BF7DFA" w:rsidRDefault="00BF7DFA" w:rsidP="00BF7DFA">
            <w:pPr>
              <w:pStyle w:val="Default"/>
              <w:jc w:val="both"/>
            </w:pPr>
            <w:r>
              <w:t>свыше 15 случаев</w:t>
            </w:r>
          </w:p>
        </w:tc>
        <w:tc>
          <w:tcPr>
            <w:tcW w:w="1383" w:type="dxa"/>
          </w:tcPr>
          <w:p w:rsidR="00BF7DFA" w:rsidRDefault="00BF7DFA" w:rsidP="00F25F6C">
            <w:pPr>
              <w:pStyle w:val="Default"/>
              <w:jc w:val="center"/>
            </w:pPr>
            <w:r>
              <w:t>15</w:t>
            </w:r>
          </w:p>
        </w:tc>
      </w:tr>
      <w:tr w:rsidR="00BF7DFA" w:rsidTr="00F25F6C">
        <w:tc>
          <w:tcPr>
            <w:tcW w:w="959" w:type="dxa"/>
          </w:tcPr>
          <w:p w:rsidR="00BF7DFA" w:rsidRDefault="00BF7DFA" w:rsidP="00F25F6C">
            <w:pPr>
              <w:pStyle w:val="Default"/>
              <w:jc w:val="center"/>
            </w:pPr>
            <w:r>
              <w:t>1.5</w:t>
            </w:r>
          </w:p>
        </w:tc>
        <w:tc>
          <w:tcPr>
            <w:tcW w:w="7229" w:type="dxa"/>
          </w:tcPr>
          <w:p w:rsidR="00BF7DFA" w:rsidRDefault="00BF7DFA" w:rsidP="00BF7DFA">
            <w:pPr>
              <w:pStyle w:val="Default"/>
              <w:jc w:val="both"/>
            </w:pPr>
            <w:r>
              <w:t>Полнота исполнения объектом контроля представлений, предписаний, выданных органом контроля по результатам проведенных контрольных мероприятий:</w:t>
            </w:r>
          </w:p>
        </w:tc>
        <w:tc>
          <w:tcPr>
            <w:tcW w:w="1383" w:type="dxa"/>
          </w:tcPr>
          <w:p w:rsidR="00BF7DFA" w:rsidRDefault="00BF7DFA" w:rsidP="00F25F6C">
            <w:pPr>
              <w:pStyle w:val="Default"/>
              <w:jc w:val="center"/>
            </w:pPr>
            <w:r>
              <w:t>10</w:t>
            </w:r>
          </w:p>
        </w:tc>
      </w:tr>
      <w:tr w:rsidR="00BF7DFA" w:rsidTr="00F25F6C">
        <w:tc>
          <w:tcPr>
            <w:tcW w:w="959" w:type="dxa"/>
          </w:tcPr>
          <w:p w:rsidR="00BF7DFA" w:rsidRDefault="00BF7DFA" w:rsidP="00F25F6C">
            <w:pPr>
              <w:pStyle w:val="Default"/>
              <w:jc w:val="center"/>
            </w:pPr>
            <w:r>
              <w:t>1.5.1</w:t>
            </w:r>
          </w:p>
        </w:tc>
        <w:tc>
          <w:tcPr>
            <w:tcW w:w="7229" w:type="dxa"/>
          </w:tcPr>
          <w:p w:rsidR="00BF7DFA" w:rsidRDefault="00BF7DFA" w:rsidP="00BF7DFA">
            <w:pPr>
              <w:pStyle w:val="Default"/>
              <w:jc w:val="both"/>
            </w:pPr>
            <w:r>
              <w:t>Представление, предписание выданное органом контроля исполнено объектом контроля в полном объеме</w:t>
            </w:r>
          </w:p>
        </w:tc>
        <w:tc>
          <w:tcPr>
            <w:tcW w:w="1383" w:type="dxa"/>
          </w:tcPr>
          <w:p w:rsidR="00BF7DFA" w:rsidRDefault="00BF7DFA" w:rsidP="00F25F6C">
            <w:pPr>
              <w:pStyle w:val="Default"/>
              <w:jc w:val="center"/>
            </w:pPr>
            <w:r>
              <w:t>0</w:t>
            </w:r>
          </w:p>
        </w:tc>
      </w:tr>
      <w:tr w:rsidR="00BF7DFA" w:rsidTr="00F25F6C">
        <w:tc>
          <w:tcPr>
            <w:tcW w:w="959" w:type="dxa"/>
          </w:tcPr>
          <w:p w:rsidR="00BF7DFA" w:rsidRDefault="00BF7DFA" w:rsidP="00F25F6C">
            <w:pPr>
              <w:pStyle w:val="Default"/>
              <w:jc w:val="center"/>
            </w:pPr>
            <w:r>
              <w:t>1.5.2</w:t>
            </w:r>
          </w:p>
        </w:tc>
        <w:tc>
          <w:tcPr>
            <w:tcW w:w="7229" w:type="dxa"/>
          </w:tcPr>
          <w:p w:rsidR="00BF7DFA" w:rsidRDefault="00BF7DFA" w:rsidP="00BF7DFA">
            <w:pPr>
              <w:pStyle w:val="Default"/>
              <w:jc w:val="both"/>
            </w:pPr>
            <w:r>
              <w:t>Представление, предписание, выданное органом контроля, исполнено объектом контроля не в полном объеме, либо не исполнено</w:t>
            </w:r>
          </w:p>
        </w:tc>
        <w:tc>
          <w:tcPr>
            <w:tcW w:w="1383" w:type="dxa"/>
          </w:tcPr>
          <w:p w:rsidR="00BF7DFA" w:rsidRDefault="00BF7DFA" w:rsidP="00F25F6C">
            <w:pPr>
              <w:pStyle w:val="Default"/>
              <w:jc w:val="center"/>
            </w:pPr>
            <w:r>
              <w:t>15</w:t>
            </w:r>
          </w:p>
        </w:tc>
      </w:tr>
      <w:tr w:rsidR="00BF7DFA" w:rsidTr="00F25F6C">
        <w:tc>
          <w:tcPr>
            <w:tcW w:w="959" w:type="dxa"/>
          </w:tcPr>
          <w:p w:rsidR="00BF7DFA" w:rsidRDefault="00BF7DFA" w:rsidP="00F25F6C">
            <w:pPr>
              <w:pStyle w:val="Default"/>
              <w:jc w:val="center"/>
            </w:pPr>
            <w:r>
              <w:t>1.6</w:t>
            </w:r>
          </w:p>
        </w:tc>
        <w:tc>
          <w:tcPr>
            <w:tcW w:w="7229" w:type="dxa"/>
          </w:tcPr>
          <w:p w:rsidR="00BF7DFA" w:rsidRDefault="00BF7DFA" w:rsidP="00BF7DFA">
            <w:pPr>
              <w:pStyle w:val="Default"/>
              <w:jc w:val="both"/>
            </w:pPr>
            <w:proofErr w:type="gramStart"/>
            <w:r>
              <w:t>Наличие (отсутствие) обращений (жалоб) граждан, объединений граждан, юридических лиц, поступивших в органы контроля:</w:t>
            </w:r>
            <w:proofErr w:type="gramEnd"/>
          </w:p>
        </w:tc>
        <w:tc>
          <w:tcPr>
            <w:tcW w:w="1383" w:type="dxa"/>
          </w:tcPr>
          <w:p w:rsidR="00BF7DFA" w:rsidRDefault="00BF7DFA" w:rsidP="00F25F6C">
            <w:pPr>
              <w:pStyle w:val="Default"/>
              <w:jc w:val="center"/>
            </w:pPr>
          </w:p>
        </w:tc>
      </w:tr>
      <w:tr w:rsidR="00BF7DFA" w:rsidTr="00F25F6C">
        <w:tc>
          <w:tcPr>
            <w:tcW w:w="959" w:type="dxa"/>
          </w:tcPr>
          <w:p w:rsidR="00BF7DFA" w:rsidRDefault="00BF7DFA" w:rsidP="00F25F6C">
            <w:pPr>
              <w:pStyle w:val="Default"/>
              <w:jc w:val="center"/>
            </w:pPr>
            <w:r>
              <w:t>1.6.1</w:t>
            </w:r>
          </w:p>
        </w:tc>
        <w:tc>
          <w:tcPr>
            <w:tcW w:w="7229" w:type="dxa"/>
          </w:tcPr>
          <w:p w:rsidR="00BF7DFA" w:rsidRDefault="00BF7DFA" w:rsidP="00BF7DFA">
            <w:pPr>
              <w:pStyle w:val="Default"/>
              <w:jc w:val="both"/>
            </w:pPr>
            <w:r>
              <w:t>Обращения (жалобы) граждан, объединений граждан, юридических лиц отсутствуют</w:t>
            </w:r>
          </w:p>
        </w:tc>
        <w:tc>
          <w:tcPr>
            <w:tcW w:w="1383" w:type="dxa"/>
          </w:tcPr>
          <w:p w:rsidR="00BF7DFA" w:rsidRDefault="00BF7DFA" w:rsidP="00F25F6C">
            <w:pPr>
              <w:pStyle w:val="Default"/>
              <w:jc w:val="center"/>
            </w:pPr>
            <w:r>
              <w:t>0</w:t>
            </w:r>
          </w:p>
        </w:tc>
      </w:tr>
      <w:tr w:rsidR="00BF7DFA" w:rsidTr="00F25F6C">
        <w:tc>
          <w:tcPr>
            <w:tcW w:w="959" w:type="dxa"/>
          </w:tcPr>
          <w:p w:rsidR="00BF7DFA" w:rsidRDefault="00BF7DFA" w:rsidP="00F25F6C">
            <w:pPr>
              <w:pStyle w:val="Default"/>
              <w:jc w:val="center"/>
            </w:pPr>
            <w:r>
              <w:t>1.6.2</w:t>
            </w:r>
          </w:p>
        </w:tc>
        <w:tc>
          <w:tcPr>
            <w:tcW w:w="7229" w:type="dxa"/>
          </w:tcPr>
          <w:p w:rsidR="00BF7DFA" w:rsidRDefault="00BF7DFA" w:rsidP="00BF7DFA">
            <w:pPr>
              <w:pStyle w:val="Default"/>
              <w:jc w:val="both"/>
            </w:pPr>
            <w:r>
              <w:t>Обращения (жалобы) граждан, объединений граждан, юридических лиц имеются</w:t>
            </w:r>
          </w:p>
        </w:tc>
        <w:tc>
          <w:tcPr>
            <w:tcW w:w="1383" w:type="dxa"/>
          </w:tcPr>
          <w:p w:rsidR="00BF7DFA" w:rsidRDefault="00BF7DFA" w:rsidP="00F25F6C">
            <w:pPr>
              <w:pStyle w:val="Default"/>
              <w:jc w:val="center"/>
            </w:pPr>
            <w:r>
              <w:t>10</w:t>
            </w:r>
          </w:p>
        </w:tc>
      </w:tr>
      <w:tr w:rsidR="00BF7DFA" w:rsidTr="00BF7DFA">
        <w:tc>
          <w:tcPr>
            <w:tcW w:w="9571" w:type="dxa"/>
            <w:gridSpan w:val="3"/>
          </w:tcPr>
          <w:p w:rsidR="00BF7DFA" w:rsidRDefault="00BF7DFA" w:rsidP="00F25F6C">
            <w:pPr>
              <w:pStyle w:val="Default"/>
              <w:jc w:val="center"/>
            </w:pPr>
            <w:r>
              <w:t>2. Критерий «существенность»</w:t>
            </w:r>
          </w:p>
        </w:tc>
      </w:tr>
      <w:tr w:rsidR="00BF7DFA" w:rsidTr="00F25F6C">
        <w:tc>
          <w:tcPr>
            <w:tcW w:w="959" w:type="dxa"/>
          </w:tcPr>
          <w:p w:rsidR="00BF7DFA" w:rsidRDefault="00BF7DFA" w:rsidP="00F25F6C">
            <w:pPr>
              <w:pStyle w:val="Default"/>
              <w:jc w:val="center"/>
            </w:pPr>
            <w:r>
              <w:t>2.1</w:t>
            </w:r>
          </w:p>
        </w:tc>
        <w:tc>
          <w:tcPr>
            <w:tcW w:w="7229" w:type="dxa"/>
          </w:tcPr>
          <w:p w:rsidR="00BF7DFA" w:rsidRDefault="00BF7DFA" w:rsidP="00BF7DFA">
            <w:pPr>
              <w:pStyle w:val="Default"/>
              <w:jc w:val="both"/>
            </w:pPr>
            <w:r>
              <w:t>Существенность и значимость мероприятий, осуществляемых объектом контроля, и (или) направлений бюджетных расходов, в отношении которых предполагается проведение контрольного мероприятия, в том числе, в том числе:</w:t>
            </w:r>
          </w:p>
        </w:tc>
        <w:tc>
          <w:tcPr>
            <w:tcW w:w="1383" w:type="dxa"/>
          </w:tcPr>
          <w:p w:rsidR="00BF7DFA" w:rsidRDefault="00BF7DFA" w:rsidP="00F25F6C">
            <w:pPr>
              <w:pStyle w:val="Default"/>
              <w:jc w:val="center"/>
            </w:pPr>
          </w:p>
        </w:tc>
      </w:tr>
      <w:tr w:rsidR="00BF7DFA" w:rsidTr="00F25F6C">
        <w:tc>
          <w:tcPr>
            <w:tcW w:w="959" w:type="dxa"/>
          </w:tcPr>
          <w:p w:rsidR="00BF7DFA" w:rsidRDefault="00BF7DFA" w:rsidP="00F25F6C">
            <w:pPr>
              <w:pStyle w:val="Default"/>
              <w:jc w:val="center"/>
            </w:pPr>
            <w:r>
              <w:t>2.1.1</w:t>
            </w:r>
          </w:p>
        </w:tc>
        <w:tc>
          <w:tcPr>
            <w:tcW w:w="7229" w:type="dxa"/>
          </w:tcPr>
          <w:p w:rsidR="00BF7DFA" w:rsidRDefault="00BF7DFA" w:rsidP="00BF7DFA">
            <w:pPr>
              <w:pStyle w:val="Default"/>
              <w:jc w:val="both"/>
            </w:pPr>
            <w:r>
              <w:t>Объем финансового обеспечения деятельности объекта контроля, или выполнения мероприятий (мер муниципальной поддержки) за счет местного бюджета и (или) средств, предоставленных из местного бюджета, в проверяемые отчетные периоды:</w:t>
            </w:r>
          </w:p>
        </w:tc>
        <w:tc>
          <w:tcPr>
            <w:tcW w:w="1383" w:type="dxa"/>
          </w:tcPr>
          <w:p w:rsidR="00BF7DFA" w:rsidRDefault="00BF7DFA" w:rsidP="00F25F6C">
            <w:pPr>
              <w:pStyle w:val="Default"/>
              <w:jc w:val="center"/>
            </w:pPr>
          </w:p>
        </w:tc>
      </w:tr>
      <w:tr w:rsidR="00BF7DFA" w:rsidTr="00F25F6C">
        <w:tc>
          <w:tcPr>
            <w:tcW w:w="959" w:type="dxa"/>
          </w:tcPr>
          <w:p w:rsidR="00BF7DFA" w:rsidRDefault="00BF7DFA" w:rsidP="00F25F6C">
            <w:pPr>
              <w:pStyle w:val="Default"/>
              <w:jc w:val="center"/>
            </w:pPr>
          </w:p>
          <w:p w:rsidR="00BF7DFA" w:rsidRDefault="00BF7DFA" w:rsidP="00F25F6C">
            <w:pPr>
              <w:pStyle w:val="Default"/>
              <w:jc w:val="center"/>
            </w:pPr>
          </w:p>
        </w:tc>
        <w:tc>
          <w:tcPr>
            <w:tcW w:w="7229" w:type="dxa"/>
          </w:tcPr>
          <w:p w:rsidR="00BF7DFA" w:rsidRDefault="00BF7DFA" w:rsidP="00BF7DFA">
            <w:pPr>
              <w:pStyle w:val="Default"/>
              <w:jc w:val="both"/>
            </w:pPr>
            <w:r>
              <w:t xml:space="preserve">до 1 </w:t>
            </w:r>
            <w:proofErr w:type="spellStart"/>
            <w:r>
              <w:t>млн</w:t>
            </w:r>
            <w:proofErr w:type="gramStart"/>
            <w:r>
              <w:t>.р</w:t>
            </w:r>
            <w:proofErr w:type="gramEnd"/>
            <w:r>
              <w:t>ублей</w:t>
            </w:r>
            <w:proofErr w:type="spellEnd"/>
          </w:p>
        </w:tc>
        <w:tc>
          <w:tcPr>
            <w:tcW w:w="1383" w:type="dxa"/>
          </w:tcPr>
          <w:p w:rsidR="00BF7DFA" w:rsidRDefault="00BF7DFA" w:rsidP="00F25F6C">
            <w:pPr>
              <w:pStyle w:val="Default"/>
              <w:jc w:val="center"/>
            </w:pPr>
            <w:r>
              <w:t>0</w:t>
            </w:r>
          </w:p>
        </w:tc>
      </w:tr>
      <w:tr w:rsidR="00BF7DFA" w:rsidTr="00F25F6C">
        <w:tc>
          <w:tcPr>
            <w:tcW w:w="959" w:type="dxa"/>
          </w:tcPr>
          <w:p w:rsidR="00BF7DFA" w:rsidRDefault="00BF7DFA" w:rsidP="00F25F6C">
            <w:pPr>
              <w:pStyle w:val="Default"/>
              <w:jc w:val="center"/>
            </w:pPr>
          </w:p>
        </w:tc>
        <w:tc>
          <w:tcPr>
            <w:tcW w:w="7229" w:type="dxa"/>
          </w:tcPr>
          <w:p w:rsidR="00BF7DFA" w:rsidRDefault="00BF7DFA" w:rsidP="00BF7DFA">
            <w:pPr>
              <w:pStyle w:val="Default"/>
              <w:jc w:val="both"/>
            </w:pPr>
            <w:r>
              <w:t xml:space="preserve">от 1 </w:t>
            </w:r>
            <w:proofErr w:type="spellStart"/>
            <w:r>
              <w:t>млн</w:t>
            </w:r>
            <w:proofErr w:type="gramStart"/>
            <w:r>
              <w:t>.р</w:t>
            </w:r>
            <w:proofErr w:type="gramEnd"/>
            <w:r>
              <w:t>ублей</w:t>
            </w:r>
            <w:proofErr w:type="spellEnd"/>
            <w:r>
              <w:t xml:space="preserve"> до 5 </w:t>
            </w:r>
            <w:proofErr w:type="spellStart"/>
            <w:r>
              <w:t>млн.рублей</w:t>
            </w:r>
            <w:proofErr w:type="spellEnd"/>
          </w:p>
        </w:tc>
        <w:tc>
          <w:tcPr>
            <w:tcW w:w="1383" w:type="dxa"/>
          </w:tcPr>
          <w:p w:rsidR="00BF7DFA" w:rsidRDefault="00BF7DFA" w:rsidP="00F25F6C">
            <w:pPr>
              <w:pStyle w:val="Default"/>
              <w:jc w:val="center"/>
            </w:pPr>
            <w:r>
              <w:t>5</w:t>
            </w:r>
          </w:p>
        </w:tc>
      </w:tr>
      <w:tr w:rsidR="00BF7DFA" w:rsidTr="00F25F6C">
        <w:tc>
          <w:tcPr>
            <w:tcW w:w="959" w:type="dxa"/>
          </w:tcPr>
          <w:p w:rsidR="00BF7DFA" w:rsidRDefault="00BF7DFA" w:rsidP="00F25F6C">
            <w:pPr>
              <w:pStyle w:val="Default"/>
              <w:jc w:val="center"/>
            </w:pPr>
          </w:p>
        </w:tc>
        <w:tc>
          <w:tcPr>
            <w:tcW w:w="7229" w:type="dxa"/>
          </w:tcPr>
          <w:p w:rsidR="00BF7DFA" w:rsidRDefault="00BF7DFA" w:rsidP="00BF7DFA">
            <w:pPr>
              <w:pStyle w:val="Default"/>
              <w:jc w:val="both"/>
            </w:pPr>
            <w:r>
              <w:t xml:space="preserve">от 5 </w:t>
            </w:r>
            <w:proofErr w:type="spellStart"/>
            <w:r>
              <w:t>млн</w:t>
            </w:r>
            <w:proofErr w:type="gramStart"/>
            <w:r>
              <w:t>.р</w:t>
            </w:r>
            <w:proofErr w:type="gramEnd"/>
            <w:r>
              <w:t>ублей</w:t>
            </w:r>
            <w:proofErr w:type="spellEnd"/>
            <w:r>
              <w:t xml:space="preserve"> до 10 </w:t>
            </w:r>
            <w:proofErr w:type="spellStart"/>
            <w:r>
              <w:t>млн.рублей</w:t>
            </w:r>
            <w:proofErr w:type="spellEnd"/>
          </w:p>
        </w:tc>
        <w:tc>
          <w:tcPr>
            <w:tcW w:w="1383" w:type="dxa"/>
          </w:tcPr>
          <w:p w:rsidR="00BF7DFA" w:rsidRDefault="00BF7DFA" w:rsidP="00F25F6C">
            <w:pPr>
              <w:pStyle w:val="Default"/>
              <w:jc w:val="center"/>
            </w:pPr>
            <w:r>
              <w:t>10</w:t>
            </w:r>
          </w:p>
        </w:tc>
      </w:tr>
      <w:tr w:rsidR="00BF7DFA" w:rsidTr="00F25F6C">
        <w:tc>
          <w:tcPr>
            <w:tcW w:w="959" w:type="dxa"/>
          </w:tcPr>
          <w:p w:rsidR="00BF7DFA" w:rsidRDefault="00BF7DFA" w:rsidP="00F25F6C">
            <w:pPr>
              <w:pStyle w:val="Default"/>
              <w:jc w:val="center"/>
            </w:pPr>
          </w:p>
        </w:tc>
        <w:tc>
          <w:tcPr>
            <w:tcW w:w="7229" w:type="dxa"/>
          </w:tcPr>
          <w:p w:rsidR="00BF7DFA" w:rsidRDefault="00BF7DFA" w:rsidP="00BF7DFA">
            <w:pPr>
              <w:pStyle w:val="Default"/>
              <w:jc w:val="both"/>
            </w:pPr>
            <w:r>
              <w:t xml:space="preserve">свыше 10 </w:t>
            </w:r>
            <w:proofErr w:type="spellStart"/>
            <w:r>
              <w:t>млн</w:t>
            </w:r>
            <w:proofErr w:type="gramStart"/>
            <w:r>
              <w:t>.р</w:t>
            </w:r>
            <w:proofErr w:type="gramEnd"/>
            <w:r>
              <w:t>ублей</w:t>
            </w:r>
            <w:proofErr w:type="spellEnd"/>
          </w:p>
        </w:tc>
        <w:tc>
          <w:tcPr>
            <w:tcW w:w="1383" w:type="dxa"/>
          </w:tcPr>
          <w:p w:rsidR="00BF7DFA" w:rsidRDefault="00BF7DFA" w:rsidP="00F25F6C">
            <w:pPr>
              <w:pStyle w:val="Default"/>
              <w:jc w:val="center"/>
            </w:pPr>
            <w:r>
              <w:t>15</w:t>
            </w:r>
          </w:p>
        </w:tc>
      </w:tr>
      <w:tr w:rsidR="00BF7DFA" w:rsidTr="00F25F6C">
        <w:tc>
          <w:tcPr>
            <w:tcW w:w="959" w:type="dxa"/>
          </w:tcPr>
          <w:p w:rsidR="00BF7DFA" w:rsidRDefault="00BF7DFA" w:rsidP="00F25F6C">
            <w:pPr>
              <w:pStyle w:val="Default"/>
              <w:jc w:val="center"/>
            </w:pPr>
            <w:r>
              <w:t>2.1.2</w:t>
            </w:r>
          </w:p>
        </w:tc>
        <w:tc>
          <w:tcPr>
            <w:tcW w:w="7229" w:type="dxa"/>
          </w:tcPr>
          <w:p w:rsidR="00BF7DFA" w:rsidRDefault="00BA3B97" w:rsidP="00BF7DFA">
            <w:pPr>
              <w:pStyle w:val="Default"/>
              <w:jc w:val="both"/>
            </w:pPr>
            <w:r>
              <w:t xml:space="preserve">Отнесение основных мероприятий (мер муниципальной поддержки), в отношении которых возможно проведение контрольного мероприятия к </w:t>
            </w:r>
            <w:proofErr w:type="gramStart"/>
            <w:r>
              <w:t>значимым</w:t>
            </w:r>
            <w:proofErr w:type="gramEnd"/>
          </w:p>
        </w:tc>
        <w:tc>
          <w:tcPr>
            <w:tcW w:w="1383" w:type="dxa"/>
          </w:tcPr>
          <w:p w:rsidR="00BF7DFA" w:rsidRDefault="00BA3B97" w:rsidP="00F25F6C">
            <w:pPr>
              <w:pStyle w:val="Default"/>
              <w:jc w:val="center"/>
            </w:pPr>
            <w:r>
              <w:t>15</w:t>
            </w:r>
          </w:p>
        </w:tc>
      </w:tr>
      <w:tr w:rsidR="00BA3B97" w:rsidTr="00F25F6C">
        <w:tc>
          <w:tcPr>
            <w:tcW w:w="959" w:type="dxa"/>
          </w:tcPr>
          <w:p w:rsidR="00BA3B97" w:rsidRDefault="00BA3B97" w:rsidP="00F25F6C">
            <w:pPr>
              <w:pStyle w:val="Default"/>
              <w:jc w:val="center"/>
            </w:pPr>
            <w:r>
              <w:t>2.1.3</w:t>
            </w:r>
          </w:p>
        </w:tc>
        <w:tc>
          <w:tcPr>
            <w:tcW w:w="7229" w:type="dxa"/>
          </w:tcPr>
          <w:p w:rsidR="00BA3B97" w:rsidRDefault="00BA3B97" w:rsidP="00BF7DFA">
            <w:pPr>
              <w:pStyle w:val="Default"/>
              <w:jc w:val="both"/>
            </w:pPr>
            <w:r>
              <w:t>Объем принятых обязательств объекта контроля не соответствует объему финансового обеспечения деятельности объекта контроля</w:t>
            </w:r>
          </w:p>
        </w:tc>
        <w:tc>
          <w:tcPr>
            <w:tcW w:w="1383" w:type="dxa"/>
          </w:tcPr>
          <w:p w:rsidR="00BA3B97" w:rsidRDefault="00BA3B97" w:rsidP="00F25F6C">
            <w:pPr>
              <w:pStyle w:val="Default"/>
              <w:jc w:val="center"/>
            </w:pPr>
            <w:r>
              <w:t>15</w:t>
            </w:r>
          </w:p>
        </w:tc>
      </w:tr>
      <w:tr w:rsidR="00BA3B97" w:rsidTr="00F25F6C">
        <w:tc>
          <w:tcPr>
            <w:tcW w:w="959" w:type="dxa"/>
          </w:tcPr>
          <w:p w:rsidR="00BA3B97" w:rsidRDefault="00BA3B97" w:rsidP="00F25F6C">
            <w:pPr>
              <w:pStyle w:val="Default"/>
              <w:jc w:val="center"/>
            </w:pPr>
            <w:r>
              <w:t>2.1.4.</w:t>
            </w:r>
          </w:p>
        </w:tc>
        <w:tc>
          <w:tcPr>
            <w:tcW w:w="7229" w:type="dxa"/>
          </w:tcPr>
          <w:p w:rsidR="00BA3B97" w:rsidRDefault="00BA3B97" w:rsidP="00BA3B97">
            <w:pPr>
              <w:pStyle w:val="Default"/>
              <w:jc w:val="both"/>
            </w:pPr>
            <w:r>
              <w:t>Осуществление объектом контроля закупок товаров, работ, услуг для обеспечения муниципальных нужд, соответствующих следующим параметрам:</w:t>
            </w:r>
          </w:p>
        </w:tc>
        <w:tc>
          <w:tcPr>
            <w:tcW w:w="1383" w:type="dxa"/>
          </w:tcPr>
          <w:p w:rsidR="00BA3B97" w:rsidRDefault="00BA3B97" w:rsidP="00F25F6C">
            <w:pPr>
              <w:pStyle w:val="Default"/>
              <w:jc w:val="center"/>
            </w:pPr>
          </w:p>
        </w:tc>
      </w:tr>
      <w:tr w:rsidR="00BA3B97" w:rsidTr="00F25F6C">
        <w:tc>
          <w:tcPr>
            <w:tcW w:w="959" w:type="dxa"/>
          </w:tcPr>
          <w:p w:rsidR="00BA3B97" w:rsidRDefault="00BA3B97" w:rsidP="00F25F6C">
            <w:pPr>
              <w:pStyle w:val="Default"/>
              <w:jc w:val="center"/>
            </w:pPr>
            <w:r>
              <w:t>2.1.4.1</w:t>
            </w:r>
          </w:p>
        </w:tc>
        <w:tc>
          <w:tcPr>
            <w:tcW w:w="7229" w:type="dxa"/>
          </w:tcPr>
          <w:p w:rsidR="00BA3B97" w:rsidRDefault="00BA3B97" w:rsidP="00BF7DFA">
            <w:pPr>
              <w:pStyle w:val="Default"/>
              <w:jc w:val="both"/>
            </w:pPr>
            <w:r>
              <w:t>Осуществление закупок товаров, работ, услуг для обеспечения муниципальных нужд у единственного поставщика по причине несостоявшейся конкурентной закупки или на основании пунктов 2 и 9 части 1 статьи 93 Федерального закона о контрактной системе</w:t>
            </w:r>
          </w:p>
        </w:tc>
        <w:tc>
          <w:tcPr>
            <w:tcW w:w="1383" w:type="dxa"/>
          </w:tcPr>
          <w:p w:rsidR="00BA3B97" w:rsidRDefault="00BA3B97" w:rsidP="00F25F6C">
            <w:pPr>
              <w:pStyle w:val="Default"/>
              <w:jc w:val="center"/>
            </w:pPr>
            <w:r>
              <w:t>10</w:t>
            </w:r>
          </w:p>
        </w:tc>
      </w:tr>
      <w:tr w:rsidR="00BA3B97" w:rsidTr="00F25F6C">
        <w:tc>
          <w:tcPr>
            <w:tcW w:w="959" w:type="dxa"/>
          </w:tcPr>
          <w:p w:rsidR="00BA3B97" w:rsidRDefault="00BA3B97" w:rsidP="00F25F6C">
            <w:pPr>
              <w:pStyle w:val="Default"/>
              <w:jc w:val="center"/>
            </w:pPr>
            <w:r>
              <w:t>2.1.4.2</w:t>
            </w:r>
          </w:p>
        </w:tc>
        <w:tc>
          <w:tcPr>
            <w:tcW w:w="7229" w:type="dxa"/>
          </w:tcPr>
          <w:p w:rsidR="00BA3B97" w:rsidRDefault="00BA3B97" w:rsidP="00BF7DFA">
            <w:pPr>
              <w:pStyle w:val="Default"/>
              <w:jc w:val="both"/>
            </w:pPr>
            <w:r>
              <w:t>Наличие условий об исполнении контракта по этапам</w:t>
            </w:r>
          </w:p>
        </w:tc>
        <w:tc>
          <w:tcPr>
            <w:tcW w:w="1383" w:type="dxa"/>
          </w:tcPr>
          <w:p w:rsidR="00BA3B97" w:rsidRDefault="00BA3B97" w:rsidP="00F25F6C">
            <w:pPr>
              <w:pStyle w:val="Default"/>
              <w:jc w:val="center"/>
            </w:pPr>
            <w:r>
              <w:t>10</w:t>
            </w:r>
          </w:p>
        </w:tc>
      </w:tr>
      <w:tr w:rsidR="00BA3B97" w:rsidTr="00F25F6C">
        <w:tc>
          <w:tcPr>
            <w:tcW w:w="959" w:type="dxa"/>
          </w:tcPr>
          <w:p w:rsidR="00BA3B97" w:rsidRDefault="00BA3B97" w:rsidP="00F25F6C">
            <w:pPr>
              <w:pStyle w:val="Default"/>
              <w:jc w:val="center"/>
            </w:pPr>
            <w:r>
              <w:t>2.1.4.3</w:t>
            </w:r>
          </w:p>
        </w:tc>
        <w:tc>
          <w:tcPr>
            <w:tcW w:w="7229" w:type="dxa"/>
          </w:tcPr>
          <w:p w:rsidR="00BA3B97" w:rsidRDefault="00BA3B97" w:rsidP="00BF7DFA">
            <w:pPr>
              <w:pStyle w:val="Default"/>
              <w:jc w:val="both"/>
            </w:pPr>
            <w:r>
              <w:t>Наличие условий о выплате аванса</w:t>
            </w:r>
          </w:p>
        </w:tc>
        <w:tc>
          <w:tcPr>
            <w:tcW w:w="1383" w:type="dxa"/>
          </w:tcPr>
          <w:p w:rsidR="00BA3B97" w:rsidRDefault="00BA3B97" w:rsidP="00F25F6C">
            <w:pPr>
              <w:pStyle w:val="Default"/>
              <w:jc w:val="center"/>
            </w:pPr>
            <w:r>
              <w:t>10</w:t>
            </w:r>
          </w:p>
        </w:tc>
      </w:tr>
      <w:tr w:rsidR="00BA3B97" w:rsidTr="00F25F6C">
        <w:tc>
          <w:tcPr>
            <w:tcW w:w="959" w:type="dxa"/>
          </w:tcPr>
          <w:p w:rsidR="00BA3B97" w:rsidRDefault="00BA3B97" w:rsidP="00F25F6C">
            <w:pPr>
              <w:pStyle w:val="Default"/>
              <w:jc w:val="center"/>
            </w:pPr>
            <w:r>
              <w:t>2.1.4.4</w:t>
            </w:r>
          </w:p>
        </w:tc>
        <w:tc>
          <w:tcPr>
            <w:tcW w:w="7229" w:type="dxa"/>
          </w:tcPr>
          <w:p w:rsidR="00BA3B97" w:rsidRDefault="00BA3B97" w:rsidP="00BF7DFA">
            <w:pPr>
              <w:pStyle w:val="Default"/>
              <w:jc w:val="both"/>
            </w:pPr>
            <w:r>
              <w:t>Заключение контракта по результатам повторной закупки при условии расторжения первоначального контракта по соглашению сторон</w:t>
            </w:r>
          </w:p>
        </w:tc>
        <w:tc>
          <w:tcPr>
            <w:tcW w:w="1383" w:type="dxa"/>
          </w:tcPr>
          <w:p w:rsidR="00BA3B97" w:rsidRDefault="00BA3B97" w:rsidP="00F25F6C">
            <w:pPr>
              <w:pStyle w:val="Default"/>
              <w:jc w:val="center"/>
            </w:pPr>
            <w:r>
              <w:t>10</w:t>
            </w:r>
          </w:p>
        </w:tc>
      </w:tr>
      <w:tr w:rsidR="00BA3B97" w:rsidTr="00F25F6C">
        <w:tc>
          <w:tcPr>
            <w:tcW w:w="959" w:type="dxa"/>
          </w:tcPr>
          <w:p w:rsidR="00BA3B97" w:rsidRDefault="00BA3B97" w:rsidP="00F25F6C">
            <w:pPr>
              <w:pStyle w:val="Default"/>
              <w:jc w:val="center"/>
            </w:pPr>
            <w:r>
              <w:t>2.1.5</w:t>
            </w:r>
          </w:p>
        </w:tc>
        <w:tc>
          <w:tcPr>
            <w:tcW w:w="7229" w:type="dxa"/>
          </w:tcPr>
          <w:p w:rsidR="00BA3B97" w:rsidRDefault="00BA3B97" w:rsidP="00BF7DFA">
            <w:pPr>
              <w:pStyle w:val="Default"/>
              <w:jc w:val="both"/>
            </w:pPr>
            <w:r>
              <w:t xml:space="preserve">Объем финансовых средств, предусмотренных на осуществление </w:t>
            </w:r>
            <w:r>
              <w:lastRenderedPageBreak/>
              <w:t>закупок в текущем (очередном) календарном году:</w:t>
            </w:r>
          </w:p>
        </w:tc>
        <w:tc>
          <w:tcPr>
            <w:tcW w:w="1383" w:type="dxa"/>
          </w:tcPr>
          <w:p w:rsidR="00BA3B97" w:rsidRDefault="00BA3B97" w:rsidP="00F25F6C">
            <w:pPr>
              <w:pStyle w:val="Default"/>
              <w:jc w:val="center"/>
            </w:pPr>
          </w:p>
        </w:tc>
      </w:tr>
      <w:tr w:rsidR="00BA3B97" w:rsidTr="00F25F6C">
        <w:tc>
          <w:tcPr>
            <w:tcW w:w="959" w:type="dxa"/>
          </w:tcPr>
          <w:p w:rsidR="00BA3B97" w:rsidRDefault="00BA3B97" w:rsidP="00F25F6C">
            <w:pPr>
              <w:pStyle w:val="Default"/>
              <w:jc w:val="center"/>
            </w:pPr>
          </w:p>
        </w:tc>
        <w:tc>
          <w:tcPr>
            <w:tcW w:w="7229" w:type="dxa"/>
          </w:tcPr>
          <w:p w:rsidR="00BA3B97" w:rsidRDefault="00BA3B97" w:rsidP="00BF7DFA">
            <w:pPr>
              <w:pStyle w:val="Default"/>
              <w:jc w:val="both"/>
            </w:pPr>
            <w:r>
              <w:t xml:space="preserve">до 2 </w:t>
            </w:r>
            <w:proofErr w:type="spellStart"/>
            <w:r>
              <w:t>млн</w:t>
            </w:r>
            <w:proofErr w:type="gramStart"/>
            <w:r>
              <w:t>.р</w:t>
            </w:r>
            <w:proofErr w:type="gramEnd"/>
            <w:r>
              <w:t>ублей</w:t>
            </w:r>
            <w:proofErr w:type="spellEnd"/>
          </w:p>
        </w:tc>
        <w:tc>
          <w:tcPr>
            <w:tcW w:w="1383" w:type="dxa"/>
          </w:tcPr>
          <w:p w:rsidR="00BA3B97" w:rsidRDefault="00BA3B97" w:rsidP="00F25F6C">
            <w:pPr>
              <w:pStyle w:val="Default"/>
              <w:jc w:val="center"/>
            </w:pPr>
            <w:r>
              <w:t>0</w:t>
            </w:r>
          </w:p>
        </w:tc>
      </w:tr>
      <w:tr w:rsidR="00BA3B97" w:rsidTr="00F25F6C">
        <w:tc>
          <w:tcPr>
            <w:tcW w:w="959" w:type="dxa"/>
          </w:tcPr>
          <w:p w:rsidR="00BA3B97" w:rsidRDefault="00BA3B97" w:rsidP="00F25F6C">
            <w:pPr>
              <w:pStyle w:val="Default"/>
              <w:jc w:val="center"/>
            </w:pPr>
          </w:p>
        </w:tc>
        <w:tc>
          <w:tcPr>
            <w:tcW w:w="7229" w:type="dxa"/>
          </w:tcPr>
          <w:p w:rsidR="00BA3B97" w:rsidRDefault="00BA3B97" w:rsidP="00BF7DFA">
            <w:pPr>
              <w:pStyle w:val="Default"/>
              <w:jc w:val="both"/>
            </w:pPr>
            <w:r>
              <w:t xml:space="preserve">от 2 </w:t>
            </w:r>
            <w:proofErr w:type="spellStart"/>
            <w:r>
              <w:t>млн</w:t>
            </w:r>
            <w:proofErr w:type="gramStart"/>
            <w:r>
              <w:t>.р</w:t>
            </w:r>
            <w:proofErr w:type="gramEnd"/>
            <w:r>
              <w:t>ублей</w:t>
            </w:r>
            <w:proofErr w:type="spellEnd"/>
            <w:r>
              <w:t xml:space="preserve"> до 6 </w:t>
            </w:r>
            <w:proofErr w:type="spellStart"/>
            <w:r>
              <w:t>млн.рублей</w:t>
            </w:r>
            <w:proofErr w:type="spellEnd"/>
          </w:p>
        </w:tc>
        <w:tc>
          <w:tcPr>
            <w:tcW w:w="1383" w:type="dxa"/>
          </w:tcPr>
          <w:p w:rsidR="00BA3B97" w:rsidRDefault="00BA3B97" w:rsidP="00F25F6C">
            <w:pPr>
              <w:pStyle w:val="Default"/>
              <w:jc w:val="center"/>
            </w:pPr>
            <w:r>
              <w:t>5</w:t>
            </w:r>
          </w:p>
        </w:tc>
      </w:tr>
      <w:tr w:rsidR="00BA3B97" w:rsidTr="00F25F6C">
        <w:tc>
          <w:tcPr>
            <w:tcW w:w="959" w:type="dxa"/>
          </w:tcPr>
          <w:p w:rsidR="00BA3B97" w:rsidRDefault="00BA3B97" w:rsidP="00F25F6C">
            <w:pPr>
              <w:pStyle w:val="Default"/>
              <w:jc w:val="center"/>
            </w:pPr>
          </w:p>
        </w:tc>
        <w:tc>
          <w:tcPr>
            <w:tcW w:w="7229" w:type="dxa"/>
          </w:tcPr>
          <w:p w:rsidR="00BA3B97" w:rsidRDefault="00BA3B97" w:rsidP="00BF7DFA">
            <w:pPr>
              <w:pStyle w:val="Default"/>
              <w:jc w:val="both"/>
            </w:pPr>
            <w:r>
              <w:t xml:space="preserve">от 6 </w:t>
            </w:r>
            <w:proofErr w:type="spellStart"/>
            <w:r>
              <w:t>млн</w:t>
            </w:r>
            <w:proofErr w:type="gramStart"/>
            <w:r>
              <w:t>.р</w:t>
            </w:r>
            <w:proofErr w:type="gramEnd"/>
            <w:r>
              <w:t>ублей</w:t>
            </w:r>
            <w:proofErr w:type="spellEnd"/>
            <w:r>
              <w:t xml:space="preserve"> до 10 </w:t>
            </w:r>
            <w:proofErr w:type="spellStart"/>
            <w:r>
              <w:t>млн.рублей</w:t>
            </w:r>
            <w:proofErr w:type="spellEnd"/>
          </w:p>
        </w:tc>
        <w:tc>
          <w:tcPr>
            <w:tcW w:w="1383" w:type="dxa"/>
          </w:tcPr>
          <w:p w:rsidR="00BA3B97" w:rsidRDefault="00BA3B97" w:rsidP="00F25F6C">
            <w:pPr>
              <w:pStyle w:val="Default"/>
              <w:jc w:val="center"/>
            </w:pPr>
            <w:r>
              <w:t>10</w:t>
            </w:r>
          </w:p>
        </w:tc>
      </w:tr>
      <w:tr w:rsidR="00BA3B97" w:rsidTr="00F25F6C">
        <w:tc>
          <w:tcPr>
            <w:tcW w:w="959" w:type="dxa"/>
          </w:tcPr>
          <w:p w:rsidR="00BA3B97" w:rsidRDefault="00BA3B97" w:rsidP="00F25F6C">
            <w:pPr>
              <w:pStyle w:val="Default"/>
              <w:jc w:val="center"/>
            </w:pPr>
          </w:p>
        </w:tc>
        <w:tc>
          <w:tcPr>
            <w:tcW w:w="7229" w:type="dxa"/>
          </w:tcPr>
          <w:p w:rsidR="00BA3B97" w:rsidRDefault="00BA3B97" w:rsidP="00BF7DFA">
            <w:pPr>
              <w:pStyle w:val="Default"/>
              <w:jc w:val="both"/>
            </w:pPr>
            <w:r>
              <w:t xml:space="preserve">свыше 10 </w:t>
            </w:r>
            <w:proofErr w:type="spellStart"/>
            <w:r>
              <w:t>млн</w:t>
            </w:r>
            <w:proofErr w:type="gramStart"/>
            <w:r>
              <w:t>.р</w:t>
            </w:r>
            <w:proofErr w:type="gramEnd"/>
            <w:r>
              <w:t>ублей</w:t>
            </w:r>
            <w:proofErr w:type="spellEnd"/>
          </w:p>
        </w:tc>
        <w:tc>
          <w:tcPr>
            <w:tcW w:w="1383" w:type="dxa"/>
          </w:tcPr>
          <w:p w:rsidR="00BA3B97" w:rsidRDefault="00BA3B97" w:rsidP="00F25F6C">
            <w:pPr>
              <w:pStyle w:val="Default"/>
              <w:jc w:val="center"/>
            </w:pPr>
            <w:r>
              <w:t>15</w:t>
            </w:r>
          </w:p>
        </w:tc>
      </w:tr>
      <w:tr w:rsidR="00BA3B97" w:rsidTr="00F25F6C">
        <w:tc>
          <w:tcPr>
            <w:tcW w:w="959" w:type="dxa"/>
          </w:tcPr>
          <w:p w:rsidR="00BA3B97" w:rsidRDefault="00BA3B97" w:rsidP="00F25F6C">
            <w:pPr>
              <w:pStyle w:val="Default"/>
              <w:jc w:val="center"/>
            </w:pPr>
            <w:r>
              <w:t>2.2</w:t>
            </w:r>
          </w:p>
        </w:tc>
        <w:tc>
          <w:tcPr>
            <w:tcW w:w="7229" w:type="dxa"/>
          </w:tcPr>
          <w:p w:rsidR="00BA3B97" w:rsidRDefault="00BA3B97" w:rsidP="00BF7DFA">
            <w:pPr>
              <w:pStyle w:val="Default"/>
              <w:jc w:val="both"/>
            </w:pPr>
            <w:r>
              <w:t>Длительность периода, прошедшего с момента проведения идентичного контрольного мероприятия органом контроля:</w:t>
            </w:r>
          </w:p>
        </w:tc>
        <w:tc>
          <w:tcPr>
            <w:tcW w:w="1383" w:type="dxa"/>
          </w:tcPr>
          <w:p w:rsidR="00BA3B97" w:rsidRDefault="00BA3B97" w:rsidP="00F25F6C">
            <w:pPr>
              <w:pStyle w:val="Default"/>
              <w:jc w:val="center"/>
            </w:pPr>
          </w:p>
        </w:tc>
      </w:tr>
      <w:tr w:rsidR="00BA3B97" w:rsidTr="00F25F6C">
        <w:tc>
          <w:tcPr>
            <w:tcW w:w="959" w:type="dxa"/>
          </w:tcPr>
          <w:p w:rsidR="00BA3B97" w:rsidRDefault="00BA3B97" w:rsidP="00F25F6C">
            <w:pPr>
              <w:pStyle w:val="Default"/>
              <w:jc w:val="center"/>
            </w:pPr>
          </w:p>
        </w:tc>
        <w:tc>
          <w:tcPr>
            <w:tcW w:w="7229" w:type="dxa"/>
          </w:tcPr>
          <w:p w:rsidR="00BA3B97" w:rsidRDefault="00BA3B97" w:rsidP="00BF7DFA">
            <w:pPr>
              <w:pStyle w:val="Default"/>
              <w:jc w:val="both"/>
            </w:pPr>
            <w:r>
              <w:t>до 1 года</w:t>
            </w:r>
          </w:p>
        </w:tc>
        <w:tc>
          <w:tcPr>
            <w:tcW w:w="1383" w:type="dxa"/>
          </w:tcPr>
          <w:p w:rsidR="00BA3B97" w:rsidRDefault="00BA3B97" w:rsidP="00F25F6C">
            <w:pPr>
              <w:pStyle w:val="Default"/>
              <w:jc w:val="center"/>
            </w:pPr>
            <w:r>
              <w:t>0</w:t>
            </w:r>
          </w:p>
        </w:tc>
      </w:tr>
      <w:tr w:rsidR="00BA3B97" w:rsidTr="00F25F6C">
        <w:tc>
          <w:tcPr>
            <w:tcW w:w="959" w:type="dxa"/>
          </w:tcPr>
          <w:p w:rsidR="00BA3B97" w:rsidRDefault="00BA3B97" w:rsidP="00F25F6C">
            <w:pPr>
              <w:pStyle w:val="Default"/>
              <w:jc w:val="center"/>
            </w:pPr>
          </w:p>
        </w:tc>
        <w:tc>
          <w:tcPr>
            <w:tcW w:w="7229" w:type="dxa"/>
          </w:tcPr>
          <w:p w:rsidR="00BA3B97" w:rsidRDefault="00BA3B97" w:rsidP="00BF7DFA">
            <w:pPr>
              <w:pStyle w:val="Default"/>
              <w:jc w:val="both"/>
            </w:pPr>
            <w:r>
              <w:t>от 1 года до 2 лет</w:t>
            </w:r>
          </w:p>
        </w:tc>
        <w:tc>
          <w:tcPr>
            <w:tcW w:w="1383" w:type="dxa"/>
          </w:tcPr>
          <w:p w:rsidR="00BA3B97" w:rsidRDefault="00BA3B97" w:rsidP="00F25F6C">
            <w:pPr>
              <w:pStyle w:val="Default"/>
              <w:jc w:val="center"/>
            </w:pPr>
            <w:r>
              <w:t>10</w:t>
            </w:r>
          </w:p>
        </w:tc>
      </w:tr>
      <w:tr w:rsidR="00BA3B97" w:rsidTr="00F25F6C">
        <w:tc>
          <w:tcPr>
            <w:tcW w:w="959" w:type="dxa"/>
          </w:tcPr>
          <w:p w:rsidR="00BA3B97" w:rsidRDefault="00BA3B97" w:rsidP="00F25F6C">
            <w:pPr>
              <w:pStyle w:val="Default"/>
              <w:jc w:val="center"/>
            </w:pPr>
          </w:p>
        </w:tc>
        <w:tc>
          <w:tcPr>
            <w:tcW w:w="7229" w:type="dxa"/>
          </w:tcPr>
          <w:p w:rsidR="00BA3B97" w:rsidRDefault="00BA3B97" w:rsidP="00BF7DFA">
            <w:pPr>
              <w:pStyle w:val="Default"/>
              <w:jc w:val="both"/>
            </w:pPr>
            <w:r>
              <w:t>свыше 2 лет</w:t>
            </w:r>
          </w:p>
        </w:tc>
        <w:tc>
          <w:tcPr>
            <w:tcW w:w="1383" w:type="dxa"/>
          </w:tcPr>
          <w:p w:rsidR="00BA3B97" w:rsidRDefault="00BA3B97" w:rsidP="00F25F6C">
            <w:pPr>
              <w:pStyle w:val="Default"/>
              <w:jc w:val="center"/>
            </w:pPr>
            <w:r>
              <w:t>15</w:t>
            </w:r>
          </w:p>
        </w:tc>
      </w:tr>
      <w:tr w:rsidR="00BA3B97" w:rsidTr="00F25F6C">
        <w:tc>
          <w:tcPr>
            <w:tcW w:w="959" w:type="dxa"/>
          </w:tcPr>
          <w:p w:rsidR="00BA3B97" w:rsidRDefault="00BA3B97" w:rsidP="00F25F6C">
            <w:pPr>
              <w:pStyle w:val="Default"/>
              <w:jc w:val="center"/>
            </w:pPr>
            <w:r>
              <w:t>2.3</w:t>
            </w:r>
          </w:p>
        </w:tc>
        <w:tc>
          <w:tcPr>
            <w:tcW w:w="7229" w:type="dxa"/>
          </w:tcPr>
          <w:p w:rsidR="00BA3B97" w:rsidRDefault="00BA3B97" w:rsidP="00BF7DFA">
            <w:pPr>
              <w:pStyle w:val="Default"/>
              <w:jc w:val="both"/>
            </w:pPr>
            <w:r>
              <w:t>Оценка состояния внутреннего финансового аудита:</w:t>
            </w:r>
          </w:p>
        </w:tc>
        <w:tc>
          <w:tcPr>
            <w:tcW w:w="1383" w:type="dxa"/>
          </w:tcPr>
          <w:p w:rsidR="00BA3B97" w:rsidRDefault="00BA3B97" w:rsidP="00F25F6C">
            <w:pPr>
              <w:pStyle w:val="Default"/>
              <w:jc w:val="center"/>
            </w:pPr>
          </w:p>
        </w:tc>
      </w:tr>
      <w:tr w:rsidR="00BA3B97" w:rsidTr="00F25F6C">
        <w:tc>
          <w:tcPr>
            <w:tcW w:w="959" w:type="dxa"/>
          </w:tcPr>
          <w:p w:rsidR="00BA3B97" w:rsidRDefault="00BA3B97" w:rsidP="00F25F6C">
            <w:pPr>
              <w:pStyle w:val="Default"/>
              <w:jc w:val="center"/>
            </w:pPr>
          </w:p>
        </w:tc>
        <w:tc>
          <w:tcPr>
            <w:tcW w:w="7229" w:type="dxa"/>
          </w:tcPr>
          <w:p w:rsidR="00BA3B97" w:rsidRDefault="00BA3B97" w:rsidP="00BF7DFA">
            <w:pPr>
              <w:pStyle w:val="Default"/>
              <w:jc w:val="both"/>
            </w:pPr>
            <w:r>
              <w:t>отсутствие замечаний</w:t>
            </w:r>
          </w:p>
        </w:tc>
        <w:tc>
          <w:tcPr>
            <w:tcW w:w="1383" w:type="dxa"/>
          </w:tcPr>
          <w:p w:rsidR="00BA3B97" w:rsidRDefault="00BA3B97" w:rsidP="00F25F6C">
            <w:pPr>
              <w:pStyle w:val="Default"/>
              <w:jc w:val="center"/>
            </w:pPr>
            <w:r>
              <w:t>0</w:t>
            </w:r>
          </w:p>
        </w:tc>
      </w:tr>
      <w:tr w:rsidR="00BA3B97" w:rsidTr="00F25F6C">
        <w:tc>
          <w:tcPr>
            <w:tcW w:w="959" w:type="dxa"/>
          </w:tcPr>
          <w:p w:rsidR="00BA3B97" w:rsidRDefault="00BA3B97" w:rsidP="00F25F6C">
            <w:pPr>
              <w:pStyle w:val="Default"/>
              <w:jc w:val="center"/>
            </w:pPr>
          </w:p>
        </w:tc>
        <w:tc>
          <w:tcPr>
            <w:tcW w:w="7229" w:type="dxa"/>
          </w:tcPr>
          <w:p w:rsidR="00BA3B97" w:rsidRDefault="00BA3B97" w:rsidP="00BF7DFA">
            <w:pPr>
              <w:pStyle w:val="Default"/>
              <w:jc w:val="both"/>
            </w:pPr>
            <w:r>
              <w:t>от 1 до 5 замечаний</w:t>
            </w:r>
          </w:p>
        </w:tc>
        <w:tc>
          <w:tcPr>
            <w:tcW w:w="1383" w:type="dxa"/>
          </w:tcPr>
          <w:p w:rsidR="00BA3B97" w:rsidRDefault="00BA3B97" w:rsidP="00F25F6C">
            <w:pPr>
              <w:pStyle w:val="Default"/>
              <w:jc w:val="center"/>
            </w:pPr>
            <w:r>
              <w:t>5</w:t>
            </w:r>
          </w:p>
        </w:tc>
      </w:tr>
      <w:tr w:rsidR="00BA3B97" w:rsidTr="00F25F6C">
        <w:tc>
          <w:tcPr>
            <w:tcW w:w="959" w:type="dxa"/>
          </w:tcPr>
          <w:p w:rsidR="00BA3B97" w:rsidRDefault="00BA3B97" w:rsidP="00F25F6C">
            <w:pPr>
              <w:pStyle w:val="Default"/>
              <w:jc w:val="center"/>
            </w:pPr>
          </w:p>
        </w:tc>
        <w:tc>
          <w:tcPr>
            <w:tcW w:w="7229" w:type="dxa"/>
          </w:tcPr>
          <w:p w:rsidR="00BA3B97" w:rsidRDefault="00BA3B97" w:rsidP="00BF7DFA">
            <w:pPr>
              <w:pStyle w:val="Default"/>
              <w:jc w:val="both"/>
            </w:pPr>
            <w:r>
              <w:t>от 5 до 10 замечаний</w:t>
            </w:r>
          </w:p>
        </w:tc>
        <w:tc>
          <w:tcPr>
            <w:tcW w:w="1383" w:type="dxa"/>
          </w:tcPr>
          <w:p w:rsidR="00BA3B97" w:rsidRDefault="00BA3B97" w:rsidP="00F25F6C">
            <w:pPr>
              <w:pStyle w:val="Default"/>
              <w:jc w:val="center"/>
            </w:pPr>
            <w:r>
              <w:t>10</w:t>
            </w:r>
          </w:p>
        </w:tc>
      </w:tr>
      <w:tr w:rsidR="00BA3B97" w:rsidTr="00F25F6C">
        <w:tc>
          <w:tcPr>
            <w:tcW w:w="959" w:type="dxa"/>
          </w:tcPr>
          <w:p w:rsidR="00BA3B97" w:rsidRDefault="00BA3B97" w:rsidP="00F25F6C">
            <w:pPr>
              <w:pStyle w:val="Default"/>
              <w:jc w:val="center"/>
            </w:pPr>
          </w:p>
        </w:tc>
        <w:tc>
          <w:tcPr>
            <w:tcW w:w="7229" w:type="dxa"/>
          </w:tcPr>
          <w:p w:rsidR="00BA3B97" w:rsidRDefault="00BA3B97" w:rsidP="00BF7DFA">
            <w:pPr>
              <w:pStyle w:val="Default"/>
              <w:jc w:val="both"/>
            </w:pPr>
            <w:r>
              <w:t>свыше 10 замечаний</w:t>
            </w:r>
          </w:p>
        </w:tc>
        <w:tc>
          <w:tcPr>
            <w:tcW w:w="1383" w:type="dxa"/>
          </w:tcPr>
          <w:p w:rsidR="00BA3B97" w:rsidRDefault="00BA3B97" w:rsidP="00F25F6C">
            <w:pPr>
              <w:pStyle w:val="Default"/>
              <w:jc w:val="center"/>
            </w:pPr>
            <w:r>
              <w:t>15</w:t>
            </w:r>
          </w:p>
        </w:tc>
      </w:tr>
      <w:tr w:rsidR="00BA3B97" w:rsidTr="00F25F6C">
        <w:tc>
          <w:tcPr>
            <w:tcW w:w="959" w:type="dxa"/>
          </w:tcPr>
          <w:p w:rsidR="00BA3B97" w:rsidRDefault="00BA3B97" w:rsidP="00F25F6C">
            <w:pPr>
              <w:pStyle w:val="Default"/>
              <w:jc w:val="center"/>
            </w:pPr>
            <w:r>
              <w:t>2.4</w:t>
            </w:r>
          </w:p>
        </w:tc>
        <w:tc>
          <w:tcPr>
            <w:tcW w:w="7229" w:type="dxa"/>
          </w:tcPr>
          <w:p w:rsidR="00BA3B97" w:rsidRDefault="00276325" w:rsidP="00276325">
            <w:pPr>
              <w:pStyle w:val="Default"/>
              <w:jc w:val="both"/>
            </w:pPr>
            <w:r>
              <w:t>Информация, полученная от главы, иных органов и организаций, главных администраторов бюджетных средств, из источников средств массовой информации, а также выявленная по результатам анализа данных государственных и муниципальных информационных систем об имеющихся признаках нарушений законодательства:</w:t>
            </w:r>
          </w:p>
        </w:tc>
        <w:tc>
          <w:tcPr>
            <w:tcW w:w="1383" w:type="dxa"/>
          </w:tcPr>
          <w:p w:rsidR="00BA3B97" w:rsidRDefault="00BA3B97" w:rsidP="00F25F6C">
            <w:pPr>
              <w:pStyle w:val="Default"/>
              <w:jc w:val="center"/>
            </w:pPr>
          </w:p>
        </w:tc>
      </w:tr>
      <w:tr w:rsidR="00276325" w:rsidTr="00F25F6C">
        <w:tc>
          <w:tcPr>
            <w:tcW w:w="959" w:type="dxa"/>
          </w:tcPr>
          <w:p w:rsidR="00276325" w:rsidRDefault="00276325" w:rsidP="00F25F6C">
            <w:pPr>
              <w:pStyle w:val="Default"/>
              <w:jc w:val="center"/>
            </w:pPr>
            <w:r>
              <w:t>2.4.1</w:t>
            </w:r>
          </w:p>
        </w:tc>
        <w:tc>
          <w:tcPr>
            <w:tcW w:w="7229" w:type="dxa"/>
          </w:tcPr>
          <w:p w:rsidR="00276325" w:rsidRDefault="00276325" w:rsidP="00276325">
            <w:pPr>
              <w:pStyle w:val="Default"/>
              <w:jc w:val="both"/>
            </w:pPr>
            <w:r>
              <w:t>Поручения главы,  иных органов и организаций</w:t>
            </w:r>
          </w:p>
        </w:tc>
        <w:tc>
          <w:tcPr>
            <w:tcW w:w="1383" w:type="dxa"/>
          </w:tcPr>
          <w:p w:rsidR="00276325" w:rsidRDefault="00276325" w:rsidP="00F25F6C">
            <w:pPr>
              <w:pStyle w:val="Default"/>
              <w:jc w:val="center"/>
            </w:pPr>
            <w:r>
              <w:t>15</w:t>
            </w:r>
          </w:p>
        </w:tc>
      </w:tr>
      <w:tr w:rsidR="00276325" w:rsidTr="00F25F6C">
        <w:tc>
          <w:tcPr>
            <w:tcW w:w="959" w:type="dxa"/>
          </w:tcPr>
          <w:p w:rsidR="00276325" w:rsidRDefault="00276325" w:rsidP="00F25F6C">
            <w:pPr>
              <w:pStyle w:val="Default"/>
              <w:jc w:val="center"/>
            </w:pPr>
            <w:r>
              <w:t>2.4.2</w:t>
            </w:r>
          </w:p>
        </w:tc>
        <w:tc>
          <w:tcPr>
            <w:tcW w:w="7229" w:type="dxa"/>
          </w:tcPr>
          <w:p w:rsidR="00276325" w:rsidRDefault="00276325" w:rsidP="00276325">
            <w:pPr>
              <w:pStyle w:val="Default"/>
              <w:jc w:val="both"/>
            </w:pPr>
            <w:r>
              <w:t>Информация, полученная в результате анализа информационных систем, владельцами или операторами которых является администрация, в том числе в средствах массовой информации</w:t>
            </w:r>
          </w:p>
        </w:tc>
        <w:tc>
          <w:tcPr>
            <w:tcW w:w="1383" w:type="dxa"/>
          </w:tcPr>
          <w:p w:rsidR="00276325" w:rsidRDefault="00276325" w:rsidP="00F25F6C">
            <w:pPr>
              <w:pStyle w:val="Default"/>
              <w:jc w:val="center"/>
            </w:pPr>
            <w:r>
              <w:t>10</w:t>
            </w:r>
          </w:p>
        </w:tc>
      </w:tr>
      <w:tr w:rsidR="00276325" w:rsidTr="00F25F6C">
        <w:tc>
          <w:tcPr>
            <w:tcW w:w="959" w:type="dxa"/>
          </w:tcPr>
          <w:p w:rsidR="00276325" w:rsidRDefault="00276325" w:rsidP="00F25F6C">
            <w:pPr>
              <w:pStyle w:val="Default"/>
              <w:jc w:val="center"/>
            </w:pPr>
            <w:r>
              <w:t>2.5</w:t>
            </w:r>
          </w:p>
        </w:tc>
        <w:tc>
          <w:tcPr>
            <w:tcW w:w="7229" w:type="dxa"/>
          </w:tcPr>
          <w:p w:rsidR="00276325" w:rsidRDefault="00276325" w:rsidP="00276325">
            <w:pPr>
              <w:pStyle w:val="Default"/>
              <w:jc w:val="both"/>
            </w:pPr>
            <w:r>
              <w:t>Результаты оценки эффективности реализации муниципальных программ (коэффициент эффективности реализации муниципальных программ):</w:t>
            </w:r>
          </w:p>
        </w:tc>
        <w:tc>
          <w:tcPr>
            <w:tcW w:w="1383" w:type="dxa"/>
          </w:tcPr>
          <w:p w:rsidR="00276325" w:rsidRDefault="00276325" w:rsidP="00F25F6C">
            <w:pPr>
              <w:pStyle w:val="Default"/>
              <w:jc w:val="center"/>
            </w:pPr>
          </w:p>
        </w:tc>
      </w:tr>
      <w:tr w:rsidR="00276325" w:rsidTr="00F25F6C">
        <w:tc>
          <w:tcPr>
            <w:tcW w:w="959" w:type="dxa"/>
          </w:tcPr>
          <w:p w:rsidR="00276325" w:rsidRDefault="00276325" w:rsidP="00F25F6C">
            <w:pPr>
              <w:pStyle w:val="Default"/>
              <w:jc w:val="center"/>
            </w:pPr>
          </w:p>
        </w:tc>
        <w:tc>
          <w:tcPr>
            <w:tcW w:w="7229" w:type="dxa"/>
          </w:tcPr>
          <w:p w:rsidR="00276325" w:rsidRDefault="00276325" w:rsidP="00276325">
            <w:pPr>
              <w:pStyle w:val="Default"/>
              <w:jc w:val="both"/>
            </w:pPr>
            <w:r>
              <w:t>свыше 0,95</w:t>
            </w:r>
          </w:p>
        </w:tc>
        <w:tc>
          <w:tcPr>
            <w:tcW w:w="1383" w:type="dxa"/>
          </w:tcPr>
          <w:p w:rsidR="00276325" w:rsidRDefault="00276325" w:rsidP="00F25F6C">
            <w:pPr>
              <w:pStyle w:val="Default"/>
              <w:jc w:val="center"/>
            </w:pPr>
            <w:r>
              <w:t>0</w:t>
            </w:r>
          </w:p>
        </w:tc>
      </w:tr>
      <w:tr w:rsidR="00276325" w:rsidTr="00F25F6C">
        <w:tc>
          <w:tcPr>
            <w:tcW w:w="959" w:type="dxa"/>
          </w:tcPr>
          <w:p w:rsidR="00276325" w:rsidRDefault="00276325" w:rsidP="00F25F6C">
            <w:pPr>
              <w:pStyle w:val="Default"/>
              <w:jc w:val="center"/>
            </w:pPr>
          </w:p>
        </w:tc>
        <w:tc>
          <w:tcPr>
            <w:tcW w:w="7229" w:type="dxa"/>
          </w:tcPr>
          <w:p w:rsidR="00276325" w:rsidRDefault="00276325" w:rsidP="00276325">
            <w:pPr>
              <w:pStyle w:val="Default"/>
              <w:jc w:val="both"/>
            </w:pPr>
            <w:r>
              <w:t>от 0,91 до 0,95</w:t>
            </w:r>
          </w:p>
        </w:tc>
        <w:tc>
          <w:tcPr>
            <w:tcW w:w="1383" w:type="dxa"/>
          </w:tcPr>
          <w:p w:rsidR="00276325" w:rsidRDefault="00276325" w:rsidP="00F25F6C">
            <w:pPr>
              <w:pStyle w:val="Default"/>
              <w:jc w:val="center"/>
            </w:pPr>
            <w:r>
              <w:t>5</w:t>
            </w:r>
          </w:p>
        </w:tc>
      </w:tr>
      <w:tr w:rsidR="00276325" w:rsidTr="00F25F6C">
        <w:tc>
          <w:tcPr>
            <w:tcW w:w="959" w:type="dxa"/>
          </w:tcPr>
          <w:p w:rsidR="00276325" w:rsidRDefault="00276325" w:rsidP="00F25F6C">
            <w:pPr>
              <w:pStyle w:val="Default"/>
              <w:jc w:val="center"/>
            </w:pPr>
          </w:p>
        </w:tc>
        <w:tc>
          <w:tcPr>
            <w:tcW w:w="7229" w:type="dxa"/>
          </w:tcPr>
          <w:p w:rsidR="00276325" w:rsidRDefault="00276325" w:rsidP="00276325">
            <w:pPr>
              <w:pStyle w:val="Default"/>
              <w:jc w:val="both"/>
            </w:pPr>
            <w:r>
              <w:t>от 0,85 до 0,91</w:t>
            </w:r>
          </w:p>
        </w:tc>
        <w:tc>
          <w:tcPr>
            <w:tcW w:w="1383" w:type="dxa"/>
          </w:tcPr>
          <w:p w:rsidR="00276325" w:rsidRDefault="00276325" w:rsidP="00F25F6C">
            <w:pPr>
              <w:pStyle w:val="Default"/>
              <w:jc w:val="center"/>
            </w:pPr>
            <w:r>
              <w:t>10</w:t>
            </w:r>
          </w:p>
        </w:tc>
      </w:tr>
      <w:tr w:rsidR="00276325" w:rsidTr="00F25F6C">
        <w:tc>
          <w:tcPr>
            <w:tcW w:w="959" w:type="dxa"/>
          </w:tcPr>
          <w:p w:rsidR="00276325" w:rsidRDefault="00276325" w:rsidP="00F25F6C">
            <w:pPr>
              <w:pStyle w:val="Default"/>
              <w:jc w:val="center"/>
            </w:pPr>
          </w:p>
        </w:tc>
        <w:tc>
          <w:tcPr>
            <w:tcW w:w="7229" w:type="dxa"/>
          </w:tcPr>
          <w:p w:rsidR="00276325" w:rsidRDefault="00276325" w:rsidP="00276325">
            <w:pPr>
              <w:pStyle w:val="Default"/>
              <w:jc w:val="both"/>
            </w:pPr>
            <w:r>
              <w:t>менее 0,85</w:t>
            </w:r>
          </w:p>
        </w:tc>
        <w:tc>
          <w:tcPr>
            <w:tcW w:w="1383" w:type="dxa"/>
          </w:tcPr>
          <w:p w:rsidR="00276325" w:rsidRDefault="00276325" w:rsidP="00F25F6C">
            <w:pPr>
              <w:pStyle w:val="Default"/>
              <w:jc w:val="center"/>
            </w:pPr>
            <w:r>
              <w:t>15</w:t>
            </w:r>
          </w:p>
        </w:tc>
      </w:tr>
    </w:tbl>
    <w:p w:rsidR="00F25F6C" w:rsidRDefault="00F25F6C" w:rsidP="00F25F6C">
      <w:pPr>
        <w:pStyle w:val="Default"/>
        <w:jc w:val="center"/>
      </w:pPr>
    </w:p>
    <w:p w:rsidR="00F25F6C" w:rsidRDefault="00F25F6C" w:rsidP="00485715">
      <w:pPr>
        <w:pStyle w:val="Default"/>
        <w:jc w:val="both"/>
      </w:pPr>
    </w:p>
    <w:p w:rsidR="00F25F6C" w:rsidRDefault="00F25F6C" w:rsidP="00485715">
      <w:pPr>
        <w:pStyle w:val="Default"/>
        <w:jc w:val="both"/>
      </w:pPr>
    </w:p>
    <w:p w:rsidR="00F25F6C" w:rsidRDefault="00F25F6C" w:rsidP="00485715">
      <w:pPr>
        <w:pStyle w:val="Default"/>
        <w:jc w:val="both"/>
      </w:pPr>
    </w:p>
    <w:p w:rsidR="00F25F6C" w:rsidRDefault="00F25F6C" w:rsidP="00485715">
      <w:pPr>
        <w:pStyle w:val="Default"/>
        <w:jc w:val="both"/>
      </w:pPr>
    </w:p>
    <w:p w:rsidR="00F25F6C" w:rsidRDefault="00F25F6C" w:rsidP="00485715">
      <w:pPr>
        <w:pStyle w:val="Default"/>
        <w:jc w:val="both"/>
      </w:pPr>
    </w:p>
    <w:p w:rsidR="00F25F6C" w:rsidRDefault="00F25F6C" w:rsidP="00485715">
      <w:pPr>
        <w:pStyle w:val="Default"/>
        <w:jc w:val="both"/>
      </w:pPr>
    </w:p>
    <w:p w:rsidR="00F25F6C" w:rsidRDefault="00F25F6C" w:rsidP="00485715">
      <w:pPr>
        <w:pStyle w:val="Default"/>
        <w:jc w:val="both"/>
      </w:pPr>
    </w:p>
    <w:p w:rsidR="00F25F6C" w:rsidRDefault="00F25F6C" w:rsidP="00485715">
      <w:pPr>
        <w:pStyle w:val="Default"/>
        <w:jc w:val="both"/>
      </w:pPr>
    </w:p>
    <w:p w:rsidR="00F25F6C" w:rsidRDefault="00F25F6C" w:rsidP="00485715">
      <w:pPr>
        <w:pStyle w:val="Default"/>
        <w:jc w:val="both"/>
      </w:pPr>
    </w:p>
    <w:p w:rsidR="00F25F6C" w:rsidRDefault="00F25F6C" w:rsidP="00485715">
      <w:pPr>
        <w:pStyle w:val="Default"/>
        <w:jc w:val="both"/>
      </w:pPr>
    </w:p>
    <w:p w:rsidR="00F25F6C" w:rsidRDefault="00F25F6C" w:rsidP="00485715">
      <w:pPr>
        <w:pStyle w:val="Default"/>
        <w:jc w:val="both"/>
      </w:pPr>
    </w:p>
    <w:p w:rsidR="00F25F6C" w:rsidRDefault="00F25F6C" w:rsidP="00485715">
      <w:pPr>
        <w:pStyle w:val="Default"/>
        <w:jc w:val="both"/>
      </w:pPr>
    </w:p>
    <w:p w:rsidR="00F25F6C" w:rsidRDefault="00F25F6C" w:rsidP="00485715">
      <w:pPr>
        <w:pStyle w:val="Default"/>
        <w:jc w:val="both"/>
      </w:pPr>
    </w:p>
    <w:p w:rsidR="00F25F6C" w:rsidRDefault="00F25F6C" w:rsidP="00485715">
      <w:pPr>
        <w:pStyle w:val="Default"/>
        <w:jc w:val="both"/>
      </w:pPr>
    </w:p>
    <w:p w:rsidR="00F25F6C" w:rsidRDefault="00F25F6C" w:rsidP="00485715">
      <w:pPr>
        <w:pStyle w:val="Default"/>
        <w:jc w:val="both"/>
      </w:pPr>
    </w:p>
    <w:p w:rsidR="001D3E41" w:rsidRDefault="001D3E41" w:rsidP="00485715">
      <w:pPr>
        <w:pStyle w:val="Default"/>
        <w:jc w:val="both"/>
      </w:pPr>
    </w:p>
    <w:p w:rsidR="001D3E41" w:rsidRDefault="001D3E41" w:rsidP="00485715">
      <w:pPr>
        <w:pStyle w:val="Default"/>
        <w:jc w:val="both"/>
      </w:pPr>
    </w:p>
    <w:p w:rsidR="001D3E41" w:rsidRDefault="001D3E41" w:rsidP="00485715">
      <w:pPr>
        <w:pStyle w:val="Default"/>
        <w:jc w:val="both"/>
      </w:pPr>
    </w:p>
    <w:p w:rsidR="00F25F6C" w:rsidRDefault="00F25F6C" w:rsidP="00485715">
      <w:pPr>
        <w:pStyle w:val="Default"/>
        <w:jc w:val="both"/>
      </w:pPr>
    </w:p>
    <w:p w:rsidR="00276325" w:rsidRDefault="00A8562F" w:rsidP="00276325">
      <w:pPr>
        <w:pStyle w:val="Default"/>
        <w:jc w:val="right"/>
      </w:pPr>
      <w:r>
        <w:lastRenderedPageBreak/>
        <w:t>ПРИЛОЖЕНИЕ № 2</w:t>
      </w:r>
    </w:p>
    <w:p w:rsidR="00276325" w:rsidRDefault="00A8562F" w:rsidP="00276325">
      <w:pPr>
        <w:pStyle w:val="Default"/>
        <w:jc w:val="right"/>
      </w:pPr>
      <w:r>
        <w:t xml:space="preserve"> к </w:t>
      </w:r>
      <w:r w:rsidR="00CE186C">
        <w:t xml:space="preserve">ведомственному </w:t>
      </w:r>
      <w:r>
        <w:t xml:space="preserve">Стандарту </w:t>
      </w:r>
      <w:proofErr w:type="gramStart"/>
      <w:r>
        <w:t>внутреннего</w:t>
      </w:r>
      <w:proofErr w:type="gramEnd"/>
      <w:r>
        <w:t xml:space="preserve"> </w:t>
      </w:r>
    </w:p>
    <w:p w:rsidR="00276325" w:rsidRDefault="00A8562F" w:rsidP="00276325">
      <w:pPr>
        <w:pStyle w:val="Default"/>
        <w:jc w:val="right"/>
      </w:pPr>
      <w:r>
        <w:t>муниципального финансового контроля</w:t>
      </w:r>
    </w:p>
    <w:p w:rsidR="00276325" w:rsidRDefault="00A8562F" w:rsidP="00276325">
      <w:pPr>
        <w:pStyle w:val="Default"/>
        <w:jc w:val="right"/>
      </w:pPr>
      <w:r>
        <w:t xml:space="preserve"> «Планирование проверок, </w:t>
      </w:r>
    </w:p>
    <w:p w:rsidR="00276325" w:rsidRDefault="00A8562F" w:rsidP="00276325">
      <w:pPr>
        <w:pStyle w:val="Default"/>
        <w:jc w:val="right"/>
      </w:pPr>
      <w:r>
        <w:t xml:space="preserve">ревизий и обследований» </w:t>
      </w:r>
    </w:p>
    <w:p w:rsidR="00276325" w:rsidRDefault="00276325" w:rsidP="00276325">
      <w:pPr>
        <w:pStyle w:val="Default"/>
        <w:jc w:val="right"/>
      </w:pPr>
    </w:p>
    <w:p w:rsidR="00276325" w:rsidRDefault="00276325" w:rsidP="00485715">
      <w:pPr>
        <w:pStyle w:val="Default"/>
        <w:jc w:val="both"/>
      </w:pPr>
    </w:p>
    <w:p w:rsidR="00276325" w:rsidRDefault="00276325" w:rsidP="00485715">
      <w:pPr>
        <w:pStyle w:val="Default"/>
        <w:jc w:val="both"/>
      </w:pPr>
    </w:p>
    <w:p w:rsidR="00276325" w:rsidRDefault="00A8562F" w:rsidP="00276325">
      <w:pPr>
        <w:pStyle w:val="Default"/>
        <w:jc w:val="center"/>
      </w:pPr>
      <w:r>
        <w:t>Определение группы риска</w:t>
      </w:r>
    </w:p>
    <w:p w:rsidR="00276325" w:rsidRDefault="00276325" w:rsidP="00485715">
      <w:pPr>
        <w:pStyle w:val="Default"/>
        <w:jc w:val="both"/>
      </w:pPr>
    </w:p>
    <w:p w:rsidR="00276325" w:rsidRDefault="00276325" w:rsidP="00485715">
      <w:pPr>
        <w:pStyle w:val="Default"/>
        <w:jc w:val="both"/>
      </w:pPr>
    </w:p>
    <w:tbl>
      <w:tblPr>
        <w:tblStyle w:val="a5"/>
        <w:tblW w:w="0" w:type="auto"/>
        <w:tblLook w:val="04A0" w:firstRow="1" w:lastRow="0" w:firstColumn="1" w:lastColumn="0" w:noHBand="0" w:noVBand="1"/>
      </w:tblPr>
      <w:tblGrid>
        <w:gridCol w:w="3190"/>
        <w:gridCol w:w="3190"/>
        <w:gridCol w:w="3191"/>
      </w:tblGrid>
      <w:tr w:rsidR="00276325" w:rsidTr="00276325">
        <w:tc>
          <w:tcPr>
            <w:tcW w:w="3190" w:type="dxa"/>
          </w:tcPr>
          <w:p w:rsidR="00276325" w:rsidRDefault="00276325" w:rsidP="00485715">
            <w:pPr>
              <w:pStyle w:val="Default"/>
              <w:jc w:val="both"/>
            </w:pPr>
            <w:r>
              <w:t>Группа риска</w:t>
            </w:r>
          </w:p>
        </w:tc>
        <w:tc>
          <w:tcPr>
            <w:tcW w:w="3190" w:type="dxa"/>
          </w:tcPr>
          <w:p w:rsidR="00276325" w:rsidRDefault="00276325" w:rsidP="00485715">
            <w:pPr>
              <w:pStyle w:val="Default"/>
              <w:jc w:val="both"/>
            </w:pPr>
            <w:r>
              <w:t>Категория критерия</w:t>
            </w:r>
          </w:p>
        </w:tc>
        <w:tc>
          <w:tcPr>
            <w:tcW w:w="3191" w:type="dxa"/>
          </w:tcPr>
          <w:p w:rsidR="00276325" w:rsidRDefault="00276325" w:rsidP="00485715">
            <w:pPr>
              <w:pStyle w:val="Default"/>
              <w:jc w:val="both"/>
            </w:pPr>
            <w:r>
              <w:t>Суммарный риск, баллы</w:t>
            </w:r>
          </w:p>
        </w:tc>
      </w:tr>
      <w:tr w:rsidR="00276325" w:rsidTr="00276325">
        <w:tc>
          <w:tcPr>
            <w:tcW w:w="3190" w:type="dxa"/>
          </w:tcPr>
          <w:p w:rsidR="00276325" w:rsidRDefault="00276325" w:rsidP="00485715">
            <w:pPr>
              <w:pStyle w:val="Default"/>
              <w:jc w:val="both"/>
            </w:pPr>
          </w:p>
        </w:tc>
        <w:tc>
          <w:tcPr>
            <w:tcW w:w="3190" w:type="dxa"/>
          </w:tcPr>
          <w:p w:rsidR="00276325" w:rsidRDefault="00276325" w:rsidP="00485715">
            <w:pPr>
              <w:pStyle w:val="Default"/>
              <w:jc w:val="both"/>
            </w:pPr>
          </w:p>
        </w:tc>
        <w:tc>
          <w:tcPr>
            <w:tcW w:w="3191" w:type="dxa"/>
          </w:tcPr>
          <w:p w:rsidR="00276325" w:rsidRDefault="00276325" w:rsidP="00485715">
            <w:pPr>
              <w:pStyle w:val="Default"/>
              <w:jc w:val="both"/>
            </w:pPr>
          </w:p>
        </w:tc>
      </w:tr>
      <w:tr w:rsidR="00276325" w:rsidTr="00276325">
        <w:tc>
          <w:tcPr>
            <w:tcW w:w="3190" w:type="dxa"/>
          </w:tcPr>
          <w:p w:rsidR="00276325" w:rsidRDefault="00276325" w:rsidP="00485715">
            <w:pPr>
              <w:pStyle w:val="Default"/>
              <w:jc w:val="both"/>
            </w:pPr>
            <w:r>
              <w:t>Высокий риск</w:t>
            </w:r>
          </w:p>
        </w:tc>
        <w:tc>
          <w:tcPr>
            <w:tcW w:w="3190" w:type="dxa"/>
          </w:tcPr>
          <w:p w:rsidR="00276325" w:rsidRDefault="00276325" w:rsidP="00485715">
            <w:pPr>
              <w:pStyle w:val="Default"/>
              <w:jc w:val="both"/>
            </w:pPr>
            <w:r>
              <w:t>Критерий «вероятность»</w:t>
            </w:r>
          </w:p>
        </w:tc>
        <w:tc>
          <w:tcPr>
            <w:tcW w:w="3191" w:type="dxa"/>
          </w:tcPr>
          <w:p w:rsidR="00276325" w:rsidRDefault="00276325" w:rsidP="00485715">
            <w:pPr>
              <w:pStyle w:val="Default"/>
              <w:jc w:val="both"/>
            </w:pPr>
            <w:r>
              <w:t>&gt;=70</w:t>
            </w:r>
          </w:p>
        </w:tc>
      </w:tr>
      <w:tr w:rsidR="00276325" w:rsidTr="00276325">
        <w:tc>
          <w:tcPr>
            <w:tcW w:w="3190" w:type="dxa"/>
          </w:tcPr>
          <w:p w:rsidR="00276325" w:rsidRDefault="00276325" w:rsidP="00485715">
            <w:pPr>
              <w:pStyle w:val="Default"/>
              <w:jc w:val="both"/>
            </w:pPr>
            <w:r>
              <w:t>Средний риск</w:t>
            </w:r>
          </w:p>
        </w:tc>
        <w:tc>
          <w:tcPr>
            <w:tcW w:w="3190" w:type="dxa"/>
          </w:tcPr>
          <w:p w:rsidR="00276325" w:rsidRDefault="00276325" w:rsidP="00485715">
            <w:pPr>
              <w:pStyle w:val="Default"/>
              <w:jc w:val="both"/>
            </w:pPr>
            <w:r>
              <w:t>Критерий «вероятность»</w:t>
            </w:r>
          </w:p>
        </w:tc>
        <w:tc>
          <w:tcPr>
            <w:tcW w:w="3191" w:type="dxa"/>
          </w:tcPr>
          <w:p w:rsidR="00276325" w:rsidRDefault="00276325" w:rsidP="00485715">
            <w:pPr>
              <w:pStyle w:val="Default"/>
              <w:jc w:val="both"/>
            </w:pPr>
            <w:r>
              <w:t>от 45 до 70</w:t>
            </w:r>
          </w:p>
        </w:tc>
      </w:tr>
      <w:tr w:rsidR="00276325" w:rsidTr="00276325">
        <w:tc>
          <w:tcPr>
            <w:tcW w:w="3190" w:type="dxa"/>
          </w:tcPr>
          <w:p w:rsidR="00276325" w:rsidRDefault="00276325" w:rsidP="00485715">
            <w:pPr>
              <w:pStyle w:val="Default"/>
              <w:jc w:val="both"/>
            </w:pPr>
            <w:r>
              <w:t>Низкий риск</w:t>
            </w:r>
          </w:p>
        </w:tc>
        <w:tc>
          <w:tcPr>
            <w:tcW w:w="3190" w:type="dxa"/>
          </w:tcPr>
          <w:p w:rsidR="00276325" w:rsidRDefault="00276325" w:rsidP="00485715">
            <w:pPr>
              <w:pStyle w:val="Default"/>
              <w:jc w:val="both"/>
            </w:pPr>
            <w:r>
              <w:t>Критерий «вероятность»</w:t>
            </w:r>
          </w:p>
        </w:tc>
        <w:tc>
          <w:tcPr>
            <w:tcW w:w="3191" w:type="dxa"/>
          </w:tcPr>
          <w:p w:rsidR="00276325" w:rsidRDefault="00276325" w:rsidP="00485715">
            <w:pPr>
              <w:pStyle w:val="Default"/>
              <w:jc w:val="both"/>
            </w:pPr>
            <w:r>
              <w:t>менее 45</w:t>
            </w:r>
          </w:p>
        </w:tc>
      </w:tr>
      <w:tr w:rsidR="00276325" w:rsidTr="00276325">
        <w:tc>
          <w:tcPr>
            <w:tcW w:w="3190" w:type="dxa"/>
          </w:tcPr>
          <w:p w:rsidR="00276325" w:rsidRDefault="00276325" w:rsidP="00485715">
            <w:pPr>
              <w:pStyle w:val="Default"/>
              <w:jc w:val="both"/>
            </w:pPr>
          </w:p>
        </w:tc>
        <w:tc>
          <w:tcPr>
            <w:tcW w:w="3190" w:type="dxa"/>
          </w:tcPr>
          <w:p w:rsidR="00276325" w:rsidRDefault="00276325" w:rsidP="00485715">
            <w:pPr>
              <w:pStyle w:val="Default"/>
              <w:jc w:val="both"/>
            </w:pPr>
          </w:p>
        </w:tc>
        <w:tc>
          <w:tcPr>
            <w:tcW w:w="3191" w:type="dxa"/>
          </w:tcPr>
          <w:p w:rsidR="00276325" w:rsidRDefault="00276325" w:rsidP="00485715">
            <w:pPr>
              <w:pStyle w:val="Default"/>
              <w:jc w:val="both"/>
            </w:pPr>
          </w:p>
        </w:tc>
      </w:tr>
      <w:tr w:rsidR="00276325" w:rsidTr="00276325">
        <w:tc>
          <w:tcPr>
            <w:tcW w:w="3190" w:type="dxa"/>
          </w:tcPr>
          <w:p w:rsidR="00276325" w:rsidRDefault="00276325" w:rsidP="00485715">
            <w:pPr>
              <w:pStyle w:val="Default"/>
              <w:jc w:val="both"/>
            </w:pPr>
            <w:r>
              <w:t>Высокий риск</w:t>
            </w:r>
          </w:p>
        </w:tc>
        <w:tc>
          <w:tcPr>
            <w:tcW w:w="3190" w:type="dxa"/>
          </w:tcPr>
          <w:p w:rsidR="00276325" w:rsidRDefault="00276325" w:rsidP="00485715">
            <w:pPr>
              <w:pStyle w:val="Default"/>
              <w:jc w:val="both"/>
            </w:pPr>
            <w:r>
              <w:t>Критерий «существенность»</w:t>
            </w:r>
          </w:p>
        </w:tc>
        <w:tc>
          <w:tcPr>
            <w:tcW w:w="3191" w:type="dxa"/>
          </w:tcPr>
          <w:p w:rsidR="00276325" w:rsidRDefault="00276325" w:rsidP="00485715">
            <w:pPr>
              <w:pStyle w:val="Default"/>
              <w:jc w:val="both"/>
            </w:pPr>
            <w:r>
              <w:t>&gt;=70</w:t>
            </w:r>
          </w:p>
        </w:tc>
      </w:tr>
      <w:tr w:rsidR="00276325" w:rsidTr="00276325">
        <w:tc>
          <w:tcPr>
            <w:tcW w:w="3190" w:type="dxa"/>
          </w:tcPr>
          <w:p w:rsidR="00276325" w:rsidRDefault="00276325" w:rsidP="00485715">
            <w:pPr>
              <w:pStyle w:val="Default"/>
              <w:jc w:val="both"/>
            </w:pPr>
            <w:r>
              <w:t>Средний риск</w:t>
            </w:r>
          </w:p>
        </w:tc>
        <w:tc>
          <w:tcPr>
            <w:tcW w:w="3190" w:type="dxa"/>
          </w:tcPr>
          <w:p w:rsidR="00276325" w:rsidRDefault="00276325" w:rsidP="00485715">
            <w:pPr>
              <w:pStyle w:val="Default"/>
              <w:jc w:val="both"/>
            </w:pPr>
            <w:r>
              <w:t>Критерий «существенность»</w:t>
            </w:r>
          </w:p>
        </w:tc>
        <w:tc>
          <w:tcPr>
            <w:tcW w:w="3191" w:type="dxa"/>
          </w:tcPr>
          <w:p w:rsidR="00276325" w:rsidRDefault="00276325" w:rsidP="00485715">
            <w:pPr>
              <w:pStyle w:val="Default"/>
              <w:jc w:val="both"/>
            </w:pPr>
            <w:r>
              <w:t>от 45 до 70</w:t>
            </w:r>
          </w:p>
        </w:tc>
      </w:tr>
      <w:tr w:rsidR="00276325" w:rsidTr="00276325">
        <w:tc>
          <w:tcPr>
            <w:tcW w:w="3190" w:type="dxa"/>
          </w:tcPr>
          <w:p w:rsidR="00276325" w:rsidRDefault="00276325" w:rsidP="00485715">
            <w:pPr>
              <w:pStyle w:val="Default"/>
              <w:jc w:val="both"/>
            </w:pPr>
            <w:r>
              <w:t>Низкий риск</w:t>
            </w:r>
          </w:p>
        </w:tc>
        <w:tc>
          <w:tcPr>
            <w:tcW w:w="3190" w:type="dxa"/>
          </w:tcPr>
          <w:p w:rsidR="00276325" w:rsidRDefault="00276325" w:rsidP="00485715">
            <w:pPr>
              <w:pStyle w:val="Default"/>
              <w:jc w:val="both"/>
            </w:pPr>
            <w:r>
              <w:t>Критерий «существенность»</w:t>
            </w:r>
          </w:p>
        </w:tc>
        <w:tc>
          <w:tcPr>
            <w:tcW w:w="3191" w:type="dxa"/>
          </w:tcPr>
          <w:p w:rsidR="00276325" w:rsidRDefault="00276325" w:rsidP="00485715">
            <w:pPr>
              <w:pStyle w:val="Default"/>
              <w:jc w:val="both"/>
            </w:pPr>
            <w:r>
              <w:t>менее 45</w:t>
            </w:r>
          </w:p>
        </w:tc>
      </w:tr>
      <w:tr w:rsidR="00276325" w:rsidTr="00276325">
        <w:tc>
          <w:tcPr>
            <w:tcW w:w="3190" w:type="dxa"/>
          </w:tcPr>
          <w:p w:rsidR="00276325" w:rsidRDefault="00276325" w:rsidP="00485715">
            <w:pPr>
              <w:pStyle w:val="Default"/>
              <w:jc w:val="both"/>
            </w:pPr>
          </w:p>
        </w:tc>
        <w:tc>
          <w:tcPr>
            <w:tcW w:w="3190" w:type="dxa"/>
          </w:tcPr>
          <w:p w:rsidR="00276325" w:rsidRDefault="00276325" w:rsidP="00485715">
            <w:pPr>
              <w:pStyle w:val="Default"/>
              <w:jc w:val="both"/>
            </w:pPr>
          </w:p>
        </w:tc>
        <w:tc>
          <w:tcPr>
            <w:tcW w:w="3191" w:type="dxa"/>
          </w:tcPr>
          <w:p w:rsidR="00276325" w:rsidRDefault="00276325" w:rsidP="00485715">
            <w:pPr>
              <w:pStyle w:val="Default"/>
              <w:jc w:val="both"/>
            </w:pPr>
          </w:p>
        </w:tc>
      </w:tr>
    </w:tbl>
    <w:p w:rsidR="00276325" w:rsidRDefault="00276325"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CE186C" w:rsidRDefault="00CE186C" w:rsidP="004604BF">
      <w:pPr>
        <w:pStyle w:val="Default"/>
        <w:jc w:val="right"/>
        <w:rPr>
          <w:color w:val="auto"/>
        </w:rPr>
      </w:pPr>
    </w:p>
    <w:p w:rsidR="001D3E41" w:rsidRDefault="001D3E41" w:rsidP="004604BF">
      <w:pPr>
        <w:pStyle w:val="Default"/>
        <w:jc w:val="right"/>
        <w:rPr>
          <w:color w:val="auto"/>
        </w:rPr>
      </w:pPr>
    </w:p>
    <w:p w:rsidR="004604BF" w:rsidRDefault="004604BF" w:rsidP="004604BF">
      <w:pPr>
        <w:pStyle w:val="Default"/>
        <w:jc w:val="right"/>
        <w:rPr>
          <w:color w:val="auto"/>
        </w:rPr>
      </w:pPr>
      <w:r w:rsidRPr="00AF1DB5">
        <w:rPr>
          <w:color w:val="auto"/>
        </w:rPr>
        <w:lastRenderedPageBreak/>
        <w:t>ПРИЛОЖЕНИЕ №</w:t>
      </w:r>
      <w:r>
        <w:rPr>
          <w:color w:val="auto"/>
        </w:rPr>
        <w:t xml:space="preserve"> 4</w:t>
      </w:r>
      <w:r w:rsidRPr="00AF1DB5">
        <w:rPr>
          <w:color w:val="auto"/>
        </w:rPr>
        <w:t xml:space="preserve"> </w:t>
      </w:r>
    </w:p>
    <w:p w:rsidR="004604BF" w:rsidRDefault="004604BF" w:rsidP="004604BF">
      <w:pPr>
        <w:pStyle w:val="Default"/>
        <w:jc w:val="right"/>
        <w:rPr>
          <w:color w:val="auto"/>
        </w:rPr>
      </w:pPr>
      <w:r w:rsidRPr="00AF1DB5">
        <w:rPr>
          <w:color w:val="auto"/>
        </w:rPr>
        <w:t xml:space="preserve">УТВЕРЖДЕН </w:t>
      </w:r>
    </w:p>
    <w:p w:rsidR="00CE186C" w:rsidRDefault="00CE186C" w:rsidP="00CE186C">
      <w:pPr>
        <w:pStyle w:val="Default"/>
        <w:jc w:val="right"/>
      </w:pPr>
      <w:r>
        <w:t>Приказом комитета по финансам</w:t>
      </w:r>
    </w:p>
    <w:p w:rsidR="00CE186C" w:rsidRDefault="00CE186C" w:rsidP="00CE186C">
      <w:pPr>
        <w:pStyle w:val="Default"/>
        <w:jc w:val="right"/>
      </w:pPr>
      <w:r>
        <w:t xml:space="preserve"> от 21.12.2020 № 28</w:t>
      </w:r>
    </w:p>
    <w:p w:rsidR="004604BF" w:rsidRDefault="004604BF" w:rsidP="00485715">
      <w:pPr>
        <w:pStyle w:val="Default"/>
        <w:jc w:val="both"/>
      </w:pPr>
    </w:p>
    <w:p w:rsidR="004604BF" w:rsidRDefault="004604BF" w:rsidP="00485715">
      <w:pPr>
        <w:pStyle w:val="Default"/>
        <w:jc w:val="both"/>
      </w:pPr>
    </w:p>
    <w:p w:rsidR="004604BF" w:rsidRDefault="004604BF" w:rsidP="00485715">
      <w:pPr>
        <w:pStyle w:val="Default"/>
        <w:jc w:val="both"/>
      </w:pPr>
    </w:p>
    <w:p w:rsidR="004604BF" w:rsidRDefault="00CE186C" w:rsidP="004604BF">
      <w:pPr>
        <w:pStyle w:val="Default"/>
        <w:jc w:val="center"/>
      </w:pPr>
      <w:r>
        <w:t>ВЕДОМСТВЕННЫЙ СТАНДАРТ</w:t>
      </w:r>
    </w:p>
    <w:p w:rsidR="004604BF" w:rsidRDefault="00A8562F" w:rsidP="004604BF">
      <w:pPr>
        <w:pStyle w:val="Default"/>
        <w:jc w:val="center"/>
      </w:pPr>
      <w:r>
        <w:t>внутреннего муниципального финансового контроля «Проведение проверок, ревизий и обследований и оформление их результатов»</w:t>
      </w:r>
    </w:p>
    <w:p w:rsidR="004604BF" w:rsidRDefault="004604BF" w:rsidP="004604BF">
      <w:pPr>
        <w:pStyle w:val="Default"/>
        <w:jc w:val="center"/>
      </w:pPr>
    </w:p>
    <w:p w:rsidR="004604BF" w:rsidRDefault="00A8562F" w:rsidP="00485715">
      <w:pPr>
        <w:pStyle w:val="Default"/>
        <w:jc w:val="both"/>
      </w:pPr>
      <w:r>
        <w:t xml:space="preserve">1. Общие положения </w:t>
      </w:r>
    </w:p>
    <w:p w:rsidR="004604BF" w:rsidRDefault="00A8562F" w:rsidP="00485715">
      <w:pPr>
        <w:pStyle w:val="Default"/>
        <w:jc w:val="both"/>
      </w:pPr>
      <w:r>
        <w:t xml:space="preserve">1.1. </w:t>
      </w:r>
      <w:proofErr w:type="gramStart"/>
      <w:r w:rsidR="00CE186C">
        <w:t>Ведомственный стандарт</w:t>
      </w:r>
      <w:r>
        <w:t xml:space="preserve"> внутреннего муниципального финансового контроля «Проведение проверок, ревизий и обследований и оформление их результатов» (далее - </w:t>
      </w:r>
      <w:r w:rsidR="00CE186C">
        <w:t>Ведомственный стандарт</w:t>
      </w:r>
      <w:r>
        <w:t>) устанавливает правила проведения плановых и внеплановых проверок, ревизий и обследований (далее - контрольные мероприятия), а также порядок оформления их результатов в рамках реализации</w:t>
      </w:r>
      <w:r w:rsidR="004604BF">
        <w:t xml:space="preserve"> бюджетным</w:t>
      </w:r>
      <w:r>
        <w:t xml:space="preserve"> отделом</w:t>
      </w:r>
      <w:r w:rsidR="004604BF">
        <w:t xml:space="preserve"> по внутреннему</w:t>
      </w:r>
      <w:r>
        <w:t xml:space="preserve"> муниципально</w:t>
      </w:r>
      <w:r w:rsidR="004604BF">
        <w:t>му</w:t>
      </w:r>
      <w:r>
        <w:t xml:space="preserve"> финансово</w:t>
      </w:r>
      <w:r w:rsidR="004604BF">
        <w:t>му</w:t>
      </w:r>
      <w:r>
        <w:t xml:space="preserve"> контрол</w:t>
      </w:r>
      <w:r w:rsidR="004604BF">
        <w:t>ю</w:t>
      </w:r>
      <w:r>
        <w:t xml:space="preserve"> </w:t>
      </w:r>
      <w:r w:rsidR="004604BF">
        <w:t xml:space="preserve">комитета по финансам </w:t>
      </w:r>
      <w:r>
        <w:t xml:space="preserve">администрации </w:t>
      </w:r>
      <w:r w:rsidR="004604BF">
        <w:t>Сусуманского городского округа</w:t>
      </w:r>
      <w:r>
        <w:t xml:space="preserve"> (далее - орган контроля) полномочий по осуществлению</w:t>
      </w:r>
      <w:proofErr w:type="gramEnd"/>
      <w:r>
        <w:t xml:space="preserve"> внутреннего муниципального финансового контроля. </w:t>
      </w:r>
    </w:p>
    <w:p w:rsidR="004604BF" w:rsidRDefault="00A8562F" w:rsidP="00485715">
      <w:pPr>
        <w:pStyle w:val="Default"/>
        <w:jc w:val="both"/>
      </w:pPr>
      <w:r>
        <w:t xml:space="preserve">1.2. Настоящий </w:t>
      </w:r>
      <w:r w:rsidR="00CE186C">
        <w:t>Ведомственный стандарт</w:t>
      </w:r>
      <w:r>
        <w:t xml:space="preserve"> регламентирует следующие этапы проведения контрольного мероприятия:</w:t>
      </w:r>
    </w:p>
    <w:p w:rsidR="004604BF" w:rsidRDefault="004604BF" w:rsidP="00485715">
      <w:pPr>
        <w:pStyle w:val="Default"/>
        <w:jc w:val="both"/>
      </w:pPr>
      <w:r>
        <w:t>-</w:t>
      </w:r>
      <w:r w:rsidR="00A8562F">
        <w:t xml:space="preserve"> назначение контрольного мероприятия; </w:t>
      </w:r>
    </w:p>
    <w:p w:rsidR="004604BF" w:rsidRDefault="004604BF" w:rsidP="00485715">
      <w:pPr>
        <w:pStyle w:val="Default"/>
        <w:jc w:val="both"/>
      </w:pPr>
      <w:r>
        <w:t xml:space="preserve">- </w:t>
      </w:r>
      <w:r w:rsidR="00A8562F">
        <w:t xml:space="preserve">выполнение контрольного мероприятия; </w:t>
      </w:r>
    </w:p>
    <w:p w:rsidR="004604BF" w:rsidRDefault="004604BF" w:rsidP="00485715">
      <w:pPr>
        <w:pStyle w:val="Default"/>
        <w:jc w:val="both"/>
      </w:pPr>
      <w:r>
        <w:t xml:space="preserve">- </w:t>
      </w:r>
      <w:r w:rsidR="00A8562F">
        <w:t xml:space="preserve">оформление результатов контрольного мероприятия. </w:t>
      </w:r>
    </w:p>
    <w:p w:rsidR="004604BF" w:rsidRDefault="00A8562F" w:rsidP="00485715">
      <w:pPr>
        <w:pStyle w:val="Default"/>
        <w:jc w:val="both"/>
      </w:pPr>
      <w:r>
        <w:t xml:space="preserve">1.3. В ходе подготовки и проведения контрольного мероприятия должностными лицами органа контроля могут направляться запросы объекту контроля. </w:t>
      </w:r>
    </w:p>
    <w:p w:rsidR="004604BF" w:rsidRDefault="00A8562F" w:rsidP="00485715">
      <w:pPr>
        <w:pStyle w:val="Default"/>
        <w:jc w:val="both"/>
      </w:pPr>
      <w:r>
        <w:t xml:space="preserve">1.3.1. Запрос объекту контроля должен содержать перечень вопросов, необходимых к истребованию документов и (или) информации и материалов, а также срок их представления, который составляет не менее трех рабочих дней </w:t>
      </w:r>
      <w:proofErr w:type="gramStart"/>
      <w:r>
        <w:t>с даты получения</w:t>
      </w:r>
      <w:proofErr w:type="gramEnd"/>
      <w:r>
        <w:t xml:space="preserve"> запроса. 1.3.2. </w:t>
      </w:r>
      <w:proofErr w:type="gramStart"/>
      <w:r>
        <w:t>По запросам о предоставлении пояснений объектом контроля по поводу выявленных ошибок и (или) противоречий в представленных объектом контроля документах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органов, срок предоставления информации составляет не менее одного рабочего дня.</w:t>
      </w:r>
      <w:proofErr w:type="gramEnd"/>
      <w:r>
        <w:t xml:space="preserve"> При непредставлении или несвоевременном представлении объектами контроля информации, документов и материалов, указанных в запросе объекту  контроля, составляется а</w:t>
      </w:r>
      <w:proofErr w:type="gramStart"/>
      <w:r>
        <w:t>кт в пр</w:t>
      </w:r>
      <w:proofErr w:type="gramEnd"/>
      <w:r>
        <w:t xml:space="preserve">оизвольной форме. </w:t>
      </w:r>
    </w:p>
    <w:p w:rsidR="004604BF" w:rsidRDefault="00A8562F" w:rsidP="00485715">
      <w:pPr>
        <w:pStyle w:val="Default"/>
        <w:jc w:val="both"/>
      </w:pPr>
      <w:r>
        <w:t xml:space="preserve">1.4. Оформление документов, формируемых при проведении контрольного мероприятия, в том числе применение бланков документов, </w:t>
      </w:r>
      <w:proofErr w:type="gramStart"/>
      <w:r>
        <w:t>заверение копий</w:t>
      </w:r>
      <w:proofErr w:type="gramEnd"/>
      <w:r>
        <w:t xml:space="preserve"> документов, осуществляется в соответствии с настоящим </w:t>
      </w:r>
      <w:r w:rsidR="00CE186C">
        <w:t>Ведомственный стандарт</w:t>
      </w:r>
      <w:r>
        <w:t xml:space="preserve">ом, правовыми актами, регламентирующими документооборот в органе контроля. </w:t>
      </w:r>
    </w:p>
    <w:p w:rsidR="004604BF" w:rsidRDefault="00A8562F" w:rsidP="00485715">
      <w:pPr>
        <w:pStyle w:val="Default"/>
        <w:jc w:val="both"/>
      </w:pPr>
      <w:r>
        <w:t xml:space="preserve">1.5. </w:t>
      </w:r>
      <w:proofErr w:type="gramStart"/>
      <w:r>
        <w:t>Документы, формируемые при проведении контрольного мероприятия и подлежащие направлению объекту контроля, вручаются руководителю (уполномоченному представителю) объекта контроля лично под роспись либо направляются объекту контроля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трех рабочих дней с даты их подписания.</w:t>
      </w:r>
      <w:proofErr w:type="gramEnd"/>
    </w:p>
    <w:p w:rsidR="004604BF" w:rsidRDefault="00A8562F" w:rsidP="00485715">
      <w:pPr>
        <w:pStyle w:val="Default"/>
        <w:jc w:val="both"/>
      </w:pPr>
      <w:r>
        <w:t xml:space="preserve"> 2. Принятие решения о назначении контрольного мероприятия </w:t>
      </w:r>
    </w:p>
    <w:p w:rsidR="004604BF" w:rsidRDefault="00A8562F" w:rsidP="00485715">
      <w:pPr>
        <w:pStyle w:val="Default"/>
        <w:jc w:val="both"/>
      </w:pPr>
      <w:r>
        <w:t xml:space="preserve">2.1. Решение о назначении планового контрольного мероприятия принимается на основании плана контрольных мероприятий. </w:t>
      </w:r>
    </w:p>
    <w:p w:rsidR="004604BF" w:rsidRDefault="00A8562F" w:rsidP="00485715">
      <w:pPr>
        <w:pStyle w:val="Default"/>
        <w:jc w:val="both"/>
      </w:pPr>
      <w:r>
        <w:t>2.2. Решение о назначении внепланового контрольного мероприятия может быть принято:</w:t>
      </w:r>
    </w:p>
    <w:p w:rsidR="004604BF" w:rsidRDefault="004604BF" w:rsidP="00485715">
      <w:pPr>
        <w:pStyle w:val="Default"/>
        <w:jc w:val="both"/>
      </w:pPr>
      <w:r>
        <w:lastRenderedPageBreak/>
        <w:t>-</w:t>
      </w:r>
      <w:r w:rsidR="00A8562F">
        <w:t xml:space="preserve"> по результатам рассмотрения поступивших обращений, запросов, поручений, иной информации о признаках нарушений правовых актов по вопросам, отнесенным к полномочиям органа контроля;</w:t>
      </w:r>
    </w:p>
    <w:p w:rsidR="004604BF" w:rsidRDefault="004604BF" w:rsidP="00485715">
      <w:pPr>
        <w:pStyle w:val="Default"/>
        <w:jc w:val="both"/>
      </w:pPr>
      <w:r>
        <w:t>-</w:t>
      </w:r>
      <w:r w:rsidR="00A8562F">
        <w:t xml:space="preserve"> по истечении срока исполнения объектами контроля ранее выданных органом контроля представлений и (или) предписаний;</w:t>
      </w:r>
    </w:p>
    <w:p w:rsidR="004604BF" w:rsidRDefault="004604BF" w:rsidP="00485715">
      <w:pPr>
        <w:pStyle w:val="Default"/>
        <w:jc w:val="both"/>
      </w:pPr>
      <w:r>
        <w:t>-</w:t>
      </w:r>
      <w:r w:rsidR="00A8562F">
        <w:t xml:space="preserve"> по результатам проведения контрольного мероприятия. </w:t>
      </w:r>
    </w:p>
    <w:p w:rsidR="004604BF" w:rsidRDefault="00A8562F" w:rsidP="00485715">
      <w:pPr>
        <w:pStyle w:val="Default"/>
        <w:jc w:val="both"/>
      </w:pPr>
      <w:r>
        <w:t xml:space="preserve">2.3. Решение о назначении контрольного мероприятия оформляется </w:t>
      </w:r>
      <w:r w:rsidR="004604BF">
        <w:t xml:space="preserve">приказом комитета по финансам </w:t>
      </w:r>
      <w:r>
        <w:t xml:space="preserve">администрации </w:t>
      </w:r>
      <w:r w:rsidR="004604BF">
        <w:t>Сусуманского городского округа</w:t>
      </w:r>
      <w:r>
        <w:t xml:space="preserve"> (далее - </w:t>
      </w:r>
      <w:r w:rsidR="004604BF">
        <w:t>приказ</w:t>
      </w:r>
      <w:r>
        <w:t xml:space="preserve">), в котором указываются: </w:t>
      </w:r>
    </w:p>
    <w:p w:rsidR="004604BF" w:rsidRDefault="004604BF" w:rsidP="00485715">
      <w:pPr>
        <w:pStyle w:val="Default"/>
        <w:jc w:val="both"/>
      </w:pPr>
      <w:r>
        <w:t xml:space="preserve">- </w:t>
      </w:r>
      <w:r w:rsidR="00A8562F">
        <w:t xml:space="preserve">тема контрольного мероприятия, наименование объекта контроля, проверяемый период, метод контроля; </w:t>
      </w:r>
    </w:p>
    <w:p w:rsidR="004604BF" w:rsidRDefault="004604BF" w:rsidP="00485715">
      <w:pPr>
        <w:pStyle w:val="Default"/>
        <w:jc w:val="both"/>
      </w:pPr>
      <w:r>
        <w:t xml:space="preserve">- </w:t>
      </w:r>
      <w:r w:rsidR="00A8562F">
        <w:t>основание проведения контрольного мероприятия;</w:t>
      </w:r>
    </w:p>
    <w:p w:rsidR="004604BF" w:rsidRDefault="004604BF" w:rsidP="00485715">
      <w:pPr>
        <w:pStyle w:val="Default"/>
        <w:jc w:val="both"/>
      </w:pPr>
      <w:r>
        <w:t xml:space="preserve">- </w:t>
      </w:r>
      <w:r w:rsidR="00A8562F">
        <w:t xml:space="preserve"> состав проверочной (ревизионной) группы или должностное лицо, уполномоченные на проведение контрольного мероприятия;</w:t>
      </w:r>
    </w:p>
    <w:p w:rsidR="004604BF" w:rsidRDefault="004604BF" w:rsidP="00485715">
      <w:pPr>
        <w:pStyle w:val="Default"/>
        <w:jc w:val="both"/>
      </w:pPr>
      <w:r>
        <w:t xml:space="preserve">- </w:t>
      </w:r>
      <w:r w:rsidR="00A8562F">
        <w:t xml:space="preserve"> информация о привлекаемых экспертных организациях и (или) экспертах (специалистах) (в случае их привлечения);</w:t>
      </w:r>
    </w:p>
    <w:p w:rsidR="004604BF" w:rsidRDefault="004604BF" w:rsidP="00485715">
      <w:pPr>
        <w:pStyle w:val="Default"/>
        <w:jc w:val="both"/>
      </w:pPr>
      <w:r>
        <w:t>-</w:t>
      </w:r>
      <w:r w:rsidR="00A8562F">
        <w:t xml:space="preserve"> дата начала проведения контрольного мероприятия; </w:t>
      </w:r>
    </w:p>
    <w:p w:rsidR="004604BF" w:rsidRDefault="004604BF" w:rsidP="00485715">
      <w:pPr>
        <w:pStyle w:val="Default"/>
        <w:jc w:val="both"/>
      </w:pPr>
      <w:r>
        <w:t xml:space="preserve">- </w:t>
      </w:r>
      <w:r w:rsidR="00A8562F">
        <w:t xml:space="preserve">срок проведения контрольного мероприятия; </w:t>
      </w:r>
    </w:p>
    <w:p w:rsidR="004604BF" w:rsidRDefault="004604BF" w:rsidP="00485715">
      <w:pPr>
        <w:pStyle w:val="Default"/>
        <w:jc w:val="both"/>
      </w:pPr>
      <w:r>
        <w:t xml:space="preserve">- </w:t>
      </w:r>
      <w:r w:rsidR="00A8562F">
        <w:t xml:space="preserve">перечень вопросов, подлежащих изучению в ходе проведения контрольного мероприятия. </w:t>
      </w:r>
    </w:p>
    <w:p w:rsidR="004604BF" w:rsidRDefault="00A8562F" w:rsidP="00485715">
      <w:pPr>
        <w:pStyle w:val="Default"/>
        <w:jc w:val="both"/>
      </w:pPr>
      <w:r>
        <w:t xml:space="preserve">2.4. Внесение изменений в </w:t>
      </w:r>
      <w:r w:rsidR="004604BF">
        <w:t>приказ</w:t>
      </w:r>
      <w:r>
        <w:t xml:space="preserve"> о назначении контрольного мероприятия может осуществляться в отношении:</w:t>
      </w:r>
    </w:p>
    <w:p w:rsidR="004604BF" w:rsidRDefault="004604BF" w:rsidP="00485715">
      <w:pPr>
        <w:pStyle w:val="Default"/>
        <w:jc w:val="both"/>
      </w:pPr>
      <w:r>
        <w:t>-</w:t>
      </w:r>
      <w:r w:rsidR="00A8562F">
        <w:t xml:space="preserve"> </w:t>
      </w:r>
      <w:r>
        <w:t xml:space="preserve"> </w:t>
      </w:r>
      <w:r w:rsidR="00A8562F">
        <w:t>состава должностных лиц, уполномоченных на проведение контрольного мероприятия;</w:t>
      </w:r>
    </w:p>
    <w:p w:rsidR="004604BF" w:rsidRDefault="004604BF" w:rsidP="00485715">
      <w:pPr>
        <w:pStyle w:val="Default"/>
        <w:jc w:val="both"/>
      </w:pPr>
      <w:r>
        <w:t xml:space="preserve">- </w:t>
      </w:r>
      <w:r w:rsidR="00A8562F">
        <w:t xml:space="preserve"> перечня вопросов, подлежащих изучению в ходе проведения контрольного мероприятия; </w:t>
      </w:r>
    </w:p>
    <w:p w:rsidR="004604BF" w:rsidRDefault="004604BF" w:rsidP="00485715">
      <w:pPr>
        <w:pStyle w:val="Default"/>
        <w:jc w:val="both"/>
      </w:pPr>
      <w:r>
        <w:t xml:space="preserve">- </w:t>
      </w:r>
      <w:r w:rsidR="00A8562F">
        <w:t xml:space="preserve">информации о привлекаемых экспертных организациях и (или) экспертах (специалистах); </w:t>
      </w:r>
    </w:p>
    <w:p w:rsidR="004604BF" w:rsidRDefault="004604BF" w:rsidP="00485715">
      <w:pPr>
        <w:pStyle w:val="Default"/>
        <w:jc w:val="both"/>
      </w:pPr>
      <w:r>
        <w:t xml:space="preserve">- </w:t>
      </w:r>
      <w:r w:rsidR="00A8562F">
        <w:t>срока проведения контрольного мероприятия.</w:t>
      </w:r>
    </w:p>
    <w:p w:rsidR="004604BF" w:rsidRDefault="00A8562F" w:rsidP="00485715">
      <w:pPr>
        <w:pStyle w:val="Default"/>
        <w:jc w:val="both"/>
      </w:pPr>
      <w:r>
        <w:t xml:space="preserve"> 2.5. В </w:t>
      </w:r>
      <w:r w:rsidR="004604BF">
        <w:t>приказе</w:t>
      </w:r>
      <w:r>
        <w:t xml:space="preserve"> о назначении контрольного мероприятия срок проведения контрольного мероприятия указывается в рабочих днях. Датой окончания контрольного мероприятия является дата подписания акта, заключения. </w:t>
      </w:r>
    </w:p>
    <w:p w:rsidR="004604BF" w:rsidRDefault="00A8562F" w:rsidP="00485715">
      <w:pPr>
        <w:pStyle w:val="Default"/>
        <w:jc w:val="both"/>
      </w:pPr>
      <w:r>
        <w:t xml:space="preserve">3. Выполнение контрольного мероприятия </w:t>
      </w:r>
    </w:p>
    <w:p w:rsidR="004604BF" w:rsidRDefault="00A8562F" w:rsidP="00485715">
      <w:pPr>
        <w:pStyle w:val="Default"/>
        <w:jc w:val="both"/>
      </w:pPr>
      <w:r>
        <w:t>3.1. В рабочем плане-графике контрольного мероприятия указываются:</w:t>
      </w:r>
    </w:p>
    <w:p w:rsidR="004604BF" w:rsidRDefault="004604BF" w:rsidP="00485715">
      <w:pPr>
        <w:pStyle w:val="Default"/>
        <w:jc w:val="both"/>
      </w:pPr>
      <w:r>
        <w:t>-</w:t>
      </w:r>
      <w:r w:rsidR="00A8562F">
        <w:t xml:space="preserve"> наименование вопросов, подлежащих изучению в ходе проведения контрольного мероприятия; </w:t>
      </w:r>
    </w:p>
    <w:p w:rsidR="004604BF" w:rsidRDefault="004604BF" w:rsidP="00485715">
      <w:pPr>
        <w:pStyle w:val="Default"/>
        <w:jc w:val="both"/>
      </w:pPr>
      <w:r>
        <w:t xml:space="preserve">- </w:t>
      </w:r>
      <w:r w:rsidR="00A8562F">
        <w:t>распределение обязанностей между должностными лицами, уполномоченными на проведение контрольного мероприятия, и сроки их исполнения.</w:t>
      </w:r>
    </w:p>
    <w:p w:rsidR="004604BF" w:rsidRDefault="00A8562F" w:rsidP="00485715">
      <w:pPr>
        <w:pStyle w:val="Default"/>
        <w:jc w:val="both"/>
      </w:pPr>
      <w:r>
        <w:t xml:space="preserve"> 3.2. Контрольное мероприятие может осуществляться сплошным или выборочным способом.</w:t>
      </w:r>
    </w:p>
    <w:p w:rsidR="00DA3F28" w:rsidRDefault="00A8562F" w:rsidP="00485715">
      <w:pPr>
        <w:pStyle w:val="Default"/>
        <w:jc w:val="both"/>
      </w:pPr>
      <w:r>
        <w:t xml:space="preserve"> 3.3. </w:t>
      </w:r>
      <w:proofErr w:type="gramStart"/>
      <w:r>
        <w:t xml:space="preserve">В ходе выполнения контрольного мероприятия орган контроля может привлекать независимых экспертов (экспертных организаций), специалистов иных муниципальных органов, специалистов учреждений, подведомственных администрации </w:t>
      </w:r>
      <w:r w:rsidR="00DA3F28">
        <w:t>Сусуманского городского округа</w:t>
      </w:r>
      <w:r>
        <w:t xml:space="preserve">, а также, подведомственных органу, которому переданы функции и полномочия учредителя от имени муниципального образования </w:t>
      </w:r>
      <w:r w:rsidR="00DA3F28">
        <w:t>Сусуманский городской округ</w:t>
      </w:r>
      <w:r>
        <w:t>.</w:t>
      </w:r>
      <w:proofErr w:type="gramEnd"/>
    </w:p>
    <w:p w:rsidR="00DA3F28" w:rsidRDefault="00A8562F" w:rsidP="00485715">
      <w:pPr>
        <w:pStyle w:val="Default"/>
        <w:jc w:val="both"/>
      </w:pPr>
      <w:r>
        <w:t xml:space="preserve"> 3.4. В ходе выполнения контрольного мероприятия могут осуществляться следующие контрольные действия: </w:t>
      </w:r>
    </w:p>
    <w:p w:rsidR="00DA3F28" w:rsidRDefault="00DA3F28" w:rsidP="00485715">
      <w:pPr>
        <w:pStyle w:val="Default"/>
        <w:jc w:val="both"/>
      </w:pPr>
      <w:proofErr w:type="gramStart"/>
      <w:r>
        <w:t xml:space="preserve">- </w:t>
      </w:r>
      <w:r w:rsidR="00A8562F">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DA3F28" w:rsidRDefault="00DA3F28" w:rsidP="00485715">
      <w:pPr>
        <w:pStyle w:val="Default"/>
        <w:jc w:val="both"/>
      </w:pPr>
      <w:r>
        <w:lastRenderedPageBreak/>
        <w:t>-</w:t>
      </w:r>
      <w:r w:rsidR="00A8562F">
        <w:t xml:space="preserve"> контрольные действия по фактическому изучению проводятся путем осмотра, инвентаризации, наблюдения, пересчета, контрольных замеров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 Проведение и результаты контрольных действий по фактическому изучению деятельности объекта контроля оформляются соответствующими актами в произвольной форме. После окончания контрольных действий начальник органа контроля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 даты окончания контрольных действий по месту нахождения объекта контроля.</w:t>
      </w:r>
    </w:p>
    <w:p w:rsidR="00DA3F28" w:rsidRDefault="00A8562F" w:rsidP="00485715">
      <w:pPr>
        <w:pStyle w:val="Default"/>
        <w:jc w:val="both"/>
      </w:pPr>
      <w:r>
        <w:t xml:space="preserve"> 3.5. При проведении контрольных действий может использоваться фото видео - и аудиотехника, а также иные виды техники и приборов, в том числе измерительных приборов. </w:t>
      </w:r>
    </w:p>
    <w:p w:rsidR="00DA3F28" w:rsidRDefault="00A8562F" w:rsidP="00485715">
      <w:pPr>
        <w:pStyle w:val="Default"/>
        <w:jc w:val="both"/>
      </w:pPr>
      <w:r>
        <w:t>3.6. Контрольное мероприятие может быть приостановлено в следующих случаях:</w:t>
      </w:r>
    </w:p>
    <w:p w:rsidR="00DA3F28" w:rsidRDefault="00DA3F28" w:rsidP="00485715">
      <w:pPr>
        <w:pStyle w:val="Default"/>
        <w:jc w:val="both"/>
      </w:pPr>
      <w:r>
        <w:t>-</w:t>
      </w:r>
      <w:r w:rsidR="00A8562F">
        <w:t xml:space="preserve"> на период проведения встречных проверок и (или) обследований; </w:t>
      </w:r>
    </w:p>
    <w:p w:rsidR="00DA3F28" w:rsidRDefault="00DA3F28" w:rsidP="00485715">
      <w:pPr>
        <w:pStyle w:val="Default"/>
        <w:jc w:val="both"/>
      </w:pPr>
      <w:r>
        <w:t xml:space="preserve">- </w:t>
      </w:r>
      <w:r w:rsidR="00A8562F">
        <w:t xml:space="preserve">на период проведения проверок, осуществляемых в процессе проверки главных распорядителей (распорядителей) средств бюджета муниципального образования </w:t>
      </w:r>
      <w:r>
        <w:t>Сусуманский городской округ</w:t>
      </w:r>
      <w:r w:rsidR="00A8562F">
        <w:t xml:space="preserve"> (далее - местный бюджет), главных администраторов источников финансирования дефицита местного бюджета, получателей средств из местного бюджета, заключивших договоры (соглашения) о предоставлении средств из местного бюджета; </w:t>
      </w:r>
    </w:p>
    <w:p w:rsidR="00DA3F28" w:rsidRDefault="00DA3F28" w:rsidP="00485715">
      <w:pPr>
        <w:pStyle w:val="Default"/>
        <w:jc w:val="both"/>
      </w:pPr>
      <w:r>
        <w:t xml:space="preserve">- </w:t>
      </w:r>
      <w:r w:rsidR="00A8562F">
        <w:t>при наличии нарушения объектом контроля требований к бюджетному (бухгалтерскому) учету,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DA3F28" w:rsidRDefault="00DA3F28" w:rsidP="00485715">
      <w:pPr>
        <w:pStyle w:val="Default"/>
        <w:jc w:val="both"/>
      </w:pPr>
      <w:r>
        <w:t xml:space="preserve">- </w:t>
      </w:r>
      <w:r w:rsidR="00A8562F">
        <w:t xml:space="preserve"> на период организации и проведения экспертиз, исследований, испытаний, измерений и иных требующих специальных знаний (навыков) контрольных действий; </w:t>
      </w:r>
    </w:p>
    <w:p w:rsidR="00DA3F28" w:rsidRDefault="00DA3F28" w:rsidP="00485715">
      <w:pPr>
        <w:pStyle w:val="Default"/>
        <w:jc w:val="both"/>
      </w:pPr>
      <w:r>
        <w:t xml:space="preserve">- </w:t>
      </w:r>
      <w:r w:rsidR="00A8562F">
        <w:t xml:space="preserve">на период исполнения запросов в компетентные государственные органы; </w:t>
      </w:r>
    </w:p>
    <w:p w:rsidR="00DA3F28" w:rsidRDefault="00DA3F28" w:rsidP="00485715">
      <w:pPr>
        <w:pStyle w:val="Default"/>
        <w:jc w:val="both"/>
      </w:pPr>
      <w:r>
        <w:t xml:space="preserve">- </w:t>
      </w:r>
      <w:r w:rsidR="00A8562F">
        <w:t xml:space="preserve">на период до приемки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 являющихся предметом контрольного мероприятия; </w:t>
      </w:r>
    </w:p>
    <w:p w:rsidR="00DA3F28" w:rsidRDefault="00DA3F28" w:rsidP="00485715">
      <w:pPr>
        <w:pStyle w:val="Default"/>
        <w:jc w:val="both"/>
      </w:pPr>
      <w:r>
        <w:t xml:space="preserve">- </w:t>
      </w:r>
      <w:r w:rsidR="00A8562F">
        <w:t xml:space="preserve">в случае непредставления объектом контроля документов и информации или представления неполного комплекта </w:t>
      </w:r>
      <w:proofErr w:type="spellStart"/>
      <w:r w:rsidR="00A8562F">
        <w:t>истребуемых</w:t>
      </w:r>
      <w:proofErr w:type="spellEnd"/>
      <w:r w:rsidR="00A8562F">
        <w:t xml:space="preserve"> документов и информации и (или) при воспрепятствовании объектом контроля проведению контрольному мероприятию;</w:t>
      </w:r>
    </w:p>
    <w:p w:rsidR="00DA3F28" w:rsidRDefault="00DA3F28" w:rsidP="00485715">
      <w:pPr>
        <w:pStyle w:val="Default"/>
        <w:jc w:val="both"/>
      </w:pPr>
      <w:r>
        <w:t>-</w:t>
      </w:r>
      <w:r w:rsidR="00A8562F">
        <w:t xml:space="preserve"> наличие форс-мажорных обстоятельств (затопление, наводнение, пожар и т.п.) на территории, где проводится выездная проверка (ревизия);</w:t>
      </w:r>
    </w:p>
    <w:p w:rsidR="00DA3F28" w:rsidRDefault="00DA3F28" w:rsidP="00485715">
      <w:pPr>
        <w:pStyle w:val="Default"/>
        <w:jc w:val="both"/>
      </w:pPr>
      <w:r>
        <w:t>-</w:t>
      </w:r>
      <w:r w:rsidR="00A8562F">
        <w:t xml:space="preserve"> при необходимости обследования имущества и (или) исследования документов, находящихся не по месту нахождения объекта контроля;</w:t>
      </w:r>
    </w:p>
    <w:p w:rsidR="00DA3F28" w:rsidRDefault="00DA3F28" w:rsidP="00485715">
      <w:pPr>
        <w:pStyle w:val="Default"/>
        <w:jc w:val="both"/>
      </w:pPr>
      <w:r>
        <w:t>-</w:t>
      </w:r>
      <w:r w:rsidR="00A8562F">
        <w:t xml:space="preserve"> при наличии иных обстоятельств, делающих невозможным дальнейшее проведение контрольного мероприятия по причинам, не зависящим от должностных лиц органа контроля. </w:t>
      </w:r>
    </w:p>
    <w:p w:rsidR="00DA3F28" w:rsidRDefault="00A8562F" w:rsidP="00485715">
      <w:pPr>
        <w:pStyle w:val="Default"/>
        <w:jc w:val="both"/>
      </w:pPr>
      <w:r>
        <w:t xml:space="preserve">3.7. Решение о приостановлении проведения контрольного мероприятия принимается </w:t>
      </w:r>
      <w:r w:rsidR="00DA3F28">
        <w:t>руководителем комитета по финансам администрации Сусуманского городского округа</w:t>
      </w:r>
      <w:r>
        <w:t xml:space="preserve"> (далее - </w:t>
      </w:r>
      <w:r w:rsidR="00DA3F28">
        <w:t>руководитель</w:t>
      </w:r>
      <w:r>
        <w:t xml:space="preserve">) в форме </w:t>
      </w:r>
      <w:r w:rsidR="00DA3F28">
        <w:t>приказа</w:t>
      </w:r>
      <w:r>
        <w:t xml:space="preserve"> на основании мотивированного обращения </w:t>
      </w:r>
      <w:r w:rsidR="00DA3F28">
        <w:t xml:space="preserve">заместителя </w:t>
      </w:r>
      <w:r>
        <w:t xml:space="preserve">начальника </w:t>
      </w:r>
      <w:r w:rsidR="00DA3F28">
        <w:t>бюджетного отела по внутреннему муниципальному финансовому контролю</w:t>
      </w:r>
      <w:r>
        <w:t xml:space="preserve"> на имя </w:t>
      </w:r>
      <w:r w:rsidR="00DA3F28">
        <w:t>руководителя комитета по финансам</w:t>
      </w:r>
      <w:r>
        <w:t xml:space="preserve">.  На время приостановления проведения контрольного мероприятия течение его срока прерывается. </w:t>
      </w:r>
    </w:p>
    <w:p w:rsidR="00B364D2" w:rsidRDefault="00A8562F" w:rsidP="00485715">
      <w:pPr>
        <w:pStyle w:val="Default"/>
        <w:jc w:val="both"/>
      </w:pPr>
      <w:r>
        <w:t xml:space="preserve">3.8. </w:t>
      </w:r>
      <w:proofErr w:type="gramStart"/>
      <w:r>
        <w:t xml:space="preserve">Решение о возобновлении проведения контрольного мероприятия принимается </w:t>
      </w:r>
      <w:r w:rsidR="00DA3F28">
        <w:t>руководителем</w:t>
      </w:r>
      <w:r>
        <w:t xml:space="preserve"> в форме </w:t>
      </w:r>
      <w:r w:rsidR="00DA3F28">
        <w:t>приказа</w:t>
      </w:r>
      <w:r>
        <w:t xml:space="preserve"> на основании мотивированного обращения </w:t>
      </w:r>
      <w:r w:rsidR="00DA3F28">
        <w:t xml:space="preserve">заместителя </w:t>
      </w:r>
      <w:r>
        <w:t xml:space="preserve">начальника </w:t>
      </w:r>
      <w:r w:rsidR="00B364D2">
        <w:t xml:space="preserve">бюджетного отдела по внутреннему муниципальному финансовому контролю </w:t>
      </w:r>
      <w:r>
        <w:t xml:space="preserve"> на имя </w:t>
      </w:r>
      <w:r w:rsidR="00B364D2">
        <w:t>руководителя</w:t>
      </w:r>
      <w:r>
        <w:t xml:space="preserve"> после устранения причин приостановления проведения контрольного мероприятия в течение 3 рабочих дней со дня получения органом контроля </w:t>
      </w:r>
      <w:r>
        <w:lastRenderedPageBreak/>
        <w:t>сведений об устранении причин приостановления контрольного мероприятия.</w:t>
      </w:r>
      <w:proofErr w:type="gramEnd"/>
      <w:r>
        <w:t xml:space="preserve"> Орган контроля в срок не позднее 3 рабочих дней со дня принятия решения </w:t>
      </w:r>
      <w:r w:rsidR="00B364D2">
        <w:t>руководителем</w:t>
      </w:r>
      <w:r>
        <w:t xml:space="preserve"> о приостановлении, возобновлении контрольного мероприятия извещает объект контроля об указанном решении в соответствие с пунктом 1.5 раздела 1 «Общие положения» настоящего </w:t>
      </w:r>
      <w:r w:rsidR="00CE186C">
        <w:t>Ведомственный стандарт</w:t>
      </w:r>
      <w:r>
        <w:t xml:space="preserve">а. </w:t>
      </w:r>
    </w:p>
    <w:p w:rsidR="00B364D2" w:rsidRDefault="00A8562F" w:rsidP="00485715">
      <w:pPr>
        <w:pStyle w:val="Default"/>
        <w:jc w:val="both"/>
      </w:pPr>
      <w:r>
        <w:t xml:space="preserve">3.9. Контрольное мероприятие подлежит прекращению в случае установления после его назначения факта: </w:t>
      </w:r>
    </w:p>
    <w:p w:rsidR="00B364D2" w:rsidRDefault="00B364D2" w:rsidP="00485715">
      <w:pPr>
        <w:pStyle w:val="Default"/>
        <w:jc w:val="both"/>
      </w:pPr>
      <w:r>
        <w:t xml:space="preserve">- </w:t>
      </w:r>
      <w:r w:rsidR="00A8562F">
        <w:t>прекращения деятельности объекта контроля, если такое прекращение не предполагает правопреемства;</w:t>
      </w:r>
    </w:p>
    <w:p w:rsidR="00B364D2" w:rsidRDefault="00B364D2" w:rsidP="00485715">
      <w:pPr>
        <w:pStyle w:val="Default"/>
        <w:jc w:val="both"/>
      </w:pPr>
      <w:r>
        <w:t>-</w:t>
      </w:r>
      <w:r w:rsidR="00A8562F">
        <w:t xml:space="preserve"> неосуществления объектом контроля деятельности (отсутствие результатов деятельности) в соответствии с темой контрольного мероприятия.</w:t>
      </w:r>
    </w:p>
    <w:p w:rsidR="00B364D2" w:rsidRDefault="00A8562F" w:rsidP="00B364D2">
      <w:pPr>
        <w:pStyle w:val="Default"/>
        <w:ind w:firstLine="708"/>
        <w:jc w:val="both"/>
      </w:pPr>
      <w:r>
        <w:t xml:space="preserve"> Решение о прекращении контрольного мероприятия принимается </w:t>
      </w:r>
      <w:r w:rsidR="00B364D2">
        <w:t>руководителем</w:t>
      </w:r>
      <w:r>
        <w:t xml:space="preserve"> в форме </w:t>
      </w:r>
      <w:r w:rsidR="00B364D2">
        <w:t>приказа</w:t>
      </w:r>
      <w:r>
        <w:t xml:space="preserve"> на основании мотивированного обращения </w:t>
      </w:r>
      <w:r w:rsidR="00B364D2">
        <w:t>заместителя начальника бюджетного отдела по внутреннему муниципальному финансовому контролю  на имя руководителя</w:t>
      </w:r>
      <w:r>
        <w:t>.</w:t>
      </w:r>
    </w:p>
    <w:p w:rsidR="00B364D2" w:rsidRDefault="00A8562F" w:rsidP="00B364D2">
      <w:pPr>
        <w:pStyle w:val="Default"/>
        <w:jc w:val="both"/>
      </w:pPr>
      <w:r>
        <w:t xml:space="preserve"> 3.10. В ходе выполнения контрольного мероприятия </w:t>
      </w:r>
      <w:r w:rsidR="00B364D2">
        <w:t xml:space="preserve">заместитель </w:t>
      </w:r>
      <w:r>
        <w:t>начальник</w:t>
      </w:r>
      <w:r w:rsidR="00B364D2">
        <w:t>а</w:t>
      </w:r>
      <w:r>
        <w:t xml:space="preserve"> органа контроля осуществляет </w:t>
      </w:r>
      <w:proofErr w:type="gramStart"/>
      <w:r>
        <w:t>контроль за</w:t>
      </w:r>
      <w:proofErr w:type="gramEnd"/>
      <w:r>
        <w:t xml:space="preserve"> своевременностью и полнотой выполнения контрольного мероприятия. </w:t>
      </w:r>
    </w:p>
    <w:p w:rsidR="00B364D2" w:rsidRDefault="00A8562F" w:rsidP="00B364D2">
      <w:pPr>
        <w:pStyle w:val="Default"/>
        <w:jc w:val="both"/>
      </w:pPr>
      <w:r>
        <w:t>3.1. Камеральная проверка</w:t>
      </w:r>
    </w:p>
    <w:p w:rsidR="00B364D2" w:rsidRDefault="00A8562F" w:rsidP="00B364D2">
      <w:pPr>
        <w:pStyle w:val="Default"/>
        <w:jc w:val="both"/>
      </w:pPr>
      <w:r>
        <w:t xml:space="preserve"> 3.1.1. </w:t>
      </w:r>
      <w:proofErr w:type="gramStart"/>
      <w:r>
        <w:t>Камеральная проверка проводится по месту нахождения органа контроля путем проведения контрольных действий по документальному изучению бюджетной, бухгалтерской (финансовой) отчетности и иных документов, представленных объектом контроля по запросам органа контроля, а также информации, документов и материалов, полученных в ходе встречных проверок и в результате анализа данных информационных систем, к которым имеют право доступа должностные лица органа контроля.</w:t>
      </w:r>
      <w:proofErr w:type="gramEnd"/>
    </w:p>
    <w:p w:rsidR="00B364D2" w:rsidRDefault="00A8562F" w:rsidP="00B364D2">
      <w:pPr>
        <w:pStyle w:val="Default"/>
        <w:jc w:val="both"/>
      </w:pPr>
      <w:r>
        <w:t xml:space="preserve"> 3.1.2. Срок проведения камеральной проверки составляет не более 30 рабочих дней. </w:t>
      </w:r>
    </w:p>
    <w:p w:rsidR="00B364D2" w:rsidRDefault="00A8562F" w:rsidP="00B364D2">
      <w:pPr>
        <w:pStyle w:val="Default"/>
        <w:jc w:val="both"/>
      </w:pPr>
      <w:r>
        <w:t xml:space="preserve">3.1.3. В срок проведения камеральной проверки не засчитываются периоды времени </w:t>
      </w:r>
      <w:proofErr w:type="gramStart"/>
      <w:r>
        <w:t>с даты отправки</w:t>
      </w:r>
      <w:proofErr w:type="gramEnd"/>
      <w:r>
        <w:t xml:space="preserve"> запроса органа контроля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 </w:t>
      </w:r>
    </w:p>
    <w:p w:rsidR="00B364D2" w:rsidRDefault="00A8562F" w:rsidP="00B364D2">
      <w:pPr>
        <w:pStyle w:val="Default"/>
        <w:jc w:val="both"/>
      </w:pPr>
      <w:r>
        <w:t xml:space="preserve">3.1.4. Решение о назначении обследования принимается </w:t>
      </w:r>
      <w:r w:rsidR="00B364D2">
        <w:t>руководителем</w:t>
      </w:r>
      <w:r>
        <w:t xml:space="preserve"> в форме </w:t>
      </w:r>
      <w:r w:rsidR="00B364D2">
        <w:t>приказа</w:t>
      </w:r>
      <w:r>
        <w:t xml:space="preserve"> на основании мотивированного обращения </w:t>
      </w:r>
      <w:r w:rsidR="00B364D2">
        <w:t>заместителя начальника бюджетного отдела по внутреннему муниципальному финансовому контролю  на имя руководителя</w:t>
      </w:r>
      <w:r>
        <w:t xml:space="preserve">. По результатам обследования оформляется заключение, которое  прилагается к материалам камеральной проверки. </w:t>
      </w:r>
    </w:p>
    <w:p w:rsidR="00B364D2" w:rsidRDefault="00A8562F" w:rsidP="00B364D2">
      <w:pPr>
        <w:pStyle w:val="Default"/>
        <w:jc w:val="both"/>
      </w:pPr>
      <w:r>
        <w:t xml:space="preserve">3.1.5. </w:t>
      </w:r>
      <w:proofErr w:type="gramStart"/>
      <w:r>
        <w:t>Если в ходе проведения камеральной проверки выявлены нарушения, за которые предусмотрена административная и (или) уголовная ответственность (их признаки), либо имеются достаточные основания предполагать наличие таких нарушений, но данные нарушения не могут быть в полной мере оценены в рамках документального изучения деятельности объекта контроля по месту нахождения органа контроля, решение о назначении внеплановой выездной проверки в отношении данного объекта контроля принимается</w:t>
      </w:r>
      <w:proofErr w:type="gramEnd"/>
      <w:r>
        <w:t xml:space="preserve"> </w:t>
      </w:r>
      <w:r w:rsidR="00B364D2">
        <w:t>руководителем</w:t>
      </w:r>
      <w:r>
        <w:t xml:space="preserve"> в форме </w:t>
      </w:r>
      <w:r w:rsidR="00B364D2">
        <w:t>приказа</w:t>
      </w:r>
      <w:r>
        <w:t xml:space="preserve"> на основании мотивированного обращения </w:t>
      </w:r>
      <w:r w:rsidR="00B364D2">
        <w:t>заместителя начальника бюджетного отдела по внутреннему муниципальному финансовому контролю  на имя руководителя</w:t>
      </w:r>
      <w:r>
        <w:t xml:space="preserve">. </w:t>
      </w:r>
    </w:p>
    <w:p w:rsidR="00B364D2" w:rsidRDefault="00A8562F" w:rsidP="00B364D2">
      <w:pPr>
        <w:pStyle w:val="Default"/>
        <w:jc w:val="both"/>
      </w:pPr>
      <w:r>
        <w:t xml:space="preserve">3.2. Выездная проверка (ревизия) </w:t>
      </w:r>
    </w:p>
    <w:p w:rsidR="00B364D2" w:rsidRDefault="00A8562F" w:rsidP="00B364D2">
      <w:pPr>
        <w:pStyle w:val="Default"/>
        <w:jc w:val="both"/>
      </w:pPr>
      <w:r>
        <w:t>3.2.1. Выездная проверка (ревизия) проводится по месту нахождения объекта контроля путем проведения контрольных действий по документальному и фактическому изучению. Для доступа на территорию или в помещение объекта контроля члены проверочной (ревизионной) группы или должностное лицо, уполномоченные на проведение контрольного мероприятия обязаны предъявлять служебные удостоверения и копию распоряжения о назначении контрольного мероприятия.</w:t>
      </w:r>
    </w:p>
    <w:p w:rsidR="00B364D2" w:rsidRDefault="00A8562F" w:rsidP="00B364D2">
      <w:pPr>
        <w:pStyle w:val="Default"/>
        <w:jc w:val="both"/>
      </w:pPr>
      <w:r>
        <w:t xml:space="preserve"> 3.2.2. Срок проведения контрольных действий в рамках выездной проверки (ревизии) составляет не более 40 рабочих дней. </w:t>
      </w:r>
    </w:p>
    <w:p w:rsidR="00B364D2" w:rsidRDefault="00A8562F" w:rsidP="00B364D2">
      <w:pPr>
        <w:pStyle w:val="Default"/>
        <w:jc w:val="both"/>
      </w:pPr>
      <w:r>
        <w:lastRenderedPageBreak/>
        <w:t xml:space="preserve">3.2.3. Решение о продлении срока проведения контрольных действий по месту нахождения объекта контроля, но не более чем на 20 рабочих дней, принимается </w:t>
      </w:r>
      <w:r w:rsidR="00B364D2">
        <w:t>руководителем</w:t>
      </w:r>
      <w:r>
        <w:t xml:space="preserve"> в форме </w:t>
      </w:r>
      <w:r w:rsidR="00B364D2">
        <w:t>приказа</w:t>
      </w:r>
      <w:r>
        <w:t xml:space="preserve"> на основании мотивированного обращения </w:t>
      </w:r>
      <w:r w:rsidR="00B364D2">
        <w:t>заместителя начальника бюджетного отдела по внутреннему муниципальному финансовому контролю  на имя руководителя</w:t>
      </w:r>
      <w:r>
        <w:t>. Общий срок проведения контрольных действий в рамках выездной проверки (ревизии) с учетом всех продлений срока ее проведения не может быть более 60 рабочих дней.</w:t>
      </w:r>
    </w:p>
    <w:p w:rsidR="00B364D2" w:rsidRDefault="00A8562F" w:rsidP="00B364D2">
      <w:pPr>
        <w:pStyle w:val="Default"/>
        <w:jc w:val="both"/>
      </w:pPr>
      <w:r>
        <w:t xml:space="preserve"> 3.2.4. Основаниями продления срока проведения выездной проверки (ревизии) являются: </w:t>
      </w:r>
      <w:r w:rsidR="00B364D2">
        <w:t xml:space="preserve">- </w:t>
      </w:r>
      <w: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свидетельствующей о налич</w:t>
      </w:r>
      <w:proofErr w:type="gramStart"/>
      <w:r>
        <w:t>ии у о</w:t>
      </w:r>
      <w:proofErr w:type="gramEnd"/>
      <w:r>
        <w:t>бъекта контроля нарушений законодательства и требующей дополнительного изучения;</w:t>
      </w:r>
    </w:p>
    <w:p w:rsidR="00B364D2" w:rsidRDefault="00B364D2" w:rsidP="00B364D2">
      <w:pPr>
        <w:pStyle w:val="Default"/>
        <w:jc w:val="both"/>
      </w:pPr>
      <w:r>
        <w:t>-</w:t>
      </w:r>
      <w:r w:rsidR="00A8562F">
        <w:t xml:space="preserve"> наличие форс-мажорных обстоятельств (затопление, наводнение, пожар и т.п.) на территории, где проводится выездная проверка (ревизия);</w:t>
      </w:r>
    </w:p>
    <w:p w:rsidR="00B364D2" w:rsidRDefault="00B364D2" w:rsidP="00B364D2">
      <w:pPr>
        <w:pStyle w:val="Default"/>
        <w:jc w:val="both"/>
      </w:pPr>
      <w:r>
        <w:t>-</w:t>
      </w:r>
      <w:r w:rsidR="00A8562F">
        <w:t xml:space="preserve"> осуществление объектом контроля действий по приемке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 отражении в документах учета поставленного товара, выполненной работы (ее результата) или оказанной услуги по указанным контрактам, договорам (соглашениям);</w:t>
      </w:r>
    </w:p>
    <w:p w:rsidR="00B364D2" w:rsidRDefault="00B364D2" w:rsidP="00B364D2">
      <w:pPr>
        <w:pStyle w:val="Default"/>
        <w:jc w:val="both"/>
      </w:pPr>
      <w:r>
        <w:t>-</w:t>
      </w:r>
      <w:r w:rsidR="00A8562F">
        <w:t xml:space="preserve"> значительный объем проверяемых и анализируемых документов, который  не представлялось возможным установить при подготовке к проведению контрольного мероприятия. </w:t>
      </w:r>
    </w:p>
    <w:p w:rsidR="00161B46" w:rsidRDefault="00A8562F" w:rsidP="00B364D2">
      <w:pPr>
        <w:pStyle w:val="Default"/>
        <w:jc w:val="both"/>
      </w:pPr>
      <w:r>
        <w:t xml:space="preserve">3.2.5.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решение о проведении обследования, встречной проверки принимается </w:t>
      </w:r>
      <w:r w:rsidR="00B364D2">
        <w:t>руководителем</w:t>
      </w:r>
      <w:r>
        <w:t xml:space="preserve"> в форме </w:t>
      </w:r>
      <w:r w:rsidR="00B364D2">
        <w:t>приказа</w:t>
      </w:r>
      <w:r>
        <w:t xml:space="preserve"> на основании мотивированного обращения </w:t>
      </w:r>
      <w:r w:rsidR="00B364D2">
        <w:t>заместителя начальника бюджетного отдела по внутреннему муниципальному финансовому контролю  на имя руководителя</w:t>
      </w:r>
      <w:r>
        <w:t xml:space="preserve">. </w:t>
      </w:r>
      <w:proofErr w:type="gramStart"/>
      <w:r>
        <w:t>Объекты контроля, в отношении которых проводится встречная проверка, обязаны в течение 2 рабочих дней со дня начала встречной проверки представить для ознакомления информацию, документы и материалы, относящиеся к теме выездной проверки (ревизии), а по письменному запросу органа контроля обязаны представить в установленный в запросе (требовании) срок копии документов и материалов, относящихся к теме выездной проверки (ревизии), заверенные в установленном порядке</w:t>
      </w:r>
      <w:proofErr w:type="gramEnd"/>
      <w:r>
        <w:t>, которые по окончании встречной проверки прилагаются к материалам выездной проверки (ревизии). По результатам обследования оформляется заключение, которое прилагается к материалам выездной проверки (ревизии).</w:t>
      </w:r>
    </w:p>
    <w:p w:rsidR="00161B46" w:rsidRDefault="00A8562F" w:rsidP="00B364D2">
      <w:pPr>
        <w:pStyle w:val="Default"/>
        <w:jc w:val="both"/>
      </w:pPr>
      <w:r>
        <w:t xml:space="preserve"> 3.3. Обследование</w:t>
      </w:r>
    </w:p>
    <w:p w:rsidR="00161B46" w:rsidRDefault="00A8562F" w:rsidP="00B364D2">
      <w:pPr>
        <w:pStyle w:val="Default"/>
        <w:jc w:val="both"/>
      </w:pPr>
      <w:r>
        <w:t xml:space="preserve"> 3.3.1. </w:t>
      </w:r>
      <w:proofErr w:type="gramStart"/>
      <w: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roofErr w:type="gramEnd"/>
    </w:p>
    <w:p w:rsidR="00161B46" w:rsidRDefault="00A8562F" w:rsidP="00B364D2">
      <w:pPr>
        <w:pStyle w:val="Default"/>
        <w:jc w:val="both"/>
      </w:pPr>
      <w:r>
        <w:t xml:space="preserve"> 3.3.2. В ходе обследования членами проверочной (ревизионной) группы или должностным лицом, уполномоченными на проведение контрольного мероприятия проводятся исследования, испытания, измерения (контрольные обмеры) для определения </w:t>
      </w:r>
      <w:proofErr w:type="gramStart"/>
      <w:r>
        <w:t>состояния определенной сферы деятельности объекта контроля</w:t>
      </w:r>
      <w:proofErr w:type="gramEnd"/>
      <w:r>
        <w:t xml:space="preserve">. </w:t>
      </w:r>
    </w:p>
    <w:p w:rsidR="00161B46" w:rsidRDefault="00A8562F" w:rsidP="00B364D2">
      <w:pPr>
        <w:pStyle w:val="Default"/>
        <w:jc w:val="both"/>
      </w:pPr>
      <w:r>
        <w:t xml:space="preserve">4. Оформление результатов контрольного мероприятия </w:t>
      </w:r>
    </w:p>
    <w:p w:rsidR="00161B46" w:rsidRDefault="00A8562F" w:rsidP="00B364D2">
      <w:pPr>
        <w:pStyle w:val="Default"/>
        <w:jc w:val="both"/>
      </w:pPr>
      <w:r>
        <w:t xml:space="preserve">4.1. Оформление результатов контрольного мероприятия (за исключением обследования, проводимого в рамках камеральных и выездных проверок (ревизий), встречной проверки) осуществляется в срок не более 15 рабочих дней </w:t>
      </w:r>
      <w:proofErr w:type="gramStart"/>
      <w:r>
        <w:t>с даты окончания</w:t>
      </w:r>
      <w:proofErr w:type="gramEnd"/>
      <w:r>
        <w:t xml:space="preserve"> контрольных действий. 4.2. Оформление результатов контрольного мероприятия при обследовании, проводимом в рамках камеральных и выездных проверок, ревизий, встречной проверке осуществляется в срок не более 3 рабочих дней </w:t>
      </w:r>
      <w:proofErr w:type="gramStart"/>
      <w:r>
        <w:t>с даты окончания</w:t>
      </w:r>
      <w:proofErr w:type="gramEnd"/>
      <w:r>
        <w:t xml:space="preserve"> контрольных действий. </w:t>
      </w:r>
    </w:p>
    <w:p w:rsidR="00161B46" w:rsidRDefault="00A8562F" w:rsidP="00B364D2">
      <w:pPr>
        <w:pStyle w:val="Default"/>
        <w:jc w:val="both"/>
      </w:pPr>
      <w:r>
        <w:t>4.3. При изложении результатов контрольного мероприятия должны быть обеспечены:</w:t>
      </w:r>
    </w:p>
    <w:p w:rsidR="00161B46" w:rsidRDefault="00161B46" w:rsidP="00B364D2">
      <w:pPr>
        <w:pStyle w:val="Default"/>
        <w:jc w:val="both"/>
      </w:pPr>
      <w:r>
        <w:lastRenderedPageBreak/>
        <w:t>-</w:t>
      </w:r>
      <w:r w:rsidR="00A8562F">
        <w:t xml:space="preserve"> объективность, обоснованность, системность, доступность и лаконичность (без ущерба для содержания);</w:t>
      </w:r>
    </w:p>
    <w:p w:rsidR="00161B46" w:rsidRDefault="00161B46" w:rsidP="00B364D2">
      <w:pPr>
        <w:pStyle w:val="Default"/>
        <w:jc w:val="both"/>
      </w:pPr>
      <w:r>
        <w:t>-</w:t>
      </w:r>
      <w:r w:rsidR="00A8562F">
        <w:t xml:space="preserve"> четкость формулировок описания содержания выявленных нарушений  (недостатков);</w:t>
      </w:r>
    </w:p>
    <w:p w:rsidR="00161B46" w:rsidRDefault="00161B46" w:rsidP="00B364D2">
      <w:pPr>
        <w:pStyle w:val="Default"/>
        <w:jc w:val="both"/>
      </w:pPr>
      <w:r>
        <w:t>-</w:t>
      </w:r>
      <w:r w:rsidR="00A8562F">
        <w:t xml:space="preserve"> логическая и хронологическая последовательность излагаемого материала в рамках каждого проверяемого вопроса;</w:t>
      </w:r>
    </w:p>
    <w:p w:rsidR="00161B46" w:rsidRDefault="00161B46" w:rsidP="00B364D2">
      <w:pPr>
        <w:pStyle w:val="Default"/>
        <w:jc w:val="both"/>
      </w:pPr>
      <w:r>
        <w:t>-</w:t>
      </w:r>
      <w:r w:rsidR="00A8562F">
        <w:t xml:space="preserve"> изложение фактических данных только на основе документов, проверенных членами проверочной (ревизионной) группы или должностным лицом, уполномоченными на проведение контрольного мероприятия при наличии исчерпывающих ссылок на них, а также фактических данных на основании действий по фактическому изучению. </w:t>
      </w:r>
    </w:p>
    <w:p w:rsidR="00161B46" w:rsidRDefault="00A8562F" w:rsidP="00B364D2">
      <w:pPr>
        <w:pStyle w:val="Default"/>
        <w:jc w:val="both"/>
      </w:pPr>
      <w:r>
        <w:t xml:space="preserve">4. 4. Текст акта, заключения не должен содержать: </w:t>
      </w:r>
    </w:p>
    <w:p w:rsidR="00161B46" w:rsidRDefault="00161B46" w:rsidP="00B364D2">
      <w:pPr>
        <w:pStyle w:val="Default"/>
        <w:jc w:val="both"/>
      </w:pPr>
      <w:r>
        <w:t xml:space="preserve">- </w:t>
      </w:r>
      <w:r w:rsidR="00A8562F">
        <w:t>информацию, не имеющую отношения к теме контрольного мероприятия и/или не соответствующую проверяемому (обследуемому) периоду;</w:t>
      </w:r>
    </w:p>
    <w:p w:rsidR="00161B46" w:rsidRDefault="00161B46" w:rsidP="00B364D2">
      <w:pPr>
        <w:pStyle w:val="Default"/>
        <w:jc w:val="both"/>
      </w:pPr>
      <w:r>
        <w:t>-</w:t>
      </w:r>
      <w:r w:rsidR="00A8562F">
        <w:t xml:space="preserve"> 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161B46" w:rsidRDefault="00161B46" w:rsidP="00B364D2">
      <w:pPr>
        <w:pStyle w:val="Default"/>
        <w:jc w:val="both"/>
      </w:pPr>
      <w:r>
        <w:t>-</w:t>
      </w:r>
      <w:r w:rsidR="00A8562F">
        <w:t xml:space="preserve"> морально-этическую оценку действий должностных лиц и сотрудников объекта контроля. </w:t>
      </w:r>
    </w:p>
    <w:p w:rsidR="00161B46" w:rsidRDefault="00A8562F" w:rsidP="00B364D2">
      <w:pPr>
        <w:pStyle w:val="Default"/>
        <w:jc w:val="both"/>
      </w:pPr>
      <w:r>
        <w:t xml:space="preserve">4.5. При составлении акта, заключения также должны соблюдаться следующие требования: </w:t>
      </w:r>
    </w:p>
    <w:p w:rsidR="00161B46" w:rsidRDefault="00161B46" w:rsidP="00B364D2">
      <w:pPr>
        <w:pStyle w:val="Default"/>
        <w:jc w:val="both"/>
      </w:pPr>
      <w:r>
        <w:t xml:space="preserve">- </w:t>
      </w:r>
      <w:r w:rsidR="00A8562F">
        <w:t xml:space="preserve">результаты контрольного мероприятия должны излагаться последовательно в соответствии с вопросами, указанными в </w:t>
      </w:r>
      <w:r>
        <w:t>приказе</w:t>
      </w:r>
      <w:r w:rsidR="00A8562F">
        <w:t>, в объеме, необходимом для формирования выводов по результатам проведения контрольного мероприятия;</w:t>
      </w:r>
    </w:p>
    <w:p w:rsidR="00161B46" w:rsidRDefault="00161B46" w:rsidP="00B364D2">
      <w:pPr>
        <w:pStyle w:val="Default"/>
        <w:jc w:val="both"/>
      </w:pPr>
      <w:r>
        <w:t>-</w:t>
      </w:r>
      <w:r w:rsidR="00A8562F">
        <w:t xml:space="preserve"> при выявлении однородных нарушений и (или) недостатков может быть дана их обобщенная характеристика, иллюстрируется их наиболее значимые факты и примеры (детальная информация обо всех выявленных нарушениях и недостатках формируется с использованием приложений к акту, заключению);</w:t>
      </w:r>
    </w:p>
    <w:p w:rsidR="00161B46" w:rsidRDefault="00161B46" w:rsidP="00B364D2">
      <w:pPr>
        <w:pStyle w:val="Default"/>
        <w:jc w:val="both"/>
      </w:pPr>
      <w:r>
        <w:t>-</w:t>
      </w:r>
      <w:r w:rsidR="00A8562F">
        <w:t xml:space="preserve"> текст акта, заключения не должен содержать повторений, а при использовании каких-либо специальных терминов и сокращений они должны быть объяснены;</w:t>
      </w:r>
    </w:p>
    <w:p w:rsidR="00161B46" w:rsidRDefault="00161B46" w:rsidP="00B364D2">
      <w:pPr>
        <w:pStyle w:val="Default"/>
        <w:jc w:val="both"/>
      </w:pPr>
      <w:r>
        <w:t>-</w:t>
      </w:r>
      <w:r w:rsidR="00A8562F">
        <w:t xml:space="preserve"> 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т.п.). </w:t>
      </w:r>
    </w:p>
    <w:p w:rsidR="00161B46" w:rsidRDefault="00A8562F" w:rsidP="00161B46">
      <w:pPr>
        <w:pStyle w:val="Default"/>
        <w:ind w:firstLine="708"/>
        <w:jc w:val="both"/>
      </w:pPr>
      <w:proofErr w:type="gramStart"/>
      <w:r>
        <w:t>Суммы выявленных нарушений указываются раздельно по годам, в которых допущены нарушения, видам средств (в том числе средства местного бюджета, средства, предоставленные из местного бюджета), кодам бюджетной классификации Российской Федерации (для финансового управления администрации, главных распорядителей (распорядителей,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видам объектов муниципальной собственности и формам</w:t>
      </w:r>
      <w:proofErr w:type="gramEnd"/>
      <w:r>
        <w:t xml:space="preserve"> их использования. Суммы выявленных нарушений проставляются цифрами в валюте Российской Федерации, в рублях и копейках. Показатели, выраженные в иностранной валюте, приводятся в этой иностранной валюте 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161B46" w:rsidRDefault="00A8562F" w:rsidP="00161B46">
      <w:pPr>
        <w:pStyle w:val="Default"/>
        <w:jc w:val="both"/>
      </w:pPr>
      <w:r>
        <w:t xml:space="preserve"> 4.6. Акт, заключение может дополняться приложениями. Приложениями к акту, заключению являются: </w:t>
      </w:r>
    </w:p>
    <w:p w:rsidR="00161B46" w:rsidRDefault="00161B46" w:rsidP="00161B46">
      <w:pPr>
        <w:pStyle w:val="Default"/>
        <w:jc w:val="both"/>
      </w:pPr>
      <w:r>
        <w:t xml:space="preserve">- </w:t>
      </w:r>
      <w:r w:rsidR="00A8562F">
        <w:t>а</w:t>
      </w:r>
      <w:proofErr w:type="gramStart"/>
      <w:r w:rsidR="00A8562F">
        <w:t>кт встр</w:t>
      </w:r>
      <w:proofErr w:type="gramEnd"/>
      <w:r w:rsidR="00A8562F">
        <w:t xml:space="preserve">ечной проверки; </w:t>
      </w:r>
    </w:p>
    <w:p w:rsidR="00161B46" w:rsidRDefault="00161B46" w:rsidP="00161B46">
      <w:pPr>
        <w:pStyle w:val="Default"/>
        <w:jc w:val="both"/>
      </w:pPr>
      <w:r>
        <w:t xml:space="preserve">- </w:t>
      </w:r>
      <w:r w:rsidR="00A8562F">
        <w:t>заключение по результатам проведенного в рамках проверки (ревизии) обследования;</w:t>
      </w:r>
    </w:p>
    <w:p w:rsidR="00161B46" w:rsidRDefault="00161B46" w:rsidP="00161B46">
      <w:pPr>
        <w:pStyle w:val="Default"/>
        <w:jc w:val="both"/>
      </w:pPr>
      <w:r>
        <w:t>-</w:t>
      </w:r>
      <w:r w:rsidR="00A8562F">
        <w:t xml:space="preserve"> ведомости, сводные ведомости; </w:t>
      </w:r>
    </w:p>
    <w:p w:rsidR="00161B46" w:rsidRDefault="00161B46" w:rsidP="00161B46">
      <w:pPr>
        <w:pStyle w:val="Default"/>
        <w:jc w:val="both"/>
      </w:pPr>
      <w:r>
        <w:t xml:space="preserve">- </w:t>
      </w:r>
      <w:r w:rsidR="00A8562F">
        <w:t xml:space="preserve">иные документы, подтверждающие результаты контрольного мероприятия. </w:t>
      </w:r>
    </w:p>
    <w:p w:rsidR="00161B46" w:rsidRDefault="00A8562F" w:rsidP="00161B46">
      <w:pPr>
        <w:pStyle w:val="Default"/>
        <w:jc w:val="both"/>
      </w:pPr>
      <w:r>
        <w:t xml:space="preserve">4.7. Акт, заключение подписывает руководитель проверочной (ревизионной) группы или должностное лицо, уполномоченные на проведение контрольного мероприятия. </w:t>
      </w:r>
    </w:p>
    <w:p w:rsidR="00161B46" w:rsidRDefault="00A8562F" w:rsidP="00161B46">
      <w:pPr>
        <w:pStyle w:val="Default"/>
        <w:jc w:val="both"/>
      </w:pPr>
      <w:r>
        <w:t xml:space="preserve">4.8. Акт, заключение составляются в одном экземпляре. </w:t>
      </w:r>
    </w:p>
    <w:p w:rsidR="00161B46" w:rsidRDefault="00A8562F" w:rsidP="00161B46">
      <w:pPr>
        <w:pStyle w:val="Default"/>
        <w:jc w:val="both"/>
      </w:pPr>
      <w:r>
        <w:lastRenderedPageBreak/>
        <w:t>4.9. Копия акта, заключения вручается руководителю объекта контроля, его уполномоченному представителю или направляется объекту контроля.</w:t>
      </w:r>
    </w:p>
    <w:p w:rsidR="00161B46" w:rsidRDefault="00A8562F" w:rsidP="00161B46">
      <w:pPr>
        <w:pStyle w:val="Default"/>
        <w:jc w:val="both"/>
      </w:pPr>
      <w:r>
        <w:t xml:space="preserve"> 4.10.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w:t>
      </w:r>
    </w:p>
    <w:p w:rsidR="00161B46" w:rsidRDefault="00A8562F" w:rsidP="00161B46">
      <w:pPr>
        <w:pStyle w:val="Default"/>
        <w:jc w:val="both"/>
      </w:pPr>
      <w:r>
        <w:t xml:space="preserve">4.11. </w:t>
      </w:r>
      <w:proofErr w:type="gramStart"/>
      <w:r>
        <w:t xml:space="preserve">Объекты контроля вправе представить письменные замечания (возражения, пояснения) на акт, заключение (за исключением обследования, проводимого в рамках камеральных и выездных проверок (ревизий), в течение 5 рабочих дней со дня получения акта, заключения. </w:t>
      </w:r>
      <w:proofErr w:type="gramEnd"/>
    </w:p>
    <w:p w:rsidR="00161B46" w:rsidRDefault="00A8562F" w:rsidP="00161B46">
      <w:pPr>
        <w:pStyle w:val="Default"/>
        <w:jc w:val="both"/>
      </w:pPr>
      <w:r>
        <w:t xml:space="preserve">4.12. Выявленные в ходе контрольного мероприятия нарушения (недостатки) подтверждаются копиями соответствующих документов, заверенными оттиском штампа «Копия верна» и подписью руководителя объекта контроля (иного уполномоченного лица). Копии электронных документов заверяются электронной подписью, распечатываются на бумажном носителе и заверяются в порядке, установленном для </w:t>
      </w:r>
      <w:proofErr w:type="gramStart"/>
      <w:r>
        <w:t>заверения</w:t>
      </w:r>
      <w:proofErr w:type="gramEnd"/>
      <w:r>
        <w:t xml:space="preserve"> бумажных копий электронных документов. 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по защите государственной тайны. </w:t>
      </w:r>
    </w:p>
    <w:p w:rsidR="00161B46" w:rsidRDefault="00161B46" w:rsidP="00161B46">
      <w:pPr>
        <w:pStyle w:val="Default"/>
        <w:jc w:val="both"/>
      </w:pPr>
    </w:p>
    <w:p w:rsidR="00161B46" w:rsidRDefault="00161B46" w:rsidP="00161B46">
      <w:pPr>
        <w:pStyle w:val="Default"/>
        <w:jc w:val="both"/>
      </w:pPr>
    </w:p>
    <w:p w:rsidR="00161B46" w:rsidRDefault="00161B46" w:rsidP="00161B46">
      <w:pPr>
        <w:pStyle w:val="Default"/>
        <w:jc w:val="both"/>
      </w:pPr>
    </w:p>
    <w:p w:rsidR="00161B46" w:rsidRDefault="00161B46" w:rsidP="00161B46">
      <w:pPr>
        <w:pStyle w:val="Default"/>
        <w:jc w:val="both"/>
      </w:pPr>
    </w:p>
    <w:p w:rsidR="00161B46" w:rsidRDefault="00161B46" w:rsidP="00161B46">
      <w:pPr>
        <w:pStyle w:val="Default"/>
        <w:jc w:val="both"/>
      </w:pPr>
    </w:p>
    <w:p w:rsidR="00161B46" w:rsidRDefault="00161B46" w:rsidP="00161B46">
      <w:pPr>
        <w:pStyle w:val="Default"/>
        <w:jc w:val="both"/>
      </w:pPr>
    </w:p>
    <w:p w:rsidR="00161B46" w:rsidRDefault="00161B46" w:rsidP="00161B46">
      <w:pPr>
        <w:pStyle w:val="Default"/>
        <w:jc w:val="both"/>
      </w:pPr>
    </w:p>
    <w:p w:rsidR="00161B46" w:rsidRDefault="00161B46" w:rsidP="00161B46">
      <w:pPr>
        <w:pStyle w:val="Default"/>
        <w:jc w:val="both"/>
      </w:pPr>
    </w:p>
    <w:p w:rsidR="00161B46" w:rsidRDefault="00161B46" w:rsidP="00161B46">
      <w:pPr>
        <w:pStyle w:val="Default"/>
        <w:jc w:val="both"/>
      </w:pPr>
    </w:p>
    <w:p w:rsidR="00161B46" w:rsidRDefault="00161B46" w:rsidP="00161B46">
      <w:pPr>
        <w:pStyle w:val="Default"/>
        <w:jc w:val="both"/>
      </w:pPr>
    </w:p>
    <w:p w:rsidR="00161B46" w:rsidRDefault="00161B46" w:rsidP="00161B46">
      <w:pPr>
        <w:pStyle w:val="Default"/>
        <w:jc w:val="both"/>
      </w:pPr>
    </w:p>
    <w:p w:rsidR="00161B46" w:rsidRDefault="00161B46" w:rsidP="00161B46">
      <w:pPr>
        <w:pStyle w:val="Default"/>
        <w:jc w:val="both"/>
      </w:pPr>
    </w:p>
    <w:p w:rsidR="00161B46" w:rsidRDefault="00161B46" w:rsidP="00161B46">
      <w:pPr>
        <w:pStyle w:val="Default"/>
        <w:jc w:val="both"/>
      </w:pPr>
    </w:p>
    <w:p w:rsidR="00161B46" w:rsidRDefault="00161B46" w:rsidP="00161B46">
      <w:pPr>
        <w:pStyle w:val="Default"/>
        <w:jc w:val="both"/>
      </w:pPr>
    </w:p>
    <w:p w:rsidR="00161B46" w:rsidRDefault="00161B46" w:rsidP="00161B46">
      <w:pPr>
        <w:pStyle w:val="Default"/>
        <w:jc w:val="both"/>
      </w:pPr>
    </w:p>
    <w:p w:rsidR="00161B46" w:rsidRDefault="00161B46" w:rsidP="00161B46">
      <w:pPr>
        <w:pStyle w:val="Default"/>
        <w:jc w:val="both"/>
      </w:pPr>
    </w:p>
    <w:p w:rsidR="00161B46" w:rsidRDefault="00161B46" w:rsidP="00161B46">
      <w:pPr>
        <w:pStyle w:val="Default"/>
        <w:jc w:val="both"/>
      </w:pPr>
    </w:p>
    <w:p w:rsidR="00161B46" w:rsidRDefault="00161B46" w:rsidP="00161B46">
      <w:pPr>
        <w:pStyle w:val="Default"/>
        <w:jc w:val="both"/>
      </w:pPr>
    </w:p>
    <w:p w:rsidR="00161B46" w:rsidRDefault="00161B46" w:rsidP="00161B46">
      <w:pPr>
        <w:pStyle w:val="Default"/>
        <w:jc w:val="both"/>
      </w:pPr>
    </w:p>
    <w:p w:rsidR="00161B46" w:rsidRDefault="00161B46" w:rsidP="00161B46">
      <w:pPr>
        <w:pStyle w:val="Default"/>
        <w:jc w:val="both"/>
      </w:pPr>
    </w:p>
    <w:p w:rsidR="00161B46" w:rsidRDefault="00161B46" w:rsidP="00161B46">
      <w:pPr>
        <w:pStyle w:val="Default"/>
        <w:jc w:val="both"/>
      </w:pPr>
    </w:p>
    <w:p w:rsidR="001D3E41" w:rsidRDefault="001D3E41" w:rsidP="00161B46">
      <w:pPr>
        <w:pStyle w:val="Default"/>
        <w:jc w:val="both"/>
      </w:pPr>
    </w:p>
    <w:p w:rsidR="001D3E41" w:rsidRDefault="001D3E41" w:rsidP="00161B46">
      <w:pPr>
        <w:pStyle w:val="Default"/>
        <w:jc w:val="both"/>
      </w:pPr>
    </w:p>
    <w:p w:rsidR="001D3E41" w:rsidRDefault="001D3E41" w:rsidP="00161B46">
      <w:pPr>
        <w:pStyle w:val="Default"/>
        <w:jc w:val="both"/>
      </w:pPr>
    </w:p>
    <w:p w:rsidR="001D3E41" w:rsidRDefault="001D3E41" w:rsidP="00161B46">
      <w:pPr>
        <w:pStyle w:val="Default"/>
        <w:jc w:val="both"/>
      </w:pPr>
    </w:p>
    <w:p w:rsidR="001D3E41" w:rsidRDefault="001D3E41" w:rsidP="00161B46">
      <w:pPr>
        <w:pStyle w:val="Default"/>
        <w:jc w:val="both"/>
      </w:pPr>
    </w:p>
    <w:p w:rsidR="00161B46" w:rsidRDefault="00161B46" w:rsidP="00161B46">
      <w:pPr>
        <w:pStyle w:val="Default"/>
        <w:jc w:val="both"/>
      </w:pPr>
    </w:p>
    <w:p w:rsidR="00161B46" w:rsidRDefault="00161B46" w:rsidP="00161B46">
      <w:pPr>
        <w:pStyle w:val="Default"/>
        <w:jc w:val="both"/>
      </w:pPr>
    </w:p>
    <w:p w:rsidR="00161B46" w:rsidRDefault="00161B46" w:rsidP="00161B46">
      <w:pPr>
        <w:pStyle w:val="Default"/>
        <w:jc w:val="both"/>
      </w:pPr>
    </w:p>
    <w:p w:rsidR="00161B46" w:rsidRDefault="00161B46" w:rsidP="00161B46">
      <w:pPr>
        <w:pStyle w:val="Default"/>
        <w:jc w:val="both"/>
      </w:pPr>
    </w:p>
    <w:p w:rsidR="00CE186C" w:rsidRDefault="00CE186C" w:rsidP="00161B46">
      <w:pPr>
        <w:pStyle w:val="Default"/>
        <w:jc w:val="both"/>
      </w:pPr>
    </w:p>
    <w:p w:rsidR="00CE186C" w:rsidRDefault="00CE186C" w:rsidP="00161B46">
      <w:pPr>
        <w:pStyle w:val="Default"/>
        <w:jc w:val="both"/>
      </w:pPr>
    </w:p>
    <w:p w:rsidR="00CE186C" w:rsidRDefault="00CE186C" w:rsidP="00161B46">
      <w:pPr>
        <w:pStyle w:val="Default"/>
        <w:jc w:val="both"/>
      </w:pPr>
    </w:p>
    <w:p w:rsidR="00161B46" w:rsidRDefault="00161B46" w:rsidP="00161B46">
      <w:pPr>
        <w:pStyle w:val="Default"/>
        <w:jc w:val="both"/>
      </w:pPr>
    </w:p>
    <w:p w:rsidR="00161B46" w:rsidRDefault="00161B46" w:rsidP="00161B46">
      <w:pPr>
        <w:pStyle w:val="Default"/>
        <w:jc w:val="right"/>
        <w:rPr>
          <w:color w:val="auto"/>
        </w:rPr>
      </w:pPr>
      <w:r w:rsidRPr="00AF1DB5">
        <w:rPr>
          <w:color w:val="auto"/>
        </w:rPr>
        <w:lastRenderedPageBreak/>
        <w:t>ПРИЛОЖЕНИЕ №</w:t>
      </w:r>
      <w:r>
        <w:rPr>
          <w:color w:val="auto"/>
        </w:rPr>
        <w:t xml:space="preserve"> 5</w:t>
      </w:r>
      <w:r w:rsidRPr="00AF1DB5">
        <w:rPr>
          <w:color w:val="auto"/>
        </w:rPr>
        <w:t xml:space="preserve"> </w:t>
      </w:r>
    </w:p>
    <w:p w:rsidR="00161B46" w:rsidRDefault="00161B46" w:rsidP="00161B46">
      <w:pPr>
        <w:pStyle w:val="Default"/>
        <w:jc w:val="right"/>
        <w:rPr>
          <w:color w:val="auto"/>
        </w:rPr>
      </w:pPr>
      <w:r w:rsidRPr="00AF1DB5">
        <w:rPr>
          <w:color w:val="auto"/>
        </w:rPr>
        <w:t xml:space="preserve">УТВЕРЖДЕН </w:t>
      </w:r>
    </w:p>
    <w:p w:rsidR="00CE186C" w:rsidRDefault="00CE186C" w:rsidP="00CE186C">
      <w:pPr>
        <w:pStyle w:val="Default"/>
        <w:jc w:val="right"/>
      </w:pPr>
      <w:r>
        <w:t>Приказом комитета по финансам</w:t>
      </w:r>
    </w:p>
    <w:p w:rsidR="00CE186C" w:rsidRDefault="00CE186C" w:rsidP="00CE186C">
      <w:pPr>
        <w:pStyle w:val="Default"/>
        <w:jc w:val="right"/>
      </w:pPr>
      <w:r>
        <w:t xml:space="preserve"> от 21.12.2020 № 28</w:t>
      </w:r>
    </w:p>
    <w:p w:rsidR="00161B46" w:rsidRDefault="00161B46" w:rsidP="00161B46">
      <w:pPr>
        <w:pStyle w:val="Default"/>
        <w:jc w:val="both"/>
      </w:pPr>
    </w:p>
    <w:p w:rsidR="00161B46" w:rsidRDefault="00161B46" w:rsidP="00161B46">
      <w:pPr>
        <w:pStyle w:val="Default"/>
        <w:jc w:val="both"/>
      </w:pPr>
    </w:p>
    <w:p w:rsidR="00161B46" w:rsidRDefault="00CE186C" w:rsidP="00161B46">
      <w:pPr>
        <w:pStyle w:val="Default"/>
        <w:jc w:val="center"/>
      </w:pPr>
      <w:r>
        <w:t>ВЕДОМСТВЕННЫЙ СТАНДАРТ</w:t>
      </w:r>
    </w:p>
    <w:p w:rsidR="00161B46" w:rsidRDefault="00A8562F" w:rsidP="00161B46">
      <w:pPr>
        <w:pStyle w:val="Default"/>
        <w:jc w:val="center"/>
      </w:pPr>
      <w:r>
        <w:t xml:space="preserve">внутреннего муниципального финансового контроля </w:t>
      </w:r>
    </w:p>
    <w:p w:rsidR="00161B46" w:rsidRDefault="00A8562F" w:rsidP="00161B46">
      <w:pPr>
        <w:pStyle w:val="Default"/>
        <w:jc w:val="center"/>
      </w:pPr>
      <w:r>
        <w:t>«Реализация результатов контрольного мероприятия»</w:t>
      </w:r>
    </w:p>
    <w:p w:rsidR="00161B46" w:rsidRDefault="00161B46" w:rsidP="00161B46">
      <w:pPr>
        <w:pStyle w:val="Default"/>
        <w:jc w:val="center"/>
      </w:pPr>
    </w:p>
    <w:p w:rsidR="00161B46" w:rsidRDefault="00161B46" w:rsidP="00161B46">
      <w:pPr>
        <w:pStyle w:val="Default"/>
        <w:jc w:val="center"/>
      </w:pPr>
    </w:p>
    <w:p w:rsidR="00161B46" w:rsidRDefault="00A8562F" w:rsidP="00161B46">
      <w:pPr>
        <w:pStyle w:val="Default"/>
        <w:jc w:val="both"/>
      </w:pPr>
      <w:r>
        <w:t xml:space="preserve">1. Общие положения </w:t>
      </w:r>
    </w:p>
    <w:p w:rsidR="00E87BAF" w:rsidRDefault="00A8562F" w:rsidP="00161B46">
      <w:pPr>
        <w:pStyle w:val="Default"/>
        <w:jc w:val="both"/>
      </w:pPr>
      <w:r>
        <w:t xml:space="preserve">1.1. </w:t>
      </w:r>
      <w:proofErr w:type="gramStart"/>
      <w:r w:rsidR="00CE186C">
        <w:t>Ведомственный стандарт</w:t>
      </w:r>
      <w:r>
        <w:t xml:space="preserve"> внутреннего муниципального финансового контроля «Реализация результатов контрольного мероприятия» (далее - </w:t>
      </w:r>
      <w:r w:rsidR="00CE186C">
        <w:t>Ведомственный стандарт</w:t>
      </w:r>
      <w:r>
        <w:t xml:space="preserve">) разработан в целях установления правил реализации результатов проведения проверок, ревизий и обследований (далее - контрольные мероприятия), требований к содержанию представления, предписания, уведомления о применении бюджетных мер </w:t>
      </w:r>
      <w:r w:rsidR="00161B46">
        <w:t xml:space="preserve">бюджетного </w:t>
      </w:r>
      <w:r>
        <w:t xml:space="preserve">отдела </w:t>
      </w:r>
      <w:r w:rsidR="00161B46">
        <w:t>по внутреннему муниципальному финансовому контролю комитета по финансам администрации Сусуманского городского округа</w:t>
      </w:r>
      <w:r>
        <w:t xml:space="preserve"> (далее - орган контроля), а также порядка продления срока</w:t>
      </w:r>
      <w:proofErr w:type="gramEnd"/>
      <w:r>
        <w:t xml:space="preserve"> исполнения представления (предписания) органа контроля.</w:t>
      </w:r>
    </w:p>
    <w:p w:rsidR="00E87BAF" w:rsidRDefault="00A8562F" w:rsidP="00161B46">
      <w:pPr>
        <w:pStyle w:val="Default"/>
        <w:jc w:val="both"/>
      </w:pPr>
      <w:r>
        <w:t xml:space="preserve"> 2. Реализация результатов проверки (ревизии)</w:t>
      </w:r>
    </w:p>
    <w:p w:rsidR="00E87BAF" w:rsidRDefault="00A8562F" w:rsidP="00161B46">
      <w:pPr>
        <w:pStyle w:val="Default"/>
        <w:jc w:val="both"/>
      </w:pPr>
      <w:r>
        <w:t xml:space="preserve"> 2.1. </w:t>
      </w:r>
      <w:proofErr w:type="gramStart"/>
      <w:r>
        <w:t xml:space="preserve">На основании информации о выявленных в пределах компетенции органа контроля нарушениях, изложенной в акте контрольного мероприятия, а также представленных возражениях объекта контроля на акт контрольного мероприятия (при их наличии), должностные лица органа контроля, уполномоченные на проведение контрольного мероприятия, подготавливают и представляют одновременно с актом контрольного мероприятия на рассмотрение </w:t>
      </w:r>
      <w:r w:rsidR="00D4097F">
        <w:t xml:space="preserve">заместителю </w:t>
      </w:r>
      <w:r>
        <w:t>начальник</w:t>
      </w:r>
      <w:r w:rsidR="00D4097F">
        <w:t>а</w:t>
      </w:r>
      <w:r>
        <w:t xml:space="preserve"> органа контроля: проекты представления и (или) предписания;</w:t>
      </w:r>
      <w:proofErr w:type="gramEnd"/>
      <w:r>
        <w:t xml:space="preserve"> предложения с обоснованием необходимости проведения внеплановой проверки (ревизии) при наличии письменных возражений от объекта контроля, а также предоставлении объектом контроля дополнительных документов, относящихся к проверяемому периоду, влияющих на выводы по результатам выездной проверки, ревизии. </w:t>
      </w:r>
    </w:p>
    <w:p w:rsidR="00E87BAF" w:rsidRDefault="00A8562F" w:rsidP="00161B46">
      <w:pPr>
        <w:pStyle w:val="Default"/>
        <w:jc w:val="both"/>
      </w:pPr>
      <w:r>
        <w:t xml:space="preserve">2.2. По результатам рассмотрения акта контрольного мероприятия и материалов, указанных в пункте 2.1 настоящего раздела, </w:t>
      </w:r>
      <w:r w:rsidR="00E87BAF">
        <w:t xml:space="preserve">заместитель </w:t>
      </w:r>
      <w:r>
        <w:t>начальник</w:t>
      </w:r>
      <w:r w:rsidR="00E87BAF">
        <w:t>а</w:t>
      </w:r>
      <w:r>
        <w:t xml:space="preserve"> органа контроля подготавливает на имя </w:t>
      </w:r>
      <w:r w:rsidR="00E87BAF">
        <w:t>руководителя комитета по финансам администрации Сусуманского городского округа</w:t>
      </w:r>
      <w:r>
        <w:t xml:space="preserve"> (далее - </w:t>
      </w:r>
      <w:r w:rsidR="00E87BAF">
        <w:t>руководитель</w:t>
      </w:r>
      <w:r>
        <w:t>) мотивированную служебную записку для согласования одного из следующих предложений:</w:t>
      </w:r>
    </w:p>
    <w:p w:rsidR="00E87BAF" w:rsidRDefault="00E87BAF" w:rsidP="00161B46">
      <w:pPr>
        <w:pStyle w:val="Default"/>
        <w:jc w:val="both"/>
      </w:pPr>
      <w:r>
        <w:t>-</w:t>
      </w:r>
      <w:r w:rsidR="00A8562F">
        <w:t xml:space="preserve"> о направлении или об отсутствии оснований для направления представления и (или) предписания объекту контроля;</w:t>
      </w:r>
    </w:p>
    <w:p w:rsidR="00E87BAF" w:rsidRDefault="00E87BAF" w:rsidP="00161B46">
      <w:pPr>
        <w:pStyle w:val="Default"/>
        <w:jc w:val="both"/>
      </w:pPr>
      <w:r>
        <w:t>-</w:t>
      </w:r>
      <w:r w:rsidR="00A8562F">
        <w:t xml:space="preserve"> о назначении внеплановой выездной проверки (ревизии). </w:t>
      </w:r>
    </w:p>
    <w:p w:rsidR="00E87BAF" w:rsidRDefault="00A8562F" w:rsidP="00161B46">
      <w:pPr>
        <w:pStyle w:val="Default"/>
        <w:jc w:val="both"/>
      </w:pPr>
      <w:r>
        <w:t>2.3. Органом контроля направляется объекту контроля представление в случае, если:</w:t>
      </w:r>
    </w:p>
    <w:p w:rsidR="00E87BAF" w:rsidRDefault="00E87BAF" w:rsidP="00161B46">
      <w:pPr>
        <w:pStyle w:val="Default"/>
        <w:jc w:val="both"/>
      </w:pPr>
      <w:r>
        <w:t>-</w:t>
      </w:r>
      <w:r w:rsidR="00A8562F">
        <w:t xml:space="preserve"> отраженные в акте контрольного мероприятия нарушения могут быть устранены;</w:t>
      </w:r>
    </w:p>
    <w:p w:rsidR="00E87BAF" w:rsidRDefault="00E87BAF" w:rsidP="00161B46">
      <w:pPr>
        <w:pStyle w:val="Default"/>
        <w:jc w:val="both"/>
      </w:pPr>
      <w:r>
        <w:t>-</w:t>
      </w:r>
      <w:r w:rsidR="00A8562F">
        <w:t xml:space="preserve"> отраженные в акте контрольного мероприятия нарушения не могут быть устранены, но могут быть устранены причины и условия указанных нарушений. </w:t>
      </w:r>
    </w:p>
    <w:p w:rsidR="00E87BAF" w:rsidRDefault="00A8562F" w:rsidP="00161B46">
      <w:pPr>
        <w:pStyle w:val="Default"/>
        <w:jc w:val="both"/>
      </w:pPr>
      <w:r>
        <w:t>2.4. Органом контроля направляется объекту контроля предписание в случае, если:</w:t>
      </w:r>
    </w:p>
    <w:p w:rsidR="00E87BAF" w:rsidRDefault="00E87BAF" w:rsidP="00161B46">
      <w:pPr>
        <w:pStyle w:val="Default"/>
        <w:jc w:val="both"/>
      </w:pPr>
      <w:r>
        <w:t>-</w:t>
      </w:r>
      <w:r w:rsidR="00A8562F">
        <w:t xml:space="preserve"> отраженные в акте контрольного мероприятия нарушения не могут быть устранены;</w:t>
      </w:r>
    </w:p>
    <w:p w:rsidR="00E87BAF" w:rsidRDefault="00E87BAF" w:rsidP="00161B46">
      <w:pPr>
        <w:pStyle w:val="Default"/>
        <w:jc w:val="both"/>
      </w:pPr>
      <w:r>
        <w:t>-</w:t>
      </w:r>
      <w:r w:rsidR="00A8562F">
        <w:t xml:space="preserve"> отраженные в акте контрольного мероприятия нарушения не устранены либо отсутствует возможность его устранения в установленный в представлении срок;</w:t>
      </w:r>
    </w:p>
    <w:p w:rsidR="00E87BAF" w:rsidRDefault="00E87BAF" w:rsidP="00161B46">
      <w:pPr>
        <w:pStyle w:val="Default"/>
        <w:jc w:val="both"/>
      </w:pPr>
      <w:r>
        <w:t>-</w:t>
      </w:r>
      <w:r w:rsidR="00A8562F">
        <w:t xml:space="preserve"> имеется возможность определения суммы ущерба, причиненного соответствующему бюджету бюджетной системы Российской Федерации (далее - соответствующий бюджет) в результате указанных нарушений. </w:t>
      </w:r>
    </w:p>
    <w:p w:rsidR="00E87BAF" w:rsidRDefault="00A8562F" w:rsidP="00161B46">
      <w:pPr>
        <w:pStyle w:val="Default"/>
        <w:jc w:val="both"/>
      </w:pPr>
      <w:r>
        <w:t>2.5. В представлении, предписании помимо требований, установленных пунктами 2, 3 и 5 статьи 270.2 Бюджетного кодекса Российской Федерации, указываются:</w:t>
      </w:r>
    </w:p>
    <w:p w:rsidR="00E87BAF" w:rsidRDefault="00E87BAF" w:rsidP="00161B46">
      <w:pPr>
        <w:pStyle w:val="Default"/>
        <w:jc w:val="both"/>
      </w:pPr>
      <w:r>
        <w:lastRenderedPageBreak/>
        <w:t>-</w:t>
      </w:r>
      <w:r w:rsidR="00A8562F">
        <w:t xml:space="preserve"> объект контроля, тема контрольного мероприятия, проверяемый период;</w:t>
      </w:r>
    </w:p>
    <w:p w:rsidR="00E87BAF" w:rsidRDefault="00E87BAF" w:rsidP="00161B46">
      <w:pPr>
        <w:pStyle w:val="Default"/>
        <w:jc w:val="both"/>
      </w:pPr>
      <w:r>
        <w:t>-</w:t>
      </w:r>
      <w:r w:rsidR="00A8562F">
        <w:t xml:space="preserve"> основания, форма и метод проведения контрольного мероприятия;</w:t>
      </w:r>
    </w:p>
    <w:p w:rsidR="00E87BAF" w:rsidRDefault="00E87BAF" w:rsidP="00161B46">
      <w:pPr>
        <w:pStyle w:val="Default"/>
        <w:jc w:val="both"/>
      </w:pPr>
      <w:r>
        <w:t>-</w:t>
      </w:r>
      <w:r w:rsidR="00A8562F">
        <w:t xml:space="preserve"> реквизиты акта, составленного по результатам контрольного мероприятия;</w:t>
      </w:r>
    </w:p>
    <w:p w:rsidR="00E87BAF" w:rsidRDefault="00E87BAF" w:rsidP="00161B46">
      <w:pPr>
        <w:pStyle w:val="Default"/>
        <w:jc w:val="both"/>
      </w:pPr>
      <w:r>
        <w:t>-</w:t>
      </w:r>
      <w:r w:rsidR="00A8562F">
        <w:t xml:space="preserve"> информация о выявленных в пределах компетенции органа контроля нарушениях;</w:t>
      </w:r>
    </w:p>
    <w:p w:rsidR="00E87BAF" w:rsidRDefault="00E87BAF" w:rsidP="00161B46">
      <w:pPr>
        <w:pStyle w:val="Default"/>
        <w:jc w:val="both"/>
      </w:pPr>
      <w:r>
        <w:t>-</w:t>
      </w:r>
      <w:r w:rsidR="00A8562F">
        <w:t xml:space="preserve"> информация о результатах рассмотрения представленных возражений объекта контроля на акт контрольного мероприятия (при их наличии);</w:t>
      </w:r>
    </w:p>
    <w:p w:rsidR="00E87BAF" w:rsidRDefault="00E87BAF" w:rsidP="00161B46">
      <w:pPr>
        <w:pStyle w:val="Default"/>
        <w:jc w:val="both"/>
      </w:pPr>
      <w:r>
        <w:t>-</w:t>
      </w:r>
      <w:r w:rsidR="00A8562F">
        <w:t xml:space="preserve"> суммы выявленных нарушений (причиненного ущерба).</w:t>
      </w:r>
    </w:p>
    <w:p w:rsidR="00E87BAF" w:rsidRDefault="00A8562F" w:rsidP="00161B46">
      <w:pPr>
        <w:pStyle w:val="Default"/>
        <w:jc w:val="both"/>
      </w:pPr>
      <w:r>
        <w:t xml:space="preserve"> 2.6. </w:t>
      </w:r>
      <w:proofErr w:type="gramStart"/>
      <w:r>
        <w:t xml:space="preserve">В случае не устранения либо отсутствия возможности устранения в установленный в представлении срок отраженного в акте контрольного мероприятия нарушения, </w:t>
      </w:r>
      <w:r w:rsidR="00E87BAF">
        <w:t xml:space="preserve">заместителем </w:t>
      </w:r>
      <w:r>
        <w:t>начальник</w:t>
      </w:r>
      <w:r w:rsidR="00E87BAF">
        <w:t xml:space="preserve">а </w:t>
      </w:r>
      <w:r>
        <w:t>орган</w:t>
      </w:r>
      <w:r w:rsidR="00E87BAF">
        <w:t>а</w:t>
      </w:r>
      <w:r>
        <w:t xml:space="preserve"> контроля в срок не позднее двух рабочих дней с даты окончания срока исполнения направляется мотивированная служебная записка на имя </w:t>
      </w:r>
      <w:r w:rsidR="00E87BAF">
        <w:t>руководителя</w:t>
      </w:r>
      <w:r>
        <w:t xml:space="preserve"> о направлении объекту контроля предписания.</w:t>
      </w:r>
      <w:proofErr w:type="gramEnd"/>
    </w:p>
    <w:p w:rsidR="00E87BAF" w:rsidRDefault="00A8562F" w:rsidP="00161B46">
      <w:pPr>
        <w:pStyle w:val="Default"/>
        <w:jc w:val="both"/>
      </w:pPr>
      <w:r>
        <w:t xml:space="preserve"> 2.7. Представления, предписания не позднее 10 рабочих дней со дня направления мотивированной служебной записки на имя </w:t>
      </w:r>
      <w:r w:rsidR="00E87BAF">
        <w:t>руководителя</w:t>
      </w:r>
      <w:r>
        <w:t xml:space="preserve"> направляются (вручаются) представителю объекта контроля лично под роспись или иным способом, свидетельствующим о дате  его получения, в том числе с применением факсимильной связи и (или) автоматизированных информационных систем. </w:t>
      </w:r>
    </w:p>
    <w:p w:rsidR="00E87BAF" w:rsidRDefault="00A8562F" w:rsidP="00161B46">
      <w:pPr>
        <w:pStyle w:val="Default"/>
        <w:jc w:val="both"/>
      </w:pPr>
      <w:r>
        <w:t>2.8. Отмена представлений и предписаний осуществляется в судебном порядке.</w:t>
      </w:r>
    </w:p>
    <w:p w:rsidR="00E87BAF" w:rsidRDefault="00A8562F" w:rsidP="00161B46">
      <w:pPr>
        <w:pStyle w:val="Default"/>
        <w:jc w:val="both"/>
      </w:pPr>
      <w:r>
        <w:t xml:space="preserve"> 2.9. </w:t>
      </w:r>
      <w:proofErr w:type="gramStart"/>
      <w:r>
        <w:t>Контроль за</w:t>
      </w:r>
      <w:proofErr w:type="gramEnd"/>
      <w:r>
        <w:t xml:space="preserve"> исполнением объектами контроля представлений и предписаний осуществляется должностными лицами органа контроля, уполномоченными на проведение контрольного мероприятия, по результатам которого было принято решение о направлении представления (предписания). Требования органа контроля о возмещении ущерба, причиненного соответствующему бюджету, считаются исполненными объектом контроля с момента поступления сре</w:t>
      </w:r>
      <w:proofErr w:type="gramStart"/>
      <w:r>
        <w:t>дств в с</w:t>
      </w:r>
      <w:proofErr w:type="gramEnd"/>
      <w:r>
        <w:t>оответствующий бюджет.</w:t>
      </w:r>
    </w:p>
    <w:p w:rsidR="00E87BAF" w:rsidRDefault="00A8562F" w:rsidP="00161B46">
      <w:pPr>
        <w:pStyle w:val="Default"/>
        <w:jc w:val="both"/>
      </w:pPr>
      <w:r>
        <w:t xml:space="preserve"> 2.10. В случае неисполнения представления и (или) предписания орган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E87BAF" w:rsidRDefault="00A8562F" w:rsidP="00161B46">
      <w:pPr>
        <w:pStyle w:val="Default"/>
        <w:jc w:val="both"/>
      </w:pPr>
      <w:r>
        <w:t>2.11. В случае неисполнения предписания о возмещении ущерба, причиненного соответствующему бюджету, орган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соответствующему бюджету.</w:t>
      </w:r>
    </w:p>
    <w:p w:rsidR="00E87BAF" w:rsidRDefault="00A8562F" w:rsidP="00161B46">
      <w:pPr>
        <w:pStyle w:val="Default"/>
        <w:jc w:val="both"/>
      </w:pPr>
      <w:r>
        <w:t xml:space="preserve"> 2.12. Понятие уведомления о применении бюджетных мер принуждения органа контроля, его содержание, случаи и сроки его направления органом контроля </w:t>
      </w:r>
      <w:r w:rsidR="00E87BAF">
        <w:t>комитету по финансам администрации Сусуманского городского округа</w:t>
      </w:r>
      <w:r>
        <w:t xml:space="preserve"> (далее </w:t>
      </w:r>
      <w:r w:rsidR="00E87BAF">
        <w:t>–</w:t>
      </w:r>
      <w:r>
        <w:t xml:space="preserve"> </w:t>
      </w:r>
      <w:r w:rsidR="00E87BAF">
        <w:t>комитет по финансам</w:t>
      </w:r>
      <w:r>
        <w:t xml:space="preserve">) и объекту контроля установлены статьей 306.2 Бюджетного кодекса Российской Федерации. В уведомлении о применении бюджетных мер принуждения помимо требований, установленных статьей 306.2 Бюджетного кодекса Российской Федерации, указываются: </w:t>
      </w:r>
    </w:p>
    <w:p w:rsidR="00E87BAF" w:rsidRDefault="00E87BAF" w:rsidP="00161B46">
      <w:pPr>
        <w:pStyle w:val="Default"/>
        <w:jc w:val="both"/>
      </w:pPr>
      <w:r>
        <w:t xml:space="preserve">- </w:t>
      </w:r>
      <w:r w:rsidR="00A8562F">
        <w:t xml:space="preserve">сведения о представлении органа контроля, на основании неисполнения которого направляется уведомление о применении бюджетных мер принуждения; </w:t>
      </w:r>
    </w:p>
    <w:p w:rsidR="00E87BAF" w:rsidRDefault="00E87BAF" w:rsidP="00161B46">
      <w:pPr>
        <w:pStyle w:val="Default"/>
        <w:jc w:val="both"/>
      </w:pPr>
      <w:r>
        <w:t xml:space="preserve">- </w:t>
      </w:r>
      <w:r w:rsidR="00A8562F">
        <w:t xml:space="preserve">объект контроля, тема контрольного мероприятия, проверяемый период; </w:t>
      </w:r>
    </w:p>
    <w:p w:rsidR="00E87BAF" w:rsidRDefault="00E87BAF" w:rsidP="00161B46">
      <w:pPr>
        <w:pStyle w:val="Default"/>
        <w:jc w:val="both"/>
      </w:pPr>
      <w:r>
        <w:t xml:space="preserve">- </w:t>
      </w:r>
      <w:r w:rsidR="00A8562F">
        <w:t>основания, форма и метод проведения контрольного мероприятия;</w:t>
      </w:r>
    </w:p>
    <w:p w:rsidR="00E87BAF" w:rsidRDefault="00E87BAF" w:rsidP="00161B46">
      <w:pPr>
        <w:pStyle w:val="Default"/>
        <w:jc w:val="both"/>
      </w:pPr>
      <w:r>
        <w:t xml:space="preserve">- </w:t>
      </w:r>
      <w:r w:rsidR="00A8562F">
        <w:t xml:space="preserve"> основание применения бюджетной меры принуждения.</w:t>
      </w:r>
    </w:p>
    <w:p w:rsidR="00043C1F" w:rsidRDefault="00A8562F" w:rsidP="00E87BAF">
      <w:pPr>
        <w:pStyle w:val="Default"/>
        <w:ind w:firstLine="708"/>
        <w:jc w:val="both"/>
      </w:pPr>
      <w:r>
        <w:t xml:space="preserve"> </w:t>
      </w:r>
      <w:proofErr w:type="gramStart"/>
      <w:r>
        <w:t xml:space="preserve">В случае получения от </w:t>
      </w:r>
      <w:r w:rsidR="00E87BAF">
        <w:t>комитета по финансам</w:t>
      </w:r>
      <w:r>
        <w:t xml:space="preserve"> запроса об уточнении сведений, содержащихся в уведомлении о применении бюджетных мер принуждения, орган контроля не позднее 20 календарных дней, с даты получения указанного запроса, направляет </w:t>
      </w:r>
      <w:r w:rsidR="00D4097F">
        <w:t xml:space="preserve">в </w:t>
      </w:r>
      <w:r w:rsidR="00043C1F">
        <w:t>комитет по финансам</w:t>
      </w:r>
      <w:r>
        <w:t xml:space="preserve"> уведомление о применении бюджетных мер принуждения, содержащее уточненные сведения и оформленное с учетом требований настоящего пункта.</w:t>
      </w:r>
      <w:proofErr w:type="gramEnd"/>
      <w:r>
        <w:t xml:space="preserve"> </w:t>
      </w:r>
      <w:proofErr w:type="gramStart"/>
      <w:r>
        <w:t>В случае необходимости при подготовке уведомления о применении бюджетных мер принуждения, содержащего уточненные сведения, органом контроля могут быть направлены запросы другим государственным органам  (органам местного самоуправления), иным должностным лицам для получения необходимых для уточнения сведений, содержащихся в уведомлении о применении бюджетных мер принуждения, документов и материалов.</w:t>
      </w:r>
      <w:proofErr w:type="gramEnd"/>
    </w:p>
    <w:p w:rsidR="00043C1F" w:rsidRDefault="00A8562F" w:rsidP="00E87BAF">
      <w:pPr>
        <w:pStyle w:val="Default"/>
        <w:ind w:firstLine="708"/>
        <w:jc w:val="both"/>
      </w:pPr>
      <w:r>
        <w:lastRenderedPageBreak/>
        <w:t xml:space="preserve"> 3. Реализация результатов обследования </w:t>
      </w:r>
    </w:p>
    <w:p w:rsidR="00043C1F" w:rsidRDefault="00A8562F" w:rsidP="00E87BAF">
      <w:pPr>
        <w:pStyle w:val="Default"/>
        <w:ind w:firstLine="708"/>
        <w:jc w:val="both"/>
      </w:pPr>
      <w:r>
        <w:t>3.1. На основании отраженных в заключени</w:t>
      </w:r>
      <w:proofErr w:type="gramStart"/>
      <w:r>
        <w:t>и</w:t>
      </w:r>
      <w:proofErr w:type="gramEnd"/>
      <w:r>
        <w:t xml:space="preserve"> результатов обследования (с учетом рассмотрения возражений объекта контроля при их наличии) должностные лица, ответственные за проведение обследования, в срок не позднее 10 рабочих дней со дня направления копии заключения объекту контроля готовят </w:t>
      </w:r>
      <w:r w:rsidR="00043C1F">
        <w:t xml:space="preserve">заместителю </w:t>
      </w:r>
      <w:r>
        <w:t>начальник</w:t>
      </w:r>
      <w:r w:rsidR="00043C1F">
        <w:t>а</w:t>
      </w:r>
      <w:r>
        <w:t xml:space="preserve"> органа контроля проект письма, содержащего информацию о результатах обследования с выводами и предложениями (рекомендациями). </w:t>
      </w:r>
    </w:p>
    <w:p w:rsidR="00043C1F" w:rsidRDefault="00A8562F" w:rsidP="00E87BAF">
      <w:pPr>
        <w:pStyle w:val="Default"/>
        <w:ind w:firstLine="708"/>
        <w:jc w:val="both"/>
      </w:pPr>
      <w:r>
        <w:t>3.2. Выводы, изложенные в письме, должны отражать результаты анализа и оценки сферы деятельности объекта контроля по предмету обследования, в том числе:</w:t>
      </w:r>
    </w:p>
    <w:p w:rsidR="00043C1F" w:rsidRDefault="00043C1F" w:rsidP="00043C1F">
      <w:pPr>
        <w:pStyle w:val="Default"/>
        <w:jc w:val="both"/>
      </w:pPr>
      <w:r>
        <w:t>-</w:t>
      </w:r>
      <w:r w:rsidR="00A8562F">
        <w:t xml:space="preserve"> фактические результаты использования средств местного бюджета и муниципального имущества; </w:t>
      </w:r>
    </w:p>
    <w:p w:rsidR="00043C1F" w:rsidRDefault="00043C1F" w:rsidP="00043C1F">
      <w:pPr>
        <w:pStyle w:val="Default"/>
        <w:jc w:val="both"/>
      </w:pPr>
      <w:r>
        <w:t xml:space="preserve">- </w:t>
      </w:r>
      <w:r w:rsidR="00A8562F">
        <w:t xml:space="preserve">характеристику выявленных отклонений (недостатков) в организации, процедурах, фактических результатах использования средств местного бюджета и муниципального имущества; </w:t>
      </w:r>
    </w:p>
    <w:p w:rsidR="00043C1F" w:rsidRDefault="00043C1F" w:rsidP="00043C1F">
      <w:pPr>
        <w:pStyle w:val="Default"/>
        <w:jc w:val="both"/>
      </w:pPr>
      <w:r>
        <w:t xml:space="preserve">- </w:t>
      </w:r>
      <w:r w:rsidR="00A8562F">
        <w:t xml:space="preserve">причины выявленных отклонений (недостатков), которые привели либо могут привести к неэффективному, нерезультативному использованию средств бюджета и муниципального имущества; </w:t>
      </w:r>
    </w:p>
    <w:p w:rsidR="00043C1F" w:rsidRDefault="00043C1F" w:rsidP="00043C1F">
      <w:pPr>
        <w:pStyle w:val="Default"/>
        <w:jc w:val="both"/>
      </w:pPr>
      <w:r>
        <w:t xml:space="preserve">-  </w:t>
      </w:r>
      <w:r w:rsidR="00A8562F">
        <w:t>общую оценку эффективности и результативности деятельности объекта контроля.</w:t>
      </w:r>
    </w:p>
    <w:p w:rsidR="00043C1F" w:rsidRDefault="00A8562F" w:rsidP="00043C1F">
      <w:pPr>
        <w:pStyle w:val="Default"/>
        <w:jc w:val="both"/>
      </w:pPr>
      <w:r>
        <w:t xml:space="preserve"> 3.3. Рекомендации должны отражать меры, которые предлагается принять объекту контроля для совершенствования организации, процедур, результатов использования средств местного бюджета и муниципального имущества, а также устранения недостатков в обследованной сфере деятельности, их причин и условий. Рекомендации должны быть конкретными и направленными на получение результатов, которые можно оценить и измерить.</w:t>
      </w:r>
    </w:p>
    <w:p w:rsidR="00043C1F" w:rsidRDefault="00A8562F" w:rsidP="00043C1F">
      <w:pPr>
        <w:pStyle w:val="Default"/>
        <w:jc w:val="both"/>
      </w:pPr>
      <w:r>
        <w:t xml:space="preserve"> 3.4. </w:t>
      </w:r>
      <w:proofErr w:type="gramStart"/>
      <w:r>
        <w:t xml:space="preserve">В случае выявления в ходе обследования (с учетом рассмотрения возражений объекта контроля при их наличии) признаков нарушений законодательства Российской Федерации в пределах компетенции органа контроля, для квалификации которых необходимо проведение фактического изучения деятельности объекта контроля, в том числе путем проверки документов и информации, проведения осмотра, инвентаризации, наблюдения, пересчета, экспертизы, исследования, контрольных замеров (обмеров), </w:t>
      </w:r>
      <w:r w:rsidR="00043C1F">
        <w:t xml:space="preserve">заместитель </w:t>
      </w:r>
      <w:r>
        <w:t>начальник</w:t>
      </w:r>
      <w:r w:rsidR="00043C1F">
        <w:t>а</w:t>
      </w:r>
      <w:r>
        <w:t xml:space="preserve"> органа контроля, в срок не</w:t>
      </w:r>
      <w:proofErr w:type="gramEnd"/>
      <w:r>
        <w:t xml:space="preserve"> позднее 25 рабочих дней со дня направления копии заключения объекту контроля направляют </w:t>
      </w:r>
      <w:r w:rsidR="00043C1F">
        <w:t>руководителю</w:t>
      </w:r>
      <w:r>
        <w:t xml:space="preserve"> мотивированную служебную записку с обоснованием необходимости проведения внеплановой проверки, ревизии. </w:t>
      </w:r>
    </w:p>
    <w:p w:rsidR="00043C1F" w:rsidRDefault="00A8562F" w:rsidP="00043C1F">
      <w:pPr>
        <w:pStyle w:val="Default"/>
        <w:jc w:val="both"/>
      </w:pPr>
      <w:r>
        <w:t xml:space="preserve"> 4. Продление срока исполнения представления, предписания </w:t>
      </w:r>
    </w:p>
    <w:p w:rsidR="00043C1F" w:rsidRDefault="00A8562F" w:rsidP="00043C1F">
      <w:pPr>
        <w:pStyle w:val="Default"/>
        <w:jc w:val="both"/>
      </w:pPr>
      <w:r>
        <w:t>4.1. Решение о продлении срока исполнения представления (предписания) принимается на основании:</w:t>
      </w:r>
    </w:p>
    <w:p w:rsidR="00043C1F" w:rsidRDefault="00043C1F" w:rsidP="00043C1F">
      <w:pPr>
        <w:pStyle w:val="Default"/>
        <w:jc w:val="both"/>
      </w:pPr>
      <w:r>
        <w:t>-</w:t>
      </w:r>
      <w:r w:rsidR="00A8562F">
        <w:t xml:space="preserve">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непреодолимой силы, препятствующим его исполнению, с приложением подтверждающих наступление обстоятельств непреодолимой силы заверенных документов (материалов); </w:t>
      </w:r>
    </w:p>
    <w:p w:rsidR="00043C1F" w:rsidRDefault="00043C1F" w:rsidP="00043C1F">
      <w:pPr>
        <w:pStyle w:val="Default"/>
        <w:jc w:val="both"/>
      </w:pPr>
      <w:proofErr w:type="gramStart"/>
      <w:r>
        <w:t xml:space="preserve">- </w:t>
      </w:r>
      <w:r w:rsidR="00A8562F">
        <w:t xml:space="preserve">поступления в порядке, установленном </w:t>
      </w:r>
      <w:r w:rsidR="00CE186C">
        <w:t>ведомственный стандарт</w:t>
      </w:r>
      <w:r w:rsidR="00A8562F">
        <w:t xml:space="preserve">ами внутреннего муниципального финансового контроля от объекта контроля (его уполномоченного представителя) обращения, в котором выражается несогласие с решением органа контроля (его должностных лиц), принятым по результатам осуществления им полномочий по внутреннему муниципальному финансовому контролю, и действиями (бездействием) должностных лиц органов контроля при осуществлении ими полномочий по внутреннему муниципальному финансовому контролю; </w:t>
      </w:r>
      <w:proofErr w:type="gramEnd"/>
    </w:p>
    <w:p w:rsidR="00043C1F" w:rsidRDefault="00043C1F" w:rsidP="00043C1F">
      <w:pPr>
        <w:pStyle w:val="Default"/>
        <w:jc w:val="both"/>
      </w:pPr>
      <w:r>
        <w:t xml:space="preserve">- </w:t>
      </w:r>
      <w:r w:rsidR="00A8562F">
        <w:t xml:space="preserve">поступления информации о реорганизации, ликвидации объекта контроля. </w:t>
      </w:r>
    </w:p>
    <w:p w:rsidR="00043C1F" w:rsidRDefault="00A8562F" w:rsidP="00043C1F">
      <w:pPr>
        <w:pStyle w:val="Default"/>
        <w:ind w:firstLine="708"/>
        <w:jc w:val="both"/>
      </w:pPr>
      <w:r>
        <w:t xml:space="preserve">Информация, содержащая основания для продления срока исполнения представления (предписания) может быть направлена органу контроля не позднее 5 рабочих дней до окончания срока исполнения представления (предписания). </w:t>
      </w:r>
    </w:p>
    <w:p w:rsidR="00043C1F" w:rsidRDefault="00A8562F" w:rsidP="00043C1F">
      <w:pPr>
        <w:pStyle w:val="Default"/>
        <w:jc w:val="both"/>
      </w:pPr>
      <w:r>
        <w:lastRenderedPageBreak/>
        <w:t xml:space="preserve">4.2. В случае возникновения оснований для продления сроков исполнения представления (предписания), указанных в пункте 4.1 настоящего раздела, </w:t>
      </w:r>
      <w:r w:rsidR="00043C1F">
        <w:t xml:space="preserve">заместитель </w:t>
      </w:r>
      <w:r>
        <w:t>начальник</w:t>
      </w:r>
      <w:r w:rsidR="00043C1F">
        <w:t>а</w:t>
      </w:r>
      <w:r>
        <w:t xml:space="preserve"> органа контроля рассматривает представленную информацию и не позднее 10 рабочих дней со дня ее поступления представляет </w:t>
      </w:r>
      <w:r w:rsidR="00043C1F">
        <w:t>руководителю</w:t>
      </w:r>
      <w:r>
        <w:t xml:space="preserve"> мотивированную служебную записку по результатам ее рассмотрения. </w:t>
      </w:r>
    </w:p>
    <w:p w:rsidR="00043C1F" w:rsidRDefault="00A8562F" w:rsidP="00043C1F">
      <w:pPr>
        <w:pStyle w:val="Default"/>
        <w:jc w:val="both"/>
      </w:pPr>
      <w:r>
        <w:t xml:space="preserve">4.3. Решение о продлении срока исполнения представления (предписания) принимается </w:t>
      </w:r>
      <w:r w:rsidR="00043C1F">
        <w:t>руководителем</w:t>
      </w:r>
      <w:r>
        <w:t xml:space="preserve"> в форме </w:t>
      </w:r>
      <w:r w:rsidR="00043C1F">
        <w:t>приказа</w:t>
      </w:r>
      <w:r>
        <w:t>.</w:t>
      </w:r>
    </w:p>
    <w:p w:rsidR="00043C1F" w:rsidRDefault="00A8562F" w:rsidP="00043C1F">
      <w:pPr>
        <w:pStyle w:val="Default"/>
        <w:jc w:val="both"/>
      </w:pPr>
      <w:r>
        <w:t xml:space="preserve">4.4. Продление срока исполнения представления (предписания) не может превышать более 60 календарных дней. </w:t>
      </w: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CE186C" w:rsidRDefault="00CE186C" w:rsidP="00043C1F">
      <w:pPr>
        <w:pStyle w:val="Default"/>
        <w:jc w:val="both"/>
      </w:pPr>
    </w:p>
    <w:p w:rsidR="00CE186C" w:rsidRDefault="00CE186C" w:rsidP="00043C1F">
      <w:pPr>
        <w:pStyle w:val="Default"/>
        <w:jc w:val="both"/>
      </w:pPr>
    </w:p>
    <w:p w:rsidR="00CE186C" w:rsidRDefault="00CE186C" w:rsidP="00043C1F">
      <w:pPr>
        <w:pStyle w:val="Default"/>
        <w:jc w:val="both"/>
      </w:pPr>
    </w:p>
    <w:p w:rsidR="001D3E41" w:rsidRDefault="001D3E41" w:rsidP="00043C1F">
      <w:pPr>
        <w:pStyle w:val="Default"/>
        <w:jc w:val="both"/>
      </w:pPr>
    </w:p>
    <w:p w:rsidR="001D3E41" w:rsidRDefault="001D3E41" w:rsidP="00043C1F">
      <w:pPr>
        <w:pStyle w:val="Default"/>
        <w:jc w:val="both"/>
      </w:pPr>
    </w:p>
    <w:p w:rsidR="001D3E41" w:rsidRDefault="001D3E41" w:rsidP="00043C1F">
      <w:pPr>
        <w:pStyle w:val="Default"/>
        <w:jc w:val="both"/>
      </w:pPr>
    </w:p>
    <w:p w:rsidR="001D3E41" w:rsidRDefault="001D3E41" w:rsidP="00043C1F">
      <w:pPr>
        <w:pStyle w:val="Default"/>
        <w:jc w:val="both"/>
      </w:pPr>
      <w:bookmarkStart w:id="0" w:name="_GoBack"/>
      <w:bookmarkEnd w:id="0"/>
    </w:p>
    <w:p w:rsidR="00CE186C" w:rsidRDefault="00CE186C" w:rsidP="00043C1F">
      <w:pPr>
        <w:pStyle w:val="Default"/>
        <w:jc w:val="both"/>
      </w:pPr>
    </w:p>
    <w:p w:rsidR="00CE186C" w:rsidRDefault="00CE186C" w:rsidP="00043C1F">
      <w:pPr>
        <w:pStyle w:val="Default"/>
        <w:jc w:val="both"/>
      </w:pPr>
    </w:p>
    <w:p w:rsidR="00043C1F" w:rsidRDefault="00043C1F" w:rsidP="00043C1F">
      <w:pPr>
        <w:pStyle w:val="Default"/>
        <w:jc w:val="right"/>
        <w:rPr>
          <w:color w:val="auto"/>
        </w:rPr>
      </w:pPr>
      <w:r w:rsidRPr="00AF1DB5">
        <w:rPr>
          <w:color w:val="auto"/>
        </w:rPr>
        <w:lastRenderedPageBreak/>
        <w:t>ПРИЛОЖЕНИЕ №</w:t>
      </w:r>
      <w:r>
        <w:rPr>
          <w:color w:val="auto"/>
        </w:rPr>
        <w:t xml:space="preserve"> 6</w:t>
      </w:r>
      <w:r w:rsidRPr="00AF1DB5">
        <w:rPr>
          <w:color w:val="auto"/>
        </w:rPr>
        <w:t xml:space="preserve"> </w:t>
      </w:r>
    </w:p>
    <w:p w:rsidR="00043C1F" w:rsidRDefault="00043C1F" w:rsidP="00043C1F">
      <w:pPr>
        <w:pStyle w:val="Default"/>
        <w:jc w:val="right"/>
        <w:rPr>
          <w:color w:val="auto"/>
        </w:rPr>
      </w:pPr>
      <w:r w:rsidRPr="00AF1DB5">
        <w:rPr>
          <w:color w:val="auto"/>
        </w:rPr>
        <w:t xml:space="preserve">УТВЕРЖДЕН </w:t>
      </w:r>
    </w:p>
    <w:p w:rsidR="00CE186C" w:rsidRDefault="00CE186C" w:rsidP="00CE186C">
      <w:pPr>
        <w:pStyle w:val="Default"/>
        <w:jc w:val="right"/>
      </w:pPr>
      <w:r>
        <w:t>Приказом комитета по финансам</w:t>
      </w:r>
    </w:p>
    <w:p w:rsidR="00CE186C" w:rsidRDefault="00CE186C" w:rsidP="00CE186C">
      <w:pPr>
        <w:pStyle w:val="Default"/>
        <w:jc w:val="right"/>
      </w:pPr>
      <w:r>
        <w:t xml:space="preserve"> от 21.12.2020 № 28</w:t>
      </w: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043C1F" w:rsidP="00043C1F">
      <w:pPr>
        <w:pStyle w:val="Default"/>
        <w:jc w:val="both"/>
      </w:pPr>
    </w:p>
    <w:p w:rsidR="00043C1F" w:rsidRDefault="00CE186C" w:rsidP="00043C1F">
      <w:pPr>
        <w:pStyle w:val="Default"/>
        <w:jc w:val="center"/>
      </w:pPr>
      <w:r>
        <w:t>ВЕДОМСТВЕННЫЙ СТАНДАРТ</w:t>
      </w:r>
    </w:p>
    <w:p w:rsidR="00043C1F" w:rsidRDefault="00A8562F" w:rsidP="00043C1F">
      <w:pPr>
        <w:pStyle w:val="Default"/>
        <w:jc w:val="center"/>
      </w:pPr>
      <w:r>
        <w:t>внутреннего муниципального финансового контроля</w:t>
      </w:r>
    </w:p>
    <w:p w:rsidR="00043C1F" w:rsidRDefault="00A8562F" w:rsidP="00043C1F">
      <w:pPr>
        <w:pStyle w:val="Default"/>
        <w:jc w:val="center"/>
      </w:pPr>
      <w:r>
        <w:t>«Правила досудебного обжалования решений и действий (бездействия)</w:t>
      </w:r>
      <w:r w:rsidR="00043C1F">
        <w:t xml:space="preserve"> бюджетного</w:t>
      </w:r>
      <w:r>
        <w:t xml:space="preserve"> отдела </w:t>
      </w:r>
      <w:r w:rsidR="00043C1F">
        <w:t xml:space="preserve">по внутреннему </w:t>
      </w:r>
      <w:r>
        <w:t>муниципально</w:t>
      </w:r>
      <w:r w:rsidR="00043C1F">
        <w:t>му</w:t>
      </w:r>
      <w:r>
        <w:t xml:space="preserve"> финансово</w:t>
      </w:r>
      <w:r w:rsidR="00043C1F">
        <w:t>му</w:t>
      </w:r>
      <w:r>
        <w:t xml:space="preserve"> контрол</w:t>
      </w:r>
      <w:r w:rsidR="00043C1F">
        <w:t>ю комитета по финансам администрации Сусуманского городского округа</w:t>
      </w:r>
      <w:r>
        <w:t xml:space="preserve"> администрации и его должностных лиц»</w:t>
      </w:r>
    </w:p>
    <w:p w:rsidR="00043C1F" w:rsidRDefault="00043C1F" w:rsidP="00043C1F">
      <w:pPr>
        <w:pStyle w:val="Default"/>
        <w:jc w:val="center"/>
      </w:pPr>
    </w:p>
    <w:p w:rsidR="00043C1F" w:rsidRDefault="00A8562F" w:rsidP="00043C1F">
      <w:pPr>
        <w:pStyle w:val="Default"/>
        <w:jc w:val="both"/>
      </w:pPr>
      <w:r>
        <w:t xml:space="preserve"> 1. Общие положения </w:t>
      </w:r>
    </w:p>
    <w:p w:rsidR="00B6034F" w:rsidRDefault="00A8562F" w:rsidP="00043C1F">
      <w:pPr>
        <w:pStyle w:val="Default"/>
        <w:jc w:val="both"/>
      </w:pPr>
      <w:r>
        <w:t xml:space="preserve">1.1. </w:t>
      </w:r>
      <w:proofErr w:type="gramStart"/>
      <w:r w:rsidR="00CE186C">
        <w:t>Ведомственный стандарт</w:t>
      </w:r>
      <w:r>
        <w:t xml:space="preserve"> внутреннего муниципального финансового контроля «Правила досудебного обжалования решений и действий (бездействия) </w:t>
      </w:r>
      <w:r w:rsidR="00043C1F">
        <w:t xml:space="preserve">бюджетного отдела по внутреннему муниципальному финансовому контролю комитета по финансам администрации Сусуманского городского округа администрации </w:t>
      </w:r>
      <w:r>
        <w:t xml:space="preserve">и его должностных лиц» (далее - </w:t>
      </w:r>
      <w:r w:rsidR="00CE186C">
        <w:t>Ведомственный стандарт</w:t>
      </w:r>
      <w:r>
        <w:t>) разработан в целях установления общих требований к рассмотрению обращения объекта внутреннего муниципального финансового контроля или его представителя (далее - заявитель), в котором выражается несогласие с решением</w:t>
      </w:r>
      <w:proofErr w:type="gramEnd"/>
      <w:r>
        <w:t xml:space="preserve"> </w:t>
      </w:r>
      <w:r w:rsidR="00B6034F">
        <w:t xml:space="preserve">бюджетного отдела по внутреннему муниципальному финансовому контролю комитета по финансам администрации Сусуманского городского округа администрации </w:t>
      </w:r>
      <w:r>
        <w:t>(его должностных лиц) (далее - орган контроля), принятым по результатам осуществления им полномочий по внутреннему муниципальному финансовому контролю, и действиями (бездействием) должностных лиц органа контроля при осуществлении ими полномочий по внутреннему муниципальному финансовому контролю (далее - жалоба).</w:t>
      </w:r>
    </w:p>
    <w:p w:rsidR="00B6034F" w:rsidRDefault="00A8562F" w:rsidP="00043C1F">
      <w:pPr>
        <w:pStyle w:val="Default"/>
        <w:jc w:val="both"/>
      </w:pPr>
      <w:r>
        <w:t xml:space="preserve"> 1.2. Предметом обжалования являются представления, предписания, а также действия (бездействие) должностных лиц органа контроля при осуществлении ими полномочий по внутреннему муниципальному финансовому контролю.</w:t>
      </w:r>
    </w:p>
    <w:p w:rsidR="00B6034F" w:rsidRDefault="00A8562F" w:rsidP="00043C1F">
      <w:pPr>
        <w:pStyle w:val="Default"/>
        <w:jc w:val="both"/>
      </w:pPr>
      <w:r>
        <w:t xml:space="preserve"> 1.3. Основанием для обжалования являются положения нормативных правовых актов, которые заявитель считает нарушенными при вынесении органом контроля представления (предписания), совершении действий (бездействия) должностными лицами органа контроля при осуществлении полномочий по внутреннему муниципальному финансовому контролю.</w:t>
      </w:r>
    </w:p>
    <w:p w:rsidR="00B6034F" w:rsidRDefault="00A8562F" w:rsidP="00043C1F">
      <w:pPr>
        <w:pStyle w:val="Default"/>
        <w:jc w:val="both"/>
      </w:pPr>
      <w:r>
        <w:t xml:space="preserve"> 2. Рассмотрение жалоб и принятие решений по результатам их рассмотрения</w:t>
      </w:r>
    </w:p>
    <w:p w:rsidR="00B6034F" w:rsidRDefault="00A8562F" w:rsidP="00043C1F">
      <w:pPr>
        <w:pStyle w:val="Default"/>
        <w:jc w:val="both"/>
      </w:pPr>
      <w:r>
        <w:t xml:space="preserve"> 2.1. Рассмотрение жалоб осуществляется с учетом позиции органа  контроля, созданным для правового обеспечения их деятельности, исходя из предмета и основания обжалования. </w:t>
      </w:r>
    </w:p>
    <w:p w:rsidR="00B6034F" w:rsidRDefault="00A8562F" w:rsidP="00043C1F">
      <w:pPr>
        <w:pStyle w:val="Default"/>
        <w:jc w:val="both"/>
      </w:pPr>
      <w:r>
        <w:t xml:space="preserve">2.2. Жалоба может быть подана в течение 30 календарных дней со дня, когда заявитель узнал (получил информацию) о принятии решения органом контроля, действии (бездействии) его должностных лиц. </w:t>
      </w:r>
    </w:p>
    <w:p w:rsidR="00B6034F" w:rsidRDefault="00A8562F" w:rsidP="00043C1F">
      <w:pPr>
        <w:pStyle w:val="Default"/>
        <w:jc w:val="both"/>
      </w:pPr>
      <w:r>
        <w:t xml:space="preserve">2.3. Срок рассмотрения жалобы не должен превышать 30 календарных дней </w:t>
      </w:r>
      <w:proofErr w:type="gramStart"/>
      <w:r>
        <w:t>с даты</w:t>
      </w:r>
      <w:proofErr w:type="gramEnd"/>
      <w:r>
        <w:t xml:space="preserve"> ее поступления. </w:t>
      </w:r>
      <w:proofErr w:type="gramStart"/>
      <w:r>
        <w:t xml:space="preserve">В случае необходимости направления запроса другим государственным органам, иным должностным лицам для получения необходимых для рассмотрения жалобы документов и материалов, </w:t>
      </w:r>
      <w:r w:rsidR="00B6034F">
        <w:t>руководитель комитета по финансам администрации Сусуманского городского округа</w:t>
      </w:r>
      <w:r>
        <w:t xml:space="preserve"> (далее - </w:t>
      </w:r>
      <w:r w:rsidR="00B6034F">
        <w:t>руководитель</w:t>
      </w:r>
      <w:r>
        <w:t xml:space="preserve">) вправе продлить срок рассмотрения жалобы на основании мотивированной служебной записки </w:t>
      </w:r>
      <w:r w:rsidR="00B6034F">
        <w:t xml:space="preserve">заместителя </w:t>
      </w:r>
      <w:r>
        <w:t>начальника органа контроля, но не более чем на 30 рабочих дней, с уведомлением об этом заявителя с указанием причин</w:t>
      </w:r>
      <w:proofErr w:type="gramEnd"/>
      <w:r>
        <w:t xml:space="preserve"> продления срока. </w:t>
      </w:r>
    </w:p>
    <w:p w:rsidR="00B6034F" w:rsidRDefault="00A8562F" w:rsidP="00043C1F">
      <w:pPr>
        <w:pStyle w:val="Default"/>
        <w:jc w:val="both"/>
      </w:pPr>
      <w:r>
        <w:lastRenderedPageBreak/>
        <w:t xml:space="preserve">2.4. Должностные лица органа контроля обеспечивают в пределах своей компетенции проверку обжалуемых представлений (предписаний), действий (бездействия) должностных лиц органа контроля на соответствие законодательству Российской Федерации. Указанная проверка не должна выходить за рамки предмета и основания обжалования. Предмет и основание обжалования определяются исходя из текста жалобы. 2.5. Подача жалобы не приостанавливает исполнение обжалуемого представления, предписания, действия (бездействие) должностных лиц органа контроля при осуществлении ими полномочий по внутреннему муниципальному финансовому контролю, за исключением случаев, предусмотренных настоящим </w:t>
      </w:r>
      <w:proofErr w:type="gramStart"/>
      <w:r w:rsidR="00CE186C">
        <w:t>Ведомственный</w:t>
      </w:r>
      <w:proofErr w:type="gramEnd"/>
      <w:r w:rsidR="00CE186C">
        <w:t xml:space="preserve"> стандарт</w:t>
      </w:r>
      <w:r>
        <w:t xml:space="preserve">ом. </w:t>
      </w:r>
    </w:p>
    <w:p w:rsidR="00B6034F" w:rsidRDefault="00A8562F" w:rsidP="00B6034F">
      <w:pPr>
        <w:pStyle w:val="Default"/>
        <w:ind w:firstLine="708"/>
        <w:jc w:val="both"/>
      </w:pPr>
      <w:proofErr w:type="gramStart"/>
      <w:r>
        <w:t xml:space="preserve">В случае обжалования представления, предписания, действия (бездействие) должностных лиц органа контроля при осуществлении ими полномочий по внутреннему муниципальному финансовому контролю по ходатайству заявителя исполнение обжалуемого представления, предписания, действия (бездействие) должностных лиц органа контроля при осуществлении ими полномочий по внутреннему муниципальному финансовому контролю может быть приостановлено </w:t>
      </w:r>
      <w:r w:rsidR="00B6034F">
        <w:t>руководителем</w:t>
      </w:r>
      <w:r>
        <w:t xml:space="preserve"> при наличии достаточных оснований полагать, что указанное решение или действие не соответствуют законодательству Российской</w:t>
      </w:r>
      <w:proofErr w:type="gramEnd"/>
      <w:r>
        <w:t xml:space="preserve"> Федерации. </w:t>
      </w:r>
    </w:p>
    <w:p w:rsidR="00B6034F" w:rsidRDefault="00A8562F" w:rsidP="00B6034F">
      <w:pPr>
        <w:pStyle w:val="Default"/>
        <w:ind w:firstLine="708"/>
        <w:jc w:val="both"/>
      </w:pPr>
      <w:r>
        <w:t xml:space="preserve">О принятом по ходатайству решении в течение 3 рабочих дней со дня его принятия сообщается в письменной форме заявителю. </w:t>
      </w:r>
    </w:p>
    <w:p w:rsidR="00B6034F" w:rsidRDefault="00A8562F" w:rsidP="00B6034F">
      <w:pPr>
        <w:pStyle w:val="Default"/>
        <w:jc w:val="both"/>
      </w:pPr>
      <w:r>
        <w:t xml:space="preserve">2.6. Принятие решения по жалобе осуществляется </w:t>
      </w:r>
      <w:r w:rsidR="00B6034F">
        <w:t>руководителем</w:t>
      </w:r>
      <w:r>
        <w:t>.</w:t>
      </w:r>
    </w:p>
    <w:p w:rsidR="00B6034F" w:rsidRDefault="00A8562F" w:rsidP="00B6034F">
      <w:pPr>
        <w:pStyle w:val="Default"/>
        <w:jc w:val="both"/>
      </w:pPr>
      <w:r>
        <w:t xml:space="preserve"> 2.7. По результатам рассмотрения жалобы принимается одно из следующих решений:</w:t>
      </w:r>
    </w:p>
    <w:p w:rsidR="00B6034F" w:rsidRDefault="00B6034F" w:rsidP="00B6034F">
      <w:pPr>
        <w:pStyle w:val="Default"/>
        <w:jc w:val="both"/>
      </w:pPr>
      <w:r>
        <w:t>-</w:t>
      </w:r>
      <w:r w:rsidR="00A8562F">
        <w:t xml:space="preserve"> удовлетворение жалобы в полном объеме;</w:t>
      </w:r>
    </w:p>
    <w:p w:rsidR="00B6034F" w:rsidRDefault="00B6034F" w:rsidP="00B6034F">
      <w:pPr>
        <w:pStyle w:val="Default"/>
        <w:jc w:val="both"/>
      </w:pPr>
      <w:r>
        <w:t>-</w:t>
      </w:r>
      <w:r w:rsidR="00A8562F">
        <w:t xml:space="preserve"> частичное удовлетворение жалобы; </w:t>
      </w:r>
    </w:p>
    <w:p w:rsidR="00B6034F" w:rsidRDefault="00B6034F" w:rsidP="00B6034F">
      <w:pPr>
        <w:pStyle w:val="Default"/>
        <w:jc w:val="both"/>
      </w:pPr>
      <w:r>
        <w:t xml:space="preserve">- </w:t>
      </w:r>
      <w:r w:rsidR="00A8562F">
        <w:t xml:space="preserve">оставление жалобы без удовлетворения. </w:t>
      </w:r>
    </w:p>
    <w:p w:rsidR="00B6034F" w:rsidRDefault="00A8562F" w:rsidP="00B6034F">
      <w:pPr>
        <w:pStyle w:val="Default"/>
        <w:jc w:val="both"/>
      </w:pPr>
      <w:r>
        <w:t>2.8. Основаниями для оставления жалобы без рассмотрения являются:</w:t>
      </w:r>
    </w:p>
    <w:p w:rsidR="00B6034F" w:rsidRDefault="00B6034F" w:rsidP="00B6034F">
      <w:pPr>
        <w:pStyle w:val="Default"/>
        <w:jc w:val="both"/>
      </w:pPr>
      <w:r>
        <w:t>-</w:t>
      </w:r>
      <w:r w:rsidR="00A8562F">
        <w:t xml:space="preserve"> отсутствие подписи заявителя, либо не представление оформленных в  установленном порядке документов, подтверждающих полномочия на ее подписание;</w:t>
      </w:r>
    </w:p>
    <w:p w:rsidR="00B6034F" w:rsidRDefault="00B6034F" w:rsidP="00B6034F">
      <w:pPr>
        <w:pStyle w:val="Default"/>
        <w:jc w:val="both"/>
      </w:pPr>
      <w:r>
        <w:t>-</w:t>
      </w:r>
      <w:r w:rsidR="00A8562F">
        <w:t xml:space="preserve"> истечение установленного пунктом 2.2 настоящего раздела срока предельного срока подачи жалобы; </w:t>
      </w:r>
    </w:p>
    <w:p w:rsidR="00B6034F" w:rsidRDefault="00B6034F" w:rsidP="00B6034F">
      <w:pPr>
        <w:pStyle w:val="Default"/>
        <w:jc w:val="both"/>
      </w:pPr>
      <w:r>
        <w:t xml:space="preserve">- </w:t>
      </w:r>
      <w:r w:rsidR="00A8562F">
        <w:t xml:space="preserve">не указание в жалобе фамилии, имени, отчества (при наличии) заявителя - физического лица либо наименование, сведения о месте нахождения заявителя - юридического лица, а также почтовый адрес (адрес электронной почты), по которому должен быть направлен ответ заявителю; </w:t>
      </w:r>
    </w:p>
    <w:p w:rsidR="00B6034F" w:rsidRDefault="00B6034F" w:rsidP="00B6034F">
      <w:pPr>
        <w:pStyle w:val="Default"/>
        <w:jc w:val="both"/>
      </w:pPr>
      <w:r>
        <w:t xml:space="preserve">- </w:t>
      </w:r>
      <w:r w:rsidR="00A8562F">
        <w:t xml:space="preserve">текст жалобы не поддается прочтению, о чем сообщается заявителю, если его фамилия (наименование юридического лица) и адрес поддаются прочтению; </w:t>
      </w:r>
    </w:p>
    <w:p w:rsidR="00B6034F" w:rsidRDefault="00B6034F" w:rsidP="00B6034F">
      <w:pPr>
        <w:pStyle w:val="Default"/>
        <w:jc w:val="both"/>
      </w:pPr>
      <w:r>
        <w:t xml:space="preserve">- </w:t>
      </w:r>
      <w:r w:rsidR="00A8562F">
        <w:t>до принятия решения по жалобе от заявителя поступило заявление об ее отзыве;</w:t>
      </w:r>
    </w:p>
    <w:p w:rsidR="00B6034F" w:rsidRDefault="00B6034F" w:rsidP="00B6034F">
      <w:pPr>
        <w:pStyle w:val="Default"/>
        <w:jc w:val="both"/>
      </w:pPr>
      <w:r>
        <w:t>-</w:t>
      </w:r>
      <w:r w:rsidR="00A8562F">
        <w:t xml:space="preserve"> ранее подавалась жалоба по тем же основаниям, о чем сообщается заявителю; </w:t>
      </w:r>
    </w:p>
    <w:p w:rsidR="00B6034F" w:rsidRDefault="00B6034F" w:rsidP="00B6034F">
      <w:pPr>
        <w:pStyle w:val="Default"/>
        <w:jc w:val="both"/>
      </w:pPr>
      <w:r>
        <w:t xml:space="preserve">- </w:t>
      </w:r>
      <w:r w:rsidR="00A8562F">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w:t>
      </w:r>
      <w:r>
        <w:t>йну, о чем сообщается заявителю;</w:t>
      </w:r>
    </w:p>
    <w:p w:rsidR="00B6034F" w:rsidRDefault="00B6034F" w:rsidP="00B6034F">
      <w:pPr>
        <w:pStyle w:val="Default"/>
        <w:jc w:val="both"/>
      </w:pPr>
      <w:r>
        <w:t>-</w:t>
      </w:r>
      <w:r w:rsidR="00A8562F">
        <w:t xml:space="preserve"> 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 </w:t>
      </w:r>
    </w:p>
    <w:p w:rsidR="00B6034F" w:rsidRDefault="00B6034F" w:rsidP="00B6034F">
      <w:pPr>
        <w:pStyle w:val="Default"/>
        <w:jc w:val="both"/>
      </w:pPr>
      <w:r>
        <w:t xml:space="preserve">- </w:t>
      </w:r>
      <w:r w:rsidR="00A8562F">
        <w:t>жалоба находится в производстве суда, в случае если на момент подачи жалобы решение суда еще не принято, то заявителю разъясняется, что только судом в рамках процессуального производства может быть дана правовая оценка обстоятельствам, изложенным в его обращении.</w:t>
      </w:r>
    </w:p>
    <w:p w:rsidR="00A8562F" w:rsidRPr="00485715" w:rsidRDefault="00A8562F" w:rsidP="00B6034F">
      <w:pPr>
        <w:pStyle w:val="Default"/>
        <w:jc w:val="both"/>
      </w:pPr>
      <w:r>
        <w:t xml:space="preserve"> 2.9. Не позднее 5 рабочих дней, следующих за днем принятия решения по жалобе, заявителю в письменной форме направляется ответ о результатах рассмотрения жалобы. </w:t>
      </w:r>
    </w:p>
    <w:p w:rsidR="00A8562F" w:rsidRPr="002C059B" w:rsidRDefault="00A8562F" w:rsidP="002C059B">
      <w:pPr>
        <w:pStyle w:val="Default"/>
        <w:jc w:val="both"/>
        <w:rPr>
          <w:color w:val="auto"/>
        </w:rPr>
      </w:pPr>
    </w:p>
    <w:sectPr w:rsidR="00A8562F" w:rsidRPr="002C059B" w:rsidSect="004D241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30655"/>
    <w:multiLevelType w:val="hybridMultilevel"/>
    <w:tmpl w:val="AD18E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86"/>
    <w:rsid w:val="00043C1F"/>
    <w:rsid w:val="00161B46"/>
    <w:rsid w:val="00170C9D"/>
    <w:rsid w:val="001D3E41"/>
    <w:rsid w:val="00276325"/>
    <w:rsid w:val="002C059B"/>
    <w:rsid w:val="002C4EAD"/>
    <w:rsid w:val="00332B57"/>
    <w:rsid w:val="003B7E6B"/>
    <w:rsid w:val="004604BF"/>
    <w:rsid w:val="00485715"/>
    <w:rsid w:val="004D241B"/>
    <w:rsid w:val="0050233C"/>
    <w:rsid w:val="007719A9"/>
    <w:rsid w:val="00797F76"/>
    <w:rsid w:val="007C3626"/>
    <w:rsid w:val="007D0D26"/>
    <w:rsid w:val="008824D4"/>
    <w:rsid w:val="00905F6A"/>
    <w:rsid w:val="009C0731"/>
    <w:rsid w:val="009F4EE7"/>
    <w:rsid w:val="00A331AE"/>
    <w:rsid w:val="00A33AD3"/>
    <w:rsid w:val="00A629A3"/>
    <w:rsid w:val="00A8562F"/>
    <w:rsid w:val="00AE3B23"/>
    <w:rsid w:val="00AF1DB5"/>
    <w:rsid w:val="00B364D2"/>
    <w:rsid w:val="00B6034F"/>
    <w:rsid w:val="00BA3B97"/>
    <w:rsid w:val="00BF7DFA"/>
    <w:rsid w:val="00C02434"/>
    <w:rsid w:val="00C63D86"/>
    <w:rsid w:val="00CE186C"/>
    <w:rsid w:val="00CF4C0F"/>
    <w:rsid w:val="00D4097F"/>
    <w:rsid w:val="00D860AC"/>
    <w:rsid w:val="00DA3F28"/>
    <w:rsid w:val="00E00FC8"/>
    <w:rsid w:val="00E87BAF"/>
    <w:rsid w:val="00EE3CAB"/>
    <w:rsid w:val="00F25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3D86"/>
    <w:rPr>
      <w:rFonts w:ascii="Tahoma" w:hAnsi="Tahoma" w:cs="Tahoma"/>
      <w:sz w:val="16"/>
      <w:szCs w:val="16"/>
    </w:rPr>
  </w:style>
  <w:style w:type="paragraph" w:customStyle="1" w:styleId="Default">
    <w:name w:val="Default"/>
    <w:rsid w:val="009C0731"/>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F25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3D86"/>
    <w:rPr>
      <w:rFonts w:ascii="Tahoma" w:hAnsi="Tahoma" w:cs="Tahoma"/>
      <w:sz w:val="16"/>
      <w:szCs w:val="16"/>
    </w:rPr>
  </w:style>
  <w:style w:type="paragraph" w:customStyle="1" w:styleId="Default">
    <w:name w:val="Default"/>
    <w:rsid w:val="009C0731"/>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F25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04118">
      <w:bodyDiv w:val="1"/>
      <w:marLeft w:val="0"/>
      <w:marRight w:val="0"/>
      <w:marTop w:val="0"/>
      <w:marBottom w:val="0"/>
      <w:divBdr>
        <w:top w:val="none" w:sz="0" w:space="0" w:color="auto"/>
        <w:left w:val="none" w:sz="0" w:space="0" w:color="auto"/>
        <w:bottom w:val="none" w:sz="0" w:space="0" w:color="auto"/>
        <w:right w:val="none" w:sz="0" w:space="0" w:color="auto"/>
      </w:divBdr>
    </w:div>
    <w:div w:id="9664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31</Pages>
  <Words>13678</Words>
  <Characters>77966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Быханова</dc:creator>
  <cp:lastModifiedBy>Быханова</cp:lastModifiedBy>
  <cp:revision>7</cp:revision>
  <cp:lastPrinted>2020-12-24T23:16:00Z</cp:lastPrinted>
  <dcterms:created xsi:type="dcterms:W3CDTF">2020-09-24T03:57:00Z</dcterms:created>
  <dcterms:modified xsi:type="dcterms:W3CDTF">2020-12-24T23:17:00Z</dcterms:modified>
</cp:coreProperties>
</file>