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2D" w:rsidRPr="003661AA" w:rsidRDefault="00DB2D2D" w:rsidP="00DB2D2D">
      <w:pPr>
        <w:pStyle w:val="ConsTitle"/>
        <w:widowControl/>
        <w:ind w:right="0"/>
        <w:jc w:val="right"/>
        <w:outlineLvl w:val="0"/>
        <w:rPr>
          <w:rFonts w:ascii="Times New Roman" w:hAnsi="Times New Roman" w:cs="Times New Roman"/>
          <w:b w:val="0"/>
          <w:bCs w:val="0"/>
          <w:sz w:val="24"/>
          <w:szCs w:val="24"/>
        </w:rPr>
      </w:pPr>
      <w:proofErr w:type="gramStart"/>
      <w:r w:rsidRPr="003661AA">
        <w:rPr>
          <w:rFonts w:ascii="Times New Roman" w:hAnsi="Times New Roman" w:cs="Times New Roman"/>
          <w:b w:val="0"/>
          <w:bCs w:val="0"/>
          <w:sz w:val="24"/>
          <w:szCs w:val="24"/>
        </w:rPr>
        <w:t>Утвержден</w:t>
      </w:r>
      <w:proofErr w:type="gramEnd"/>
      <w:r w:rsidRPr="003661AA">
        <w:rPr>
          <w:rFonts w:ascii="Times New Roman" w:hAnsi="Times New Roman" w:cs="Times New Roman"/>
          <w:b w:val="0"/>
          <w:bCs w:val="0"/>
          <w:sz w:val="24"/>
          <w:szCs w:val="24"/>
        </w:rPr>
        <w:t xml:space="preserve"> решением </w:t>
      </w:r>
    </w:p>
    <w:p w:rsidR="00DB2D2D" w:rsidRPr="003661AA" w:rsidRDefault="00DB2D2D" w:rsidP="00DB2D2D">
      <w:pPr>
        <w:pStyle w:val="ConsTitle"/>
        <w:widowControl/>
        <w:ind w:right="0"/>
        <w:jc w:val="right"/>
        <w:outlineLvl w:val="0"/>
        <w:rPr>
          <w:rFonts w:ascii="Times New Roman" w:hAnsi="Times New Roman" w:cs="Times New Roman"/>
          <w:b w:val="0"/>
          <w:bCs w:val="0"/>
          <w:sz w:val="24"/>
          <w:szCs w:val="24"/>
        </w:rPr>
      </w:pPr>
      <w:r w:rsidRPr="003661AA">
        <w:rPr>
          <w:rFonts w:ascii="Times New Roman" w:hAnsi="Times New Roman" w:cs="Times New Roman"/>
          <w:b w:val="0"/>
          <w:bCs w:val="0"/>
          <w:sz w:val="24"/>
          <w:szCs w:val="24"/>
        </w:rPr>
        <w:t>Собрания представителей</w:t>
      </w:r>
    </w:p>
    <w:p w:rsidR="00DB2D2D" w:rsidRPr="003661AA" w:rsidRDefault="00DB2D2D" w:rsidP="00DB2D2D">
      <w:pPr>
        <w:pStyle w:val="ConsTitle"/>
        <w:widowControl/>
        <w:ind w:right="0"/>
        <w:jc w:val="right"/>
        <w:outlineLvl w:val="0"/>
        <w:rPr>
          <w:rFonts w:ascii="Times New Roman" w:hAnsi="Times New Roman" w:cs="Times New Roman"/>
          <w:b w:val="0"/>
          <w:bCs w:val="0"/>
          <w:sz w:val="24"/>
          <w:szCs w:val="24"/>
        </w:rPr>
      </w:pPr>
      <w:r w:rsidRPr="003661AA">
        <w:rPr>
          <w:rFonts w:ascii="Times New Roman" w:hAnsi="Times New Roman" w:cs="Times New Roman"/>
          <w:b w:val="0"/>
          <w:bCs w:val="0"/>
          <w:sz w:val="24"/>
          <w:szCs w:val="24"/>
        </w:rPr>
        <w:t>Сусуманского городского округа</w:t>
      </w:r>
    </w:p>
    <w:p w:rsidR="00DB2D2D" w:rsidRPr="003661AA" w:rsidRDefault="00DB4432" w:rsidP="00DB2D2D">
      <w:pPr>
        <w:pStyle w:val="ConsTitle"/>
        <w:widowControl/>
        <w:ind w:right="0"/>
        <w:jc w:val="right"/>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06 июня </w:t>
      </w:r>
      <w:r w:rsidR="00DB2D2D" w:rsidRPr="003661AA">
        <w:rPr>
          <w:rFonts w:ascii="Times New Roman" w:hAnsi="Times New Roman" w:cs="Times New Roman"/>
          <w:b w:val="0"/>
          <w:bCs w:val="0"/>
          <w:sz w:val="24"/>
          <w:szCs w:val="24"/>
        </w:rPr>
        <w:t>2019</w:t>
      </w:r>
      <w:r>
        <w:rPr>
          <w:rFonts w:ascii="Times New Roman" w:hAnsi="Times New Roman" w:cs="Times New Roman"/>
          <w:b w:val="0"/>
          <w:bCs w:val="0"/>
          <w:sz w:val="24"/>
          <w:szCs w:val="24"/>
        </w:rPr>
        <w:t xml:space="preserve">  года №  309</w:t>
      </w: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Default="00DB2D2D" w:rsidP="00DB2D2D">
      <w:pPr>
        <w:pStyle w:val="ConsNonformat"/>
        <w:widowControl/>
        <w:ind w:right="0"/>
        <w:jc w:val="both"/>
        <w:rPr>
          <w:rFonts w:ascii="Times New Roman" w:hAnsi="Times New Roman" w:cs="Times New Roman"/>
          <w:sz w:val="24"/>
        </w:rPr>
      </w:pPr>
    </w:p>
    <w:p w:rsidR="00DB2D2D" w:rsidRPr="00DB2D2D" w:rsidRDefault="00DB2D2D" w:rsidP="00DB2D2D">
      <w:pPr>
        <w:pStyle w:val="ConsNonformat"/>
        <w:widowControl/>
        <w:ind w:right="0"/>
        <w:jc w:val="center"/>
        <w:rPr>
          <w:rFonts w:ascii="Times New Roman" w:hAnsi="Times New Roman" w:cs="Times New Roman"/>
          <w:b/>
          <w:sz w:val="56"/>
          <w:szCs w:val="56"/>
        </w:rPr>
      </w:pPr>
      <w:r w:rsidRPr="00DB2D2D">
        <w:rPr>
          <w:rFonts w:ascii="Times New Roman" w:hAnsi="Times New Roman" w:cs="Times New Roman"/>
          <w:b/>
          <w:bCs/>
          <w:kern w:val="36"/>
          <w:sz w:val="44"/>
          <w:szCs w:val="44"/>
        </w:rPr>
        <w:t xml:space="preserve"> </w:t>
      </w:r>
      <w:r w:rsidRPr="00DB2D2D">
        <w:rPr>
          <w:rFonts w:ascii="Times New Roman" w:hAnsi="Times New Roman" w:cs="Times New Roman"/>
          <w:b/>
          <w:sz w:val="56"/>
          <w:szCs w:val="56"/>
        </w:rPr>
        <w:t>Кодекс депутатской этики</w:t>
      </w:r>
    </w:p>
    <w:p w:rsidR="00DB2D2D" w:rsidRPr="00DB2D2D" w:rsidRDefault="00DB2D2D" w:rsidP="00DB2D2D">
      <w:pPr>
        <w:pStyle w:val="ConsNonformat"/>
        <w:widowControl/>
        <w:ind w:right="0"/>
        <w:jc w:val="center"/>
        <w:rPr>
          <w:rFonts w:ascii="Times New Roman" w:hAnsi="Times New Roman" w:cs="Times New Roman"/>
          <w:sz w:val="44"/>
          <w:szCs w:val="44"/>
        </w:rPr>
      </w:pPr>
      <w:r w:rsidRPr="00DB2D2D">
        <w:rPr>
          <w:rFonts w:ascii="Times New Roman" w:hAnsi="Times New Roman" w:cs="Times New Roman"/>
          <w:sz w:val="44"/>
          <w:szCs w:val="44"/>
        </w:rPr>
        <w:t>СОБРАНИЯ ПРЕДСТАВИТЕЛЕЙ</w:t>
      </w:r>
    </w:p>
    <w:p w:rsidR="00DB2D2D" w:rsidRPr="00DB2D2D" w:rsidRDefault="00DB2D2D" w:rsidP="00DB2D2D">
      <w:pPr>
        <w:pStyle w:val="ConsNonformat"/>
        <w:widowControl/>
        <w:ind w:right="0"/>
        <w:jc w:val="center"/>
        <w:rPr>
          <w:rFonts w:ascii="Times New Roman" w:hAnsi="Times New Roman" w:cs="Times New Roman"/>
          <w:sz w:val="44"/>
          <w:szCs w:val="44"/>
        </w:rPr>
      </w:pPr>
      <w:r w:rsidRPr="00DB2D2D">
        <w:rPr>
          <w:rFonts w:ascii="Times New Roman" w:hAnsi="Times New Roman" w:cs="Times New Roman"/>
          <w:sz w:val="44"/>
          <w:szCs w:val="44"/>
        </w:rPr>
        <w:t>СУСУМАНСКОГО ГОРОДСКОГО ОКРУГА</w:t>
      </w:r>
    </w:p>
    <w:p w:rsidR="00DB2D2D" w:rsidRPr="00DB2D2D" w:rsidRDefault="00DB2D2D" w:rsidP="00DB2D2D">
      <w:pPr>
        <w:pStyle w:val="ConsNonformat"/>
        <w:widowControl/>
        <w:ind w:right="0"/>
        <w:jc w:val="center"/>
        <w:rPr>
          <w:rFonts w:ascii="Times New Roman" w:hAnsi="Times New Roman" w:cs="Times New Roman"/>
          <w:sz w:val="44"/>
          <w:szCs w:val="44"/>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rPr>
          <w:rFonts w:ascii="Times New Roman" w:hAnsi="Times New Roman" w:cs="Times New Roman"/>
          <w:sz w:val="48"/>
        </w:rPr>
      </w:pPr>
    </w:p>
    <w:p w:rsidR="00DB2D2D" w:rsidRDefault="00DB2D2D" w:rsidP="00DB2D2D">
      <w:pPr>
        <w:pStyle w:val="ConsNonformat"/>
        <w:widowControl/>
        <w:ind w:right="0"/>
        <w:jc w:val="center"/>
        <w:outlineLvl w:val="0"/>
        <w:rPr>
          <w:rFonts w:ascii="Times New Roman" w:hAnsi="Times New Roman" w:cs="Times New Roman"/>
          <w:sz w:val="28"/>
        </w:rPr>
      </w:pPr>
    </w:p>
    <w:p w:rsidR="00DB2D2D" w:rsidRDefault="00DB2D2D" w:rsidP="00DB2D2D">
      <w:pPr>
        <w:pStyle w:val="ConsNonformat"/>
        <w:widowControl/>
        <w:ind w:right="0"/>
        <w:rPr>
          <w:rFonts w:ascii="Times New Roman" w:hAnsi="Times New Roman" w:cs="Times New Roman"/>
          <w:b/>
          <w:bCs/>
          <w:sz w:val="32"/>
        </w:rPr>
      </w:pPr>
    </w:p>
    <w:p w:rsidR="00DB2D2D" w:rsidRDefault="00DB2D2D" w:rsidP="00DB2D2D">
      <w:pPr>
        <w:pStyle w:val="ConsNonformat"/>
        <w:widowControl/>
        <w:ind w:right="0"/>
        <w:rPr>
          <w:rFonts w:ascii="Times New Roman" w:hAnsi="Times New Roman" w:cs="Times New Roman"/>
          <w:b/>
          <w:bCs/>
          <w:sz w:val="32"/>
        </w:rPr>
      </w:pPr>
    </w:p>
    <w:p w:rsidR="00DB2D2D" w:rsidRDefault="00DB2D2D" w:rsidP="00B66E09">
      <w:pPr>
        <w:pStyle w:val="ConsNonformat"/>
        <w:widowControl/>
        <w:ind w:right="0"/>
        <w:jc w:val="center"/>
        <w:outlineLvl w:val="0"/>
        <w:rPr>
          <w:rFonts w:ascii="Times New Roman" w:hAnsi="Times New Roman" w:cs="Times New Roman"/>
          <w:b/>
          <w:bCs/>
          <w:sz w:val="32"/>
        </w:rPr>
      </w:pPr>
      <w:r>
        <w:rPr>
          <w:rFonts w:ascii="Times New Roman" w:hAnsi="Times New Roman" w:cs="Times New Roman"/>
          <w:b/>
          <w:bCs/>
          <w:sz w:val="32"/>
        </w:rPr>
        <w:lastRenderedPageBreak/>
        <w:t>ОГЛАВЛЕНИЕ:</w:t>
      </w:r>
    </w:p>
    <w:p w:rsidR="00B66E09" w:rsidRDefault="00B66E09" w:rsidP="00B66E09">
      <w:pPr>
        <w:pStyle w:val="ConsNonformat"/>
        <w:widowControl/>
        <w:ind w:right="0"/>
        <w:jc w:val="center"/>
        <w:outlineLvl w:val="0"/>
        <w:rPr>
          <w:rFonts w:ascii="Times New Roman" w:hAnsi="Times New Roman" w:cs="Times New Roman"/>
          <w:b/>
          <w:bCs/>
          <w:sz w:val="32"/>
        </w:rPr>
      </w:pPr>
    </w:p>
    <w:p w:rsidR="00DB2D2D" w:rsidRDefault="00B66E09" w:rsidP="00DB2D2D">
      <w:pPr>
        <w:pStyle w:val="ConsNonformat"/>
        <w:widowControl/>
        <w:ind w:right="0"/>
        <w:jc w:val="both"/>
        <w:outlineLvl w:val="0"/>
        <w:rPr>
          <w:rFonts w:ascii="Times New Roman" w:hAnsi="Times New Roman" w:cs="Times New Roman"/>
          <w:b/>
          <w:bCs/>
          <w:color w:val="000000"/>
          <w:sz w:val="24"/>
          <w:szCs w:val="24"/>
        </w:rPr>
      </w:pPr>
      <w:r w:rsidRPr="00DB2D2D">
        <w:rPr>
          <w:rFonts w:ascii="Times New Roman" w:hAnsi="Times New Roman" w:cs="Times New Roman"/>
          <w:b/>
          <w:bCs/>
          <w:color w:val="000000"/>
          <w:sz w:val="24"/>
          <w:szCs w:val="24"/>
        </w:rPr>
        <w:t>Глава 1. Общие положения</w:t>
      </w:r>
    </w:p>
    <w:p w:rsidR="00B66E09" w:rsidRDefault="00B66E09" w:rsidP="00DB2D2D">
      <w:pPr>
        <w:pStyle w:val="ConsNonformat"/>
        <w:widowControl/>
        <w:ind w:right="0"/>
        <w:jc w:val="both"/>
        <w:outlineLvl w:val="0"/>
        <w:rPr>
          <w:rFonts w:ascii="Times New Roman" w:hAnsi="Times New Roman" w:cs="Times New Roman"/>
          <w:b/>
          <w:bCs/>
          <w:color w:val="000000"/>
          <w:sz w:val="24"/>
          <w:szCs w:val="24"/>
        </w:rPr>
      </w:pPr>
    </w:p>
    <w:p w:rsidR="00B66E09" w:rsidRDefault="00B66E09" w:rsidP="00B66E09">
      <w:pPr>
        <w:pStyle w:val="ConsNonformat"/>
        <w:widowControl/>
        <w:ind w:right="0"/>
        <w:outlineLvl w:val="0"/>
        <w:rPr>
          <w:rFonts w:ascii="Times New Roman" w:hAnsi="Times New Roman" w:cs="Times New Roman"/>
          <w:b/>
          <w:bCs/>
          <w:color w:val="000000"/>
          <w:sz w:val="24"/>
          <w:szCs w:val="24"/>
        </w:rPr>
      </w:pPr>
      <w:r w:rsidRPr="00DB2D2D">
        <w:rPr>
          <w:rFonts w:ascii="Times New Roman" w:hAnsi="Times New Roman" w:cs="Times New Roman"/>
          <w:b/>
          <w:bCs/>
          <w:color w:val="000000"/>
          <w:sz w:val="24"/>
          <w:szCs w:val="24"/>
        </w:rPr>
        <w:t>Глава 2. Правила депутатской</w:t>
      </w:r>
      <w:r>
        <w:rPr>
          <w:rFonts w:ascii="Times New Roman" w:hAnsi="Times New Roman" w:cs="Times New Roman"/>
          <w:b/>
          <w:bCs/>
          <w:color w:val="000000"/>
          <w:sz w:val="24"/>
          <w:szCs w:val="24"/>
        </w:rPr>
        <w:t xml:space="preserve"> этики на заседании Собрания представителей Сусуманского городского округа</w:t>
      </w:r>
    </w:p>
    <w:p w:rsidR="00B66E09" w:rsidRDefault="00B66E09" w:rsidP="00B66E09">
      <w:pPr>
        <w:pStyle w:val="ConsNonformat"/>
        <w:widowControl/>
        <w:ind w:right="0"/>
        <w:outlineLvl w:val="0"/>
        <w:rPr>
          <w:rFonts w:ascii="Times New Roman" w:hAnsi="Times New Roman" w:cs="Times New Roman"/>
          <w:b/>
          <w:bCs/>
          <w:color w:val="000000"/>
          <w:sz w:val="24"/>
          <w:szCs w:val="24"/>
        </w:rPr>
      </w:pPr>
      <w:r w:rsidRPr="00DB2D2D">
        <w:rPr>
          <w:rFonts w:ascii="Times New Roman" w:hAnsi="Times New Roman" w:cs="Times New Roman"/>
          <w:color w:val="000000"/>
          <w:sz w:val="24"/>
          <w:szCs w:val="24"/>
        </w:rPr>
        <w:br/>
      </w:r>
      <w:r w:rsidRPr="00DB2D2D">
        <w:rPr>
          <w:rFonts w:ascii="Times New Roman" w:hAnsi="Times New Roman" w:cs="Times New Roman"/>
          <w:b/>
          <w:bCs/>
          <w:color w:val="000000"/>
          <w:sz w:val="24"/>
          <w:szCs w:val="24"/>
        </w:rPr>
        <w:t>Глава 3. Правила депутатской этики при работе с избирателями</w:t>
      </w:r>
    </w:p>
    <w:p w:rsidR="00B66E09" w:rsidRDefault="00B66E09" w:rsidP="00B66E09">
      <w:pPr>
        <w:pStyle w:val="ConsNonformat"/>
        <w:widowControl/>
        <w:ind w:right="0"/>
        <w:outlineLvl w:val="0"/>
        <w:rPr>
          <w:rFonts w:ascii="Times New Roman" w:hAnsi="Times New Roman" w:cs="Times New Roman"/>
          <w:b/>
          <w:bCs/>
          <w:sz w:val="32"/>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r w:rsidRPr="00DB2D2D">
        <w:rPr>
          <w:rFonts w:ascii="Times New Roman" w:eastAsia="Times New Roman" w:hAnsi="Times New Roman" w:cs="Times New Roman"/>
          <w:b/>
          <w:bCs/>
          <w:color w:val="000000"/>
          <w:sz w:val="24"/>
          <w:szCs w:val="24"/>
        </w:rPr>
        <w:t xml:space="preserve">Глава 4. Правила депутатской этики при </w:t>
      </w:r>
      <w:r>
        <w:rPr>
          <w:rFonts w:ascii="Times New Roman" w:eastAsia="Times New Roman" w:hAnsi="Times New Roman" w:cs="Times New Roman"/>
          <w:b/>
          <w:bCs/>
          <w:color w:val="000000"/>
          <w:sz w:val="24"/>
          <w:szCs w:val="24"/>
        </w:rPr>
        <w:t xml:space="preserve">взаимодействии государственными, муниципальными </w:t>
      </w:r>
      <w:r w:rsidRPr="00DB2D2D">
        <w:rPr>
          <w:rFonts w:ascii="Times New Roman" w:eastAsia="Times New Roman" w:hAnsi="Times New Roman" w:cs="Times New Roman"/>
          <w:b/>
          <w:bCs/>
          <w:color w:val="000000"/>
          <w:sz w:val="24"/>
          <w:szCs w:val="24"/>
        </w:rPr>
        <w:t>органами и должностными лицами</w:t>
      </w: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5. Правила депутатской этики во взаимодействии со средствами массовой информации</w:t>
      </w: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6. Правила взаимоотношений депутатов с работниками аппарата Собрания представителей</w:t>
      </w:r>
    </w:p>
    <w:p w:rsidR="00DB2D2D" w:rsidRDefault="00B66E09" w:rsidP="00B66E09">
      <w:pPr>
        <w:spacing w:after="0" w:line="240" w:lineRule="auto"/>
        <w:outlineLvl w:val="0"/>
        <w:rPr>
          <w:rFonts w:ascii="Times New Roman" w:eastAsia="Times New Roman" w:hAnsi="Times New Roman" w:cs="Times New Roman"/>
          <w:b/>
          <w:bCs/>
          <w:color w:val="000000"/>
          <w:sz w:val="24"/>
          <w:szCs w:val="24"/>
        </w:rPr>
      </w:pP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7. Финансовые и имущественные требования к депутатам</w:t>
      </w: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r w:rsidRPr="00DB2D2D">
        <w:rPr>
          <w:rFonts w:ascii="Times New Roman" w:eastAsia="Times New Roman" w:hAnsi="Times New Roman" w:cs="Times New Roman"/>
          <w:b/>
          <w:bCs/>
          <w:color w:val="000000"/>
          <w:sz w:val="24"/>
          <w:szCs w:val="24"/>
        </w:rPr>
        <w:t>Глава 8. Организация работы и полномочия комиссии Собрания представителей Сусуманского городского округа по этике</w:t>
      </w: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r w:rsidRPr="00DB2D2D">
        <w:rPr>
          <w:rFonts w:ascii="Times New Roman" w:eastAsia="Times New Roman" w:hAnsi="Times New Roman" w:cs="Times New Roman"/>
          <w:b/>
          <w:bCs/>
          <w:color w:val="000000"/>
          <w:sz w:val="24"/>
          <w:szCs w:val="24"/>
        </w:rPr>
        <w:t>Глава 9. Меры морального и дисциплинарного воздействия за несоблюдение правил депутатской этики</w:t>
      </w: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color w:val="000000"/>
          <w:sz w:val="24"/>
          <w:szCs w:val="24"/>
        </w:rPr>
      </w:pPr>
    </w:p>
    <w:p w:rsidR="00B66E09" w:rsidRDefault="00B66E09" w:rsidP="00B66E09">
      <w:pPr>
        <w:spacing w:after="0" w:line="240" w:lineRule="auto"/>
        <w:outlineLvl w:val="0"/>
        <w:rPr>
          <w:rFonts w:ascii="Times New Roman" w:eastAsia="Times New Roman" w:hAnsi="Times New Roman" w:cs="Times New Roman"/>
          <w:b/>
          <w:bCs/>
          <w:kern w:val="36"/>
          <w:sz w:val="29"/>
          <w:szCs w:val="29"/>
        </w:rPr>
      </w:pPr>
    </w:p>
    <w:p w:rsidR="00DB2D2D" w:rsidRDefault="00DB2D2D" w:rsidP="00DB2D2D">
      <w:pPr>
        <w:spacing w:after="0" w:line="240" w:lineRule="auto"/>
        <w:jc w:val="center"/>
        <w:outlineLvl w:val="0"/>
        <w:rPr>
          <w:rFonts w:ascii="Times New Roman" w:eastAsia="Times New Roman" w:hAnsi="Times New Roman" w:cs="Times New Roman"/>
          <w:b/>
          <w:bCs/>
          <w:kern w:val="36"/>
          <w:sz w:val="29"/>
          <w:szCs w:val="29"/>
        </w:rPr>
      </w:pPr>
      <w:r w:rsidRPr="00DB2D2D">
        <w:rPr>
          <w:rFonts w:ascii="Times New Roman" w:eastAsia="Times New Roman" w:hAnsi="Times New Roman" w:cs="Times New Roman"/>
          <w:b/>
          <w:bCs/>
          <w:kern w:val="36"/>
          <w:sz w:val="29"/>
          <w:szCs w:val="29"/>
        </w:rPr>
        <w:lastRenderedPageBreak/>
        <w:t>Кодекс депутатской этики Собрания представителей Сусуманского городского округ</w:t>
      </w:r>
    </w:p>
    <w:p w:rsidR="00B66E09" w:rsidRPr="00DB2D2D" w:rsidRDefault="00B66E09" w:rsidP="00DB2D2D">
      <w:pPr>
        <w:spacing w:after="0" w:line="240" w:lineRule="auto"/>
        <w:jc w:val="center"/>
        <w:outlineLvl w:val="0"/>
        <w:rPr>
          <w:rFonts w:ascii="Times New Roman" w:eastAsia="Times New Roman" w:hAnsi="Times New Roman" w:cs="Times New Roman"/>
          <w:b/>
          <w:bCs/>
          <w:kern w:val="36"/>
          <w:sz w:val="29"/>
          <w:szCs w:val="29"/>
        </w:rPr>
      </w:pPr>
    </w:p>
    <w:p w:rsidR="00DB2D2D" w:rsidRPr="00DB2D2D" w:rsidRDefault="00DB2D2D" w:rsidP="00DB44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Настоящий Кодекс депутатской этики (далее по тексту - Кодекс) представляет собой корпоративное соглашение, разработанное и принятое с целью </w:t>
      </w:r>
      <w:proofErr w:type="gramStart"/>
      <w:r w:rsidRPr="00DB2D2D">
        <w:rPr>
          <w:rFonts w:ascii="Times New Roman" w:eastAsia="Times New Roman" w:hAnsi="Times New Roman" w:cs="Times New Roman"/>
          <w:color w:val="000000"/>
          <w:sz w:val="24"/>
          <w:szCs w:val="24"/>
        </w:rPr>
        <w:t>содействия эффективной законодательной деятельности  депутатов  Собрания представителей</w:t>
      </w:r>
      <w:proofErr w:type="gramEnd"/>
      <w:r w:rsidRPr="00DB2D2D">
        <w:rPr>
          <w:rFonts w:ascii="Times New Roman" w:eastAsia="Times New Roman" w:hAnsi="Times New Roman" w:cs="Times New Roman"/>
          <w:color w:val="000000"/>
          <w:sz w:val="24"/>
          <w:szCs w:val="24"/>
        </w:rPr>
        <w:t xml:space="preserve"> Сусуманского городского округа (далее по тексту депутатов).</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Кодекс в соответствии  общепринятыми этическими нормами определяет основные правила поведения депутатов.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Кодекс призван обеспечить уважение  депутатов к Собранию представителей как палате российского парламента и его высокий авторитет в обществе,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 предусмотренных Кодексом.</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1. Общие положения</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1.1</w:t>
      </w:r>
      <w:proofErr w:type="gramStart"/>
      <w:r w:rsidRPr="00DB2D2D">
        <w:rPr>
          <w:rFonts w:ascii="Times New Roman" w:eastAsia="Times New Roman" w:hAnsi="Times New Roman" w:cs="Times New Roman"/>
          <w:color w:val="000000"/>
          <w:sz w:val="24"/>
          <w:szCs w:val="24"/>
        </w:rPr>
        <w:t xml:space="preserve"> В</w:t>
      </w:r>
      <w:proofErr w:type="gramEnd"/>
      <w:r w:rsidRPr="00DB2D2D">
        <w:rPr>
          <w:rFonts w:ascii="Times New Roman" w:eastAsia="Times New Roman" w:hAnsi="Times New Roman" w:cs="Times New Roman"/>
          <w:color w:val="000000"/>
          <w:sz w:val="24"/>
          <w:szCs w:val="24"/>
        </w:rPr>
        <w:t xml:space="preserve"> своей деятельности депутат, руководствуясь преданностью своему Отечеству, должен защищать его интересы, неуклонно соблюдать Конституцию Российской Федерации, Регламент Собрания представителей Сусуманского городского округа. Каждый депутат должен стремиться служить образцом исполнения своих депутатских полномочий, обладать безупречной профессиональной и гражданской репутацией.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1.2 Деятельность депутата должна быть направлена на достижение благополучия и процветания округа, исходя из ответственности за свою Родину и будущими поколениями. </w:t>
      </w:r>
      <w:proofErr w:type="gramStart"/>
      <w:r w:rsidRPr="00DB2D2D">
        <w:rPr>
          <w:rFonts w:ascii="Times New Roman" w:eastAsia="Times New Roman" w:hAnsi="Times New Roman" w:cs="Times New Roman"/>
          <w:color w:val="000000"/>
          <w:sz w:val="24"/>
          <w:szCs w:val="24"/>
        </w:rPr>
        <w:t>Депутат в своей деятельности руководствуется целями экономического, социального и культурного развития государства.</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1.3 Депутат должен воздерживаться от всякой деятельности и поступков, которые могут нанести ущерб его авторитету, а также авторитету Собрания представителей и государству в целом.</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1.4 Депутат должен в равной мере соблюдать собственное достоинство и уважать достоинство других депутатов, должностных лиц и граждан.</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1.5 Депутат должен выполнять свои депутатские</w:t>
      </w:r>
      <w:proofErr w:type="gramEnd"/>
      <w:r w:rsidRPr="00DB2D2D">
        <w:rPr>
          <w:rFonts w:ascii="Times New Roman" w:eastAsia="Times New Roman" w:hAnsi="Times New Roman" w:cs="Times New Roman"/>
          <w:color w:val="000000"/>
          <w:sz w:val="24"/>
          <w:szCs w:val="24"/>
        </w:rPr>
        <w:t xml:space="preserve"> полномочия.</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2. Правила депутатской</w:t>
      </w:r>
      <w:r w:rsidR="00B66E09">
        <w:rPr>
          <w:rFonts w:ascii="Times New Roman" w:eastAsia="Times New Roman" w:hAnsi="Times New Roman" w:cs="Times New Roman"/>
          <w:b/>
          <w:bCs/>
          <w:color w:val="000000"/>
          <w:sz w:val="24"/>
          <w:szCs w:val="24"/>
        </w:rPr>
        <w:t xml:space="preserve"> этики на заседании Собрания представителей Сусуманского городского округа</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2.1 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и политической ориентации. Депутаты должны строить свою работу на принципах свободного коллективного обсуждения и принятия решения по рассматриваемым вопросам, уважения к многообразию мнений, не допускать конфликтов, искать пути преодоления разногласий среди депутатов путем дискуссий. Депутат не может навязывать свою позицию посредством угроз, ультиматумов и иных подобных действий.</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2.2 Депутат должен присутствовать на заседаниях Собрания представителей, заседаниях комиссий, членом которых он является. Отсутствие депутата на заседаниях </w:t>
      </w:r>
      <w:r w:rsidRPr="00DB2D2D">
        <w:rPr>
          <w:rFonts w:ascii="Times New Roman" w:eastAsia="Times New Roman" w:hAnsi="Times New Roman" w:cs="Times New Roman"/>
          <w:color w:val="000000"/>
          <w:sz w:val="24"/>
          <w:szCs w:val="24"/>
        </w:rPr>
        <w:lastRenderedPageBreak/>
        <w:t>допускается только по уважительной причине, при этом депутат обязан действовать строго в соответствии с порядком предусмотренным Регламентом Собрания представителей Сусуманского городского округа.</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2.3 Депутат обязан добросовестно выполнять решения и поручения Собрания представителей.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Депутаты должны подчиняться принятому порядку работы Собрания представителей. Не допускаются индивидуальные и коллективные действия депутатов, направленные на срыв проведения заседаний: уход из зала заседания по другим мотивам, не признанными уважительными; выступления не по вопросу принятого на заседании порядка его работы, выкрики, прерывание выступающих, создание препятствий </w:t>
      </w:r>
      <w:proofErr w:type="gramStart"/>
      <w:r w:rsidRPr="00DB2D2D">
        <w:rPr>
          <w:rFonts w:ascii="Times New Roman" w:eastAsia="Times New Roman" w:hAnsi="Times New Roman" w:cs="Times New Roman"/>
          <w:color w:val="000000"/>
          <w:sz w:val="24"/>
          <w:szCs w:val="24"/>
        </w:rPr>
        <w:t>для</w:t>
      </w:r>
      <w:proofErr w:type="gramEnd"/>
      <w:r w:rsidRPr="00DB2D2D">
        <w:rPr>
          <w:rFonts w:ascii="Times New Roman" w:eastAsia="Times New Roman" w:hAnsi="Times New Roman" w:cs="Times New Roman"/>
          <w:color w:val="000000"/>
          <w:sz w:val="24"/>
          <w:szCs w:val="24"/>
        </w:rPr>
        <w:t xml:space="preserve"> выступающих, которым председательствующий на заседании предоставил слово.</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Участвуя в заседаниях Собрания представителей, в работе  комиссий, депутат должен проявлять вежливость, тактичность и уважение к председательствующему на заседании, другим депутатам и иным лицам, присутствующим на заседании. Выступающий не должен использовать в своей речи грубые и некорректные выражения, использовать ненормативную лексику.</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3. Правила депутатской этики при работе с избирателями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3.1 Депутат несет ответственность перед своими избирателями за обещания, данные в период предвыборной кампании.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3.2 Депутат должен поддерживать связи с избирателями, рассматривать обращения избирателей, вести прием граждан, вносить предложения в соответствующие органы государственной власти, органы местного самоуправления, общественные объединения, направленные на решение поставленных гражданами задач.</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3.3</w:t>
      </w:r>
      <w:proofErr w:type="gramStart"/>
      <w:r w:rsidRPr="00DB2D2D">
        <w:rPr>
          <w:rFonts w:ascii="Times New Roman" w:eastAsia="Times New Roman" w:hAnsi="Times New Roman" w:cs="Times New Roman"/>
          <w:color w:val="000000"/>
          <w:sz w:val="24"/>
          <w:szCs w:val="24"/>
        </w:rPr>
        <w:t xml:space="preserve"> В</w:t>
      </w:r>
      <w:proofErr w:type="gramEnd"/>
      <w:r w:rsidRPr="00DB2D2D">
        <w:rPr>
          <w:rFonts w:ascii="Times New Roman" w:eastAsia="Times New Roman" w:hAnsi="Times New Roman" w:cs="Times New Roman"/>
          <w:color w:val="000000"/>
          <w:sz w:val="24"/>
          <w:szCs w:val="24"/>
        </w:rPr>
        <w:t xml:space="preserve"> периоды, установленные Регламентом, депутат должен заниматься своей депутатской деятельностью с избирателями.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3.4 Депутат должен принимать все предусмотренные законодательством Российской Федерации меры, направленные на обеспечение прав, свобод и законных интересов своих избирателей и других граждан.</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При личном общении с избирателями депутат должен стремиться быть образцом профессионализма, порядочности и справедливости.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3.5 Депутат через средства массовой информации и во время встреч с избирателями обязан информировать их о своей деятельности, в том числе связанной с личными обращениями граждан. Ответ на такие обращения должен быть дан заявителю в течение не более 30 календарных дней. Информация, предоставляемая депутатом избирателям, должна быть полной, достоверной, объективной.</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 xml:space="preserve">Глава 4. Правила депутатской этики при </w:t>
      </w:r>
      <w:r w:rsidR="00B66E09">
        <w:rPr>
          <w:rFonts w:ascii="Times New Roman" w:eastAsia="Times New Roman" w:hAnsi="Times New Roman" w:cs="Times New Roman"/>
          <w:b/>
          <w:bCs/>
          <w:color w:val="000000"/>
          <w:sz w:val="24"/>
          <w:szCs w:val="24"/>
        </w:rPr>
        <w:t xml:space="preserve">взаимодействии государственными, муниципальными </w:t>
      </w:r>
      <w:r w:rsidRPr="00DB2D2D">
        <w:rPr>
          <w:rFonts w:ascii="Times New Roman" w:eastAsia="Times New Roman" w:hAnsi="Times New Roman" w:cs="Times New Roman"/>
          <w:b/>
          <w:bCs/>
          <w:color w:val="000000"/>
          <w:sz w:val="24"/>
          <w:szCs w:val="24"/>
        </w:rPr>
        <w:t>органами и должностными лицами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4.1</w:t>
      </w:r>
      <w:proofErr w:type="gramStart"/>
      <w:r w:rsidRPr="00DB2D2D">
        <w:rPr>
          <w:rFonts w:ascii="Times New Roman" w:eastAsia="Times New Roman" w:hAnsi="Times New Roman" w:cs="Times New Roman"/>
          <w:color w:val="000000"/>
          <w:sz w:val="24"/>
          <w:szCs w:val="24"/>
        </w:rPr>
        <w:t xml:space="preserve"> П</w:t>
      </w:r>
      <w:proofErr w:type="gramEnd"/>
      <w:r w:rsidRPr="00DB2D2D">
        <w:rPr>
          <w:rFonts w:ascii="Times New Roman" w:eastAsia="Times New Roman" w:hAnsi="Times New Roman" w:cs="Times New Roman"/>
          <w:color w:val="000000"/>
          <w:sz w:val="24"/>
          <w:szCs w:val="24"/>
        </w:rPr>
        <w:t>ри взаимоотношениях с государственными</w:t>
      </w:r>
      <w:r w:rsidR="00B66E09">
        <w:rPr>
          <w:rFonts w:ascii="Times New Roman" w:eastAsia="Times New Roman" w:hAnsi="Times New Roman" w:cs="Times New Roman"/>
          <w:color w:val="000000"/>
          <w:sz w:val="24"/>
          <w:szCs w:val="24"/>
        </w:rPr>
        <w:t>, муниципальными</w:t>
      </w:r>
      <w:r w:rsidRPr="00DB2D2D">
        <w:rPr>
          <w:rFonts w:ascii="Times New Roman" w:eastAsia="Times New Roman" w:hAnsi="Times New Roman" w:cs="Times New Roman"/>
          <w:color w:val="000000"/>
          <w:sz w:val="24"/>
          <w:szCs w:val="24"/>
        </w:rPr>
        <w:t xml:space="preserve"> органами власти, иными юридическими лицами, депутат не должен использовать в личных, не связанных с исполнением обязанностей целях, возможности, обусловленные статусом </w:t>
      </w:r>
      <w:r w:rsidRPr="00DB2D2D">
        <w:rPr>
          <w:rFonts w:ascii="Times New Roman" w:eastAsia="Times New Roman" w:hAnsi="Times New Roman" w:cs="Times New Roman"/>
          <w:color w:val="000000"/>
          <w:sz w:val="24"/>
          <w:szCs w:val="24"/>
        </w:rPr>
        <w:lastRenderedPageBreak/>
        <w:t>депутата.</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4.2 Депутат должен использовать бланк Собрания представителей только для депутатских запросов и документов, необходимых для осуществления депутатских полномочий, руководствуясь только интересами страны и избирателей.</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5. Правила депутатской этики во взаимодействии со средствами массовой информации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5.1 Депутат информирует избирателей о своей деятельности через средства массовой информации. Депутат имеет право выступать по вопросам своей деятельности в  средствах массовой информации в порядке, предусмотренном федеральным законом о порядке освещения деятельности органов государственной власти в государственных средствах массовой информации.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5.2 Публичные выступления депутата должны быть направлены на укрепление государственности в России. Депутат не вправе допускать в своих выступлениях дискредитацию работы Собрания представителей. Выступления должны быть корректными и взвешенными.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5.3</w:t>
      </w:r>
      <w:proofErr w:type="gramStart"/>
      <w:r w:rsidRPr="00DB2D2D">
        <w:rPr>
          <w:rFonts w:ascii="Times New Roman" w:eastAsia="Times New Roman" w:hAnsi="Times New Roman" w:cs="Times New Roman"/>
          <w:color w:val="000000"/>
          <w:sz w:val="24"/>
          <w:szCs w:val="24"/>
        </w:rPr>
        <w:t xml:space="preserve"> В</w:t>
      </w:r>
      <w:proofErr w:type="gramEnd"/>
      <w:r w:rsidRPr="00DB2D2D">
        <w:rPr>
          <w:rFonts w:ascii="Times New Roman" w:eastAsia="Times New Roman" w:hAnsi="Times New Roman" w:cs="Times New Roman"/>
          <w:color w:val="000000"/>
          <w:sz w:val="24"/>
          <w:szCs w:val="24"/>
        </w:rPr>
        <w:t xml:space="preserve"> случае, если в публичных выступлениях и заявлениях депутата содержаться высказывания, унижающие честь и достоинства граждан, депутат обязан публично признать некорректность или недостоверность своих высказываний и принести извинения гражданину, чьи честь и достоинство были затронуты, если законодательство Российской Федерации не предусматривает иных последствий.</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6. Правила взаимоотношений депутатов с работниками аппарата Собрания представителей</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6.1 Деятельность Собрания представителей направлена на обеспечение исполнения депутатом своих депутатских полномочий. Сотрудники аппарата должны способствовать установлению профессиональных, конструктивных отношений с депутатом, что является важным фактором эффективности деятельности Собрания представителей. Депутат вправе запросить в аппарате любую информацию, необходимую для исполнения своих депутатских полномочий.</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6.2 Депутат должен с пониманием относиться к праву государственных и муниципальных служащих иметь собственное профессиональное суждение по вопросам, относящимся к депутатской деятельности. Депутат при взаимодействии с работниками аппарата Собрания представителей, должен быть образцом профессионализма, служить примером справедливости, доброжелательности, способствовать формированию благоприятного для эффективной работы морально-психологического климата. Депутат и сотрудники аппарата должны быть корректными и вежливыми в общении друг с другом.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7. Финансовые и имущественные требования к депутатам</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7.1 Депутат не может использовать свой статус в личных целях и должен избегать ситуаций, которые ставят под сомнение его объективность и независимость.</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7.2</w:t>
      </w:r>
      <w:proofErr w:type="gramStart"/>
      <w:r w:rsidRPr="00DB2D2D">
        <w:rPr>
          <w:rFonts w:ascii="Times New Roman" w:eastAsia="Times New Roman" w:hAnsi="Times New Roman" w:cs="Times New Roman"/>
          <w:color w:val="000000"/>
          <w:sz w:val="24"/>
          <w:szCs w:val="24"/>
        </w:rPr>
        <w:t xml:space="preserve"> Д</w:t>
      </w:r>
      <w:proofErr w:type="gramEnd"/>
      <w:r w:rsidRPr="00DB2D2D">
        <w:rPr>
          <w:rFonts w:ascii="Times New Roman" w:eastAsia="Times New Roman" w:hAnsi="Times New Roman" w:cs="Times New Roman"/>
          <w:color w:val="000000"/>
          <w:sz w:val="24"/>
          <w:szCs w:val="24"/>
        </w:rPr>
        <w:t xml:space="preserve">ля покрытия расходов, связанных с выполнением депутатских полномочий, депутат должен использовать только средства, выделенные ему в соответствии с законодательством Российской Федерации.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lastRenderedPageBreak/>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7.3 Депутат представляет декларации о доходах и об имуществе, принадлежащем ему на праве собственности.</w:t>
      </w:r>
    </w:p>
    <w:p w:rsidR="00DB2D2D" w:rsidRDefault="00DB2D2D" w:rsidP="00DB4432">
      <w:pPr>
        <w:spacing w:after="0" w:line="240" w:lineRule="auto"/>
        <w:rPr>
          <w:rFonts w:ascii="Times New Roman" w:eastAsia="Times New Roman" w:hAnsi="Times New Roman" w:cs="Times New Roman"/>
          <w:color w:val="000000"/>
          <w:sz w:val="24"/>
          <w:szCs w:val="24"/>
        </w:rPr>
      </w:pP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Глава 8. Организация работы и полномочия комиссии Собрания представителей Сусуманского городского округа по этике</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 xml:space="preserve">8.1 Комиссия </w:t>
      </w:r>
      <w:r w:rsidRPr="00DB2D2D">
        <w:rPr>
          <w:rFonts w:ascii="Times New Roman" w:eastAsia="Times New Roman" w:hAnsi="Times New Roman" w:cs="Times New Roman"/>
          <w:bCs/>
          <w:color w:val="000000"/>
          <w:sz w:val="24"/>
          <w:szCs w:val="24"/>
        </w:rPr>
        <w:t>Собрания представителей Сусуманского городского округа</w:t>
      </w:r>
      <w:r w:rsidRPr="00DB2D2D">
        <w:rPr>
          <w:rFonts w:ascii="Times New Roman" w:eastAsia="Times New Roman" w:hAnsi="Times New Roman" w:cs="Times New Roman"/>
          <w:b/>
          <w:bCs/>
          <w:color w:val="000000"/>
          <w:sz w:val="24"/>
          <w:szCs w:val="24"/>
        </w:rPr>
        <w:t xml:space="preserve"> </w:t>
      </w:r>
      <w:r w:rsidRPr="00DB2D2D">
        <w:rPr>
          <w:rFonts w:ascii="Times New Roman" w:eastAsia="Times New Roman" w:hAnsi="Times New Roman" w:cs="Times New Roman"/>
          <w:color w:val="000000"/>
          <w:sz w:val="24"/>
          <w:szCs w:val="24"/>
        </w:rPr>
        <w:t>по этике (далее - Комиссия) образуется для рассмотрения вопросов, связанных с нарушениями депутатами Собрания представителей депутатской этики.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8.2 Основными направлениями деятельности Комиссии являются:</w:t>
      </w:r>
    </w:p>
    <w:p w:rsidR="0076442C" w:rsidRPr="00DB2D2D" w:rsidRDefault="00DB2D2D" w:rsidP="00DB4432">
      <w:pPr>
        <w:spacing w:after="0" w:line="240" w:lineRule="auto"/>
        <w:rPr>
          <w:rFonts w:ascii="Times New Roman" w:hAnsi="Times New Roman" w:cs="Times New Roman"/>
        </w:rPr>
      </w:pPr>
      <w:r w:rsidRPr="00DB2D2D">
        <w:rPr>
          <w:rFonts w:ascii="Times New Roman" w:eastAsia="Times New Roman" w:hAnsi="Times New Roman" w:cs="Times New Roman"/>
          <w:color w:val="000000"/>
          <w:sz w:val="24"/>
          <w:szCs w:val="24"/>
        </w:rPr>
        <w:br/>
      </w:r>
      <w:proofErr w:type="gramStart"/>
      <w:r w:rsidRPr="00DB2D2D">
        <w:rPr>
          <w:rFonts w:ascii="Times New Roman" w:eastAsia="Times New Roman" w:hAnsi="Times New Roman" w:cs="Times New Roman"/>
          <w:color w:val="000000"/>
          <w:sz w:val="24"/>
          <w:szCs w:val="24"/>
        </w:rPr>
        <w:t>разработка и представление на утверждение Собранием представителей документов, необходимых для совершенствования этических норм и правил поведения депутатов и обеспечения выполнения этих норм депутатами;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t>рассмотрение вопросов по представлениям председателя Собрания представителей,   его заместителя, и по заявлениям депутатов, касающихся нарушений депутатами общепринятых норм этики: использование депутатами грубых, оскорбительных выражений, наносящий ущерб чести и достоинству других депутатов и иных лиц;</w:t>
      </w:r>
      <w:proofErr w:type="gramEnd"/>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t>рассмотрение жалоб граждан, связанных с нарушениями депутатами правил парламентской этики.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b/>
          <w:bCs/>
          <w:color w:val="000000"/>
          <w:sz w:val="24"/>
          <w:szCs w:val="24"/>
        </w:rPr>
        <w:t xml:space="preserve">Глава 9. </w:t>
      </w:r>
      <w:proofErr w:type="gramStart"/>
      <w:r w:rsidRPr="00DB2D2D">
        <w:rPr>
          <w:rFonts w:ascii="Times New Roman" w:eastAsia="Times New Roman" w:hAnsi="Times New Roman" w:cs="Times New Roman"/>
          <w:b/>
          <w:bCs/>
          <w:color w:val="000000"/>
          <w:sz w:val="24"/>
          <w:szCs w:val="24"/>
        </w:rPr>
        <w:t>Меры морального и дисциплинарного воздействия за несоблюдение правил депутатской этики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9.1 Соблюдение депутатом норм настоящего кодекса является важным элементом для всесторонней и объективной оценки его личных и профессионально - деловых качеств.</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9.2 Нарушение депутатом требований настоящего Кодекса рассматривается на заседании Комиссии Собрания представителей</w:t>
      </w:r>
      <w:r w:rsidRPr="00DB2D2D">
        <w:rPr>
          <w:rFonts w:ascii="Times New Roman" w:eastAsia="Times New Roman" w:hAnsi="Times New Roman" w:cs="Times New Roman"/>
          <w:bCs/>
          <w:color w:val="000000"/>
          <w:sz w:val="24"/>
          <w:szCs w:val="24"/>
        </w:rPr>
        <w:t xml:space="preserve"> Сусуманского городского округа</w:t>
      </w:r>
      <w:r w:rsidRPr="00DB2D2D">
        <w:rPr>
          <w:rFonts w:ascii="Times New Roman" w:eastAsia="Times New Roman" w:hAnsi="Times New Roman" w:cs="Times New Roman"/>
          <w:b/>
          <w:bCs/>
          <w:color w:val="000000"/>
          <w:sz w:val="24"/>
          <w:szCs w:val="24"/>
        </w:rPr>
        <w:t xml:space="preserve"> </w:t>
      </w:r>
      <w:r w:rsidRPr="00DB2D2D">
        <w:rPr>
          <w:rFonts w:ascii="Times New Roman" w:eastAsia="Times New Roman" w:hAnsi="Times New Roman" w:cs="Times New Roman"/>
          <w:color w:val="000000"/>
          <w:sz w:val="24"/>
          <w:szCs w:val="24"/>
        </w:rPr>
        <w:t xml:space="preserve">по этике (далее - Комиссия).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9.3 Комиссия по этике вправе применить к нарушителю настоящего Кодекса меры</w:t>
      </w:r>
      <w:proofErr w:type="gramEnd"/>
      <w:r w:rsidRPr="00DB2D2D">
        <w:rPr>
          <w:rFonts w:ascii="Times New Roman" w:eastAsia="Times New Roman" w:hAnsi="Times New Roman" w:cs="Times New Roman"/>
          <w:color w:val="000000"/>
          <w:sz w:val="24"/>
          <w:szCs w:val="24"/>
        </w:rPr>
        <w:t xml:space="preserve"> воздействия: </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t>вынест</w:t>
      </w:r>
      <w:r>
        <w:rPr>
          <w:rFonts w:ascii="Times New Roman" w:eastAsia="Times New Roman" w:hAnsi="Times New Roman" w:cs="Times New Roman"/>
          <w:color w:val="000000"/>
          <w:sz w:val="24"/>
          <w:szCs w:val="24"/>
        </w:rPr>
        <w:t>и депутату моральное осуждение;</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t>рекомендовать депутату принять меры по исключению случаев нарушений норм и правил депутатской</w:t>
      </w:r>
      <w:r>
        <w:rPr>
          <w:rFonts w:ascii="Times New Roman" w:eastAsia="Times New Roman" w:hAnsi="Times New Roman" w:cs="Times New Roman"/>
          <w:color w:val="000000"/>
          <w:sz w:val="24"/>
          <w:szCs w:val="24"/>
        </w:rPr>
        <w:t xml:space="preserve"> этики.</w:t>
      </w:r>
      <w:r w:rsidRPr="00DB2D2D">
        <w:rPr>
          <w:rFonts w:ascii="Times New Roman" w:eastAsia="Times New Roman" w:hAnsi="Times New Roman" w:cs="Times New Roman"/>
          <w:color w:val="000000"/>
          <w:sz w:val="24"/>
          <w:szCs w:val="24"/>
        </w:rPr>
        <w:br/>
      </w:r>
      <w:r w:rsidRPr="00DB2D2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DB2D2D">
        <w:rPr>
          <w:rFonts w:ascii="Times New Roman" w:eastAsia="Times New Roman" w:hAnsi="Times New Roman" w:cs="Times New Roman"/>
          <w:color w:val="000000"/>
          <w:sz w:val="24"/>
          <w:szCs w:val="24"/>
        </w:rPr>
        <w:t>При совершении депутатом проступка, позорящего честь и достоинство депутата, подрывающего авторитет Собрания представителей</w:t>
      </w:r>
      <w:r w:rsidRPr="00DB2D2D">
        <w:rPr>
          <w:rFonts w:ascii="Times New Roman" w:eastAsia="Times New Roman" w:hAnsi="Times New Roman" w:cs="Times New Roman"/>
          <w:color w:val="000000"/>
          <w:sz w:val="24"/>
          <w:szCs w:val="24"/>
          <w:shd w:val="clear" w:color="auto" w:fill="FFFFFF" w:themeFill="background1"/>
        </w:rPr>
        <w:t>, Комиссия - вправе вынести вопрос на обсуждение Собрания представителей, информировать средства массовой информации и избирателей о недостойном поведении депутата.</w:t>
      </w:r>
    </w:p>
    <w:sectPr w:rsidR="0076442C" w:rsidRPr="00DB2D2D" w:rsidSect="00932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B2D2D"/>
    <w:rsid w:val="0076442C"/>
    <w:rsid w:val="0093214C"/>
    <w:rsid w:val="00B66E09"/>
    <w:rsid w:val="00DB2D2D"/>
    <w:rsid w:val="00DB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D2D"/>
    <w:rPr>
      <w:rFonts w:ascii="Tahoma" w:hAnsi="Tahoma" w:cs="Tahoma"/>
      <w:sz w:val="16"/>
      <w:szCs w:val="16"/>
    </w:rPr>
  </w:style>
  <w:style w:type="paragraph" w:customStyle="1" w:styleId="ConsNonformat">
    <w:name w:val="ConsNonformat"/>
    <w:rsid w:val="00DB2D2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DB2D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B2D2D"/>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2019-04-22T03:52:00Z</dcterms:created>
  <dcterms:modified xsi:type="dcterms:W3CDTF">2019-06-06T00:35:00Z</dcterms:modified>
</cp:coreProperties>
</file>