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8F" w:rsidRDefault="00C94F8F" w:rsidP="00C94F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C94F8F" w:rsidRDefault="001A4910" w:rsidP="00C94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82244" w:rsidRPr="004C1BB9">
        <w:rPr>
          <w:rFonts w:ascii="Times New Roman" w:hAnsi="Times New Roman" w:cs="Times New Roman"/>
        </w:rPr>
        <w:t>13.02.2020 г</w:t>
      </w:r>
      <w:r w:rsidR="00E82244"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="00E8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 </w:t>
      </w:r>
      <w:r w:rsidR="00E82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</w:p>
    <w:p w:rsidR="00C94F8F" w:rsidRDefault="00C94F8F" w:rsidP="00C94F8F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Сусуман</w:t>
      </w:r>
    </w:p>
    <w:p w:rsidR="00C94F8F" w:rsidRDefault="00C94F8F" w:rsidP="00C94F8F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244" w:rsidRDefault="00E82244" w:rsidP="00C94F8F">
      <w:pPr>
        <w:tabs>
          <w:tab w:val="center" w:pos="5182"/>
        </w:tabs>
        <w:spacing w:after="0" w:line="276" w:lineRule="auto"/>
        <w:ind w:right="-5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1BB9" w:rsidRDefault="00C94F8F" w:rsidP="004C1BB9">
      <w:pPr>
        <w:tabs>
          <w:tab w:val="center" w:pos="5182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карты комплаенс-рисков</w:t>
      </w:r>
      <w:r w:rsid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4C1BB9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лючевы</w:t>
      </w:r>
      <w:r w:rsid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C1BB9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показател</w:t>
      </w:r>
      <w:r w:rsid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4C1BB9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эффективности </w:t>
      </w:r>
      <w:proofErr w:type="gramStart"/>
      <w:r w:rsidR="004C1BB9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антимонопольного</w:t>
      </w:r>
      <w:proofErr w:type="gramEnd"/>
      <w:r w:rsidR="004C1BB9"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комплаенса</w:t>
      </w:r>
    </w:p>
    <w:p w:rsidR="00C94F8F" w:rsidRDefault="00C94F8F" w:rsidP="00C94F8F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94F8F" w:rsidRDefault="00C94F8F" w:rsidP="00C94F8F">
      <w:pPr>
        <w:tabs>
          <w:tab w:val="center" w:pos="518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4910" w:rsidRDefault="00F31302" w:rsidP="00F3130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12.04.2019 г. № 176 «</w:t>
      </w:r>
      <w:r w:rsidR="00F36C65" w:rsidRP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36C65" w:rsidRP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постановления администрации Сусуманского городского округа от 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.09.2019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4D7FEE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455 «О внесении изменений в постановление от 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12.04.2019 г. № 176 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системы внутреннего обеспечения соответствия требованиям антимонопольного законодательства (антимонопольного комплаенса)»</w:t>
      </w:r>
      <w:r w:rsidR="00F3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</w:t>
      </w:r>
      <w:r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FEE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4D7FEE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D7FEE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 городской округ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="004D7F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Сусуманского городского округа</w:t>
      </w:r>
    </w:p>
    <w:p w:rsidR="00F31302" w:rsidRPr="00F31302" w:rsidRDefault="001A4910" w:rsidP="001F049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  <w:r w:rsid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31302" w:rsidRDefault="00F31302" w:rsidP="005131B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</w:t>
      </w:r>
      <w:r w:rsidR="00D35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арту комплаенс-рисков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="00BA5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="00FC3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1BB9" w:rsidRPr="00F31302" w:rsidRDefault="004C1BB9" w:rsidP="005131B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Утвердить к</w:t>
      </w:r>
      <w:r w:rsidRPr="004C1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лючевые показатели эффективности антимонопольного комплаенса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№2.</w:t>
      </w:r>
    </w:p>
    <w:p w:rsidR="000A1941" w:rsidRPr="00F31302" w:rsidRDefault="004C1BB9" w:rsidP="005131B9">
      <w:pPr>
        <w:tabs>
          <w:tab w:val="center" w:pos="5182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Руководителю у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</w:t>
      </w:r>
      <w:r w:rsid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организационной работе и внутренней политике 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Сусуманского городского округа</w:t>
      </w:r>
      <w:r w:rsid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(Степанченко О.В.)</w:t>
      </w:r>
      <w:r w:rsidR="00F31302" w:rsidRPr="00F31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 руководителей структурных подразделений администрации Сусуманского городского округа с настоящим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  <w:r w:rsid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роспись.</w:t>
      </w:r>
    </w:p>
    <w:p w:rsidR="000A1941" w:rsidRPr="000A1941" w:rsidRDefault="004C1BB9" w:rsidP="005131B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Настоящее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подлежит размещению на официальном сайте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информационно-телекоммуникационной сети «Интернет»</w:t>
      </w:r>
      <w:r w:rsidR="000A1941" w:rsidRPr="000A1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4F8F" w:rsidRPr="004753D1" w:rsidRDefault="004C1BB9" w:rsidP="005131B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94F8F"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Контроль за исполнением настоящего </w:t>
      </w:r>
      <w:r w:rsidR="001A4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постановления</w:t>
      </w:r>
      <w:r w:rsidR="00C94F8F" w:rsidRPr="00820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="00C94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7D7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</w:t>
      </w:r>
    </w:p>
    <w:p w:rsidR="00C94F8F" w:rsidRDefault="00C94F8F" w:rsidP="000A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8F" w:rsidRDefault="00C94F8F" w:rsidP="00C94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Сусуманского городского округа                                  </w:t>
      </w:r>
      <w:r w:rsidR="00E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А.В. Лобов</w:t>
      </w: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</w:pPr>
    </w:p>
    <w:p w:rsidR="00C94F8F" w:rsidRDefault="00C94F8F" w:rsidP="00D768E1">
      <w:pPr>
        <w:jc w:val="center"/>
        <w:rPr>
          <w:rFonts w:ascii="Times New Roman" w:hAnsi="Times New Roman" w:cs="Times New Roman"/>
          <w:b/>
          <w:sz w:val="20"/>
        </w:rPr>
        <w:sectPr w:rsidR="00C94F8F" w:rsidSect="005131B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4C1BB9" w:rsidRPr="004C1BB9" w:rsidRDefault="004C1BB9" w:rsidP="004C1BB9">
      <w:pPr>
        <w:tabs>
          <w:tab w:val="center" w:pos="1134"/>
        </w:tabs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  <w:bCs/>
        </w:rPr>
        <w:lastRenderedPageBreak/>
        <w:t xml:space="preserve">             </w:t>
      </w:r>
      <w:r w:rsidRPr="004C1BB9">
        <w:rPr>
          <w:rFonts w:ascii="Times New Roman" w:hAnsi="Times New Roman" w:cs="Times New Roman"/>
          <w:bCs/>
        </w:rPr>
        <w:tab/>
      </w:r>
      <w:r w:rsidRPr="004C1BB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4C1BB9">
        <w:rPr>
          <w:rFonts w:ascii="Times New Roman" w:hAnsi="Times New Roman" w:cs="Times New Roman"/>
        </w:rPr>
        <w:t xml:space="preserve"> </w:t>
      </w:r>
    </w:p>
    <w:p w:rsidR="004C1BB9" w:rsidRPr="004C1BB9" w:rsidRDefault="004C1BB9" w:rsidP="00E82244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>к постановлению администрации</w:t>
      </w:r>
    </w:p>
    <w:p w:rsidR="004C1BB9" w:rsidRPr="004C1BB9" w:rsidRDefault="004C1BB9" w:rsidP="00E82244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Сусуманского городского округа </w:t>
      </w:r>
    </w:p>
    <w:p w:rsidR="004C1BB9" w:rsidRPr="004C1BB9" w:rsidRDefault="004C1BB9" w:rsidP="00E822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                                                                    от 13.02.2020 г № 56                         </w:t>
      </w:r>
    </w:p>
    <w:p w:rsidR="006C1587" w:rsidRDefault="001A4910" w:rsidP="00D768E1">
      <w:pPr>
        <w:jc w:val="center"/>
        <w:rPr>
          <w:rFonts w:ascii="Times New Roman" w:hAnsi="Times New Roman" w:cs="Times New Roman"/>
          <w:b/>
          <w:sz w:val="24"/>
        </w:rPr>
      </w:pPr>
      <w:r w:rsidRPr="001A4910">
        <w:rPr>
          <w:rFonts w:ascii="Times New Roman" w:hAnsi="Times New Roman" w:cs="Times New Roman"/>
          <w:b/>
          <w:sz w:val="24"/>
        </w:rPr>
        <w:t>Карта комплаенс-рисков</w:t>
      </w:r>
    </w:p>
    <w:p w:rsidR="001A4910" w:rsidRPr="001A4910" w:rsidRDefault="001A4910" w:rsidP="00D768E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702" w:type="dxa"/>
        <w:tblLayout w:type="fixed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3827"/>
        <w:gridCol w:w="1985"/>
        <w:gridCol w:w="1382"/>
      </w:tblGrid>
      <w:tr w:rsidR="007C421F" w:rsidRPr="007772BB" w:rsidTr="0028315E">
        <w:tc>
          <w:tcPr>
            <w:tcW w:w="421" w:type="dxa"/>
          </w:tcPr>
          <w:p w:rsidR="007F2405" w:rsidRPr="007772BB" w:rsidRDefault="007F2405" w:rsidP="007F24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риска</w:t>
            </w:r>
          </w:p>
        </w:tc>
        <w:tc>
          <w:tcPr>
            <w:tcW w:w="3685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 и условия возникновения риска и его оценка</w:t>
            </w:r>
          </w:p>
        </w:tc>
        <w:tc>
          <w:tcPr>
            <w:tcW w:w="3827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hAnsi="Times New Roman" w:cs="Times New Roman"/>
                <w:b/>
              </w:rPr>
              <w:t>Мероприятия по минимизации и устранению риска</w:t>
            </w:r>
          </w:p>
        </w:tc>
        <w:tc>
          <w:tcPr>
            <w:tcW w:w="1985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1382" w:type="dxa"/>
          </w:tcPr>
          <w:p w:rsidR="007F2405" w:rsidRPr="007772BB" w:rsidRDefault="007F2405" w:rsidP="00814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Вероятность повторного возникновения риска</w:t>
            </w:r>
          </w:p>
        </w:tc>
      </w:tr>
      <w:tr w:rsidR="00C94F8F" w:rsidRPr="006B79C3" w:rsidTr="00E82244">
        <w:tc>
          <w:tcPr>
            <w:tcW w:w="421" w:type="dxa"/>
          </w:tcPr>
          <w:p w:rsidR="00C94F8F" w:rsidRPr="006B79C3" w:rsidRDefault="00C94F8F" w:rsidP="00E8224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Разработка проектов нормативных правовых актов,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соглашений и осуществление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действий (бездействия), которые могут привести 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недопущению, </w:t>
            </w:r>
            <w:r>
              <w:rPr>
                <w:rFonts w:ascii="Times New Roman" w:hAnsi="Times New Roman" w:cs="Times New Roman"/>
                <w:sz w:val="20"/>
              </w:rPr>
              <w:t>ограничению</w:t>
            </w:r>
            <w:r w:rsidRPr="006B79C3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устранению конкуренции</w:t>
            </w:r>
          </w:p>
        </w:tc>
        <w:tc>
          <w:tcPr>
            <w:tcW w:w="3685" w:type="dxa"/>
          </w:tcPr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недостаточная координация процесса разработки проекта нормативного правового акта 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его принятия со стороны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руководителя структурного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подразделения;</w:t>
            </w:r>
          </w:p>
          <w:p w:rsidR="00C94F8F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недостаточная квалификация сотрудников или недостаточный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опыт работы сотрудника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ошибочное применение норм права</w:t>
            </w:r>
          </w:p>
        </w:tc>
        <w:tc>
          <w:tcPr>
            <w:tcW w:w="3827" w:type="dxa"/>
          </w:tcPr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уровня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должностных лиц, ответственных за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разработку проектов правовых актов;</w:t>
            </w:r>
          </w:p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- мониторинг и анализ практики применения </w:t>
            </w:r>
            <w:r>
              <w:rPr>
                <w:rFonts w:ascii="Times New Roman" w:hAnsi="Times New Roman" w:cs="Times New Roman"/>
                <w:sz w:val="20"/>
              </w:rPr>
              <w:t xml:space="preserve">антимонопольного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размещение на официальном сайте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исчерпывающего перечня действующих нормативных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правовых актов;</w:t>
            </w:r>
          </w:p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анализ проектов правовых актов 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наличие рисков нарушения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антимонопольного законодательства</w:t>
            </w:r>
          </w:p>
        </w:tc>
        <w:tc>
          <w:tcPr>
            <w:tcW w:w="1985" w:type="dxa"/>
          </w:tcPr>
          <w:p w:rsidR="00C94F8F" w:rsidRPr="006B79C3" w:rsidRDefault="00C94F8F" w:rsidP="00E8224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C94F8F" w:rsidRPr="006B79C3" w:rsidRDefault="00C94F8F" w:rsidP="00E822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7141AF" w:rsidP="007A11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7141AF">
              <w:rPr>
                <w:rFonts w:ascii="Times New Roman" w:hAnsi="Times New Roman" w:cs="Times New Roman"/>
                <w:sz w:val="20"/>
              </w:rPr>
              <w:t>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85" w:type="dxa"/>
          </w:tcPr>
          <w:p w:rsidR="007A11C6" w:rsidRDefault="006B79C3" w:rsidP="00765D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-утверждение конкурсной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документации, документации об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электронном аукционе,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документации о запросе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предложений и документов 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проведении запроса котировок с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нарушением требований к объекту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закупок,</w:t>
            </w:r>
            <w:r w:rsidR="007A11C6" w:rsidRPr="006B79C3">
              <w:rPr>
                <w:rFonts w:ascii="Times New Roman" w:hAnsi="Times New Roman" w:cs="Times New Roman"/>
                <w:sz w:val="20"/>
              </w:rPr>
              <w:t xml:space="preserve"> влекущее за собой</w:t>
            </w:r>
            <w:r w:rsidR="007A11C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11C6" w:rsidRPr="006B79C3">
              <w:rPr>
                <w:rFonts w:ascii="Times New Roman" w:hAnsi="Times New Roman" w:cs="Times New Roman"/>
                <w:sz w:val="20"/>
              </w:rPr>
              <w:t>ограничение количества</w:t>
            </w:r>
            <w:r w:rsidR="007A11C6">
              <w:rPr>
                <w:rFonts w:ascii="Times New Roman" w:hAnsi="Times New Roman" w:cs="Times New Roman"/>
                <w:sz w:val="20"/>
              </w:rPr>
              <w:t xml:space="preserve"> участников закупки;</w:t>
            </w:r>
          </w:p>
          <w:p w:rsidR="002351EE" w:rsidRPr="006B79C3" w:rsidRDefault="007A11C6" w:rsidP="007A11C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принятие решения о закупке товаров</w:t>
            </w:r>
            <w:r w:rsidR="002351EE" w:rsidRPr="00637936">
              <w:rPr>
                <w:rFonts w:ascii="Times New Roman" w:hAnsi="Times New Roman" w:cs="Times New Roman"/>
                <w:sz w:val="20"/>
              </w:rPr>
              <w:t xml:space="preserve">, работ, услуг </w:t>
            </w:r>
            <w:r w:rsidR="002351EE" w:rsidRPr="006B79C3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  <w:r w:rsidR="002351EE" w:rsidRPr="006B79C3">
              <w:rPr>
                <w:rFonts w:ascii="Times New Roman" w:hAnsi="Times New Roman" w:cs="Times New Roman"/>
                <w:sz w:val="20"/>
              </w:rPr>
              <w:t>муниципальных нужд</w:t>
            </w:r>
            <w:r w:rsidR="002351EE">
              <w:rPr>
                <w:rFonts w:ascii="Times New Roman" w:hAnsi="Times New Roman" w:cs="Times New Roman"/>
                <w:sz w:val="20"/>
              </w:rPr>
              <w:t xml:space="preserve"> у единственного </w:t>
            </w:r>
            <w:r w:rsidR="002351EE">
              <w:rPr>
                <w:rFonts w:ascii="Times New Roman" w:hAnsi="Times New Roman" w:cs="Times New Roman"/>
                <w:sz w:val="20"/>
              </w:rPr>
              <w:lastRenderedPageBreak/>
              <w:t xml:space="preserve">поставщика с нарушением требований, установленных законодательством РФ о контрактной </w:t>
            </w:r>
            <w:r>
              <w:rPr>
                <w:rFonts w:ascii="Times New Roman" w:hAnsi="Times New Roman" w:cs="Times New Roman"/>
                <w:sz w:val="20"/>
              </w:rPr>
              <w:t>системе в сфере закупок товаров</w:t>
            </w:r>
            <w:r w:rsidRPr="00637936">
              <w:rPr>
                <w:rFonts w:ascii="Times New Roman" w:hAnsi="Times New Roman" w:cs="Times New Roman"/>
                <w:sz w:val="20"/>
              </w:rPr>
              <w:t xml:space="preserve">, работ, услуг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обеспечения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муниципальных нужд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- систематическое повышение квалификации работников службы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изменений законодательства о закупках;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предварительного контроля документации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соответствие антимонопольному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законодательству при осуществлении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закупок;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муниципального финансового 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Нарушение порядка предоставления муниципальных услуг, отказ 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предоставлении муниципальной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услуги по основаниям, не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предусмотренным законодательством;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нарушение сроков предоставления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муниципальных услуг, </w:t>
            </w:r>
            <w:r w:rsidR="00257C4E" w:rsidRPr="006B79C3">
              <w:rPr>
                <w:rFonts w:ascii="Times New Roman" w:hAnsi="Times New Roman" w:cs="Times New Roman"/>
                <w:sz w:val="20"/>
              </w:rPr>
              <w:t xml:space="preserve">установленных </w:t>
            </w:r>
            <w:r w:rsidR="00257C4E">
              <w:rPr>
                <w:rFonts w:ascii="Times New Roman" w:hAnsi="Times New Roman" w:cs="Times New Roman"/>
                <w:sz w:val="20"/>
              </w:rPr>
              <w:t>административными</w:t>
            </w:r>
          </w:p>
          <w:p w:rsidR="001B0F05" w:rsidRPr="006B79C3" w:rsidRDefault="00363840" w:rsidP="001B0F0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регламентами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недостаточный уровень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внутреннего контроля;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низкий уровень квалификации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текущего контроля предоставления муниципальных услуг;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актуальности административных регламентов,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технологических схем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оказания муниципальных услуг;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внут</w:t>
            </w:r>
            <w:r w:rsidR="00363840">
              <w:rPr>
                <w:rFonts w:ascii="Times New Roman" w:hAnsi="Times New Roman" w:cs="Times New Roman"/>
                <w:sz w:val="20"/>
              </w:rPr>
              <w:t>реннего 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257C4E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0"/>
              </w:rPr>
              <w:t xml:space="preserve"> необоснованных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преимуществ при разработке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механизмов поддержки субъектов инвестиционной и п</w:t>
            </w:r>
            <w:r w:rsidR="00363840">
              <w:rPr>
                <w:rFonts w:ascii="Times New Roman" w:hAnsi="Times New Roman" w:cs="Times New Roman"/>
                <w:sz w:val="20"/>
              </w:rPr>
              <w:t>редпринимательской деятельности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недостаточный уровень знаний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сотрудниками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личная заинтересованность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63840">
              <w:rPr>
                <w:rFonts w:ascii="Times New Roman" w:hAnsi="Times New Roman" w:cs="Times New Roman"/>
                <w:sz w:val="20"/>
              </w:rPr>
              <w:t>сотрудника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уровня квалификации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усиление внутреннего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анализ проектов правовых актов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наличие рисков нарушения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421F">
              <w:rPr>
                <w:rFonts w:ascii="Times New Roman" w:hAnsi="Times New Roman" w:cs="Times New Roman"/>
                <w:sz w:val="20"/>
              </w:rPr>
              <w:t xml:space="preserve">Нарушение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антимонопольного законодательства </w:t>
            </w:r>
            <w:r w:rsidRPr="007C421F">
              <w:rPr>
                <w:rFonts w:ascii="Times New Roman" w:hAnsi="Times New Roman" w:cs="Times New Roman"/>
                <w:sz w:val="20"/>
              </w:rPr>
              <w:t>при оказании финансовой поддержки социально ориентированным некоммерческим организациям</w:t>
            </w:r>
          </w:p>
        </w:tc>
        <w:tc>
          <w:tcPr>
            <w:tcW w:w="3685" w:type="dxa"/>
          </w:tcPr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C421F">
              <w:rPr>
                <w:rFonts w:ascii="Times New Roman" w:hAnsi="Times New Roman" w:cs="Times New Roman"/>
                <w:sz w:val="20"/>
              </w:rPr>
              <w:t>- незаконное предоставл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ение муниципальной поддержки; </w:t>
            </w:r>
          </w:p>
          <w:p w:rsidR="008140D4" w:rsidRDefault="008140D4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6B79C3" w:rsidRPr="007C421F">
              <w:rPr>
                <w:rFonts w:ascii="Times New Roman" w:hAnsi="Times New Roman" w:cs="Times New Roman"/>
                <w:sz w:val="20"/>
              </w:rPr>
              <w:t>незаконный отказ в предоставлении муниципальной поддержк</w:t>
            </w:r>
            <w:r w:rsidR="006B79C3" w:rsidRPr="006B79C3">
              <w:rPr>
                <w:rFonts w:ascii="Times New Roman" w:hAnsi="Times New Roman" w:cs="Times New Roman"/>
                <w:sz w:val="20"/>
              </w:rPr>
              <w:t>е;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коррупционная составляющая</w:t>
            </w:r>
          </w:p>
        </w:tc>
        <w:tc>
          <w:tcPr>
            <w:tcW w:w="3827" w:type="dxa"/>
          </w:tcPr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уровня квалификации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усиление внутреннего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анализ проектов правовых актов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наличие рисков нарушения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Действия (бездействие)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должностных лиц </w:t>
            </w:r>
            <w:r w:rsidR="00765D87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7C4E" w:rsidRPr="006B79C3">
              <w:rPr>
                <w:rFonts w:ascii="Times New Roman" w:hAnsi="Times New Roman" w:cs="Times New Roman"/>
                <w:sz w:val="20"/>
              </w:rPr>
              <w:t xml:space="preserve">Сусуманского </w:t>
            </w:r>
            <w:r w:rsidR="00257C4E">
              <w:rPr>
                <w:rFonts w:ascii="Times New Roman" w:hAnsi="Times New Roman" w:cs="Times New Roman"/>
                <w:sz w:val="20"/>
              </w:rPr>
              <w:t>городского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 округа, которые могут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привести к нарушению антимонопольного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недостаточный уровень знаний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сотрудниками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информирование руководителей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6B79C3">
              <w:rPr>
                <w:rFonts w:ascii="Times New Roman" w:hAnsi="Times New Roman" w:cs="Times New Roman"/>
                <w:sz w:val="20"/>
              </w:rPr>
              <w:t>труктурных подразделений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администрации Сусуманского городского округа о практике </w:t>
            </w:r>
            <w:r w:rsidR="008140D4" w:rsidRPr="006B79C3">
              <w:rPr>
                <w:rFonts w:ascii="Times New Roman" w:hAnsi="Times New Roman" w:cs="Times New Roman"/>
                <w:sz w:val="20"/>
              </w:rPr>
              <w:t xml:space="preserve">применения 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антимонопольного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законодательства;</w:t>
            </w:r>
          </w:p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исполнения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мероприятий по снижению рисков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нарушения антимонопольного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з</w:t>
            </w:r>
            <w:r w:rsidRPr="006B79C3">
              <w:rPr>
                <w:rFonts w:ascii="Times New Roman" w:hAnsi="Times New Roman" w:cs="Times New Roman"/>
                <w:sz w:val="20"/>
              </w:rPr>
              <w:t>аконодательства</w:t>
            </w:r>
            <w:r w:rsidR="00A5445E">
              <w:rPr>
                <w:rFonts w:ascii="Times New Roman" w:hAnsi="Times New Roman" w:cs="Times New Roman"/>
                <w:sz w:val="20"/>
              </w:rPr>
              <w:t>;</w:t>
            </w:r>
          </w:p>
          <w:p w:rsidR="006B79C3" w:rsidRPr="006B79C3" w:rsidRDefault="006B79C3" w:rsidP="00A5445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проведение ежегодных рабочих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совещаний по обсуждению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результатов правоприменительной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практики по вопросам антимонопольного комплаенса 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администрации Сусуманского </w:t>
            </w: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городского округа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Нарушение при владении,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пользовании и распоряжении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муниципальным имуществом,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повлекшее за собой нарушение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антимонопольного 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заключение договоров аренды,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договоров безвозмездного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пользования, договоров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доверительного управления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имуществом, иных договоров,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предусматривающих переход прав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владения и (или) пользования в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отношении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имущества без проведения торгов,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граждан, желающих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получить такие права на</w:t>
            </w:r>
            <w:r w:rsidR="00DD587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муниципальное имущество,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 конкурентных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принципов предоставления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владение и (или) пользование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муниципальной собственности;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утверждение конкурсной,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аукционной документации с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нарушением требований к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предмету и участникам торгов,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ограничение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количества участников торгов;</w:t>
            </w:r>
          </w:p>
          <w:p w:rsidR="008140D4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-заключение договоров аренды,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договоров купли-продажи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земельных участков без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проведения торгов, влекущее за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собой возникновение препятствий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в развитии конкуренции, у</w:t>
            </w:r>
            <w:r w:rsidRPr="006B79C3">
              <w:rPr>
                <w:rFonts w:ascii="Times New Roman" w:hAnsi="Times New Roman" w:cs="Times New Roman"/>
                <w:sz w:val="20"/>
              </w:rPr>
              <w:t>щемление интересов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х</w:t>
            </w:r>
            <w:r w:rsidRPr="006B79C3">
              <w:rPr>
                <w:rFonts w:ascii="Times New Roman" w:hAnsi="Times New Roman" w:cs="Times New Roman"/>
                <w:sz w:val="20"/>
              </w:rPr>
              <w:t>озяйствующих субъектов,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граждан, желающих получить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такие права на земельные участки;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заключение договоров аренды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земельных участков для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индивидуального жилищного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строительства, ведения личного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подсобного хозяйства в границах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65D87">
              <w:rPr>
                <w:rFonts w:ascii="Times New Roman" w:hAnsi="Times New Roman" w:cs="Times New Roman"/>
                <w:sz w:val="20"/>
              </w:rPr>
              <w:t>Сусуманского городского округа</w:t>
            </w:r>
            <w:r w:rsidRPr="006B79C3">
              <w:rPr>
                <w:rFonts w:ascii="Times New Roman" w:hAnsi="Times New Roman" w:cs="Times New Roman"/>
                <w:sz w:val="20"/>
              </w:rPr>
              <w:t>, садоводства,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для осуществления крестьянским</w:t>
            </w:r>
            <w:r w:rsidR="00F805C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(фермерским) хозяйством </w:t>
            </w: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деятельности с нарушением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установленных требований,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граждан, желающих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получить такие права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земельные участки;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приватизация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имущества с нарушением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установленных требований,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влекущее за собой возникновение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препятствий в развитии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конкуренции, ущемление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интересов хозяйствующих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субъектов, желающих получить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такие права на муниципальное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имущество, нарушение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конкурентных принципов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приватизации муниципального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имущества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lastRenderedPageBreak/>
              <w:t>- систематическое повышение квалификации сотрудников;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мониторинг изменений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законодательства в сфере имущественных отношений;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осуществление предварительного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 документации на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соответствие антимонопольному</w:t>
            </w:r>
            <w:r w:rsidR="00A5445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законодательству при распоряжении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="007B6471" w:rsidRPr="006B79C3">
              <w:rPr>
                <w:rFonts w:ascii="Times New Roman" w:hAnsi="Times New Roman" w:cs="Times New Roman"/>
                <w:sz w:val="20"/>
              </w:rPr>
              <w:t>имуществом;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усиление внутреннего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  <w:tr w:rsidR="006B79C3" w:rsidRPr="006B79C3" w:rsidTr="0028315E">
        <w:tc>
          <w:tcPr>
            <w:tcW w:w="421" w:type="dxa"/>
          </w:tcPr>
          <w:p w:rsidR="006B79C3" w:rsidRPr="006B79C3" w:rsidRDefault="006B79C3" w:rsidP="008140D4">
            <w:pPr>
              <w:pStyle w:val="a4"/>
              <w:numPr>
                <w:ilvl w:val="0"/>
                <w:numId w:val="1"/>
              </w:numPr>
              <w:ind w:hanging="69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Нарушение при предоставлении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транспортных услуг населению и организации транспортного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обслуживания населения путем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утверждения аукционной,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конкурсной документации,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повлекшее за собой нарушение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антимонопольного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законодательства</w:t>
            </w:r>
          </w:p>
        </w:tc>
        <w:tc>
          <w:tcPr>
            <w:tcW w:w="3685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-утверждение аукционной,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конкурсной документации с нарушением требований к предмету и участникам торгов, влекущее за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собой ограничение количества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участников торгов</w:t>
            </w:r>
          </w:p>
        </w:tc>
        <w:tc>
          <w:tcPr>
            <w:tcW w:w="3827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повышение уровня квалификации</w:t>
            </w:r>
            <w:r w:rsidR="008140D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B79C3">
              <w:rPr>
                <w:rFonts w:ascii="Times New Roman" w:hAnsi="Times New Roman" w:cs="Times New Roman"/>
                <w:sz w:val="20"/>
              </w:rPr>
              <w:t>сотрудника;</w:t>
            </w:r>
          </w:p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- усиление внутреннего контроля</w:t>
            </w:r>
          </w:p>
        </w:tc>
        <w:tc>
          <w:tcPr>
            <w:tcW w:w="1985" w:type="dxa"/>
          </w:tcPr>
          <w:p w:rsidR="006B79C3" w:rsidRPr="006B79C3" w:rsidRDefault="006B79C3" w:rsidP="008140D4">
            <w:pPr>
              <w:jc w:val="both"/>
              <w:rPr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>Остаточные риски маловероятны</w:t>
            </w:r>
          </w:p>
        </w:tc>
        <w:tc>
          <w:tcPr>
            <w:tcW w:w="1382" w:type="dxa"/>
          </w:tcPr>
          <w:p w:rsidR="006B79C3" w:rsidRPr="006B79C3" w:rsidRDefault="006B79C3" w:rsidP="008140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B79C3">
              <w:rPr>
                <w:rFonts w:ascii="Times New Roman" w:hAnsi="Times New Roman" w:cs="Times New Roman"/>
                <w:sz w:val="20"/>
              </w:rPr>
              <w:t xml:space="preserve">Низкая </w:t>
            </w:r>
          </w:p>
        </w:tc>
      </w:tr>
    </w:tbl>
    <w:p w:rsidR="007F2405" w:rsidRDefault="007F2405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</w:pPr>
    </w:p>
    <w:p w:rsidR="004C1BB9" w:rsidRDefault="004C1BB9" w:rsidP="007C421F">
      <w:pPr>
        <w:rPr>
          <w:sz w:val="20"/>
        </w:rPr>
        <w:sectPr w:rsidR="004C1BB9" w:rsidSect="007F24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C1BB9" w:rsidRPr="004C1BB9" w:rsidRDefault="004C1BB9" w:rsidP="00E82244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  <w:bCs/>
        </w:rPr>
        <w:lastRenderedPageBreak/>
        <w:t xml:space="preserve">             </w:t>
      </w:r>
      <w:r w:rsidRPr="004C1BB9">
        <w:rPr>
          <w:rFonts w:ascii="Times New Roman" w:hAnsi="Times New Roman" w:cs="Times New Roman"/>
          <w:bCs/>
        </w:rPr>
        <w:tab/>
      </w:r>
      <w:r w:rsidRPr="004C1BB9">
        <w:rPr>
          <w:rFonts w:ascii="Times New Roman" w:hAnsi="Times New Roman" w:cs="Times New Roman"/>
        </w:rPr>
        <w:t xml:space="preserve">Приложение №2 </w:t>
      </w:r>
    </w:p>
    <w:p w:rsidR="004C1BB9" w:rsidRPr="004C1BB9" w:rsidRDefault="004C1BB9" w:rsidP="00E82244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>к постановлению администрации</w:t>
      </w:r>
    </w:p>
    <w:p w:rsidR="004C1BB9" w:rsidRPr="004C1BB9" w:rsidRDefault="004C1BB9" w:rsidP="00E82244">
      <w:pPr>
        <w:tabs>
          <w:tab w:val="center" w:pos="113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Сусуманского городского округа </w:t>
      </w:r>
    </w:p>
    <w:p w:rsidR="004C1BB9" w:rsidRPr="004C1BB9" w:rsidRDefault="004C1BB9" w:rsidP="00E822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                                                                    от 13.02.2020 г № 56                         </w:t>
      </w:r>
    </w:p>
    <w:p w:rsidR="004C1BB9" w:rsidRPr="004C1BB9" w:rsidRDefault="004C1BB9" w:rsidP="004C1BB9">
      <w:pPr>
        <w:ind w:firstLine="709"/>
        <w:jc w:val="right"/>
        <w:rPr>
          <w:rFonts w:ascii="Times New Roman" w:hAnsi="Times New Roman" w:cs="Times New Roman"/>
        </w:rPr>
      </w:pPr>
    </w:p>
    <w:p w:rsidR="004C1BB9" w:rsidRPr="004C1BB9" w:rsidRDefault="004C1BB9" w:rsidP="004C1BB9">
      <w:pPr>
        <w:ind w:firstLine="709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4C1BB9" w:rsidRPr="004C1BB9" w:rsidRDefault="004C1BB9" w:rsidP="004C1B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C1BB9">
        <w:rPr>
          <w:rFonts w:ascii="Times New Roman" w:hAnsi="Times New Roman" w:cs="Times New Roman"/>
          <w:sz w:val="28"/>
          <w:szCs w:val="28"/>
        </w:rPr>
        <w:t>Ключевые показатели эффективности антимонопольного комплаенса</w:t>
      </w:r>
    </w:p>
    <w:p w:rsidR="004C1BB9" w:rsidRPr="004C1BB9" w:rsidRDefault="004C1BB9" w:rsidP="004C1B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C1BB9" w:rsidRPr="004C1BB9" w:rsidRDefault="004C1BB9" w:rsidP="004C1BB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618"/>
        <w:gridCol w:w="7477"/>
        <w:gridCol w:w="1618"/>
      </w:tblGrid>
      <w:tr w:rsidR="004C1BB9" w:rsidRPr="004C1BB9" w:rsidTr="00E8224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1BB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1BB9">
              <w:rPr>
                <w:rFonts w:ascii="Times New Roman" w:hAnsi="Times New Roman" w:cs="Times New Roman"/>
                <w:b/>
              </w:rPr>
              <w:t>Наименование ключевого показателя эффективности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C1BB9">
              <w:rPr>
                <w:rFonts w:ascii="Times New Roman" w:hAnsi="Times New Roman" w:cs="Times New Roman"/>
                <w:b/>
              </w:rPr>
              <w:t>Значение показателя в баллах</w:t>
            </w:r>
          </w:p>
        </w:tc>
      </w:tr>
      <w:tr w:rsidR="004C1BB9" w:rsidRPr="004C1BB9" w:rsidTr="00E82244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B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B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BB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C1BB9" w:rsidRPr="004C1BB9" w:rsidTr="00E8224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Факты выдачи администрации Сусуманского городского округа (структурным подразделениям)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9" w:rsidRPr="004C1BB9" w:rsidRDefault="004C1BB9" w:rsidP="00E82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4C1BB9" w:rsidRPr="004C1BB9" w:rsidRDefault="004C1BB9" w:rsidP="00E82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15</w:t>
            </w:r>
          </w:p>
        </w:tc>
      </w:tr>
      <w:tr w:rsidR="004C1BB9" w:rsidRPr="004C1BB9" w:rsidTr="00E8224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и иной экономической деятельности.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9" w:rsidRPr="004C1BB9" w:rsidRDefault="004C1BB9" w:rsidP="00E82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35</w:t>
            </w:r>
          </w:p>
        </w:tc>
      </w:tr>
      <w:tr w:rsidR="004C1BB9" w:rsidRPr="004C1BB9" w:rsidTr="00E8224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Обоснованные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9" w:rsidRPr="004C1BB9" w:rsidRDefault="004C1BB9" w:rsidP="00E82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10</w:t>
            </w:r>
          </w:p>
        </w:tc>
      </w:tr>
      <w:tr w:rsidR="004C1BB9" w:rsidRPr="004C1BB9" w:rsidTr="00E82244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B9" w:rsidRPr="004C1BB9" w:rsidRDefault="004C1BB9" w:rsidP="00E82244">
            <w:pPr>
              <w:spacing w:before="120" w:line="240" w:lineRule="exact"/>
              <w:jc w:val="both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B9" w:rsidRPr="004C1BB9" w:rsidRDefault="004C1BB9" w:rsidP="00E8224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C1BB9">
              <w:rPr>
                <w:rFonts w:ascii="Times New Roman" w:hAnsi="Times New Roman" w:cs="Times New Roman"/>
              </w:rPr>
              <w:t>20</w:t>
            </w:r>
          </w:p>
        </w:tc>
      </w:tr>
    </w:tbl>
    <w:p w:rsidR="004C1BB9" w:rsidRPr="004C1BB9" w:rsidRDefault="004C1BB9" w:rsidP="004C1BB9">
      <w:pPr>
        <w:jc w:val="both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  </w:t>
      </w:r>
    </w:p>
    <w:p w:rsidR="004C1BB9" w:rsidRPr="004C1BB9" w:rsidRDefault="004C1BB9" w:rsidP="004C1BB9">
      <w:pPr>
        <w:jc w:val="both"/>
        <w:rPr>
          <w:rFonts w:ascii="Times New Roman" w:hAnsi="Times New Roman" w:cs="Times New Roman"/>
        </w:rPr>
      </w:pPr>
      <w:r w:rsidRPr="004C1BB9">
        <w:rPr>
          <w:rFonts w:ascii="Times New Roman" w:hAnsi="Times New Roman" w:cs="Times New Roman"/>
        </w:rPr>
        <w:t xml:space="preserve">       Итоговый показатель составляет 80 баллов, что показывает высокую эффективность функционирования антимонопольного комплаенса в администрации Сусуманского городского округа</w:t>
      </w:r>
    </w:p>
    <w:p w:rsidR="004C1BB9" w:rsidRPr="004C1BB9" w:rsidRDefault="004C1BB9" w:rsidP="004C1BB9">
      <w:pPr>
        <w:jc w:val="right"/>
        <w:rPr>
          <w:rFonts w:ascii="Times New Roman" w:hAnsi="Times New Roman" w:cs="Times New Roman"/>
          <w:b/>
        </w:rPr>
      </w:pPr>
    </w:p>
    <w:p w:rsidR="004C1BB9" w:rsidRPr="004C1BB9" w:rsidRDefault="004C1BB9" w:rsidP="004C1BB9">
      <w:pPr>
        <w:jc w:val="right"/>
        <w:rPr>
          <w:rFonts w:ascii="Times New Roman" w:hAnsi="Times New Roman" w:cs="Times New Roman"/>
          <w:b/>
        </w:rPr>
      </w:pPr>
    </w:p>
    <w:p w:rsidR="004C1BB9" w:rsidRPr="004C1BB9" w:rsidRDefault="004C1BB9" w:rsidP="004C1BB9">
      <w:pPr>
        <w:jc w:val="center"/>
        <w:rPr>
          <w:rFonts w:ascii="Times New Roman" w:hAnsi="Times New Roman" w:cs="Times New Roman"/>
          <w:b/>
        </w:rPr>
      </w:pPr>
      <w:r w:rsidRPr="004C1BB9">
        <w:rPr>
          <w:rFonts w:ascii="Times New Roman" w:hAnsi="Times New Roman" w:cs="Times New Roman"/>
          <w:b/>
        </w:rPr>
        <w:t>____________________________</w:t>
      </w:r>
    </w:p>
    <w:p w:rsidR="004C1BB9" w:rsidRDefault="004C1BB9" w:rsidP="007C421F">
      <w:pPr>
        <w:rPr>
          <w:sz w:val="20"/>
        </w:rPr>
      </w:pPr>
    </w:p>
    <w:sectPr w:rsidR="004C1BB9" w:rsidSect="004C1BB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EA5"/>
    <w:multiLevelType w:val="hybridMultilevel"/>
    <w:tmpl w:val="19A6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5"/>
    <w:rsid w:val="000110D8"/>
    <w:rsid w:val="000A1941"/>
    <w:rsid w:val="001A4910"/>
    <w:rsid w:val="001B0F05"/>
    <w:rsid w:val="001F049B"/>
    <w:rsid w:val="002351EE"/>
    <w:rsid w:val="00257C4E"/>
    <w:rsid w:val="0028315E"/>
    <w:rsid w:val="00363840"/>
    <w:rsid w:val="003D3624"/>
    <w:rsid w:val="00467692"/>
    <w:rsid w:val="004A06F2"/>
    <w:rsid w:val="004C1BB9"/>
    <w:rsid w:val="004D7FEE"/>
    <w:rsid w:val="005131B9"/>
    <w:rsid w:val="00574E73"/>
    <w:rsid w:val="00586E92"/>
    <w:rsid w:val="00637936"/>
    <w:rsid w:val="006638BA"/>
    <w:rsid w:val="006B79C3"/>
    <w:rsid w:val="006C1587"/>
    <w:rsid w:val="007141AF"/>
    <w:rsid w:val="00765D87"/>
    <w:rsid w:val="007772BB"/>
    <w:rsid w:val="007A11C6"/>
    <w:rsid w:val="007B6471"/>
    <w:rsid w:val="007C421F"/>
    <w:rsid w:val="007F2405"/>
    <w:rsid w:val="008140D4"/>
    <w:rsid w:val="00A5445E"/>
    <w:rsid w:val="00BA5058"/>
    <w:rsid w:val="00BB69E7"/>
    <w:rsid w:val="00C94F8F"/>
    <w:rsid w:val="00D35626"/>
    <w:rsid w:val="00D768E1"/>
    <w:rsid w:val="00DA15AD"/>
    <w:rsid w:val="00DD5872"/>
    <w:rsid w:val="00E408A6"/>
    <w:rsid w:val="00E82244"/>
    <w:rsid w:val="00E83458"/>
    <w:rsid w:val="00EA0057"/>
    <w:rsid w:val="00F31302"/>
    <w:rsid w:val="00F36C65"/>
    <w:rsid w:val="00F805CA"/>
    <w:rsid w:val="00F93652"/>
    <w:rsid w:val="00FC395B"/>
    <w:rsid w:val="00F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8A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C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E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94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uiPriority w:val="59"/>
    <w:rsid w:val="004C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4957-9EB2-42B3-916B-394D8241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2020-04-15T05:11:00Z</cp:lastPrinted>
  <dcterms:created xsi:type="dcterms:W3CDTF">2020-02-02T23:03:00Z</dcterms:created>
  <dcterms:modified xsi:type="dcterms:W3CDTF">2020-04-15T05:11:00Z</dcterms:modified>
</cp:coreProperties>
</file>