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44" w:rsidRPr="00BE7029" w:rsidRDefault="00BE7029" w:rsidP="00EF794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СУСУМАНСКОГО РАЙОНА</w:t>
      </w:r>
    </w:p>
    <w:p w:rsidR="00EF7944" w:rsidRPr="00ED75A9" w:rsidRDefault="00EF7944" w:rsidP="00EF7944">
      <w:pPr>
        <w:pStyle w:val="1"/>
        <w:jc w:val="center"/>
        <w:rPr>
          <w:rFonts w:ascii="Times New Roman" w:hAnsi="Times New Roman" w:cs="Times New Roman"/>
          <w:sz w:val="56"/>
          <w:szCs w:val="56"/>
        </w:rPr>
      </w:pPr>
      <w:r w:rsidRPr="00ED75A9">
        <w:rPr>
          <w:rFonts w:ascii="Times New Roman" w:hAnsi="Times New Roman" w:cs="Times New Roman"/>
          <w:sz w:val="56"/>
          <w:szCs w:val="56"/>
        </w:rPr>
        <w:t>ПОСТАНОВЛЕНИЕ</w:t>
      </w:r>
    </w:p>
    <w:p w:rsidR="00EF7944" w:rsidRPr="00ED75A9" w:rsidRDefault="00EF7944" w:rsidP="00EF7944">
      <w:pPr>
        <w:jc w:val="both"/>
        <w:rPr>
          <w:sz w:val="56"/>
          <w:szCs w:val="56"/>
        </w:rPr>
      </w:pPr>
    </w:p>
    <w:p w:rsidR="00EF7944" w:rsidRDefault="00ED75A9" w:rsidP="00EF7944">
      <w:pPr>
        <w:jc w:val="both"/>
        <w:rPr>
          <w:szCs w:val="24"/>
        </w:rPr>
      </w:pPr>
      <w:r>
        <w:rPr>
          <w:szCs w:val="24"/>
        </w:rPr>
        <w:t xml:space="preserve">От  07.05.2014 </w:t>
      </w:r>
      <w:r w:rsidR="00EF7944">
        <w:rPr>
          <w:szCs w:val="24"/>
        </w:rPr>
        <w:t xml:space="preserve">года   </w:t>
      </w:r>
      <w:r>
        <w:rPr>
          <w:szCs w:val="24"/>
        </w:rPr>
        <w:t xml:space="preserve">                    </w:t>
      </w:r>
      <w:r w:rsidR="00EF7944">
        <w:rPr>
          <w:szCs w:val="24"/>
        </w:rPr>
        <w:t xml:space="preserve">№ </w:t>
      </w:r>
      <w:r>
        <w:rPr>
          <w:szCs w:val="24"/>
        </w:rPr>
        <w:t xml:space="preserve"> 164</w:t>
      </w:r>
      <w:r w:rsidR="00EF7944">
        <w:rPr>
          <w:szCs w:val="24"/>
        </w:rPr>
        <w:t xml:space="preserve">      </w:t>
      </w:r>
    </w:p>
    <w:p w:rsidR="00EF7944" w:rsidRDefault="00ED75A9" w:rsidP="00ED75A9">
      <w:pPr>
        <w:jc w:val="both"/>
      </w:pPr>
      <w:r>
        <w:t xml:space="preserve">г. </w:t>
      </w:r>
      <w:proofErr w:type="spellStart"/>
      <w:r>
        <w:t>Сусуман</w:t>
      </w:r>
      <w:proofErr w:type="spellEnd"/>
    </w:p>
    <w:p w:rsidR="00EF7944" w:rsidRDefault="00EF7944" w:rsidP="00EF7944">
      <w:pPr>
        <w:ind w:firstLine="708"/>
        <w:jc w:val="both"/>
      </w:pPr>
    </w:p>
    <w:p w:rsidR="00EF7944" w:rsidRDefault="00EF7944" w:rsidP="00EF7944">
      <w:pPr>
        <w:ind w:firstLine="708"/>
        <w:jc w:val="both"/>
      </w:pPr>
    </w:p>
    <w:p w:rsidR="00EF7944" w:rsidRDefault="00EF7944" w:rsidP="00EF7944">
      <w:pPr>
        <w:pStyle w:val="a4"/>
        <w:jc w:val="left"/>
        <w:rPr>
          <w:b w:val="0"/>
          <w:bCs w:val="0"/>
        </w:rPr>
      </w:pPr>
      <w:r>
        <w:rPr>
          <w:b w:val="0"/>
        </w:rPr>
        <w:t>Об утверждении</w:t>
      </w:r>
      <w:r w:rsidR="009C0666">
        <w:rPr>
          <w:b w:val="0"/>
          <w:bCs w:val="0"/>
        </w:rPr>
        <w:t>муниципальной</w:t>
      </w:r>
    </w:p>
    <w:p w:rsidR="00EF7944" w:rsidRDefault="00EF7944" w:rsidP="00EF794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программы «Кадровое обеспечение </w:t>
      </w:r>
    </w:p>
    <w:p w:rsidR="00EF7944" w:rsidRDefault="00EF7944" w:rsidP="00EF794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муниципальных бюджетных учреждений </w:t>
      </w:r>
    </w:p>
    <w:p w:rsidR="00EF7944" w:rsidRDefault="00EF7944" w:rsidP="00EF794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Сусуманского района на 2014 год» </w:t>
      </w:r>
    </w:p>
    <w:p w:rsidR="00EF7944" w:rsidRDefault="00EF7944" w:rsidP="00EF7944">
      <w:pPr>
        <w:ind w:firstLine="708"/>
        <w:jc w:val="both"/>
      </w:pPr>
    </w:p>
    <w:p w:rsidR="00EF7944" w:rsidRDefault="00EF7944" w:rsidP="00EF7944">
      <w:pPr>
        <w:ind w:firstLine="708"/>
        <w:jc w:val="both"/>
      </w:pPr>
    </w:p>
    <w:p w:rsidR="00EF7944" w:rsidRDefault="00EF7944" w:rsidP="00EF7944">
      <w:pPr>
        <w:shd w:val="clear" w:color="auto" w:fill="FFFFFF"/>
        <w:jc w:val="both"/>
        <w:rPr>
          <w:color w:val="222222"/>
          <w:szCs w:val="24"/>
        </w:rPr>
      </w:pPr>
      <w:r>
        <w:tab/>
        <w:t xml:space="preserve">В </w:t>
      </w:r>
      <w:r w:rsidR="009C0666">
        <w:t>соответствии с постановлением администрации Сусуманского</w:t>
      </w:r>
      <w:r w:rsidR="00D550D6">
        <w:t xml:space="preserve"> района от 20.02.2014 г. № 40 «</w:t>
      </w:r>
      <w:r w:rsidR="009C0666">
        <w:t>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="009C0666">
        <w:t>Сусуманский</w:t>
      </w:r>
      <w:proofErr w:type="spellEnd"/>
      <w:r w:rsidR="009C0666">
        <w:t xml:space="preserve"> район» </w:t>
      </w:r>
      <w:r>
        <w:rPr>
          <w:color w:val="222222"/>
          <w:szCs w:val="24"/>
        </w:rPr>
        <w:t xml:space="preserve">администрация </w:t>
      </w:r>
      <w:r>
        <w:t xml:space="preserve">Сусуманского района </w:t>
      </w:r>
    </w:p>
    <w:p w:rsidR="00EF7944" w:rsidRDefault="00EF7944" w:rsidP="00EF7944">
      <w:pPr>
        <w:jc w:val="both"/>
      </w:pPr>
    </w:p>
    <w:p w:rsidR="00EF7944" w:rsidRDefault="00ED75A9" w:rsidP="00EF7944">
      <w:pPr>
        <w:jc w:val="both"/>
      </w:pPr>
      <w:r>
        <w:t>ПОСТАНОВЛЯЕТ</w:t>
      </w:r>
      <w:r w:rsidR="00EF7944">
        <w:t>:</w:t>
      </w:r>
    </w:p>
    <w:p w:rsidR="00EF7944" w:rsidRDefault="00EF7944" w:rsidP="00EF7944">
      <w:pPr>
        <w:jc w:val="both"/>
      </w:pPr>
    </w:p>
    <w:p w:rsidR="00EF7944" w:rsidRDefault="00EF7944" w:rsidP="00ED75A9">
      <w:pPr>
        <w:pStyle w:val="a4"/>
        <w:ind w:firstLine="708"/>
        <w:jc w:val="both"/>
        <w:rPr>
          <w:b w:val="0"/>
          <w:bCs w:val="0"/>
        </w:rPr>
      </w:pPr>
      <w:r>
        <w:rPr>
          <w:b w:val="0"/>
        </w:rPr>
        <w:t xml:space="preserve">1. Утвердить </w:t>
      </w:r>
      <w:r w:rsidR="009C0666">
        <w:rPr>
          <w:b w:val="0"/>
        </w:rPr>
        <w:t xml:space="preserve">муниципальную </w:t>
      </w:r>
      <w:r>
        <w:rPr>
          <w:b w:val="0"/>
        </w:rPr>
        <w:t xml:space="preserve">программу </w:t>
      </w:r>
      <w:r>
        <w:rPr>
          <w:b w:val="0"/>
          <w:bCs w:val="0"/>
        </w:rPr>
        <w:t xml:space="preserve">«Кадровое обеспечение муниципальных бюджетных учреждений  Сусуманского района  на 2014 год» </w:t>
      </w:r>
      <w:r>
        <w:rPr>
          <w:b w:val="0"/>
        </w:rPr>
        <w:t>согласно приложению.</w:t>
      </w:r>
    </w:p>
    <w:p w:rsidR="001C3C70" w:rsidRDefault="00EF7944" w:rsidP="00ED75A9">
      <w:pPr>
        <w:pStyle w:val="a4"/>
        <w:ind w:firstLine="708"/>
        <w:jc w:val="both"/>
        <w:rPr>
          <w:b w:val="0"/>
          <w:bCs w:val="0"/>
        </w:rPr>
      </w:pPr>
      <w:r>
        <w:rPr>
          <w:b w:val="0"/>
        </w:rPr>
        <w:t xml:space="preserve">2. </w:t>
      </w:r>
      <w:r w:rsidR="009C0666">
        <w:rPr>
          <w:b w:val="0"/>
        </w:rPr>
        <w:t xml:space="preserve">Признать утратившим силу  постановление администрации Сусуманского района от </w:t>
      </w:r>
      <w:r w:rsidR="00D550D6">
        <w:rPr>
          <w:b w:val="0"/>
        </w:rPr>
        <w:t>08.05.</w:t>
      </w:r>
      <w:r w:rsidR="009C0666">
        <w:rPr>
          <w:b w:val="0"/>
        </w:rPr>
        <w:t>2013 г. №</w:t>
      </w:r>
      <w:r w:rsidR="00D550D6">
        <w:rPr>
          <w:b w:val="0"/>
        </w:rPr>
        <w:t>176</w:t>
      </w:r>
      <w:r w:rsidR="009C0666">
        <w:rPr>
          <w:b w:val="0"/>
        </w:rPr>
        <w:t xml:space="preserve"> « Об утверждении районной целевой программы </w:t>
      </w:r>
      <w:r w:rsidR="009C0666">
        <w:rPr>
          <w:b w:val="0"/>
          <w:bCs w:val="0"/>
        </w:rPr>
        <w:t>«Кадровое обеспечение муниципальных бюджетных учреждений  Сусуманского района  на 2014 год»</w:t>
      </w:r>
      <w:r w:rsidR="001C3C70">
        <w:rPr>
          <w:b w:val="0"/>
          <w:bCs w:val="0"/>
        </w:rPr>
        <w:t>.</w:t>
      </w:r>
    </w:p>
    <w:p w:rsidR="001C3C70" w:rsidRDefault="001C3C70" w:rsidP="00ED75A9">
      <w:pPr>
        <w:pStyle w:val="a4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3. Комитету по финансам администрации Сусуманского района (Т.Я.Юрченко) предусмотреть средства на реализацию муниципальной программы  «Кадровое обеспечение муниципальных бюджетных учреждений  Сусуманского района  на 2014 год» в бюджете муниципального образования «</w:t>
      </w:r>
      <w:proofErr w:type="spellStart"/>
      <w:r>
        <w:rPr>
          <w:b w:val="0"/>
          <w:bCs w:val="0"/>
        </w:rPr>
        <w:t>Сусуманский</w:t>
      </w:r>
      <w:proofErr w:type="spellEnd"/>
      <w:r>
        <w:rPr>
          <w:b w:val="0"/>
          <w:bCs w:val="0"/>
        </w:rPr>
        <w:t xml:space="preserve"> район» на 2014 год.</w:t>
      </w:r>
    </w:p>
    <w:p w:rsidR="00ED75A9" w:rsidRDefault="001C3C70" w:rsidP="00ED75A9">
      <w:pPr>
        <w:pStyle w:val="a4"/>
        <w:ind w:firstLine="708"/>
        <w:jc w:val="both"/>
        <w:rPr>
          <w:b w:val="0"/>
        </w:rPr>
      </w:pPr>
      <w:r>
        <w:rPr>
          <w:b w:val="0"/>
        </w:rPr>
        <w:t>4</w:t>
      </w:r>
      <w:r w:rsidR="00EF7944">
        <w:rPr>
          <w:b w:val="0"/>
        </w:rPr>
        <w:t>.</w:t>
      </w:r>
      <w:r w:rsidR="00ED75A9">
        <w:rPr>
          <w:b w:val="0"/>
        </w:rPr>
        <w:t xml:space="preserve">Настоящее постановление </w:t>
      </w:r>
      <w:r w:rsidR="008F3937">
        <w:rPr>
          <w:b w:val="0"/>
        </w:rPr>
        <w:t>подлежит официальному опубликованию</w:t>
      </w:r>
      <w:r w:rsidR="00ED75A9">
        <w:rPr>
          <w:b w:val="0"/>
        </w:rPr>
        <w:t xml:space="preserve"> и распространяется на правоотношения с 01.01.2014 года</w:t>
      </w:r>
    </w:p>
    <w:p w:rsidR="00EF7944" w:rsidRDefault="008F3937" w:rsidP="00ED75A9">
      <w:pPr>
        <w:pStyle w:val="a4"/>
        <w:ind w:firstLine="708"/>
        <w:jc w:val="both"/>
        <w:rPr>
          <w:b w:val="0"/>
        </w:rPr>
      </w:pPr>
      <w:r>
        <w:rPr>
          <w:b w:val="0"/>
        </w:rPr>
        <w:t>.</w:t>
      </w:r>
    </w:p>
    <w:p w:rsidR="00EF7944" w:rsidRDefault="00EF7944" w:rsidP="00EF7944">
      <w:pPr>
        <w:jc w:val="both"/>
        <w:rPr>
          <w:szCs w:val="24"/>
        </w:rPr>
      </w:pPr>
    </w:p>
    <w:p w:rsidR="00ED75A9" w:rsidRDefault="00ED75A9" w:rsidP="00EF7944">
      <w:pPr>
        <w:jc w:val="both"/>
        <w:rPr>
          <w:szCs w:val="24"/>
        </w:rPr>
      </w:pPr>
    </w:p>
    <w:p w:rsidR="00ED75A9" w:rsidRDefault="00ED75A9" w:rsidP="00EF7944">
      <w:pPr>
        <w:jc w:val="both"/>
        <w:rPr>
          <w:szCs w:val="24"/>
        </w:rPr>
      </w:pPr>
      <w:r>
        <w:rPr>
          <w:szCs w:val="24"/>
        </w:rPr>
        <w:t>И.о. главы</w:t>
      </w:r>
      <w:r w:rsidR="00EF7944">
        <w:rPr>
          <w:szCs w:val="24"/>
        </w:rPr>
        <w:t xml:space="preserve"> </w:t>
      </w:r>
      <w:r>
        <w:rPr>
          <w:szCs w:val="24"/>
        </w:rPr>
        <w:t>администрации</w:t>
      </w:r>
    </w:p>
    <w:p w:rsidR="00EF7944" w:rsidRDefault="00EF7944" w:rsidP="00EF7944">
      <w:pPr>
        <w:jc w:val="both"/>
        <w:rPr>
          <w:szCs w:val="24"/>
        </w:rPr>
      </w:pPr>
      <w:r>
        <w:rPr>
          <w:szCs w:val="24"/>
        </w:rPr>
        <w:t xml:space="preserve">Сусуманского района                                                                                </w:t>
      </w:r>
      <w:r w:rsidR="00ED75A9">
        <w:rPr>
          <w:szCs w:val="24"/>
        </w:rPr>
        <w:t xml:space="preserve">    Е.В. </w:t>
      </w:r>
      <w:proofErr w:type="spellStart"/>
      <w:r w:rsidR="00ED75A9">
        <w:rPr>
          <w:szCs w:val="24"/>
        </w:rPr>
        <w:t>Роменская</w:t>
      </w:r>
      <w:proofErr w:type="spellEnd"/>
    </w:p>
    <w:p w:rsidR="00EF7944" w:rsidRDefault="00EF7944" w:rsidP="00EF7944">
      <w:pPr>
        <w:jc w:val="both"/>
        <w:rPr>
          <w:szCs w:val="24"/>
        </w:rPr>
      </w:pPr>
    </w:p>
    <w:p w:rsidR="00EF7944" w:rsidRDefault="00EF7944" w:rsidP="00EF7944">
      <w:pPr>
        <w:jc w:val="both"/>
        <w:rPr>
          <w:szCs w:val="24"/>
        </w:rPr>
      </w:pPr>
    </w:p>
    <w:p w:rsidR="00EF7944" w:rsidRDefault="00EF7944" w:rsidP="00EF7944">
      <w:pPr>
        <w:jc w:val="both"/>
        <w:rPr>
          <w:szCs w:val="24"/>
        </w:rPr>
      </w:pPr>
    </w:p>
    <w:p w:rsidR="00EF7944" w:rsidRDefault="00EF7944" w:rsidP="00EF7944">
      <w:pPr>
        <w:jc w:val="both"/>
        <w:rPr>
          <w:szCs w:val="24"/>
        </w:rPr>
      </w:pPr>
    </w:p>
    <w:p w:rsidR="00EF7944" w:rsidRDefault="00EF7944" w:rsidP="00EF7944">
      <w:pPr>
        <w:jc w:val="both"/>
        <w:rPr>
          <w:szCs w:val="24"/>
        </w:rPr>
      </w:pPr>
    </w:p>
    <w:p w:rsidR="00EF7944" w:rsidRDefault="00EF7944" w:rsidP="00EF7944">
      <w:pPr>
        <w:jc w:val="both"/>
        <w:rPr>
          <w:szCs w:val="24"/>
        </w:rPr>
      </w:pPr>
    </w:p>
    <w:p w:rsidR="00EF7944" w:rsidRDefault="00EF7944" w:rsidP="00EF7944">
      <w:pPr>
        <w:jc w:val="both"/>
        <w:rPr>
          <w:szCs w:val="24"/>
        </w:rPr>
      </w:pPr>
    </w:p>
    <w:p w:rsidR="00EF7944" w:rsidRDefault="00EF7944" w:rsidP="00EF7944">
      <w:pPr>
        <w:jc w:val="both"/>
        <w:rPr>
          <w:szCs w:val="24"/>
        </w:rPr>
      </w:pPr>
    </w:p>
    <w:p w:rsidR="00EF7944" w:rsidRDefault="00EF7944" w:rsidP="00EF7944">
      <w:pPr>
        <w:jc w:val="both"/>
        <w:rPr>
          <w:szCs w:val="24"/>
        </w:rPr>
      </w:pPr>
    </w:p>
    <w:p w:rsidR="00EF7944" w:rsidRDefault="00EF7944" w:rsidP="00EF7944">
      <w:pPr>
        <w:jc w:val="both"/>
        <w:rPr>
          <w:szCs w:val="24"/>
        </w:rPr>
      </w:pPr>
    </w:p>
    <w:p w:rsidR="00EF7944" w:rsidRDefault="00EF7944" w:rsidP="00EF7944">
      <w:pPr>
        <w:jc w:val="both"/>
        <w:rPr>
          <w:szCs w:val="24"/>
        </w:rPr>
      </w:pPr>
    </w:p>
    <w:p w:rsidR="00EF7944" w:rsidRDefault="00EF7944" w:rsidP="00EF7944">
      <w:pPr>
        <w:jc w:val="both"/>
        <w:rPr>
          <w:szCs w:val="24"/>
        </w:rPr>
      </w:pPr>
    </w:p>
    <w:p w:rsidR="00EF7944" w:rsidRDefault="00EF7944" w:rsidP="00EF7944">
      <w:pPr>
        <w:jc w:val="both"/>
        <w:rPr>
          <w:szCs w:val="24"/>
        </w:rPr>
      </w:pPr>
    </w:p>
    <w:p w:rsidR="00EF7944" w:rsidRDefault="00EF7944" w:rsidP="00EF7944"/>
    <w:p w:rsidR="00EF7944" w:rsidRDefault="00EF7944" w:rsidP="00EF7944">
      <w:pPr>
        <w:jc w:val="right"/>
      </w:pPr>
    </w:p>
    <w:p w:rsidR="009C0666" w:rsidRDefault="009C0666" w:rsidP="001C3C70"/>
    <w:p w:rsidR="009C0666" w:rsidRDefault="009C0666" w:rsidP="00EF7944">
      <w:pPr>
        <w:jc w:val="center"/>
      </w:pPr>
    </w:p>
    <w:p w:rsidR="00EF7944" w:rsidRPr="00ED75A9" w:rsidRDefault="00EF7944" w:rsidP="00EF7944">
      <w:pPr>
        <w:jc w:val="center"/>
        <w:rPr>
          <w:sz w:val="32"/>
          <w:szCs w:val="32"/>
        </w:rPr>
      </w:pPr>
      <w:r w:rsidRPr="00ED75A9">
        <w:rPr>
          <w:sz w:val="32"/>
          <w:szCs w:val="32"/>
        </w:rPr>
        <w:t>Муниципальное образование «</w:t>
      </w:r>
      <w:proofErr w:type="spellStart"/>
      <w:r w:rsidRPr="00ED75A9">
        <w:rPr>
          <w:sz w:val="32"/>
          <w:szCs w:val="32"/>
        </w:rPr>
        <w:t>Сусуманский</w:t>
      </w:r>
      <w:proofErr w:type="spellEnd"/>
      <w:r w:rsidRPr="00ED75A9">
        <w:rPr>
          <w:sz w:val="32"/>
          <w:szCs w:val="32"/>
        </w:rPr>
        <w:t xml:space="preserve"> район»</w:t>
      </w:r>
    </w:p>
    <w:p w:rsidR="00EF7944" w:rsidRDefault="00EF7944" w:rsidP="00EF7944"/>
    <w:p w:rsidR="00EF7944" w:rsidRDefault="00EF7944" w:rsidP="00EF7944"/>
    <w:p w:rsidR="00EF7944" w:rsidRDefault="00EF7944" w:rsidP="00EF7944"/>
    <w:p w:rsidR="00EF7944" w:rsidRDefault="00EF7944" w:rsidP="00EF7944"/>
    <w:p w:rsidR="00EF7944" w:rsidRDefault="00EF7944" w:rsidP="00EF7944"/>
    <w:p w:rsidR="00EF7944" w:rsidRDefault="00EF7944" w:rsidP="00EF7944"/>
    <w:p w:rsidR="00EF7944" w:rsidRDefault="00EF7944" w:rsidP="00EF7944"/>
    <w:p w:rsidR="00EF7944" w:rsidRDefault="00EF7944" w:rsidP="00EF7944"/>
    <w:p w:rsidR="00EF7944" w:rsidRDefault="00EF7944" w:rsidP="00EF7944"/>
    <w:p w:rsidR="00EF7944" w:rsidRDefault="00EF7944" w:rsidP="00EF7944"/>
    <w:p w:rsidR="00EF7944" w:rsidRDefault="00EF7944" w:rsidP="00EF7944"/>
    <w:p w:rsidR="00EF7944" w:rsidRDefault="00EF7944" w:rsidP="00EF7944">
      <w:pPr>
        <w:pStyle w:val="2"/>
        <w:jc w:val="center"/>
        <w:rPr>
          <w:rFonts w:ascii="Times New Roman" w:hAnsi="Times New Roman" w:cs="Times New Roman"/>
          <w:bCs w:val="0"/>
          <w:i w:val="0"/>
          <w:sz w:val="36"/>
        </w:rPr>
      </w:pPr>
      <w:r>
        <w:rPr>
          <w:rFonts w:ascii="Times New Roman" w:hAnsi="Times New Roman" w:cs="Times New Roman"/>
          <w:bCs w:val="0"/>
          <w:i w:val="0"/>
          <w:sz w:val="36"/>
        </w:rPr>
        <w:t>МЦНИЦИПАЛЬНАЯ  ПРОГРАММА</w:t>
      </w:r>
    </w:p>
    <w:p w:rsidR="00EF7944" w:rsidRDefault="00EF7944" w:rsidP="00EF7944">
      <w:pPr>
        <w:jc w:val="center"/>
        <w:rPr>
          <w:b/>
          <w:sz w:val="36"/>
        </w:rPr>
      </w:pPr>
    </w:p>
    <w:p w:rsidR="00EF7944" w:rsidRDefault="00EF7944" w:rsidP="00EF7944">
      <w:pPr>
        <w:jc w:val="center"/>
        <w:rPr>
          <w:b/>
          <w:sz w:val="36"/>
        </w:rPr>
      </w:pPr>
      <w:r>
        <w:rPr>
          <w:b/>
          <w:sz w:val="36"/>
        </w:rPr>
        <w:t>«Кадровое обеспечение муниципальных бюджетных учреждений Сусуманского района на 2014 год»</w:t>
      </w:r>
    </w:p>
    <w:p w:rsidR="00EF7944" w:rsidRDefault="00EF7944" w:rsidP="00EF7944">
      <w:pPr>
        <w:jc w:val="center"/>
        <w:rPr>
          <w:b/>
          <w:sz w:val="36"/>
        </w:rPr>
      </w:pPr>
    </w:p>
    <w:p w:rsidR="00EF7944" w:rsidRDefault="00EF7944" w:rsidP="00EF7944">
      <w:pPr>
        <w:jc w:val="center"/>
        <w:rPr>
          <w:b/>
          <w:sz w:val="36"/>
        </w:rPr>
      </w:pPr>
    </w:p>
    <w:p w:rsidR="00EF7944" w:rsidRDefault="00EF7944" w:rsidP="00EF7944">
      <w:pPr>
        <w:jc w:val="center"/>
        <w:rPr>
          <w:b/>
          <w:sz w:val="36"/>
        </w:rPr>
      </w:pPr>
    </w:p>
    <w:p w:rsidR="00EF7944" w:rsidRDefault="00EF7944" w:rsidP="00EF7944">
      <w:pPr>
        <w:jc w:val="center"/>
        <w:rPr>
          <w:b/>
          <w:sz w:val="36"/>
        </w:rPr>
      </w:pPr>
    </w:p>
    <w:p w:rsidR="00EF7944" w:rsidRDefault="00EF7944" w:rsidP="00EF7944">
      <w:pPr>
        <w:jc w:val="center"/>
        <w:rPr>
          <w:b/>
          <w:sz w:val="36"/>
        </w:rPr>
      </w:pPr>
    </w:p>
    <w:p w:rsidR="00D550D6" w:rsidRDefault="00D550D6" w:rsidP="00EF7944">
      <w:pPr>
        <w:jc w:val="center"/>
        <w:rPr>
          <w:b/>
          <w:sz w:val="36"/>
        </w:rPr>
      </w:pPr>
    </w:p>
    <w:p w:rsidR="00D550D6" w:rsidRDefault="00D550D6" w:rsidP="00EF7944">
      <w:pPr>
        <w:jc w:val="center"/>
        <w:rPr>
          <w:b/>
          <w:sz w:val="36"/>
        </w:rPr>
      </w:pPr>
    </w:p>
    <w:p w:rsidR="00D550D6" w:rsidRDefault="00D550D6" w:rsidP="00EF7944">
      <w:pPr>
        <w:jc w:val="center"/>
        <w:rPr>
          <w:b/>
          <w:sz w:val="36"/>
        </w:rPr>
      </w:pPr>
    </w:p>
    <w:p w:rsidR="00D550D6" w:rsidRDefault="00D550D6" w:rsidP="00EF7944">
      <w:pPr>
        <w:jc w:val="center"/>
        <w:rPr>
          <w:b/>
          <w:sz w:val="36"/>
        </w:rPr>
      </w:pPr>
    </w:p>
    <w:p w:rsidR="00D550D6" w:rsidRDefault="00D550D6" w:rsidP="00EF7944">
      <w:pPr>
        <w:jc w:val="center"/>
        <w:rPr>
          <w:b/>
          <w:sz w:val="36"/>
        </w:rPr>
      </w:pPr>
    </w:p>
    <w:p w:rsidR="00D550D6" w:rsidRDefault="00D550D6" w:rsidP="00EF7944">
      <w:pPr>
        <w:jc w:val="center"/>
        <w:rPr>
          <w:b/>
          <w:sz w:val="36"/>
        </w:rPr>
      </w:pPr>
    </w:p>
    <w:p w:rsidR="00EF7944" w:rsidRDefault="00EF7944" w:rsidP="00EF7944">
      <w:pPr>
        <w:jc w:val="center"/>
        <w:rPr>
          <w:b/>
          <w:sz w:val="36"/>
        </w:rPr>
      </w:pPr>
    </w:p>
    <w:p w:rsidR="00EF7944" w:rsidRPr="00B13A79" w:rsidRDefault="00EF7944" w:rsidP="00EF7944">
      <w:pPr>
        <w:rPr>
          <w:szCs w:val="24"/>
        </w:rPr>
      </w:pPr>
      <w:r w:rsidRPr="00B13A79">
        <w:rPr>
          <w:szCs w:val="24"/>
        </w:rPr>
        <w:t>Ответственный</w:t>
      </w:r>
    </w:p>
    <w:p w:rsidR="00EF7944" w:rsidRPr="00B13A79" w:rsidRDefault="00EF7944" w:rsidP="00EF7944">
      <w:pPr>
        <w:rPr>
          <w:szCs w:val="24"/>
          <w:u w:val="single"/>
        </w:rPr>
      </w:pPr>
      <w:r w:rsidRPr="00B13A79">
        <w:rPr>
          <w:szCs w:val="24"/>
        </w:rPr>
        <w:t xml:space="preserve">исполнитель  </w:t>
      </w:r>
      <w:r w:rsidR="00592535">
        <w:rPr>
          <w:szCs w:val="24"/>
          <w:u w:val="single"/>
        </w:rPr>
        <w:t>комитет по образованию администрации Сусуманского района</w:t>
      </w:r>
    </w:p>
    <w:p w:rsidR="00EF7944" w:rsidRPr="00B13A79" w:rsidRDefault="00EF7944" w:rsidP="00EF7944">
      <w:pPr>
        <w:rPr>
          <w:szCs w:val="24"/>
          <w:u w:val="single"/>
        </w:rPr>
      </w:pPr>
    </w:p>
    <w:p w:rsidR="00EF7944" w:rsidRPr="00B13A79" w:rsidRDefault="00EF7944" w:rsidP="00EF7944">
      <w:pPr>
        <w:rPr>
          <w:szCs w:val="24"/>
          <w:u w:val="single"/>
        </w:rPr>
      </w:pPr>
    </w:p>
    <w:p w:rsidR="00EF7944" w:rsidRPr="00B13A79" w:rsidRDefault="00EF7944" w:rsidP="00EF7944">
      <w:pPr>
        <w:rPr>
          <w:szCs w:val="24"/>
          <w:u w:val="single"/>
        </w:rPr>
      </w:pPr>
      <w:r w:rsidRPr="00B13A79">
        <w:rPr>
          <w:szCs w:val="24"/>
        </w:rPr>
        <w:t xml:space="preserve">Дата </w:t>
      </w:r>
      <w:r w:rsidR="00B13A79" w:rsidRPr="00B13A79">
        <w:rPr>
          <w:szCs w:val="24"/>
        </w:rPr>
        <w:t>составления</w:t>
      </w:r>
      <w:r w:rsidRPr="00B13A79">
        <w:rPr>
          <w:szCs w:val="24"/>
        </w:rPr>
        <w:t xml:space="preserve"> проекта Программы</w:t>
      </w:r>
      <w:r w:rsidR="00B13A79" w:rsidRPr="00B13A79">
        <w:rPr>
          <w:szCs w:val="24"/>
        </w:rPr>
        <w:t xml:space="preserve">: </w:t>
      </w:r>
      <w:r w:rsidR="00B13A79" w:rsidRPr="00B13A79">
        <w:rPr>
          <w:szCs w:val="24"/>
          <w:u w:val="single"/>
        </w:rPr>
        <w:t>01.</w:t>
      </w:r>
      <w:r w:rsidR="001C3C70">
        <w:rPr>
          <w:szCs w:val="24"/>
          <w:u w:val="single"/>
        </w:rPr>
        <w:t>0</w:t>
      </w:r>
      <w:r w:rsidR="00B13A79" w:rsidRPr="00B13A79">
        <w:rPr>
          <w:szCs w:val="24"/>
          <w:u w:val="single"/>
        </w:rPr>
        <w:t>4.2014 г.</w:t>
      </w:r>
    </w:p>
    <w:p w:rsidR="00EF7944" w:rsidRDefault="00EF7944" w:rsidP="00EF7944"/>
    <w:p w:rsidR="00B13A79" w:rsidRPr="00B13A79" w:rsidRDefault="00B13A79" w:rsidP="00EF7944">
      <w:pPr>
        <w:rPr>
          <w:u w:val="single"/>
        </w:rPr>
      </w:pPr>
      <w:r>
        <w:t xml:space="preserve">Ф.И.О., номер телефона, электронный адрес разработчика </w:t>
      </w:r>
      <w:proofErr w:type="spellStart"/>
      <w:r>
        <w:rPr>
          <w:u w:val="single"/>
        </w:rPr>
        <w:t>Партолина</w:t>
      </w:r>
      <w:proofErr w:type="spellEnd"/>
      <w:r>
        <w:rPr>
          <w:u w:val="single"/>
        </w:rPr>
        <w:t xml:space="preserve"> Людмила Федоровна, 8(41345)2-10-88</w:t>
      </w:r>
      <w:r w:rsidRPr="00B13A79">
        <w:rPr>
          <w:u w:val="single"/>
        </w:rPr>
        <w:t>,</w:t>
      </w:r>
      <w:proofErr w:type="spellStart"/>
      <w:r w:rsidRPr="00B13A79">
        <w:rPr>
          <w:u w:val="single"/>
          <w:lang w:val="en-US"/>
        </w:rPr>
        <w:t>partolinalf</w:t>
      </w:r>
      <w:proofErr w:type="spellEnd"/>
      <w:r w:rsidRPr="00B13A79">
        <w:rPr>
          <w:u w:val="single"/>
        </w:rPr>
        <w:t>@</w:t>
      </w:r>
      <w:r w:rsidRPr="00B13A79">
        <w:rPr>
          <w:u w:val="single"/>
          <w:lang w:val="en-US"/>
        </w:rPr>
        <w:t>mail</w:t>
      </w:r>
      <w:r w:rsidRPr="00B13A79">
        <w:rPr>
          <w:u w:val="single"/>
        </w:rPr>
        <w:t>.</w:t>
      </w:r>
      <w:proofErr w:type="spellStart"/>
      <w:r w:rsidRPr="00B13A79">
        <w:rPr>
          <w:u w:val="single"/>
          <w:lang w:val="en-US"/>
        </w:rPr>
        <w:t>ru</w:t>
      </w:r>
      <w:proofErr w:type="spellEnd"/>
    </w:p>
    <w:p w:rsidR="00EF7944" w:rsidRDefault="00EF7944" w:rsidP="00EF7944"/>
    <w:p w:rsidR="00EF7944" w:rsidRDefault="00EF7944" w:rsidP="00EF7944"/>
    <w:p w:rsidR="00EF7944" w:rsidRDefault="00EF7944" w:rsidP="00EF7944"/>
    <w:p w:rsidR="00EF7944" w:rsidRDefault="00EF7944" w:rsidP="00EF7944"/>
    <w:p w:rsidR="00EF7944" w:rsidRPr="009C0666" w:rsidRDefault="00EF7944" w:rsidP="00EF7944"/>
    <w:p w:rsidR="00EF7944" w:rsidRDefault="00EF7944" w:rsidP="00EF7944"/>
    <w:p w:rsidR="00EF7944" w:rsidRDefault="00EF7944" w:rsidP="00EF7944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EF7944" w:rsidRDefault="00EF7944" w:rsidP="00EF7944">
      <w:pPr>
        <w:jc w:val="center"/>
      </w:pPr>
      <w:r>
        <w:rPr>
          <w:b/>
          <w:bCs/>
        </w:rPr>
        <w:t xml:space="preserve"> ПРОГРАММЫ  «КАДРОВОЕ ОБЕСПЕЧЕНИЕ МУНИЦИПАЛЬНЫХ  БЮДЖЕТНЫХ УЧРЕЖДЕ</w:t>
      </w:r>
      <w:r w:rsidR="00B13A79">
        <w:rPr>
          <w:b/>
          <w:bCs/>
        </w:rPr>
        <w:t>НИЙ</w:t>
      </w:r>
      <w:r w:rsidR="00B13A79">
        <w:rPr>
          <w:b/>
          <w:bCs/>
        </w:rPr>
        <w:br/>
        <w:t>СУСУМАНСКОГО РАЙОНА НА  201</w:t>
      </w:r>
      <w:r w:rsidR="00B13A79" w:rsidRPr="009C0666">
        <w:rPr>
          <w:b/>
          <w:bCs/>
        </w:rPr>
        <w:t>4</w:t>
      </w:r>
      <w:r w:rsidR="001C3C70">
        <w:rPr>
          <w:b/>
          <w:bCs/>
        </w:rPr>
        <w:t xml:space="preserve"> ГОД</w:t>
      </w:r>
      <w:r>
        <w:rPr>
          <w:b/>
          <w:bCs/>
        </w:rPr>
        <w:t>»</w:t>
      </w:r>
    </w:p>
    <w:p w:rsidR="00EF7944" w:rsidRDefault="00EF7944" w:rsidP="00EF7944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1"/>
        <w:gridCol w:w="3657"/>
        <w:gridCol w:w="3997"/>
      </w:tblGrid>
      <w:tr w:rsidR="00EF7944" w:rsidTr="00D550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4" w:rsidRDefault="009C06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Основание разработки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4" w:rsidRDefault="00EF79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Постановление администрации С</w:t>
            </w:r>
            <w:r w:rsidR="009C0666">
              <w:rPr>
                <w:lang w:eastAsia="en-US"/>
              </w:rPr>
              <w:t>усуманского района от 31.03.2014</w:t>
            </w:r>
            <w:r>
              <w:rPr>
                <w:lang w:eastAsia="en-US"/>
              </w:rPr>
              <w:t xml:space="preserve">г. </w:t>
            </w:r>
          </w:p>
          <w:p w:rsidR="00EF7944" w:rsidRDefault="009C0666" w:rsidP="009C06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№ 97</w:t>
            </w:r>
            <w:r w:rsidR="00EF7944">
              <w:rPr>
                <w:lang w:eastAsia="en-US"/>
              </w:rPr>
              <w:t xml:space="preserve"> «Об утверждении перечня </w:t>
            </w:r>
            <w:r>
              <w:rPr>
                <w:lang w:eastAsia="en-US"/>
              </w:rPr>
              <w:t xml:space="preserve">муниципальных </w:t>
            </w:r>
            <w:r w:rsidR="00EF7944">
              <w:rPr>
                <w:lang w:eastAsia="en-US"/>
              </w:rPr>
              <w:t>про</w:t>
            </w:r>
            <w:r>
              <w:rPr>
                <w:lang w:eastAsia="en-US"/>
              </w:rPr>
              <w:t>грамм</w:t>
            </w:r>
            <w:r w:rsidR="00EF7944">
              <w:rPr>
                <w:lang w:eastAsia="en-US"/>
              </w:rPr>
              <w:t>»</w:t>
            </w:r>
          </w:p>
        </w:tc>
      </w:tr>
      <w:tr w:rsidR="00EF7944" w:rsidTr="00D550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4" w:rsidRDefault="00EF7944" w:rsidP="009C06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Заказчик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4" w:rsidRDefault="00EF7944">
            <w:pPr>
              <w:rPr>
                <w:lang w:eastAsia="en-US"/>
              </w:rPr>
            </w:pPr>
          </w:p>
          <w:p w:rsidR="00EF7944" w:rsidRDefault="00EF7944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Сусуман</w:t>
            </w:r>
            <w:r w:rsidR="001C3C70">
              <w:rPr>
                <w:lang w:eastAsia="en-US"/>
              </w:rPr>
              <w:t xml:space="preserve">ского района </w:t>
            </w:r>
          </w:p>
        </w:tc>
      </w:tr>
      <w:tr w:rsidR="00EF7944" w:rsidTr="00D550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4" w:rsidRDefault="00EF7944" w:rsidP="009C06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исполнитель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4" w:rsidRDefault="004952E9">
            <w:pPr>
              <w:rPr>
                <w:lang w:eastAsia="en-US"/>
              </w:rPr>
            </w:pPr>
            <w:r>
              <w:rPr>
                <w:lang w:eastAsia="en-US"/>
              </w:rPr>
              <w:t>Комитет по образованию администрации Сусуманского района</w:t>
            </w:r>
          </w:p>
          <w:p w:rsidR="004952E9" w:rsidRDefault="004952E9">
            <w:pPr>
              <w:rPr>
                <w:lang w:eastAsia="en-US"/>
              </w:rPr>
            </w:pPr>
          </w:p>
        </w:tc>
      </w:tr>
      <w:tr w:rsidR="009C0666" w:rsidTr="00D550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66" w:rsidRDefault="009C0666" w:rsidP="009C06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Разработчик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66" w:rsidRDefault="002713C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</w:t>
            </w:r>
            <w:bookmarkStart w:id="0" w:name="_GoBack"/>
            <w:bookmarkEnd w:id="0"/>
            <w:r w:rsidR="009C0666">
              <w:rPr>
                <w:lang w:eastAsia="en-US"/>
              </w:rPr>
              <w:t>Сусуманского района по социальным вопросам</w:t>
            </w:r>
          </w:p>
        </w:tc>
      </w:tr>
      <w:tr w:rsidR="00EF7944" w:rsidTr="00D550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4" w:rsidRDefault="00EF7944" w:rsidP="009C06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Исполнители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4" w:rsidRDefault="004952E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Учреждения образования, культуры и спорта, подведомственные комитету по образованию администрации Сусуманского района, управлению по де</w:t>
            </w:r>
            <w:r w:rsidR="001C3C70">
              <w:rPr>
                <w:lang w:eastAsia="en-US"/>
              </w:rPr>
              <w:t>лам молодежи, культуре и спорту администрации Сусуманского района</w:t>
            </w:r>
          </w:p>
        </w:tc>
      </w:tr>
      <w:tr w:rsidR="009C0666" w:rsidTr="00D550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66" w:rsidRDefault="00420F84" w:rsidP="009C0666">
            <w:pPr>
              <w:rPr>
                <w:lang w:eastAsia="en-US"/>
              </w:rPr>
            </w:pPr>
            <w:r>
              <w:rPr>
                <w:lang w:eastAsia="en-US"/>
              </w:rPr>
              <w:t>Цель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66" w:rsidRDefault="009C06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 муниципальных бюджетных учреждений </w:t>
            </w:r>
            <w:r w:rsidR="004952E9">
              <w:rPr>
                <w:lang w:eastAsia="en-US"/>
              </w:rPr>
              <w:t xml:space="preserve">квалифицированными </w:t>
            </w:r>
            <w:r>
              <w:rPr>
                <w:lang w:eastAsia="en-US"/>
              </w:rPr>
              <w:t>кадрами</w:t>
            </w:r>
          </w:p>
        </w:tc>
      </w:tr>
      <w:tr w:rsidR="00EF7944" w:rsidTr="00D550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4" w:rsidRDefault="009C0666" w:rsidP="009C0666">
            <w:pPr>
              <w:rPr>
                <w:lang w:eastAsia="en-US"/>
              </w:rPr>
            </w:pPr>
            <w:r>
              <w:rPr>
                <w:lang w:eastAsia="en-US"/>
              </w:rPr>
              <w:t>З</w:t>
            </w:r>
            <w:r w:rsidR="00EF7944">
              <w:rPr>
                <w:lang w:eastAsia="en-US"/>
              </w:rPr>
              <w:t xml:space="preserve">адачи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44" w:rsidRDefault="00EF7944">
            <w:pPr>
              <w:shd w:val="clear" w:color="auto" w:fill="FFFFFF"/>
              <w:jc w:val="both"/>
              <w:rPr>
                <w:color w:val="222222"/>
                <w:szCs w:val="24"/>
                <w:lang w:eastAsia="en-US"/>
              </w:rPr>
            </w:pPr>
            <w:r>
              <w:rPr>
                <w:color w:val="1E221E"/>
                <w:szCs w:val="24"/>
                <w:lang w:eastAsia="en-US"/>
              </w:rPr>
              <w:t>- Формирование кадрового потенциала, способного обеспечить эффективное функционирование учреждений образования,  культуры и спорта.</w:t>
            </w:r>
          </w:p>
          <w:p w:rsidR="00EF7944" w:rsidRDefault="00EF7944">
            <w:pPr>
              <w:shd w:val="clear" w:color="auto" w:fill="FFFFFF"/>
              <w:jc w:val="both"/>
              <w:rPr>
                <w:color w:val="222222"/>
                <w:szCs w:val="24"/>
                <w:lang w:eastAsia="en-US"/>
              </w:rPr>
            </w:pPr>
            <w:r>
              <w:rPr>
                <w:color w:val="222222"/>
                <w:szCs w:val="24"/>
                <w:lang w:eastAsia="en-US"/>
              </w:rPr>
              <w:t>- Устранение дефицита кадров в   учреждениях социальной сферы.</w:t>
            </w:r>
          </w:p>
          <w:p w:rsidR="00EF7944" w:rsidRDefault="00EF7944">
            <w:pPr>
              <w:shd w:val="clear" w:color="auto" w:fill="FFFFFF"/>
              <w:jc w:val="both"/>
              <w:rPr>
                <w:color w:val="222222"/>
                <w:szCs w:val="24"/>
                <w:lang w:eastAsia="en-US"/>
              </w:rPr>
            </w:pPr>
            <w:r>
              <w:rPr>
                <w:color w:val="222222"/>
                <w:szCs w:val="24"/>
                <w:lang w:eastAsia="en-US"/>
              </w:rPr>
              <w:t>- Повышение профессионального уровня работников учреждений образования,  культуры и спорта.</w:t>
            </w:r>
          </w:p>
          <w:p w:rsidR="00EF7944" w:rsidRDefault="00EF7944">
            <w:pPr>
              <w:shd w:val="clear" w:color="auto" w:fill="FFFFFF"/>
              <w:jc w:val="both"/>
              <w:rPr>
                <w:color w:val="222222"/>
                <w:szCs w:val="24"/>
                <w:lang w:eastAsia="en-US"/>
              </w:rPr>
            </w:pPr>
            <w:r>
              <w:rPr>
                <w:color w:val="222222"/>
                <w:szCs w:val="24"/>
                <w:lang w:eastAsia="en-US"/>
              </w:rPr>
              <w:t>- Повышение уровня жизни и социальной защищенности работников бюджетной сферы.</w:t>
            </w:r>
          </w:p>
          <w:p w:rsidR="00EF7944" w:rsidRDefault="00EF7944">
            <w:pPr>
              <w:shd w:val="clear" w:color="auto" w:fill="FFFFFF"/>
              <w:jc w:val="both"/>
              <w:rPr>
                <w:color w:val="222222"/>
                <w:szCs w:val="24"/>
                <w:lang w:eastAsia="en-US"/>
              </w:rPr>
            </w:pPr>
            <w:r>
              <w:rPr>
                <w:color w:val="222222"/>
                <w:szCs w:val="24"/>
                <w:lang w:eastAsia="en-US"/>
              </w:rPr>
              <w:t>-</w:t>
            </w:r>
            <w:r>
              <w:rPr>
                <w:color w:val="1E221E"/>
                <w:szCs w:val="24"/>
                <w:lang w:eastAsia="en-US"/>
              </w:rPr>
              <w:t xml:space="preserve"> Создание условий по привлечению и закреплению молодых специалистов</w:t>
            </w:r>
          </w:p>
          <w:p w:rsidR="00EF7944" w:rsidRDefault="00EF7944">
            <w:pPr>
              <w:rPr>
                <w:lang w:eastAsia="en-US"/>
              </w:rPr>
            </w:pPr>
          </w:p>
        </w:tc>
      </w:tr>
      <w:tr w:rsidR="00D010CB" w:rsidTr="00D550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9C0666">
            <w:pPr>
              <w:rPr>
                <w:lang w:eastAsia="en-US"/>
              </w:rPr>
            </w:pPr>
            <w:r>
              <w:rPr>
                <w:lang w:eastAsia="en-US"/>
              </w:rPr>
              <w:t>Сроки реализации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>
            <w:pPr>
              <w:shd w:val="clear" w:color="auto" w:fill="FFFFFF"/>
              <w:jc w:val="both"/>
              <w:rPr>
                <w:color w:val="1E221E"/>
                <w:szCs w:val="24"/>
                <w:lang w:eastAsia="en-US"/>
              </w:rPr>
            </w:pPr>
            <w:r>
              <w:rPr>
                <w:color w:val="1E221E"/>
                <w:szCs w:val="24"/>
                <w:lang w:eastAsia="en-US"/>
              </w:rPr>
              <w:t>2014 год</w:t>
            </w:r>
          </w:p>
        </w:tc>
      </w:tr>
      <w:tr w:rsidR="00D010CB" w:rsidTr="00D550D6">
        <w:trPr>
          <w:trHeight w:val="92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0CB" w:rsidRDefault="00D010CB">
            <w:pPr>
              <w:rPr>
                <w:lang w:eastAsia="en-US"/>
              </w:rPr>
            </w:pPr>
            <w:r>
              <w:rPr>
                <w:lang w:eastAsia="en-US"/>
              </w:rPr>
              <w:t>Объе</w:t>
            </w:r>
            <w:proofErr w:type="gramStart"/>
            <w:r>
              <w:rPr>
                <w:lang w:eastAsia="en-US"/>
              </w:rPr>
              <w:t>м(</w:t>
            </w:r>
            <w:proofErr w:type="gramEnd"/>
            <w:r>
              <w:rPr>
                <w:lang w:eastAsia="en-US"/>
              </w:rPr>
              <w:t xml:space="preserve"> тыс.рублей) </w:t>
            </w:r>
          </w:p>
          <w:p w:rsidR="00D010CB" w:rsidRDefault="00D010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 </w:t>
            </w:r>
          </w:p>
          <w:p w:rsidR="00D010CB" w:rsidRDefault="00D010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источник финансирования 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CB" w:rsidRDefault="001C3C70" w:rsidP="00D01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  <w:r w:rsidR="00D010CB">
              <w:rPr>
                <w:lang w:eastAsia="en-US"/>
              </w:rPr>
              <w:t>муниципального образования «</w:t>
            </w:r>
            <w:proofErr w:type="spellStart"/>
            <w:r w:rsidR="00D010CB">
              <w:rPr>
                <w:lang w:eastAsia="en-US"/>
              </w:rPr>
              <w:t>Сусуманский</w:t>
            </w:r>
            <w:proofErr w:type="spellEnd"/>
            <w:r w:rsidR="00D010CB">
              <w:rPr>
                <w:lang w:eastAsia="en-US"/>
              </w:rPr>
              <w:t xml:space="preserve"> район»</w:t>
            </w:r>
          </w:p>
        </w:tc>
      </w:tr>
      <w:tr w:rsidR="00D010CB" w:rsidTr="00D550D6">
        <w:trPr>
          <w:trHeight w:val="921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>
            <w:pPr>
              <w:rPr>
                <w:lang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Всего: </w:t>
            </w:r>
          </w:p>
          <w:p w:rsidR="00D010CB" w:rsidRDefault="00D010CB" w:rsidP="00D01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810,0 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ублей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D01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 г.</w:t>
            </w:r>
          </w:p>
          <w:p w:rsidR="00D010CB" w:rsidRDefault="00D010CB" w:rsidP="00D01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810,0 тыс.рублей</w:t>
            </w:r>
          </w:p>
        </w:tc>
      </w:tr>
      <w:tr w:rsidR="00D010CB" w:rsidTr="00D550D6">
        <w:trPr>
          <w:trHeight w:val="921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>
            <w:pPr>
              <w:rPr>
                <w:lang w:eastAsia="en-US"/>
              </w:rPr>
            </w:pPr>
            <w:r>
              <w:rPr>
                <w:lang w:eastAsia="en-US"/>
              </w:rPr>
              <w:t>Средства бюджета муниципального образования «</w:t>
            </w:r>
            <w:proofErr w:type="spellStart"/>
            <w:r>
              <w:rPr>
                <w:lang w:eastAsia="en-US"/>
              </w:rPr>
              <w:t>Сусуманский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810,0 тыс. рублей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 w:rsidP="00D010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810,0 тыс. рублей</w:t>
            </w:r>
          </w:p>
        </w:tc>
      </w:tr>
      <w:tr w:rsidR="00EF7944" w:rsidTr="00D550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4" w:rsidRDefault="00EF7944">
            <w:pPr>
              <w:rPr>
                <w:lang w:eastAsia="en-US"/>
              </w:rPr>
            </w:pPr>
            <w:r>
              <w:rPr>
                <w:lang w:eastAsia="en-US"/>
              </w:rPr>
              <w:t>Сроки реализации Программы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4" w:rsidRDefault="00EF794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2014 год.</w:t>
            </w:r>
          </w:p>
        </w:tc>
      </w:tr>
      <w:tr w:rsidR="00D010CB" w:rsidTr="00D550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010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Ожидаемые результаты </w:t>
            </w:r>
            <w:r>
              <w:rPr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CB" w:rsidRDefault="00D550D6" w:rsidP="00D550D6">
            <w:pPr>
              <w:tabs>
                <w:tab w:val="num" w:pos="-180"/>
              </w:tabs>
              <w:spacing w:line="240" w:lineRule="atLeast"/>
              <w:jc w:val="both"/>
              <w:rPr>
                <w:color w:val="1E221E"/>
                <w:szCs w:val="24"/>
              </w:rPr>
            </w:pPr>
            <w:r>
              <w:rPr>
                <w:color w:val="1E221E"/>
                <w:szCs w:val="24"/>
              </w:rPr>
              <w:lastRenderedPageBreak/>
              <w:t xml:space="preserve"> Р</w:t>
            </w:r>
            <w:r w:rsidR="00D010CB">
              <w:rPr>
                <w:color w:val="1E221E"/>
                <w:szCs w:val="24"/>
              </w:rPr>
              <w:t xml:space="preserve">еализация </w:t>
            </w:r>
            <w:r>
              <w:rPr>
                <w:color w:val="1E221E"/>
                <w:szCs w:val="24"/>
              </w:rPr>
              <w:t>мероприятий программы позволит:</w:t>
            </w:r>
          </w:p>
          <w:p w:rsidR="00D550D6" w:rsidRDefault="00D550D6" w:rsidP="00D550D6">
            <w:pPr>
              <w:tabs>
                <w:tab w:val="num" w:pos="-180"/>
              </w:tabs>
              <w:spacing w:line="240" w:lineRule="atLeast"/>
              <w:jc w:val="both"/>
            </w:pPr>
            <w:r>
              <w:t>-</w:t>
            </w:r>
            <w:r w:rsidR="00D010CB">
              <w:t>укомплектовать  муниципальные бюджетные учреждения  учителями,</w:t>
            </w:r>
          </w:p>
          <w:p w:rsidR="00D010CB" w:rsidRDefault="00D010CB" w:rsidP="00D010CB">
            <w:pPr>
              <w:tabs>
                <w:tab w:val="num" w:pos="-180"/>
              </w:tabs>
              <w:spacing w:line="240" w:lineRule="atLeast"/>
              <w:ind w:left="-180"/>
              <w:jc w:val="both"/>
              <w:rPr>
                <w:color w:val="1E221E"/>
                <w:szCs w:val="24"/>
              </w:rPr>
            </w:pPr>
            <w:r>
              <w:lastRenderedPageBreak/>
              <w:t xml:space="preserve"> тренерами-преподавателями, педагогам</w:t>
            </w:r>
            <w:r w:rsidR="00D550D6">
              <w:t>и дополнительного образования,      в</w:t>
            </w:r>
            <w:r>
              <w:t>оспитателями детских дошкольных учреждений, специалистами культуры и спорта;</w:t>
            </w:r>
          </w:p>
          <w:p w:rsidR="00D010CB" w:rsidRDefault="00D010CB" w:rsidP="00D010CB">
            <w:pPr>
              <w:tabs>
                <w:tab w:val="num" w:pos="-180"/>
              </w:tabs>
              <w:spacing w:line="240" w:lineRule="atLeast"/>
              <w:ind w:left="-180"/>
              <w:jc w:val="both"/>
            </w:pPr>
            <w:r>
              <w:t xml:space="preserve">- </w:t>
            </w:r>
            <w:r w:rsidR="00D550D6">
              <w:t>-</w:t>
            </w:r>
            <w:r>
              <w:t xml:space="preserve">снизить  текучесть кадров; </w:t>
            </w:r>
          </w:p>
          <w:p w:rsidR="00D550D6" w:rsidRDefault="00D010CB" w:rsidP="00D010CB">
            <w:pPr>
              <w:tabs>
                <w:tab w:val="num" w:pos="-180"/>
              </w:tabs>
              <w:spacing w:line="240" w:lineRule="atLeast"/>
              <w:ind w:left="-180"/>
              <w:jc w:val="both"/>
            </w:pPr>
            <w:r>
              <w:t xml:space="preserve">- </w:t>
            </w:r>
            <w:r w:rsidR="00D550D6">
              <w:t>-</w:t>
            </w:r>
            <w:r>
              <w:t xml:space="preserve">закрепить специалистов в учреждениях образования,  культуры и </w:t>
            </w:r>
          </w:p>
          <w:p w:rsidR="00D550D6" w:rsidRDefault="00D010CB" w:rsidP="00D010CB">
            <w:pPr>
              <w:tabs>
                <w:tab w:val="num" w:pos="-180"/>
              </w:tabs>
              <w:spacing w:line="240" w:lineRule="atLeast"/>
              <w:ind w:left="-180"/>
              <w:jc w:val="both"/>
            </w:pPr>
            <w:r>
              <w:t>с</w:t>
            </w:r>
          </w:p>
          <w:p w:rsidR="00D010CB" w:rsidRDefault="00D550D6" w:rsidP="00D010CB">
            <w:pPr>
              <w:tabs>
                <w:tab w:val="num" w:pos="-180"/>
              </w:tabs>
              <w:spacing w:line="240" w:lineRule="atLeast"/>
              <w:ind w:left="-180"/>
              <w:jc w:val="both"/>
            </w:pPr>
            <w:r>
              <w:t xml:space="preserve">  сп</w:t>
            </w:r>
            <w:r w:rsidR="00D010CB">
              <w:t>орта;</w:t>
            </w:r>
          </w:p>
          <w:p w:rsidR="00D010CB" w:rsidRDefault="00D010CB" w:rsidP="00D010CB">
            <w:pPr>
              <w:tabs>
                <w:tab w:val="num" w:pos="-180"/>
              </w:tabs>
              <w:spacing w:line="240" w:lineRule="atLeast"/>
              <w:ind w:left="-180"/>
              <w:jc w:val="both"/>
            </w:pPr>
            <w:r>
              <w:t xml:space="preserve"> - повысить качество  образовательных  услуг; </w:t>
            </w:r>
          </w:p>
          <w:p w:rsidR="00D550D6" w:rsidRDefault="00D010CB" w:rsidP="00D010CB">
            <w:pPr>
              <w:tabs>
                <w:tab w:val="num" w:pos="-180"/>
              </w:tabs>
              <w:spacing w:line="240" w:lineRule="atLeast"/>
              <w:ind w:left="-180"/>
              <w:jc w:val="both"/>
            </w:pPr>
            <w:r>
              <w:t xml:space="preserve">- увеличить охват населения культурно- </w:t>
            </w:r>
            <w:proofErr w:type="gramStart"/>
            <w:r>
              <w:t>массовыми</w:t>
            </w:r>
            <w:proofErr w:type="gramEnd"/>
            <w:r>
              <w:t xml:space="preserve"> и спортивными </w:t>
            </w:r>
          </w:p>
          <w:p w:rsidR="00D010CB" w:rsidRDefault="00ED75A9" w:rsidP="00D010CB">
            <w:pPr>
              <w:tabs>
                <w:tab w:val="num" w:pos="-180"/>
              </w:tabs>
              <w:spacing w:line="240" w:lineRule="atLeast"/>
              <w:ind w:left="-180"/>
              <w:jc w:val="both"/>
              <w:rPr>
                <w:color w:val="1E221E"/>
                <w:szCs w:val="24"/>
              </w:rPr>
            </w:pPr>
            <w:r>
              <w:t xml:space="preserve">  </w:t>
            </w:r>
            <w:r w:rsidR="00D550D6">
              <w:t>м</w:t>
            </w:r>
            <w:r w:rsidR="00D010CB">
              <w:t>ероприятиями.</w:t>
            </w:r>
          </w:p>
          <w:p w:rsidR="00D010CB" w:rsidRDefault="00D010CB">
            <w:pPr>
              <w:jc w:val="both"/>
              <w:rPr>
                <w:lang w:eastAsia="en-US"/>
              </w:rPr>
            </w:pPr>
          </w:p>
        </w:tc>
      </w:tr>
      <w:tr w:rsidR="00EF7944" w:rsidTr="00D550D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4" w:rsidRDefault="00D010CB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Контроль реализации </w:t>
            </w:r>
            <w:r w:rsidR="00EF7944">
              <w:rPr>
                <w:lang w:eastAsia="en-US"/>
              </w:rPr>
              <w:t>Программы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44" w:rsidRDefault="00D010CB" w:rsidP="00D010C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реализации Программы осуществляется в соответствии </w:t>
            </w:r>
            <w:r>
              <w:t>с постановлением администрации Сусуманского района от 20.02.2014 г. № 40 «О Порядке разработки, формирования, утверждения и реализации муниципальных программ муниципального образования «</w:t>
            </w:r>
            <w:proofErr w:type="spellStart"/>
            <w:r>
              <w:t>Сусуманский</w:t>
            </w:r>
            <w:proofErr w:type="spellEnd"/>
            <w:r>
              <w:t xml:space="preserve"> район»</w:t>
            </w:r>
          </w:p>
        </w:tc>
      </w:tr>
    </w:tbl>
    <w:p w:rsidR="00EF7944" w:rsidRDefault="00EF7944" w:rsidP="00EF7944">
      <w:pPr>
        <w:ind w:left="-180"/>
        <w:rPr>
          <w:b/>
        </w:rPr>
      </w:pPr>
    </w:p>
    <w:p w:rsidR="00EF7944" w:rsidRDefault="00EF7944" w:rsidP="00EF7944">
      <w:pPr>
        <w:ind w:left="-180"/>
        <w:rPr>
          <w:b/>
        </w:rPr>
      </w:pPr>
    </w:p>
    <w:p w:rsidR="00EF7944" w:rsidRDefault="00EF7944" w:rsidP="00EF794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Обоснование необходимости решения проблемы программными методами и целесообразности ее финансирования за счет средств бюджета муниципального образования «</w:t>
      </w:r>
      <w:proofErr w:type="spellStart"/>
      <w:r>
        <w:rPr>
          <w:b/>
        </w:rPr>
        <w:t>Сусуманский</w:t>
      </w:r>
      <w:proofErr w:type="spellEnd"/>
      <w:r>
        <w:rPr>
          <w:b/>
        </w:rPr>
        <w:t xml:space="preserve"> район»</w:t>
      </w:r>
    </w:p>
    <w:p w:rsidR="00EF7944" w:rsidRDefault="00EF7944" w:rsidP="00EF7944">
      <w:pPr>
        <w:ind w:left="-180"/>
        <w:contextualSpacing/>
        <w:rPr>
          <w:b/>
        </w:rPr>
      </w:pPr>
    </w:p>
    <w:p w:rsidR="00EF7944" w:rsidRDefault="00EF7944" w:rsidP="00EF7944">
      <w:pPr>
        <w:spacing w:before="30"/>
        <w:contextualSpacing/>
        <w:jc w:val="both"/>
        <w:rPr>
          <w:color w:val="1E221E"/>
          <w:szCs w:val="24"/>
        </w:rPr>
      </w:pPr>
      <w:r>
        <w:rPr>
          <w:color w:val="222222"/>
          <w:szCs w:val="24"/>
        </w:rPr>
        <w:tab/>
      </w:r>
      <w:r w:rsidR="00DB46C9">
        <w:rPr>
          <w:color w:val="222222"/>
          <w:szCs w:val="24"/>
        </w:rPr>
        <w:t>С 2011</w:t>
      </w:r>
      <w:r>
        <w:rPr>
          <w:color w:val="222222"/>
          <w:szCs w:val="24"/>
        </w:rPr>
        <w:t xml:space="preserve"> года реализация районной целевой программы </w:t>
      </w:r>
      <w:r>
        <w:rPr>
          <w:color w:val="1E221E"/>
          <w:szCs w:val="24"/>
        </w:rPr>
        <w:t>"Кадровое обеспечение муниципальных бюджетных учреждений Сусуманского района»  осуществляется в муниципальных бюджетных учреждениях образования, культуры и спорта. В  процессе исполнения программных мероприятий укрепился кадровый потенциал учреждений образован</w:t>
      </w:r>
      <w:r w:rsidR="009D2A36">
        <w:rPr>
          <w:color w:val="1E221E"/>
          <w:szCs w:val="24"/>
        </w:rPr>
        <w:t>ия: только в 2013</w:t>
      </w:r>
      <w:r>
        <w:rPr>
          <w:color w:val="1E221E"/>
          <w:szCs w:val="24"/>
        </w:rPr>
        <w:t xml:space="preserve"> году в район прибыло и</w:t>
      </w:r>
      <w:r w:rsidR="00DB46C9">
        <w:rPr>
          <w:color w:val="1E221E"/>
          <w:szCs w:val="24"/>
        </w:rPr>
        <w:t xml:space="preserve">осталось работать по договору 13 </w:t>
      </w:r>
      <w:r>
        <w:rPr>
          <w:color w:val="1E221E"/>
          <w:szCs w:val="24"/>
        </w:rPr>
        <w:t>педагогов: учителя английского языка, информатики, начальных классов, русского языка и литературы, педагоги дополнительного образовани</w:t>
      </w:r>
      <w:r w:rsidR="00DB46C9">
        <w:rPr>
          <w:color w:val="1E221E"/>
          <w:szCs w:val="24"/>
        </w:rPr>
        <w:t xml:space="preserve">я, из них 2 молодых специалиста, тренер-преподаватель, </w:t>
      </w:r>
      <w:r>
        <w:rPr>
          <w:color w:val="1E221E"/>
          <w:szCs w:val="24"/>
        </w:rPr>
        <w:t xml:space="preserve">чему способствовала материальная поддержка приглашаемых сотрудников </w:t>
      </w:r>
      <w:proofErr w:type="gramStart"/>
      <w:r>
        <w:rPr>
          <w:color w:val="1E221E"/>
          <w:szCs w:val="24"/>
        </w:rPr>
        <w:t xml:space="preserve">( </w:t>
      </w:r>
      <w:proofErr w:type="gramEnd"/>
      <w:r>
        <w:rPr>
          <w:color w:val="1E221E"/>
          <w:szCs w:val="24"/>
        </w:rPr>
        <w:t>единовременные выплаты на устройство, оплата проезда и подъемных, предоставление благоустроенного жилья).</w:t>
      </w:r>
    </w:p>
    <w:p w:rsidR="00DB46C9" w:rsidRDefault="00EF7944" w:rsidP="00DB46C9">
      <w:pPr>
        <w:ind w:firstLine="708"/>
        <w:jc w:val="both"/>
        <w:rPr>
          <w:szCs w:val="24"/>
        </w:rPr>
      </w:pPr>
      <w:r>
        <w:rPr>
          <w:color w:val="1E221E"/>
          <w:szCs w:val="24"/>
        </w:rPr>
        <w:t xml:space="preserve">Тем не менее, проблема кадрового «голода» в районе не решена: на сегодняшний день остаются вакансии учителей физической культуры, тренеров-преподавателей, учителей химии и начальных классов, логопедов и воспитателей в дошкольных образовательных </w:t>
      </w:r>
      <w:r w:rsidR="009D2A36">
        <w:rPr>
          <w:color w:val="1E221E"/>
          <w:szCs w:val="24"/>
        </w:rPr>
        <w:t>учреждениях</w:t>
      </w:r>
      <w:r>
        <w:rPr>
          <w:color w:val="1E221E"/>
          <w:szCs w:val="24"/>
        </w:rPr>
        <w:t xml:space="preserve">. </w:t>
      </w:r>
      <w:r w:rsidR="00DB46C9">
        <w:rPr>
          <w:color w:val="1E221E"/>
          <w:szCs w:val="24"/>
        </w:rPr>
        <w:t>Остро нужд</w:t>
      </w:r>
      <w:r w:rsidR="009D2A36">
        <w:rPr>
          <w:color w:val="1E221E"/>
          <w:szCs w:val="24"/>
        </w:rPr>
        <w:t>ается в тренерах-преподавателя</w:t>
      </w:r>
      <w:r w:rsidR="00DB46C9">
        <w:rPr>
          <w:color w:val="1E221E"/>
          <w:szCs w:val="24"/>
        </w:rPr>
        <w:t>х</w:t>
      </w:r>
      <w:r w:rsidR="009D2A36">
        <w:rPr>
          <w:color w:val="1E221E"/>
          <w:szCs w:val="24"/>
        </w:rPr>
        <w:t xml:space="preserve"> МБУ «Спорткомплекс»</w:t>
      </w:r>
      <w:r w:rsidR="00DB46C9">
        <w:rPr>
          <w:color w:val="1E221E"/>
          <w:szCs w:val="24"/>
        </w:rPr>
        <w:t xml:space="preserve"> как по игровым, так и по иным видам спорта. В районе ведется </w:t>
      </w:r>
      <w:r>
        <w:rPr>
          <w:color w:val="1E221E"/>
          <w:szCs w:val="24"/>
        </w:rPr>
        <w:t>строительство физкультурно-оздоровительного комплекса, на базе которого будет расширен спектр предлагаемых населению спортивных секций, что повлечет за собой необходимость привлечения тренеров-преподава</w:t>
      </w:r>
      <w:r w:rsidR="00DB46C9">
        <w:rPr>
          <w:color w:val="1E221E"/>
          <w:szCs w:val="24"/>
        </w:rPr>
        <w:t xml:space="preserve">телей различных спортивных направлений. </w:t>
      </w:r>
      <w:r>
        <w:t>У</w:t>
      </w:r>
      <w:r>
        <w:rPr>
          <w:color w:val="1E221E"/>
          <w:szCs w:val="24"/>
        </w:rPr>
        <w:t>чреждения социальной сферы не способны самостоятельно, без муниципальной поддержки, решить проблему кадрового обеспечения.</w:t>
      </w:r>
      <w:r w:rsidR="00DB46C9">
        <w:t xml:space="preserve">Руководители  муниципальных бюджетных учреждений вынуждены приглашать специалистов из других регионов страны, которых необходимо обеспечить жилыми помещениями и создать им  жизнеобеспечивающие условия. Эта проблема в определенной части  может быть решена только с помощью программно-целевого метода. </w:t>
      </w:r>
    </w:p>
    <w:p w:rsidR="00EF7944" w:rsidRDefault="009D2A36" w:rsidP="00DB46C9">
      <w:pPr>
        <w:spacing w:before="30"/>
        <w:ind w:firstLine="708"/>
        <w:contextualSpacing/>
        <w:jc w:val="both"/>
        <w:rPr>
          <w:szCs w:val="24"/>
        </w:rPr>
      </w:pPr>
      <w:r>
        <w:rPr>
          <w:szCs w:val="24"/>
        </w:rPr>
        <w:t>В связи с этим</w:t>
      </w:r>
      <w:r w:rsidR="00EF7944">
        <w:rPr>
          <w:szCs w:val="24"/>
        </w:rPr>
        <w:t xml:space="preserve"> важнейшим условием  принятия мотивационных мер для привлечения  квалифицированных кадров и молодых специалистов в систему образования, культуры и спор</w:t>
      </w:r>
      <w:r w:rsidR="00DB46C9">
        <w:rPr>
          <w:szCs w:val="24"/>
        </w:rPr>
        <w:t>та является  реализация муниципальной</w:t>
      </w:r>
      <w:r w:rsidR="00EF7944">
        <w:rPr>
          <w:szCs w:val="24"/>
        </w:rPr>
        <w:t xml:space="preserve"> программы.</w:t>
      </w:r>
    </w:p>
    <w:p w:rsidR="00ED75A9" w:rsidRPr="00DB46C9" w:rsidRDefault="00ED75A9" w:rsidP="00DB46C9">
      <w:pPr>
        <w:spacing w:before="30"/>
        <w:ind w:firstLine="708"/>
        <w:contextualSpacing/>
        <w:jc w:val="both"/>
        <w:rPr>
          <w:color w:val="1E221E"/>
          <w:szCs w:val="24"/>
        </w:rPr>
      </w:pPr>
    </w:p>
    <w:p w:rsidR="00EF7944" w:rsidRDefault="00EF7944" w:rsidP="00EF7944">
      <w:pPr>
        <w:ind w:firstLine="708"/>
        <w:jc w:val="both"/>
        <w:rPr>
          <w:szCs w:val="24"/>
        </w:rPr>
      </w:pPr>
    </w:p>
    <w:p w:rsidR="00EF7944" w:rsidRDefault="00EF7944" w:rsidP="00EF794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цели и задачи Программы</w:t>
      </w:r>
    </w:p>
    <w:p w:rsidR="00ED75A9" w:rsidRDefault="00ED75A9" w:rsidP="00EF7944">
      <w:pPr>
        <w:numPr>
          <w:ilvl w:val="0"/>
          <w:numId w:val="1"/>
        </w:numPr>
        <w:jc w:val="center"/>
        <w:rPr>
          <w:b/>
        </w:rPr>
      </w:pPr>
    </w:p>
    <w:p w:rsidR="00EF7944" w:rsidRDefault="00DB46C9" w:rsidP="00ED75A9">
      <w:pPr>
        <w:ind w:firstLine="708"/>
        <w:jc w:val="both"/>
      </w:pPr>
      <w:r w:rsidRPr="00DB46C9">
        <w:t xml:space="preserve">Цель Программы </w:t>
      </w:r>
      <w:r w:rsidR="00A2706E">
        <w:t>–</w:t>
      </w:r>
      <w:r w:rsidR="00ED75A9">
        <w:t xml:space="preserve"> </w:t>
      </w:r>
      <w:r w:rsidR="00A2706E">
        <w:t>обеспечение муниципальных бюджетных учреждений района квалифицированными кадрами.</w:t>
      </w:r>
    </w:p>
    <w:p w:rsidR="00A2706E" w:rsidRPr="00DB46C9" w:rsidRDefault="00A2706E" w:rsidP="00ED75A9">
      <w:pPr>
        <w:ind w:left="180" w:firstLine="528"/>
        <w:jc w:val="both"/>
      </w:pPr>
      <w:r>
        <w:t>Для достижения цели необходимо решить основные задачи:</w:t>
      </w:r>
    </w:p>
    <w:p w:rsidR="004952E9" w:rsidRDefault="004952E9" w:rsidP="00ED75A9">
      <w:pPr>
        <w:shd w:val="clear" w:color="auto" w:fill="FFFFFF"/>
        <w:ind w:firstLine="708"/>
        <w:jc w:val="both"/>
        <w:rPr>
          <w:color w:val="222222"/>
          <w:szCs w:val="24"/>
          <w:lang w:eastAsia="en-US"/>
        </w:rPr>
      </w:pPr>
      <w:r>
        <w:rPr>
          <w:color w:val="1E221E"/>
          <w:szCs w:val="24"/>
          <w:lang w:eastAsia="en-US"/>
        </w:rPr>
        <w:t>- формирование кадрового потенциала, способного обеспечить эффективное функционирование учреждений образования,  культуры и спорта;</w:t>
      </w:r>
    </w:p>
    <w:p w:rsidR="004952E9" w:rsidRDefault="004952E9" w:rsidP="00ED75A9">
      <w:pPr>
        <w:shd w:val="clear" w:color="auto" w:fill="FFFFFF"/>
        <w:ind w:firstLine="708"/>
        <w:jc w:val="both"/>
        <w:rPr>
          <w:color w:val="222222"/>
          <w:szCs w:val="24"/>
          <w:lang w:eastAsia="en-US"/>
        </w:rPr>
      </w:pPr>
      <w:r>
        <w:rPr>
          <w:color w:val="222222"/>
          <w:szCs w:val="24"/>
          <w:lang w:eastAsia="en-US"/>
        </w:rPr>
        <w:t>- устранение дефицита кадров в   учреждениях социальной сферы;</w:t>
      </w:r>
    </w:p>
    <w:p w:rsidR="004952E9" w:rsidRDefault="004952E9" w:rsidP="00ED75A9">
      <w:pPr>
        <w:shd w:val="clear" w:color="auto" w:fill="FFFFFF"/>
        <w:ind w:firstLine="708"/>
        <w:jc w:val="both"/>
        <w:rPr>
          <w:color w:val="222222"/>
          <w:szCs w:val="24"/>
          <w:lang w:eastAsia="en-US"/>
        </w:rPr>
      </w:pPr>
      <w:r>
        <w:rPr>
          <w:color w:val="222222"/>
          <w:szCs w:val="24"/>
          <w:lang w:eastAsia="en-US"/>
        </w:rPr>
        <w:t>- повышение профессионального уровня работников учреждений образования,  культуры и спорта;</w:t>
      </w:r>
    </w:p>
    <w:p w:rsidR="004952E9" w:rsidRDefault="004952E9" w:rsidP="00ED75A9">
      <w:pPr>
        <w:shd w:val="clear" w:color="auto" w:fill="FFFFFF"/>
        <w:ind w:firstLine="708"/>
        <w:jc w:val="both"/>
        <w:rPr>
          <w:color w:val="222222"/>
          <w:szCs w:val="24"/>
          <w:lang w:eastAsia="en-US"/>
        </w:rPr>
      </w:pPr>
      <w:r>
        <w:rPr>
          <w:color w:val="222222"/>
          <w:szCs w:val="24"/>
          <w:lang w:eastAsia="en-US"/>
        </w:rPr>
        <w:t>- повышение уровня жизни и социальной защищенности работников бюджетной сферы;</w:t>
      </w:r>
    </w:p>
    <w:p w:rsidR="004952E9" w:rsidRDefault="004952E9" w:rsidP="00ED75A9">
      <w:pPr>
        <w:shd w:val="clear" w:color="auto" w:fill="FFFFFF"/>
        <w:ind w:firstLine="708"/>
        <w:jc w:val="both"/>
        <w:rPr>
          <w:color w:val="222222"/>
          <w:szCs w:val="24"/>
          <w:lang w:eastAsia="en-US"/>
        </w:rPr>
      </w:pPr>
      <w:r>
        <w:rPr>
          <w:color w:val="222222"/>
          <w:szCs w:val="24"/>
          <w:lang w:eastAsia="en-US"/>
        </w:rPr>
        <w:t>-</w:t>
      </w:r>
      <w:r>
        <w:rPr>
          <w:color w:val="1E221E"/>
          <w:szCs w:val="24"/>
          <w:lang w:eastAsia="en-US"/>
        </w:rPr>
        <w:t xml:space="preserve"> создание условий по привлечению и закреплению молодых специалистов</w:t>
      </w:r>
    </w:p>
    <w:p w:rsidR="00EF7944" w:rsidRDefault="00EF7944" w:rsidP="004952E9">
      <w:pPr>
        <w:tabs>
          <w:tab w:val="num" w:pos="-180"/>
        </w:tabs>
        <w:ind w:left="-180"/>
        <w:jc w:val="both"/>
        <w:rPr>
          <w:color w:val="1E221E"/>
          <w:szCs w:val="24"/>
        </w:rPr>
      </w:pPr>
    </w:p>
    <w:p w:rsidR="00951737" w:rsidRDefault="00951737" w:rsidP="00EF7944">
      <w:pPr>
        <w:tabs>
          <w:tab w:val="num" w:pos="-180"/>
        </w:tabs>
        <w:spacing w:line="240" w:lineRule="atLeast"/>
        <w:ind w:left="-180"/>
        <w:jc w:val="both"/>
      </w:pPr>
    </w:p>
    <w:p w:rsidR="007E4A3D" w:rsidRPr="007E4A3D" w:rsidRDefault="00951737" w:rsidP="007E4A3D">
      <w:pPr>
        <w:pStyle w:val="a6"/>
        <w:numPr>
          <w:ilvl w:val="0"/>
          <w:numId w:val="1"/>
        </w:numPr>
        <w:spacing w:line="240" w:lineRule="atLeast"/>
        <w:jc w:val="center"/>
        <w:rPr>
          <w:b/>
        </w:rPr>
      </w:pPr>
      <w:r w:rsidRPr="007E4A3D">
        <w:rPr>
          <w:b/>
        </w:rPr>
        <w:t>Индикаторы оценки эффективности и ожидаемые социально-экономические результаты реализации программных мероприятий.</w:t>
      </w:r>
    </w:p>
    <w:p w:rsidR="00951737" w:rsidRPr="007E4A3D" w:rsidRDefault="007E4A3D" w:rsidP="00ED75A9">
      <w:pPr>
        <w:spacing w:line="240" w:lineRule="atLeast"/>
        <w:ind w:left="708"/>
        <w:rPr>
          <w:b/>
        </w:rPr>
      </w:pPr>
      <w:r w:rsidRPr="007E4A3D">
        <w:rPr>
          <w:color w:val="1E221E"/>
          <w:szCs w:val="24"/>
        </w:rPr>
        <w:br/>
      </w:r>
      <w:r w:rsidR="00951737" w:rsidRPr="007E4A3D">
        <w:rPr>
          <w:color w:val="1E221E"/>
          <w:szCs w:val="24"/>
        </w:rPr>
        <w:t xml:space="preserve">Реализация мероприятий программы позволит: </w:t>
      </w:r>
    </w:p>
    <w:p w:rsidR="00951737" w:rsidRDefault="00ED75A9" w:rsidP="00951737">
      <w:pPr>
        <w:tabs>
          <w:tab w:val="num" w:pos="-180"/>
        </w:tabs>
        <w:spacing w:line="240" w:lineRule="atLeast"/>
        <w:ind w:left="-180"/>
        <w:jc w:val="both"/>
        <w:rPr>
          <w:color w:val="1E221E"/>
          <w:szCs w:val="24"/>
        </w:rPr>
      </w:pPr>
      <w:r>
        <w:tab/>
      </w:r>
      <w:r>
        <w:tab/>
      </w:r>
      <w:r w:rsidR="007E4A3D">
        <w:t xml:space="preserve">- </w:t>
      </w:r>
      <w:r w:rsidR="00951737">
        <w:t>укомплектовать  муниципальные бюджетные учреждения  учителями, тренерами-преподавателями, педагогами дополнительного образования, воспитателями детских дошкольных учреждений, специалистами культуры и спорта;</w:t>
      </w:r>
    </w:p>
    <w:p w:rsidR="00951737" w:rsidRDefault="00ED75A9" w:rsidP="00951737">
      <w:pPr>
        <w:tabs>
          <w:tab w:val="num" w:pos="-180"/>
        </w:tabs>
        <w:spacing w:line="240" w:lineRule="atLeast"/>
        <w:ind w:left="-180"/>
        <w:jc w:val="both"/>
      </w:pPr>
      <w:r>
        <w:tab/>
      </w:r>
      <w:r>
        <w:tab/>
      </w:r>
      <w:r w:rsidR="00951737">
        <w:t xml:space="preserve">- снизить  текучесть кадров; </w:t>
      </w:r>
    </w:p>
    <w:p w:rsidR="00951737" w:rsidRDefault="00ED75A9" w:rsidP="00951737">
      <w:pPr>
        <w:tabs>
          <w:tab w:val="num" w:pos="-180"/>
        </w:tabs>
        <w:spacing w:line="240" w:lineRule="atLeast"/>
        <w:ind w:left="-180"/>
        <w:jc w:val="both"/>
      </w:pPr>
      <w:r>
        <w:tab/>
      </w:r>
      <w:r>
        <w:tab/>
      </w:r>
      <w:r w:rsidR="00951737">
        <w:t>- закрепить специалистов в учреждениях образования,  культуры и спорта;</w:t>
      </w:r>
    </w:p>
    <w:p w:rsidR="00951737" w:rsidRDefault="00ED75A9" w:rsidP="00951737">
      <w:pPr>
        <w:tabs>
          <w:tab w:val="num" w:pos="-180"/>
        </w:tabs>
        <w:spacing w:line="240" w:lineRule="atLeast"/>
        <w:ind w:left="-180"/>
        <w:jc w:val="both"/>
      </w:pPr>
      <w:r>
        <w:tab/>
      </w:r>
      <w:r>
        <w:tab/>
      </w:r>
      <w:r w:rsidR="00951737">
        <w:t xml:space="preserve">- повысить качество  образовательных  услуг; </w:t>
      </w:r>
    </w:p>
    <w:p w:rsidR="00951737" w:rsidRDefault="00ED75A9" w:rsidP="00951737">
      <w:pPr>
        <w:tabs>
          <w:tab w:val="num" w:pos="-180"/>
        </w:tabs>
        <w:spacing w:line="240" w:lineRule="atLeast"/>
        <w:ind w:left="-180"/>
        <w:jc w:val="both"/>
        <w:rPr>
          <w:color w:val="1E221E"/>
          <w:szCs w:val="24"/>
        </w:rPr>
      </w:pPr>
      <w:r>
        <w:tab/>
      </w:r>
      <w:r>
        <w:tab/>
      </w:r>
      <w:r w:rsidR="00951737">
        <w:t>- увеличить охват населения культурно- массовыми и спортивными мероприятиями.</w:t>
      </w:r>
    </w:p>
    <w:p w:rsidR="00951737" w:rsidRDefault="00356E3D" w:rsidP="009517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индикаторы оценки </w:t>
      </w:r>
      <w:r w:rsidR="007E4A3D">
        <w:rPr>
          <w:rFonts w:ascii="Times New Roman" w:hAnsi="Times New Roman" w:cs="Times New Roman"/>
          <w:sz w:val="24"/>
          <w:szCs w:val="24"/>
        </w:rPr>
        <w:t>Программы: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9"/>
        <w:gridCol w:w="7645"/>
        <w:gridCol w:w="971"/>
      </w:tblGrid>
      <w:tr w:rsidR="00951737" w:rsidTr="0016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 год</w:t>
            </w:r>
          </w:p>
        </w:tc>
      </w:tr>
      <w:tr w:rsidR="00951737" w:rsidTr="0016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учителями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чел.</w:t>
            </w:r>
          </w:p>
        </w:tc>
      </w:tr>
      <w:tr w:rsidR="00951737" w:rsidTr="0016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педагогами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чел.</w:t>
            </w:r>
          </w:p>
        </w:tc>
      </w:tr>
      <w:tr w:rsidR="00951737" w:rsidTr="0016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педагогами  дошкольных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</w:t>
            </w:r>
          </w:p>
        </w:tc>
      </w:tr>
      <w:tr w:rsidR="00951737" w:rsidTr="0016162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Обеспеченность специалистами учреждений культуры, искусства,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737" w:rsidRDefault="00951737" w:rsidP="00161624">
            <w:pPr>
              <w:pStyle w:val="a3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3чел.</w:t>
            </w:r>
          </w:p>
        </w:tc>
      </w:tr>
    </w:tbl>
    <w:p w:rsidR="00951737" w:rsidRDefault="00951737" w:rsidP="00951737">
      <w:pPr>
        <w:tabs>
          <w:tab w:val="num" w:pos="-180"/>
        </w:tabs>
        <w:spacing w:line="240" w:lineRule="atLeast"/>
        <w:ind w:left="-180"/>
        <w:jc w:val="center"/>
        <w:rPr>
          <w:b/>
        </w:rPr>
      </w:pPr>
    </w:p>
    <w:p w:rsidR="00951737" w:rsidRDefault="00951737" w:rsidP="00951737"/>
    <w:p w:rsidR="009D2A36" w:rsidRDefault="009D2A36" w:rsidP="009D2A36">
      <w:pPr>
        <w:ind w:firstLine="360"/>
      </w:pPr>
    </w:p>
    <w:tbl>
      <w:tblPr>
        <w:tblW w:w="10501" w:type="dxa"/>
        <w:tblInd w:w="-720" w:type="dxa"/>
        <w:tblLook w:val="04A0"/>
      </w:tblPr>
      <w:tblGrid>
        <w:gridCol w:w="465"/>
        <w:gridCol w:w="9"/>
        <w:gridCol w:w="3051"/>
        <w:gridCol w:w="62"/>
        <w:gridCol w:w="1166"/>
        <w:gridCol w:w="2375"/>
        <w:gridCol w:w="3373"/>
      </w:tblGrid>
      <w:tr w:rsidR="009D2A36" w:rsidTr="00161624">
        <w:trPr>
          <w:trHeight w:val="645"/>
        </w:trPr>
        <w:tc>
          <w:tcPr>
            <w:tcW w:w="105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D2A36" w:rsidRDefault="007E4A3D" w:rsidP="009D2A3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  <w:r w:rsidR="009D2A36">
              <w:rPr>
                <w:b/>
                <w:bCs/>
                <w:lang w:eastAsia="en-US"/>
              </w:rPr>
              <w:t xml:space="preserve">. Перечень мероприятий Программы  </w:t>
            </w:r>
          </w:p>
          <w:p w:rsidR="009D2A36" w:rsidRDefault="009D2A36" w:rsidP="0016162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9D2A36" w:rsidTr="00161624">
        <w:trPr>
          <w:trHeight w:val="76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Наименование мероприятий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Срок реализации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Исполнитель (получатель денежных средств)</w:t>
            </w: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Потребность в финансовых средствах (тыс. руб.)</w:t>
            </w:r>
          </w:p>
        </w:tc>
      </w:tr>
      <w:tr w:rsidR="009D2A36" w:rsidTr="00161624">
        <w:trPr>
          <w:trHeight w:val="255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A36" w:rsidRDefault="009D2A36" w:rsidP="00161624">
            <w:pPr>
              <w:jc w:val="right"/>
              <w:rPr>
                <w:rFonts w:ascii="Arial CYR" w:hAnsi="Arial CYR" w:cs="Arial CYR"/>
                <w:sz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lang w:eastAsia="en-US"/>
              </w:rPr>
              <w:t>1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A36" w:rsidRDefault="009D2A36" w:rsidP="00161624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lang w:eastAsia="en-US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A36" w:rsidRDefault="009D2A36" w:rsidP="00161624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lang w:eastAsia="en-US"/>
              </w:rPr>
              <w:t>3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A36" w:rsidRDefault="009D2A36" w:rsidP="00161624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lang w:eastAsia="en-US"/>
              </w:rPr>
              <w:t>4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A36" w:rsidRDefault="009D2A36" w:rsidP="00161624">
            <w:p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lang w:eastAsia="en-US"/>
              </w:rPr>
              <w:t>5</w:t>
            </w:r>
          </w:p>
        </w:tc>
      </w:tr>
      <w:tr w:rsidR="009D2A36" w:rsidTr="00161624">
        <w:trPr>
          <w:trHeight w:val="335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Раздел </w:t>
            </w:r>
            <w:r>
              <w:rPr>
                <w:b/>
                <w:sz w:val="20"/>
                <w:lang w:val="en-US" w:eastAsia="en-US"/>
              </w:rPr>
              <w:t>I</w:t>
            </w:r>
            <w:r>
              <w:rPr>
                <w:b/>
                <w:sz w:val="20"/>
                <w:lang w:eastAsia="en-US"/>
              </w:rPr>
              <w:t>. Привлечение квалифицированных кадров</w:t>
            </w:r>
          </w:p>
        </w:tc>
      </w:tr>
      <w:tr w:rsidR="009D2A36" w:rsidTr="00161624">
        <w:trPr>
          <w:trHeight w:val="675"/>
        </w:trPr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A36" w:rsidRDefault="009D2A36" w:rsidP="009D2A36">
            <w:pPr>
              <w:numPr>
                <w:ilvl w:val="0"/>
                <w:numId w:val="2"/>
              </w:numPr>
              <w:jc w:val="center"/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A36" w:rsidRDefault="009D2A36" w:rsidP="00161624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Единовременное денежное пособие приглашенным  для работы в  муниципальных бюджетных учреждениях специалистам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2014г.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Комитет по образованию администрации Сусуманского района</w:t>
            </w: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540,0</w:t>
            </w:r>
          </w:p>
        </w:tc>
      </w:tr>
      <w:tr w:rsidR="009D2A36" w:rsidTr="00161624">
        <w:trPr>
          <w:trHeight w:val="10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rPr>
                <w:rFonts w:ascii="Arial CYR" w:hAnsi="Arial CYR" w:cs="Arial CYR"/>
                <w:sz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rPr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rPr>
                <w:sz w:val="20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делам молодежи, культуре и спорту администрации Сусуманского района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270,0</w:t>
            </w:r>
          </w:p>
        </w:tc>
      </w:tr>
      <w:tr w:rsidR="009D2A36" w:rsidTr="00161624">
        <w:trPr>
          <w:trHeight w:val="2879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36" w:rsidRDefault="009D2A36" w:rsidP="00161624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социального пакета прибывшим специалистам (возмещение затрат по проезду и провозу багажа)</w:t>
            </w:r>
          </w:p>
          <w:p w:rsidR="009D2A36" w:rsidRDefault="009D2A36" w:rsidP="00161624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Комитет по образованию администрации Сусуманского района</w:t>
            </w: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делам молодежи, культуре и спорту администрации Сусуманского района</w:t>
            </w: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Средства, предусмотренные на финансирование основной деятельности </w:t>
            </w:r>
          </w:p>
        </w:tc>
      </w:tr>
      <w:tr w:rsidR="009D2A36" w:rsidTr="00161624">
        <w:trPr>
          <w:trHeight w:val="148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36" w:rsidRDefault="009D2A36" w:rsidP="00161624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Предоставление жилого помещения</w:t>
            </w:r>
          </w:p>
          <w:p w:rsidR="009D2A36" w:rsidRDefault="009D2A36" w:rsidP="00161624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2014г.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Администрация Сусуманского района, администрации муниципальных образований района   в рамках заключенных соглашений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предусмотренные на финансирование основной деятельности</w:t>
            </w:r>
          </w:p>
        </w:tc>
      </w:tr>
      <w:tr w:rsidR="009D2A36" w:rsidTr="00161624">
        <w:trPr>
          <w:trHeight w:val="319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Раздел </w:t>
            </w:r>
            <w:r>
              <w:rPr>
                <w:b/>
                <w:sz w:val="20"/>
                <w:lang w:val="en-US" w:eastAsia="en-US"/>
              </w:rPr>
              <w:t>II</w:t>
            </w:r>
            <w:r>
              <w:rPr>
                <w:sz w:val="20"/>
                <w:lang w:eastAsia="en-US"/>
              </w:rPr>
              <w:t xml:space="preserve">. </w:t>
            </w:r>
            <w:r>
              <w:rPr>
                <w:b/>
                <w:sz w:val="20"/>
                <w:lang w:eastAsia="en-US"/>
              </w:rPr>
              <w:t>Повышение квалификации работников</w:t>
            </w:r>
          </w:p>
        </w:tc>
      </w:tr>
      <w:tr w:rsidR="009D2A36" w:rsidTr="00161624">
        <w:trPr>
          <w:trHeight w:val="1936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Повышение квалификации педагогических работников   не реже 1 раза в 5 лет, возможность получения смежной специальности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Комитет по образованию администрации Сусуманского района</w:t>
            </w: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предусмотренные на финансирование основной деятельности</w:t>
            </w:r>
          </w:p>
        </w:tc>
      </w:tr>
      <w:tr w:rsidR="009D2A36" w:rsidTr="00161624">
        <w:trPr>
          <w:trHeight w:val="337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Повышение квалификации работников учреждений образования,  культуры и спорта на курсах, семинарах, совещаниях 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Комитет по образованию администрации Сусуманского района</w:t>
            </w: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делам молодежи, культуре и спорту администрации Сусуманского района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предусмотренные на финансирование основной деятельности</w:t>
            </w:r>
          </w:p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</w:p>
        </w:tc>
      </w:tr>
      <w:tr w:rsidR="009D2A36" w:rsidTr="00161624">
        <w:trPr>
          <w:trHeight w:val="227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Аттестация на более высокую квалификационную  категорию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Весь период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Комитет по образованию администрации Сусуманского района</w:t>
            </w: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делам молодежи, культуре и спорту администрации Сусуманского района</w:t>
            </w: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предусмотренные на финансирование основной деятельности</w:t>
            </w:r>
          </w:p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</w:p>
        </w:tc>
      </w:tr>
      <w:tr w:rsidR="009D2A36" w:rsidTr="00161624">
        <w:trPr>
          <w:trHeight w:val="313"/>
        </w:trPr>
        <w:tc>
          <w:tcPr>
            <w:tcW w:w="105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Раздел </w:t>
            </w:r>
            <w:r>
              <w:rPr>
                <w:b/>
                <w:sz w:val="20"/>
                <w:lang w:val="en-US" w:eastAsia="en-US"/>
              </w:rPr>
              <w:t>III</w:t>
            </w:r>
            <w:r>
              <w:rPr>
                <w:sz w:val="20"/>
                <w:lang w:eastAsia="en-US"/>
              </w:rPr>
              <w:t xml:space="preserve">. </w:t>
            </w:r>
            <w:r>
              <w:rPr>
                <w:b/>
                <w:sz w:val="20"/>
                <w:lang w:eastAsia="en-US"/>
              </w:rPr>
              <w:t>Подготовка кадров из числа выпускников  школ района</w:t>
            </w:r>
          </w:p>
        </w:tc>
      </w:tr>
      <w:tr w:rsidR="009D2A36" w:rsidTr="00161624">
        <w:trPr>
          <w:trHeight w:val="31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Организация </w:t>
            </w:r>
            <w:proofErr w:type="spellStart"/>
            <w:r>
              <w:rPr>
                <w:sz w:val="20"/>
                <w:lang w:eastAsia="en-US"/>
              </w:rPr>
              <w:t>профориентационной</w:t>
            </w:r>
            <w:proofErr w:type="spellEnd"/>
            <w:r>
              <w:rPr>
                <w:sz w:val="20"/>
                <w:lang w:eastAsia="en-US"/>
              </w:rPr>
              <w:t xml:space="preserve"> работы среди учащихся школ района.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Сентябрь – декабрь 2014г.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Комитет по образованию администрации Сусуманского района</w:t>
            </w: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делам молодежи, культуре и спорту администрации Сусуманского района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предусмотренные на финансирование основной деятельности</w:t>
            </w:r>
          </w:p>
        </w:tc>
      </w:tr>
      <w:tr w:rsidR="009D2A36" w:rsidTr="00161624">
        <w:trPr>
          <w:trHeight w:val="31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6" w:rsidRDefault="009D2A36" w:rsidP="00161624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Отбор кандидатур на целевую подготовку в  педагогических и медицинских  учреждениях высшего и среднего профессионального образования </w:t>
            </w:r>
          </w:p>
          <w:p w:rsidR="009D2A36" w:rsidRDefault="009D2A36" w:rsidP="00161624">
            <w:pPr>
              <w:jc w:val="both"/>
              <w:rPr>
                <w:sz w:val="20"/>
                <w:lang w:eastAsia="en-US"/>
              </w:rPr>
            </w:pPr>
          </w:p>
          <w:p w:rsidR="009D2A36" w:rsidRDefault="009D2A36" w:rsidP="00161624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Заключение 3-х сторонних договоров с целью  возвращения молодых специалистов, обучавшихся по целевому набору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Октябрь </w:t>
            </w:r>
          </w:p>
          <w:p w:rsidR="009D2A36" w:rsidRDefault="009D2A36" w:rsidP="009D2A3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2014г.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Комитет по образованию администрации Сусуманского района</w:t>
            </w: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предусмотренные на финансирование основной деятельности</w:t>
            </w:r>
          </w:p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</w:p>
        </w:tc>
      </w:tr>
      <w:tr w:rsidR="009D2A36" w:rsidTr="00161624">
        <w:trPr>
          <w:trHeight w:val="31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3</w:t>
            </w:r>
          </w:p>
        </w:tc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Ярмарок  вакансий и учебных рабочих мест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val="en-US" w:eastAsia="en-US"/>
              </w:rPr>
              <w:t xml:space="preserve">III </w:t>
            </w:r>
            <w:r>
              <w:rPr>
                <w:sz w:val="20"/>
                <w:lang w:eastAsia="en-US"/>
              </w:rPr>
              <w:t>квартал</w:t>
            </w:r>
          </w:p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2014г.</w:t>
            </w:r>
          </w:p>
        </w:tc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Комитет по образованию администрации Сусуманского района</w:t>
            </w: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 по делам молодежи, культуре и спорту администрации Сусуманского района</w:t>
            </w:r>
          </w:p>
        </w:tc>
        <w:tc>
          <w:tcPr>
            <w:tcW w:w="3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предусмотренные на финансирование основной деятельности</w:t>
            </w:r>
          </w:p>
        </w:tc>
      </w:tr>
      <w:tr w:rsidR="009D2A36" w:rsidTr="00161624">
        <w:trPr>
          <w:trHeight w:val="311"/>
        </w:trPr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rPr>
                <w:rFonts w:ascii="Arial CYR" w:hAnsi="Arial CYR" w:cs="Arial CYR"/>
                <w:sz w:val="20"/>
                <w:lang w:eastAsia="en-US"/>
              </w:rPr>
            </w:pPr>
            <w:r>
              <w:rPr>
                <w:rFonts w:ascii="Arial CYR" w:hAnsi="Arial CYR" w:cs="Arial CYR"/>
                <w:sz w:val="20"/>
                <w:lang w:eastAsia="en-US"/>
              </w:rPr>
              <w:t>4.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Проведение Дня открытых дверей в учреждении здравоохранения для выпускников средних школ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Ноябрь 2014г.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Комитет по образованию администрации Сусуманского района</w:t>
            </w:r>
          </w:p>
          <w:p w:rsidR="009D2A36" w:rsidRDefault="009D2A36" w:rsidP="0016162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2A36" w:rsidRDefault="009D2A36" w:rsidP="001616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Средства, предусмотренные на финансирование основной деятельности</w:t>
            </w:r>
          </w:p>
        </w:tc>
      </w:tr>
    </w:tbl>
    <w:p w:rsidR="009D2A36" w:rsidRDefault="009D2A36" w:rsidP="009D2A36">
      <w:pPr>
        <w:ind w:firstLine="708"/>
        <w:jc w:val="both"/>
        <w:rPr>
          <w:szCs w:val="24"/>
        </w:rPr>
      </w:pPr>
    </w:p>
    <w:p w:rsidR="009D2A36" w:rsidRDefault="009D2A36" w:rsidP="009D2A36">
      <w:pPr>
        <w:ind w:firstLine="708"/>
        <w:jc w:val="both"/>
        <w:rPr>
          <w:szCs w:val="24"/>
        </w:rPr>
      </w:pPr>
    </w:p>
    <w:p w:rsidR="009D2A36" w:rsidRDefault="001A11A9" w:rsidP="0039724E">
      <w:pPr>
        <w:ind w:firstLine="708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39724E" w:rsidRPr="0039724E">
        <w:rPr>
          <w:b/>
          <w:szCs w:val="24"/>
        </w:rPr>
        <w:t>.Финансирование мероприятий Программы</w:t>
      </w:r>
    </w:p>
    <w:p w:rsidR="00ED75A9" w:rsidRDefault="00ED75A9" w:rsidP="0039724E">
      <w:pPr>
        <w:ind w:firstLine="708"/>
        <w:jc w:val="center"/>
        <w:rPr>
          <w:b/>
          <w:szCs w:val="24"/>
        </w:rPr>
      </w:pPr>
    </w:p>
    <w:p w:rsidR="0039724E" w:rsidRDefault="0039724E" w:rsidP="0039724E">
      <w:pPr>
        <w:ind w:firstLine="708"/>
        <w:jc w:val="both"/>
        <w:rPr>
          <w:szCs w:val="24"/>
        </w:rPr>
      </w:pPr>
      <w:r w:rsidRPr="0039724E">
        <w:rPr>
          <w:szCs w:val="24"/>
        </w:rPr>
        <w:t>Программа реализуется за счет средств бюджета  муниципального образования «</w:t>
      </w:r>
      <w:proofErr w:type="spellStart"/>
      <w:r w:rsidRPr="0039724E">
        <w:rPr>
          <w:szCs w:val="24"/>
        </w:rPr>
        <w:t>Сусуманский</w:t>
      </w:r>
      <w:proofErr w:type="spellEnd"/>
      <w:r w:rsidRPr="0039724E">
        <w:rPr>
          <w:szCs w:val="24"/>
        </w:rPr>
        <w:t xml:space="preserve"> район» в объемах, пре</w:t>
      </w:r>
      <w:r w:rsidR="001C3C70">
        <w:rPr>
          <w:szCs w:val="24"/>
        </w:rPr>
        <w:t>дусмотренных решением Собрания п</w:t>
      </w:r>
      <w:r w:rsidRPr="0039724E">
        <w:rPr>
          <w:szCs w:val="24"/>
        </w:rPr>
        <w:t>редставителей</w:t>
      </w:r>
      <w:r w:rsidRPr="0039724E">
        <w:rPr>
          <w:szCs w:val="24"/>
        </w:rPr>
        <w:tab/>
        <w:t>Сусуманского района о бюджете муниципального района на очередной финансовый год.</w:t>
      </w:r>
      <w:r>
        <w:rPr>
          <w:szCs w:val="24"/>
        </w:rPr>
        <w:t xml:space="preserve"> Объем бюджетный ассигнований, предусмотренных на реализацию мероприятий Программы,  в 2014 году составит 810,0 тысяч рублей.</w:t>
      </w:r>
    </w:p>
    <w:p w:rsidR="0039724E" w:rsidRDefault="0039724E" w:rsidP="0039724E">
      <w:pPr>
        <w:ind w:firstLine="708"/>
        <w:jc w:val="both"/>
        <w:rPr>
          <w:szCs w:val="24"/>
        </w:rPr>
      </w:pPr>
      <w:r>
        <w:rPr>
          <w:szCs w:val="24"/>
        </w:rPr>
        <w:t>Объем бюджетных ассигнований на реализацию мероприятий Программы в текущем году может быть скорректирован с учетом решений о перераспределении бюджетных ассигнований.</w:t>
      </w:r>
    </w:p>
    <w:p w:rsidR="0039724E" w:rsidRDefault="0039724E" w:rsidP="0039724E">
      <w:pPr>
        <w:ind w:firstLine="708"/>
        <w:jc w:val="both"/>
        <w:rPr>
          <w:szCs w:val="24"/>
        </w:rPr>
      </w:pPr>
      <w:r>
        <w:rPr>
          <w:szCs w:val="24"/>
        </w:rPr>
        <w:t>Изменения порядка и размеров финансирования или прекращение финансирования Программы может производиться в следующих случаях</w:t>
      </w:r>
      <w:r w:rsidR="009E3E69">
        <w:rPr>
          <w:szCs w:val="24"/>
        </w:rPr>
        <w:t>:</w:t>
      </w:r>
    </w:p>
    <w:p w:rsidR="009E3E69" w:rsidRDefault="009E3E69" w:rsidP="0039724E">
      <w:pPr>
        <w:ind w:firstLine="708"/>
        <w:jc w:val="both"/>
        <w:rPr>
          <w:szCs w:val="24"/>
        </w:rPr>
      </w:pPr>
      <w:r>
        <w:rPr>
          <w:szCs w:val="24"/>
        </w:rPr>
        <w:t>-нарушение условий выполнения Программы;</w:t>
      </w:r>
    </w:p>
    <w:p w:rsidR="009E3E69" w:rsidRDefault="009E3E69" w:rsidP="0039724E">
      <w:pPr>
        <w:ind w:firstLine="708"/>
        <w:jc w:val="both"/>
        <w:rPr>
          <w:szCs w:val="24"/>
        </w:rPr>
      </w:pPr>
      <w:r>
        <w:rPr>
          <w:szCs w:val="24"/>
        </w:rPr>
        <w:t>-достижение цели и решение задач, поставленных Программой;</w:t>
      </w:r>
    </w:p>
    <w:p w:rsidR="009E3E69" w:rsidRDefault="00A2706E" w:rsidP="0039724E">
      <w:pPr>
        <w:ind w:firstLine="708"/>
        <w:jc w:val="both"/>
        <w:rPr>
          <w:szCs w:val="24"/>
        </w:rPr>
      </w:pPr>
      <w:r>
        <w:rPr>
          <w:szCs w:val="24"/>
        </w:rPr>
        <w:t>-</w:t>
      </w:r>
      <w:r w:rsidR="009E3E69">
        <w:rPr>
          <w:szCs w:val="24"/>
        </w:rPr>
        <w:t>возникновение непредвиденных обстоятельств, которые не позволяют осуществлять  мероприятия или финансирование Программы.</w:t>
      </w:r>
    </w:p>
    <w:p w:rsidR="009E3E69" w:rsidRPr="0039724E" w:rsidRDefault="009E3E69" w:rsidP="0039724E">
      <w:pPr>
        <w:ind w:firstLine="708"/>
        <w:jc w:val="both"/>
        <w:rPr>
          <w:szCs w:val="24"/>
        </w:rPr>
      </w:pPr>
      <w:r>
        <w:rPr>
          <w:szCs w:val="24"/>
        </w:rPr>
        <w:t>Финансирование Программы может быть приостановлено или прекращено постановлением администрации Сусуманского района, к которому прилагается соответствующее экспертное заключение комиссии, осуществляющей комплексную экспертизу.</w:t>
      </w:r>
    </w:p>
    <w:p w:rsidR="009D2A36" w:rsidRPr="0039724E" w:rsidRDefault="009D2A36" w:rsidP="0039724E">
      <w:pPr>
        <w:jc w:val="center"/>
        <w:rPr>
          <w:b/>
        </w:rPr>
      </w:pPr>
    </w:p>
    <w:p w:rsidR="009D2A36" w:rsidRDefault="009D2A36" w:rsidP="009D2A36"/>
    <w:p w:rsidR="009E3E69" w:rsidRDefault="001A11A9" w:rsidP="009E3E69">
      <w:pPr>
        <w:tabs>
          <w:tab w:val="num" w:pos="-180"/>
        </w:tabs>
        <w:spacing w:line="240" w:lineRule="atLeast"/>
        <w:ind w:left="-180"/>
        <w:jc w:val="center"/>
        <w:rPr>
          <w:b/>
        </w:rPr>
      </w:pPr>
      <w:r>
        <w:rPr>
          <w:b/>
        </w:rPr>
        <w:t>6</w:t>
      </w:r>
      <w:r w:rsidR="009E3E69">
        <w:rPr>
          <w:b/>
        </w:rPr>
        <w:t>. Механизм реализации Программы</w:t>
      </w:r>
    </w:p>
    <w:p w:rsidR="009E3E69" w:rsidRDefault="009E3E69" w:rsidP="009E3E69">
      <w:pPr>
        <w:tabs>
          <w:tab w:val="num" w:pos="-180"/>
        </w:tabs>
        <w:spacing w:line="240" w:lineRule="atLeast"/>
        <w:ind w:left="-180"/>
        <w:jc w:val="center"/>
        <w:rPr>
          <w:b/>
        </w:rPr>
      </w:pPr>
    </w:p>
    <w:p w:rsidR="009E3E69" w:rsidRDefault="009E3E69" w:rsidP="009E3E69">
      <w:pPr>
        <w:ind w:left="180" w:firstLine="528"/>
        <w:jc w:val="both"/>
      </w:pPr>
      <w:r>
        <w:t xml:space="preserve">1.Право на получение единовременного  денежного пособия  имеют молодые специалисты, а также специалисты, </w:t>
      </w:r>
      <w:r>
        <w:rPr>
          <w:szCs w:val="24"/>
        </w:rPr>
        <w:t xml:space="preserve">приглашенные из других регионов страны и районов Магаданской области: учителя,  тренеры-преподаватели, психологи, логопеды, музыкальные работники, хореографы, воспитатели дошкольных образовательных учреждений, педагоги дополнительного образования. </w:t>
      </w:r>
    </w:p>
    <w:p w:rsidR="009E3E69" w:rsidRDefault="009E3E69" w:rsidP="009E3E6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 </w:t>
      </w:r>
      <w:r w:rsidR="00ED75A9">
        <w:rPr>
          <w:szCs w:val="24"/>
        </w:rPr>
        <w:t xml:space="preserve">   </w:t>
      </w:r>
      <w:r>
        <w:rPr>
          <w:szCs w:val="24"/>
        </w:rPr>
        <w:t>2. Право на получение единовременного денежного пособия  у специалиста возникает с момента заключения трудового договора с учреждением на срок не менее трех лет. В случае расторжения трудового договора в одностороннем порядке, специалисты, не отработавшие три года, возвращают в учреждение денежное пособие пропорционально отработанному периоду.</w:t>
      </w:r>
    </w:p>
    <w:p w:rsidR="009E3E69" w:rsidRDefault="009E3E69" w:rsidP="009E3E6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lastRenderedPageBreak/>
        <w:tab/>
        <w:t>3. Финансовые средства на выплату единовременного денежного пособия  по заявке главного распорядителя бюджетных средств перечис</w:t>
      </w:r>
      <w:proofErr w:type="gramStart"/>
      <w:r w:rsidR="00D30E70">
        <w:rPr>
          <w:szCs w:val="24"/>
        </w:rPr>
        <w:t>7</w:t>
      </w:r>
      <w:proofErr w:type="gramEnd"/>
      <w:r>
        <w:rPr>
          <w:szCs w:val="24"/>
        </w:rPr>
        <w:t xml:space="preserve"> распорядителя бюджетных средств из расчета 90000 руб. на одного человека.</w:t>
      </w:r>
    </w:p>
    <w:p w:rsidR="009E3E69" w:rsidRDefault="009E3E69" w:rsidP="009E3E6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 xml:space="preserve">4.  </w:t>
      </w:r>
      <w:proofErr w:type="gramStart"/>
      <w:r>
        <w:rPr>
          <w:szCs w:val="24"/>
        </w:rPr>
        <w:t xml:space="preserve">Назначение и выплата единовременного денежного пособия  осуществляется </w:t>
      </w:r>
      <w:r w:rsidR="00951737">
        <w:rPr>
          <w:szCs w:val="24"/>
        </w:rPr>
        <w:t xml:space="preserve">учреждениями, подведомственными  комитету </w:t>
      </w:r>
      <w:r>
        <w:rPr>
          <w:szCs w:val="24"/>
        </w:rPr>
        <w:t xml:space="preserve"> по образованию администрации Сусуманского р</w:t>
      </w:r>
      <w:r w:rsidR="00951737">
        <w:rPr>
          <w:szCs w:val="24"/>
        </w:rPr>
        <w:t xml:space="preserve">айона, управлению </w:t>
      </w:r>
      <w:r>
        <w:rPr>
          <w:szCs w:val="24"/>
        </w:rPr>
        <w:t xml:space="preserve"> по делам молодежи, культуре и спорту администрации Сусуманского района</w:t>
      </w:r>
      <w:r w:rsidR="00A2706E">
        <w:rPr>
          <w:szCs w:val="24"/>
        </w:rPr>
        <w:t xml:space="preserve">, </w:t>
      </w:r>
      <w:r>
        <w:rPr>
          <w:szCs w:val="24"/>
        </w:rPr>
        <w:t xml:space="preserve"> на основании заявления лица, имеющего право на получение единовременного денежного пособия, и копии трудового договора, заключенного с  учреждением, подведомственным </w:t>
      </w:r>
      <w:r w:rsidR="00951737">
        <w:rPr>
          <w:szCs w:val="24"/>
        </w:rPr>
        <w:t xml:space="preserve">комитету по образованию либо </w:t>
      </w:r>
      <w:r>
        <w:rPr>
          <w:szCs w:val="24"/>
        </w:rPr>
        <w:t xml:space="preserve"> управлению по делам молодежи, культуре и спорту.</w:t>
      </w:r>
      <w:proofErr w:type="gramEnd"/>
    </w:p>
    <w:p w:rsidR="009E3E69" w:rsidRDefault="00ED75A9" w:rsidP="009E3E6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5</w:t>
      </w:r>
      <w:r w:rsidR="009E3E69">
        <w:rPr>
          <w:szCs w:val="24"/>
        </w:rPr>
        <w:t>. Выплата единовременного денежного пособия производится в течение 30-ти дней со дня подачи заявления на основании распоряжения (приказа) руководите</w:t>
      </w:r>
      <w:r w:rsidR="00951737">
        <w:rPr>
          <w:szCs w:val="24"/>
        </w:rPr>
        <w:t>ля учреждения, подведомственного комитету по образованию либо  управлению по делам молодежи, культуре и спорту.</w:t>
      </w:r>
    </w:p>
    <w:p w:rsidR="009E3E69" w:rsidRDefault="00ED75A9" w:rsidP="009E3E69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ab/>
        <w:t>6</w:t>
      </w:r>
      <w:r w:rsidR="009E3E69">
        <w:rPr>
          <w:szCs w:val="24"/>
        </w:rPr>
        <w:t xml:space="preserve">. Единовременное денежное пособие выплачивается наличными деньгами в кассе </w:t>
      </w:r>
      <w:r w:rsidR="00951737">
        <w:rPr>
          <w:szCs w:val="24"/>
        </w:rPr>
        <w:t xml:space="preserve">централизованных бухгалтерий комитета по образованию,  управления по делам молодежи, культуре и спорту </w:t>
      </w:r>
      <w:r w:rsidR="009E3E69">
        <w:rPr>
          <w:szCs w:val="24"/>
        </w:rPr>
        <w:t>либо перечисляется  на банковский счет, указанный получателем пособия.</w:t>
      </w:r>
    </w:p>
    <w:p w:rsidR="009E3E69" w:rsidRDefault="009E3E69" w:rsidP="009E3E69">
      <w:pPr>
        <w:ind w:firstLine="360"/>
      </w:pPr>
    </w:p>
    <w:p w:rsidR="009E3E69" w:rsidRDefault="009E3E69" w:rsidP="009E3E69"/>
    <w:p w:rsidR="00EF7944" w:rsidRDefault="001A11A9" w:rsidP="00EF7944">
      <w:pPr>
        <w:spacing w:line="240" w:lineRule="atLeast"/>
        <w:ind w:left="-180"/>
        <w:jc w:val="center"/>
        <w:rPr>
          <w:b/>
        </w:rPr>
      </w:pPr>
      <w:r>
        <w:rPr>
          <w:b/>
        </w:rPr>
        <w:t>7.</w:t>
      </w:r>
      <w:r w:rsidR="00A2706E">
        <w:rPr>
          <w:b/>
        </w:rPr>
        <w:t>Управленеие реализацией Программы, контроль и отчетность</w:t>
      </w:r>
    </w:p>
    <w:p w:rsidR="00A2706E" w:rsidRDefault="00A2706E" w:rsidP="00EF7944">
      <w:pPr>
        <w:spacing w:line="240" w:lineRule="atLeast"/>
        <w:ind w:left="-180"/>
        <w:jc w:val="center"/>
        <w:rPr>
          <w:b/>
        </w:rPr>
      </w:pPr>
    </w:p>
    <w:p w:rsidR="00A2706E" w:rsidRPr="004952E9" w:rsidRDefault="00A2706E" w:rsidP="004952E9">
      <w:pPr>
        <w:spacing w:line="240" w:lineRule="atLeast"/>
        <w:ind w:left="-180" w:firstLine="888"/>
        <w:jc w:val="both"/>
      </w:pPr>
      <w:r w:rsidRPr="004952E9">
        <w:t>Управление реализацией Программы осуществляется ответственным исполнителем Программы, который координирует деятельность всех исполнителей программных мероприятий и несет ответственность за своевременную и качественную их реализацию.</w:t>
      </w:r>
    </w:p>
    <w:p w:rsidR="00A2706E" w:rsidRDefault="00A2706E" w:rsidP="004952E9">
      <w:pPr>
        <w:spacing w:line="240" w:lineRule="atLeast"/>
        <w:ind w:left="-180" w:firstLine="888"/>
        <w:jc w:val="both"/>
        <w:rPr>
          <w:b/>
        </w:rPr>
      </w:pPr>
      <w:r w:rsidRPr="004952E9">
        <w:t>Контроль и отчетность осуществляется</w:t>
      </w:r>
      <w:r w:rsidR="004952E9" w:rsidRPr="004952E9">
        <w:rPr>
          <w:lang w:eastAsia="en-US"/>
        </w:rPr>
        <w:t xml:space="preserve"> в соответствии  </w:t>
      </w:r>
      <w:r w:rsidR="004952E9" w:rsidRPr="004952E9">
        <w:t>с постановлением администрации</w:t>
      </w:r>
      <w:r w:rsidR="00ED75A9">
        <w:t xml:space="preserve"> </w:t>
      </w:r>
      <w:r w:rsidR="004952E9">
        <w:t>Сусуманского района от 20.02.2014 г. № 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="004952E9">
        <w:t>Сусуманский</w:t>
      </w:r>
      <w:proofErr w:type="spellEnd"/>
      <w:r w:rsidR="004952E9">
        <w:t xml:space="preserve"> район»</w:t>
      </w:r>
      <w:r w:rsidR="001C3C70">
        <w:t>.</w:t>
      </w:r>
    </w:p>
    <w:p w:rsidR="00A2706E" w:rsidRDefault="00A2706E" w:rsidP="00A2706E">
      <w:pPr>
        <w:spacing w:line="240" w:lineRule="atLeast"/>
        <w:ind w:left="-180"/>
        <w:jc w:val="both"/>
        <w:rPr>
          <w:b/>
        </w:rPr>
      </w:pPr>
    </w:p>
    <w:sectPr w:rsidR="00A2706E" w:rsidSect="0045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151"/>
    <w:multiLevelType w:val="hybridMultilevel"/>
    <w:tmpl w:val="FFB463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D634B8C"/>
    <w:multiLevelType w:val="hybridMultilevel"/>
    <w:tmpl w:val="DCE2468A"/>
    <w:lvl w:ilvl="0" w:tplc="90603E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5F17"/>
    <w:rsid w:val="001A11A9"/>
    <w:rsid w:val="001A791A"/>
    <w:rsid w:val="001C3C70"/>
    <w:rsid w:val="00267035"/>
    <w:rsid w:val="002713C5"/>
    <w:rsid w:val="00327B84"/>
    <w:rsid w:val="00356E3D"/>
    <w:rsid w:val="0039724E"/>
    <w:rsid w:val="00420F84"/>
    <w:rsid w:val="00451EAB"/>
    <w:rsid w:val="004952E9"/>
    <w:rsid w:val="004D2B89"/>
    <w:rsid w:val="00592535"/>
    <w:rsid w:val="005A0263"/>
    <w:rsid w:val="007E4A3D"/>
    <w:rsid w:val="008F3937"/>
    <w:rsid w:val="00951737"/>
    <w:rsid w:val="009C0666"/>
    <w:rsid w:val="009D2A36"/>
    <w:rsid w:val="009E3E69"/>
    <w:rsid w:val="00A2706E"/>
    <w:rsid w:val="00A55F17"/>
    <w:rsid w:val="00B13A79"/>
    <w:rsid w:val="00BE7029"/>
    <w:rsid w:val="00D010CB"/>
    <w:rsid w:val="00D30E70"/>
    <w:rsid w:val="00D550D6"/>
    <w:rsid w:val="00DB46C9"/>
    <w:rsid w:val="00DF6594"/>
    <w:rsid w:val="00EA2DB2"/>
    <w:rsid w:val="00ED75A9"/>
    <w:rsid w:val="00EF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E9"/>
    <w:pPr>
      <w:spacing w:after="0" w:line="240" w:lineRule="auto"/>
    </w:pPr>
    <w:rPr>
      <w:rFonts w:ascii="Times New Roman" w:eastAsia="Times New Roman" w:hAnsi="Times New Roman" w:cs="Times New Roman"/>
      <w:kern w:val="4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F79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9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F7944"/>
    <w:rPr>
      <w:rFonts w:ascii="Arial" w:eastAsia="Times New Roman" w:hAnsi="Arial" w:cs="Arial"/>
      <w:b/>
      <w:bCs/>
      <w:i/>
      <w:iCs/>
      <w:kern w:val="4"/>
      <w:sz w:val="28"/>
      <w:szCs w:val="28"/>
      <w:lang w:eastAsia="ru-RU"/>
    </w:rPr>
  </w:style>
  <w:style w:type="paragraph" w:styleId="a3">
    <w:name w:val="Normal (Web)"/>
    <w:basedOn w:val="a"/>
    <w:unhideWhenUsed/>
    <w:rsid w:val="00EF7944"/>
    <w:pPr>
      <w:spacing w:before="75" w:after="75" w:line="336" w:lineRule="auto"/>
      <w:jc w:val="both"/>
    </w:pPr>
    <w:rPr>
      <w:rFonts w:ascii="Tahoma" w:hAnsi="Tahoma" w:cs="Tahoma"/>
      <w:kern w:val="0"/>
      <w:sz w:val="18"/>
      <w:szCs w:val="18"/>
    </w:rPr>
  </w:style>
  <w:style w:type="paragraph" w:styleId="a4">
    <w:name w:val="Title"/>
    <w:basedOn w:val="a"/>
    <w:link w:val="a5"/>
    <w:qFormat/>
    <w:rsid w:val="00EF7944"/>
    <w:pPr>
      <w:jc w:val="center"/>
    </w:pPr>
    <w:rPr>
      <w:b/>
      <w:bCs/>
      <w:kern w:val="0"/>
      <w:szCs w:val="24"/>
    </w:rPr>
  </w:style>
  <w:style w:type="character" w:customStyle="1" w:styleId="a5">
    <w:name w:val="Название Знак"/>
    <w:basedOn w:val="a0"/>
    <w:link w:val="a4"/>
    <w:rsid w:val="00EF79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4A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2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2E9"/>
    <w:rPr>
      <w:rFonts w:ascii="Tahoma" w:eastAsia="Times New Roman" w:hAnsi="Tahoma" w:cs="Tahoma"/>
      <w:kern w:val="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E9"/>
    <w:pPr>
      <w:spacing w:after="0" w:line="240" w:lineRule="auto"/>
    </w:pPr>
    <w:rPr>
      <w:rFonts w:ascii="Times New Roman" w:eastAsia="Times New Roman" w:hAnsi="Times New Roman" w:cs="Times New Roman"/>
      <w:kern w:val="4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7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F79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9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F7944"/>
    <w:rPr>
      <w:rFonts w:ascii="Arial" w:eastAsia="Times New Roman" w:hAnsi="Arial" w:cs="Arial"/>
      <w:b/>
      <w:bCs/>
      <w:i/>
      <w:iCs/>
      <w:kern w:val="4"/>
      <w:sz w:val="28"/>
      <w:szCs w:val="28"/>
      <w:lang w:eastAsia="ru-RU"/>
    </w:rPr>
  </w:style>
  <w:style w:type="paragraph" w:styleId="a3">
    <w:name w:val="Normal (Web)"/>
    <w:basedOn w:val="a"/>
    <w:unhideWhenUsed/>
    <w:rsid w:val="00EF7944"/>
    <w:pPr>
      <w:spacing w:before="75" w:after="75" w:line="336" w:lineRule="auto"/>
      <w:jc w:val="both"/>
    </w:pPr>
    <w:rPr>
      <w:rFonts w:ascii="Tahoma" w:hAnsi="Tahoma" w:cs="Tahoma"/>
      <w:kern w:val="0"/>
      <w:sz w:val="18"/>
      <w:szCs w:val="18"/>
    </w:rPr>
  </w:style>
  <w:style w:type="paragraph" w:styleId="a4">
    <w:name w:val="Title"/>
    <w:basedOn w:val="a"/>
    <w:link w:val="a5"/>
    <w:qFormat/>
    <w:rsid w:val="00EF7944"/>
    <w:pPr>
      <w:jc w:val="center"/>
    </w:pPr>
    <w:rPr>
      <w:b/>
      <w:bCs/>
      <w:kern w:val="0"/>
      <w:szCs w:val="24"/>
    </w:rPr>
  </w:style>
  <w:style w:type="character" w:customStyle="1" w:styleId="a5">
    <w:name w:val="Название Знак"/>
    <w:basedOn w:val="a0"/>
    <w:link w:val="a4"/>
    <w:rsid w:val="00EF79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4A3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2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52E9"/>
    <w:rPr>
      <w:rFonts w:ascii="Tahoma" w:eastAsia="Times New Roman" w:hAnsi="Tahoma" w:cs="Tahoma"/>
      <w:kern w:val="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99940-AB29-4464-B75E-B6253041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Оргуправление</cp:lastModifiedBy>
  <cp:revision>23</cp:revision>
  <cp:lastPrinted>2014-05-07T03:32:00Z</cp:lastPrinted>
  <dcterms:created xsi:type="dcterms:W3CDTF">2014-04-11T01:22:00Z</dcterms:created>
  <dcterms:modified xsi:type="dcterms:W3CDTF">2014-05-07T03:33:00Z</dcterms:modified>
</cp:coreProperties>
</file>