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97" w:rsidRDefault="00634097" w:rsidP="00634097">
      <w:pPr>
        <w:jc w:val="center"/>
        <w:rPr>
          <w:b/>
          <w:sz w:val="36"/>
          <w:szCs w:val="36"/>
        </w:rPr>
      </w:pPr>
      <w:bookmarkStart w:id="0" w:name="sub_108"/>
      <w:r>
        <w:rPr>
          <w:b/>
          <w:sz w:val="36"/>
          <w:szCs w:val="36"/>
        </w:rPr>
        <w:t xml:space="preserve">АДМИНИСТРАЦИЯ  СУСУМАНСКОГО  </w:t>
      </w:r>
    </w:p>
    <w:p w:rsidR="00634097" w:rsidRDefault="00634097" w:rsidP="00634097">
      <w:pPr>
        <w:jc w:val="center"/>
        <w:rPr>
          <w:b/>
          <w:sz w:val="36"/>
          <w:szCs w:val="36"/>
        </w:rPr>
      </w:pPr>
      <w:r>
        <w:rPr>
          <w:b/>
          <w:sz w:val="36"/>
          <w:szCs w:val="36"/>
        </w:rPr>
        <w:t>ГОРОДСКОГО ОКРУГА</w:t>
      </w:r>
    </w:p>
    <w:p w:rsidR="00634097" w:rsidRDefault="00634097" w:rsidP="00634097">
      <w:pPr>
        <w:rPr>
          <w:sz w:val="18"/>
        </w:rPr>
      </w:pPr>
    </w:p>
    <w:p w:rsidR="00634097" w:rsidRDefault="00634097" w:rsidP="00634097">
      <w:pPr>
        <w:rPr>
          <w:sz w:val="18"/>
        </w:rPr>
      </w:pPr>
    </w:p>
    <w:p w:rsidR="00634097" w:rsidRDefault="00634097" w:rsidP="00634097">
      <w:pPr>
        <w:jc w:val="center"/>
        <w:rPr>
          <w:b/>
        </w:rPr>
      </w:pPr>
      <w:r>
        <w:rPr>
          <w:b/>
          <w:sz w:val="52"/>
          <w:szCs w:val="52"/>
        </w:rPr>
        <w:t xml:space="preserve">ПОСТАНОВЛЕНИЕ </w:t>
      </w:r>
    </w:p>
    <w:p w:rsidR="00634097" w:rsidRDefault="00634097" w:rsidP="00634097">
      <w:pPr>
        <w:pStyle w:val="af0"/>
        <w:jc w:val="left"/>
        <w:rPr>
          <w:b w:val="0"/>
          <w:sz w:val="24"/>
          <w:szCs w:val="24"/>
          <w:lang w:val="ru-RU"/>
        </w:rPr>
      </w:pPr>
    </w:p>
    <w:p w:rsidR="0039288E" w:rsidRDefault="00634097" w:rsidP="00634097">
      <w:pPr>
        <w:pStyle w:val="af0"/>
        <w:jc w:val="left"/>
        <w:rPr>
          <w:b w:val="0"/>
          <w:sz w:val="24"/>
          <w:szCs w:val="24"/>
          <w:lang w:val="ru-RU"/>
        </w:rPr>
      </w:pPr>
      <w:r>
        <w:rPr>
          <w:b w:val="0"/>
          <w:sz w:val="24"/>
          <w:szCs w:val="24"/>
        </w:rPr>
        <w:t xml:space="preserve">От </w:t>
      </w:r>
      <w:r w:rsidR="008A4C03">
        <w:rPr>
          <w:b w:val="0"/>
          <w:sz w:val="24"/>
          <w:szCs w:val="24"/>
          <w:lang w:val="ru-RU"/>
        </w:rPr>
        <w:t xml:space="preserve"> 30.05.</w:t>
      </w:r>
      <w:r>
        <w:rPr>
          <w:b w:val="0"/>
          <w:sz w:val="24"/>
          <w:szCs w:val="24"/>
          <w:lang w:val="ru-RU"/>
        </w:rPr>
        <w:t>201</w:t>
      </w:r>
      <w:r w:rsidR="0039288E">
        <w:rPr>
          <w:b w:val="0"/>
          <w:sz w:val="24"/>
          <w:szCs w:val="24"/>
          <w:lang w:val="ru-RU"/>
        </w:rPr>
        <w:t>9</w:t>
      </w:r>
      <w:r>
        <w:rPr>
          <w:b w:val="0"/>
          <w:sz w:val="24"/>
          <w:szCs w:val="24"/>
        </w:rPr>
        <w:t xml:space="preserve">   г.      </w:t>
      </w:r>
      <w:r w:rsidR="008A4C03">
        <w:rPr>
          <w:b w:val="0"/>
          <w:sz w:val="24"/>
          <w:szCs w:val="24"/>
          <w:lang w:val="ru-RU"/>
        </w:rPr>
        <w:t xml:space="preserve">                                   </w:t>
      </w:r>
      <w:r>
        <w:rPr>
          <w:b w:val="0"/>
          <w:sz w:val="24"/>
          <w:szCs w:val="24"/>
        </w:rPr>
        <w:t>№</w:t>
      </w:r>
      <w:r w:rsidR="008A4C03">
        <w:rPr>
          <w:b w:val="0"/>
          <w:sz w:val="24"/>
          <w:szCs w:val="24"/>
          <w:lang w:val="ru-RU"/>
        </w:rPr>
        <w:t xml:space="preserve"> 289</w:t>
      </w:r>
      <w:r w:rsidR="0039288E">
        <w:rPr>
          <w:b w:val="0"/>
          <w:sz w:val="24"/>
          <w:szCs w:val="24"/>
          <w:lang w:val="ru-RU"/>
        </w:rPr>
        <w:tab/>
      </w:r>
      <w:r w:rsidR="0039288E">
        <w:rPr>
          <w:b w:val="0"/>
          <w:sz w:val="24"/>
          <w:szCs w:val="24"/>
          <w:lang w:val="ru-RU"/>
        </w:rPr>
        <w:tab/>
      </w:r>
      <w:r w:rsidR="0039288E">
        <w:rPr>
          <w:b w:val="0"/>
          <w:sz w:val="24"/>
          <w:szCs w:val="24"/>
          <w:lang w:val="ru-RU"/>
        </w:rPr>
        <w:tab/>
      </w:r>
      <w:r w:rsidR="0039288E">
        <w:rPr>
          <w:b w:val="0"/>
          <w:sz w:val="24"/>
          <w:szCs w:val="24"/>
          <w:lang w:val="ru-RU"/>
        </w:rPr>
        <w:tab/>
      </w:r>
      <w:r w:rsidR="0039288E">
        <w:rPr>
          <w:b w:val="0"/>
          <w:sz w:val="24"/>
          <w:szCs w:val="24"/>
          <w:lang w:val="ru-RU"/>
        </w:rPr>
        <w:tab/>
      </w:r>
      <w:r w:rsidR="0039288E">
        <w:rPr>
          <w:b w:val="0"/>
          <w:sz w:val="24"/>
          <w:szCs w:val="24"/>
          <w:lang w:val="ru-RU"/>
        </w:rPr>
        <w:tab/>
      </w:r>
    </w:p>
    <w:p w:rsidR="00634097" w:rsidRDefault="00634097" w:rsidP="00634097">
      <w:pPr>
        <w:pStyle w:val="af0"/>
        <w:jc w:val="left"/>
        <w:rPr>
          <w:b w:val="0"/>
          <w:sz w:val="24"/>
          <w:szCs w:val="24"/>
        </w:rPr>
      </w:pPr>
      <w:r>
        <w:rPr>
          <w:b w:val="0"/>
          <w:sz w:val="24"/>
          <w:szCs w:val="24"/>
        </w:rPr>
        <w:t xml:space="preserve">г. </w:t>
      </w:r>
      <w:proofErr w:type="spellStart"/>
      <w:r>
        <w:rPr>
          <w:b w:val="0"/>
          <w:sz w:val="24"/>
          <w:szCs w:val="24"/>
        </w:rPr>
        <w:t>Сусуман</w:t>
      </w:r>
      <w:proofErr w:type="spellEnd"/>
    </w:p>
    <w:p w:rsidR="00634097" w:rsidRDefault="00634097" w:rsidP="00634097">
      <w:pPr>
        <w:pStyle w:val="af0"/>
        <w:rPr>
          <w:sz w:val="24"/>
          <w:szCs w:val="24"/>
          <w:lang w:val="ru-RU"/>
        </w:rPr>
      </w:pPr>
    </w:p>
    <w:p w:rsidR="00634097" w:rsidRDefault="00634097" w:rsidP="00634097">
      <w:pPr>
        <w:pStyle w:val="af0"/>
        <w:rPr>
          <w:sz w:val="24"/>
          <w:szCs w:val="24"/>
          <w:lang w:val="ru-RU"/>
        </w:rPr>
      </w:pPr>
    </w:p>
    <w:p w:rsidR="0039288E" w:rsidRDefault="00634097" w:rsidP="0039288E">
      <w:pPr>
        <w:ind w:firstLine="0"/>
      </w:pPr>
      <w:r>
        <w:t xml:space="preserve">Об утверждении Порядка осуществления </w:t>
      </w:r>
      <w:r w:rsidR="0039288E">
        <w:t xml:space="preserve">внутреннего </w:t>
      </w:r>
    </w:p>
    <w:p w:rsidR="0039288E" w:rsidRDefault="0039288E" w:rsidP="0039288E">
      <w:pPr>
        <w:ind w:firstLine="0"/>
      </w:pPr>
      <w:r>
        <w:t>финансового контроля и внутреннего финансового аудита</w:t>
      </w:r>
    </w:p>
    <w:p w:rsidR="00634097" w:rsidRDefault="00634097" w:rsidP="0039288E">
      <w:pPr>
        <w:tabs>
          <w:tab w:val="left" w:pos="7080"/>
        </w:tabs>
        <w:ind w:firstLine="0"/>
      </w:pPr>
      <w:r>
        <w:t>главными распорядителями   бюджетных средств,</w:t>
      </w:r>
    </w:p>
    <w:p w:rsidR="00634097" w:rsidRDefault="00634097" w:rsidP="0039288E">
      <w:pPr>
        <w:ind w:firstLine="0"/>
      </w:pPr>
      <w:r>
        <w:t xml:space="preserve">главными администраторами (администраторами)  доходов, главными </w:t>
      </w:r>
    </w:p>
    <w:p w:rsidR="00634097" w:rsidRDefault="00634097" w:rsidP="0039288E">
      <w:pPr>
        <w:ind w:firstLine="0"/>
      </w:pPr>
      <w:r>
        <w:t xml:space="preserve">администраторами (администраторами) источников финансирования </w:t>
      </w:r>
    </w:p>
    <w:p w:rsidR="00634097" w:rsidRDefault="00634097" w:rsidP="0039288E">
      <w:pPr>
        <w:ind w:firstLine="0"/>
      </w:pPr>
      <w:r>
        <w:t>дефицита бюджета муниципального образования</w:t>
      </w:r>
    </w:p>
    <w:p w:rsidR="00634097" w:rsidRDefault="00634097" w:rsidP="0039288E">
      <w:pPr>
        <w:ind w:firstLine="0"/>
      </w:pPr>
      <w:r>
        <w:t>«</w:t>
      </w:r>
      <w:proofErr w:type="spellStart"/>
      <w:r>
        <w:t>Сусуманский</w:t>
      </w:r>
      <w:proofErr w:type="spellEnd"/>
      <w:r>
        <w:t xml:space="preserve"> городской округ» </w:t>
      </w:r>
    </w:p>
    <w:p w:rsidR="00634097" w:rsidRDefault="00634097" w:rsidP="00634097"/>
    <w:p w:rsidR="00634097" w:rsidRDefault="00634097" w:rsidP="00634097">
      <w:r>
        <w:t xml:space="preserve">В соответствии с пунктом 5 статьи 160.2-1 Бюджетного кодекса Российской Федерации </w:t>
      </w:r>
      <w:r w:rsidR="0039288E" w:rsidRPr="00DD16D9">
        <w:rPr>
          <w:rFonts w:ascii="Times New Roman" w:hAnsi="Times New Roman" w:cs="Times New Roman"/>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sidR="0039288E">
        <w:rPr>
          <w:rFonts w:ascii="Times New Roman" w:hAnsi="Times New Roman" w:cs="Times New Roman"/>
        </w:rPr>
        <w:t xml:space="preserve"> «Сусуманский городской округ» </w:t>
      </w:r>
      <w:r>
        <w:t>администрация Сусуманского городского округа</w:t>
      </w:r>
    </w:p>
    <w:p w:rsidR="00634097" w:rsidRDefault="00634097" w:rsidP="00634097"/>
    <w:p w:rsidR="00634097" w:rsidRDefault="00634097" w:rsidP="008A4C03">
      <w:pPr>
        <w:ind w:firstLine="0"/>
        <w:rPr>
          <w:b/>
        </w:rPr>
      </w:pPr>
      <w:r>
        <w:t>ПОСТАНОВЛЯЕТ</w:t>
      </w:r>
      <w:r>
        <w:rPr>
          <w:b/>
        </w:rPr>
        <w:t>:</w:t>
      </w:r>
    </w:p>
    <w:p w:rsidR="00634097" w:rsidRDefault="00634097" w:rsidP="00634097"/>
    <w:p w:rsidR="0039288E" w:rsidRDefault="00634097" w:rsidP="00874BFD">
      <w:pPr>
        <w:pStyle w:val="1"/>
        <w:numPr>
          <w:ilvl w:val="0"/>
          <w:numId w:val="2"/>
        </w:numPr>
        <w:ind w:left="0" w:firstLine="720"/>
        <w:jc w:val="both"/>
        <w:rPr>
          <w:b w:val="0"/>
        </w:rPr>
      </w:pPr>
      <w:r w:rsidRPr="0039288E">
        <w:rPr>
          <w:b w:val="0"/>
        </w:rPr>
        <w:t>Утвердить прилагаемый  Порядок</w:t>
      </w:r>
      <w:r w:rsidRPr="0039288E">
        <w:rPr>
          <w:b w:val="0"/>
          <w:bCs w:val="0"/>
        </w:rPr>
        <w:t xml:space="preserve"> </w:t>
      </w:r>
      <w:r w:rsidR="0039288E" w:rsidRPr="0039288E">
        <w:rPr>
          <w:b w:val="0"/>
        </w:rPr>
        <w:t>осуществления внутреннего финансового контроля и внутреннего финансового аудита главными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муниципального образования "Сусуманский городской округ"</w:t>
      </w:r>
      <w:r w:rsidR="00874BFD">
        <w:rPr>
          <w:b w:val="0"/>
        </w:rPr>
        <w:t>.</w:t>
      </w:r>
    </w:p>
    <w:p w:rsidR="00874BFD" w:rsidRDefault="00874BFD" w:rsidP="00874BFD">
      <w:pPr>
        <w:numPr>
          <w:ilvl w:val="0"/>
          <w:numId w:val="2"/>
        </w:numPr>
        <w:ind w:left="0" w:firstLine="709"/>
      </w:pPr>
      <w:r>
        <w:t>Признать утратившими силу</w:t>
      </w:r>
      <w:r w:rsidRPr="00874BFD">
        <w:rPr>
          <w:b/>
        </w:rPr>
        <w:t xml:space="preserve"> </w:t>
      </w:r>
      <w:r>
        <w:t xml:space="preserve">постановление администрации Сусуманского городского округа от 21.02.2017 г. № 77 «Об утверждении Порядка осуществления главными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муниципального образования «Сусуманский городской округ» внутреннего финансового </w:t>
      </w:r>
      <w:r w:rsidRPr="00874BFD">
        <w:t xml:space="preserve"> </w:t>
      </w:r>
      <w:r>
        <w:t xml:space="preserve">контроля и внутреннего финансового аудита </w:t>
      </w:r>
    </w:p>
    <w:p w:rsidR="00874BFD" w:rsidRPr="00874BFD" w:rsidRDefault="00874BFD" w:rsidP="00874BFD">
      <w:pPr>
        <w:numPr>
          <w:ilvl w:val="0"/>
          <w:numId w:val="2"/>
        </w:numPr>
        <w:ind w:left="0" w:firstLine="720"/>
      </w:pPr>
      <w:r>
        <w:t>Настоящее постановление вступает в силу с момента подписания и распространяется на правоотношения, возникшие с 01 января 2019 г.</w:t>
      </w:r>
    </w:p>
    <w:p w:rsidR="00634097" w:rsidRDefault="00874BFD" w:rsidP="00634097">
      <w:pPr>
        <w:numPr>
          <w:ilvl w:val="0"/>
          <w:numId w:val="2"/>
        </w:numPr>
        <w:ind w:left="0" w:firstLine="709"/>
      </w:pPr>
      <w:proofErr w:type="gramStart"/>
      <w:r>
        <w:t>Контроль за</w:t>
      </w:r>
      <w:proofErr w:type="gramEnd"/>
      <w:r>
        <w:t xml:space="preserve"> исполнением настоящего постановления возложить на первого заместителя главы администрации Сусуманского городского округа.</w:t>
      </w:r>
    </w:p>
    <w:p w:rsidR="00634097" w:rsidRDefault="00634097" w:rsidP="00634097">
      <w:pPr>
        <w:ind w:left="1657"/>
      </w:pPr>
    </w:p>
    <w:p w:rsidR="008A4C03" w:rsidRDefault="008A4C03" w:rsidP="00634097">
      <w:pPr>
        <w:ind w:left="1657"/>
      </w:pPr>
    </w:p>
    <w:p w:rsidR="00634097" w:rsidRDefault="00634097" w:rsidP="00634097"/>
    <w:p w:rsidR="00634097" w:rsidRDefault="008A4C03" w:rsidP="008A4C03">
      <w:pPr>
        <w:ind w:firstLine="0"/>
      </w:pPr>
      <w:proofErr w:type="spellStart"/>
      <w:r>
        <w:t>И.о</w:t>
      </w:r>
      <w:proofErr w:type="spellEnd"/>
      <w:r>
        <w:t>. главы</w:t>
      </w:r>
      <w:r w:rsidR="00634097">
        <w:t xml:space="preserve"> </w:t>
      </w:r>
      <w:proofErr w:type="spellStart"/>
      <w:r w:rsidR="00634097">
        <w:t>Сусуманского</w:t>
      </w:r>
      <w:proofErr w:type="spellEnd"/>
      <w:r w:rsidR="00634097">
        <w:t xml:space="preserve"> городского округа                                                          </w:t>
      </w:r>
      <w:r>
        <w:t xml:space="preserve">    </w:t>
      </w:r>
      <w:r w:rsidR="00634097">
        <w:t xml:space="preserve">  </w:t>
      </w:r>
      <w:r>
        <w:t xml:space="preserve">Н.С. </w:t>
      </w:r>
      <w:proofErr w:type="spellStart"/>
      <w:r>
        <w:t>Заикина</w:t>
      </w:r>
      <w:proofErr w:type="spellEnd"/>
    </w:p>
    <w:p w:rsidR="00634097" w:rsidRDefault="00634097" w:rsidP="00634097"/>
    <w:p w:rsidR="00634097" w:rsidRDefault="00634097" w:rsidP="00634097"/>
    <w:p w:rsidR="00634097" w:rsidRDefault="00634097" w:rsidP="00634097"/>
    <w:p w:rsidR="008A4C03" w:rsidRDefault="008A4C03" w:rsidP="00634097"/>
    <w:p w:rsidR="008A4C03" w:rsidRDefault="008A4C03" w:rsidP="00634097"/>
    <w:p w:rsidR="0065375D" w:rsidRPr="008A4C03" w:rsidRDefault="009A0D85">
      <w:pPr>
        <w:jc w:val="right"/>
        <w:rPr>
          <w:rStyle w:val="a3"/>
          <w:rFonts w:ascii="Times New Roman" w:hAnsi="Times New Roman" w:cs="Times New Roman"/>
          <w:b w:val="0"/>
          <w:sz w:val="22"/>
          <w:szCs w:val="22"/>
        </w:rPr>
      </w:pPr>
      <w:proofErr w:type="gramStart"/>
      <w:r w:rsidRPr="008A4C03">
        <w:rPr>
          <w:rStyle w:val="a3"/>
          <w:rFonts w:ascii="Times New Roman" w:hAnsi="Times New Roman" w:cs="Times New Roman"/>
          <w:b w:val="0"/>
          <w:sz w:val="22"/>
          <w:szCs w:val="22"/>
        </w:rPr>
        <w:lastRenderedPageBreak/>
        <w:t>Утвержден</w:t>
      </w:r>
      <w:proofErr w:type="gramEnd"/>
      <w:r w:rsidRPr="008A4C03">
        <w:rPr>
          <w:rStyle w:val="a3"/>
          <w:rFonts w:ascii="Times New Roman" w:hAnsi="Times New Roman" w:cs="Times New Roman"/>
          <w:b w:val="0"/>
          <w:sz w:val="22"/>
          <w:szCs w:val="22"/>
        </w:rPr>
        <w:br/>
      </w:r>
      <w:hyperlink w:anchor="sub_0" w:history="1">
        <w:r w:rsidRPr="008A4C03">
          <w:rPr>
            <w:rStyle w:val="a4"/>
            <w:rFonts w:ascii="Times New Roman" w:hAnsi="Times New Roman" w:cs="Times New Roman"/>
            <w:color w:val="auto"/>
            <w:sz w:val="22"/>
            <w:szCs w:val="22"/>
          </w:rPr>
          <w:t>постановлением</w:t>
        </w:r>
      </w:hyperlink>
      <w:r w:rsidR="00F42A1F" w:rsidRPr="008A4C03">
        <w:rPr>
          <w:rStyle w:val="a3"/>
          <w:rFonts w:ascii="Times New Roman" w:hAnsi="Times New Roman" w:cs="Times New Roman"/>
          <w:b w:val="0"/>
          <w:sz w:val="22"/>
          <w:szCs w:val="22"/>
        </w:rPr>
        <w:t xml:space="preserve"> администрации</w:t>
      </w:r>
      <w:r w:rsidRPr="008A4C03">
        <w:rPr>
          <w:rStyle w:val="a3"/>
          <w:rFonts w:ascii="Times New Roman" w:hAnsi="Times New Roman" w:cs="Times New Roman"/>
          <w:b w:val="0"/>
          <w:sz w:val="22"/>
          <w:szCs w:val="22"/>
        </w:rPr>
        <w:br/>
      </w:r>
      <w:r w:rsidR="00F42A1F" w:rsidRPr="008A4C03">
        <w:rPr>
          <w:rStyle w:val="a3"/>
          <w:rFonts w:ascii="Times New Roman" w:hAnsi="Times New Roman" w:cs="Times New Roman"/>
          <w:b w:val="0"/>
          <w:sz w:val="22"/>
          <w:szCs w:val="22"/>
        </w:rPr>
        <w:t>Сусуманского городского округа</w:t>
      </w:r>
      <w:r w:rsidRPr="008A4C03">
        <w:rPr>
          <w:rStyle w:val="a3"/>
          <w:rFonts w:ascii="Times New Roman" w:hAnsi="Times New Roman" w:cs="Times New Roman"/>
          <w:b w:val="0"/>
          <w:sz w:val="22"/>
          <w:szCs w:val="22"/>
        </w:rPr>
        <w:br/>
        <w:t xml:space="preserve">от </w:t>
      </w:r>
      <w:r w:rsidR="008A4C03" w:rsidRPr="008A4C03">
        <w:rPr>
          <w:rStyle w:val="a3"/>
          <w:rFonts w:ascii="Times New Roman" w:hAnsi="Times New Roman" w:cs="Times New Roman"/>
          <w:b w:val="0"/>
          <w:sz w:val="22"/>
          <w:szCs w:val="22"/>
        </w:rPr>
        <w:t>30.05.</w:t>
      </w:r>
      <w:r w:rsidRPr="008A4C03">
        <w:rPr>
          <w:rStyle w:val="a3"/>
          <w:rFonts w:ascii="Times New Roman" w:hAnsi="Times New Roman" w:cs="Times New Roman"/>
          <w:b w:val="0"/>
          <w:sz w:val="22"/>
          <w:szCs w:val="22"/>
        </w:rPr>
        <w:t xml:space="preserve">2019 </w:t>
      </w:r>
      <w:r w:rsidR="008A4C03" w:rsidRPr="008A4C03">
        <w:rPr>
          <w:rStyle w:val="a3"/>
          <w:rFonts w:ascii="Times New Roman" w:hAnsi="Times New Roman" w:cs="Times New Roman"/>
          <w:b w:val="0"/>
          <w:sz w:val="22"/>
          <w:szCs w:val="22"/>
        </w:rPr>
        <w:t xml:space="preserve"> № 289</w:t>
      </w:r>
    </w:p>
    <w:bookmarkEnd w:id="0"/>
    <w:p w:rsidR="0065375D" w:rsidRDefault="0065375D"/>
    <w:p w:rsidR="0065375D" w:rsidRDefault="009A0D85">
      <w:pPr>
        <w:pStyle w:val="1"/>
      </w:pPr>
      <w:r>
        <w:t>Порядок</w:t>
      </w:r>
      <w:r>
        <w:br/>
        <w:t>осуществления внутреннего финансового контроля и внутреннего финансового аудита главными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муниципального образования "</w:t>
      </w:r>
      <w:r w:rsidR="00F42A1F">
        <w:t>Сусуманский городской округ</w:t>
      </w:r>
      <w:r>
        <w:t>"</w:t>
      </w:r>
    </w:p>
    <w:p w:rsidR="0065375D" w:rsidRDefault="0065375D"/>
    <w:p w:rsidR="0065375D" w:rsidRDefault="009A0D85">
      <w:pPr>
        <w:pStyle w:val="1"/>
      </w:pPr>
      <w:bookmarkStart w:id="1" w:name="sub_12"/>
      <w:r>
        <w:t>1. Общие положения</w:t>
      </w:r>
    </w:p>
    <w:p w:rsidR="0065375D" w:rsidRDefault="009A0D85">
      <w:bookmarkStart w:id="2" w:name="sub_4"/>
      <w:bookmarkEnd w:id="1"/>
      <w:r>
        <w:t xml:space="preserve">1.1. Настоящий порядок разработан в соответствии со </w:t>
      </w:r>
      <w:hyperlink r:id="rId9" w:history="1">
        <w:r>
          <w:rPr>
            <w:rStyle w:val="a4"/>
          </w:rPr>
          <w:t>статьей 160.2-1</w:t>
        </w:r>
      </w:hyperlink>
      <w:r>
        <w:t xml:space="preserve"> Бюджетного кодекса Российской Федерации, в целях установления единых требований к осуществлению внутреннего финансового контроля и внутреннего финансового аудита на территории муниципального образования "</w:t>
      </w:r>
      <w:r w:rsidR="00F42A1F">
        <w:t>Сусуманский городской округ</w:t>
      </w:r>
      <w:r>
        <w:t>".</w:t>
      </w:r>
    </w:p>
    <w:p w:rsidR="0065375D" w:rsidRDefault="009A0D85">
      <w:bookmarkStart w:id="3" w:name="sub_5"/>
      <w:bookmarkEnd w:id="2"/>
      <w:r>
        <w:t>1.2. Настоящий Порядок определяет правила осуществления главными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w:t>
      </w:r>
      <w:r w:rsidR="00F42A1F" w:rsidRPr="00F42A1F">
        <w:t xml:space="preserve"> </w:t>
      </w:r>
      <w:r w:rsidR="00F42A1F">
        <w:t xml:space="preserve">Сусуманский городской округ </w:t>
      </w:r>
      <w:r>
        <w:t>" (далее - главные администраторы (администратор) бюджетных средств) внутреннего финансового контроля и на основе функциональной независимости внутреннего финансового аудита (далее - Правила).</w:t>
      </w:r>
    </w:p>
    <w:p w:rsidR="0065375D" w:rsidRDefault="009A0D85">
      <w:bookmarkStart w:id="4" w:name="sub_6"/>
      <w:bookmarkEnd w:id="3"/>
      <w:r>
        <w:t>1.3. Главные администраторы бюджетных средств, администраторы бюджетных сре</w:t>
      </w:r>
      <w:proofErr w:type="gramStart"/>
      <w:r>
        <w:t>дств в ц</w:t>
      </w:r>
      <w:proofErr w:type="gramEnd"/>
      <w:r>
        <w:t>елях обеспечения осуществления внутреннего финансового контроля и внутреннего финансового аудита устанавливают и утверждают порядок по вопросам, определенным настоящими Правилами.</w:t>
      </w:r>
    </w:p>
    <w:p w:rsidR="0065375D" w:rsidRDefault="009A0D85">
      <w:bookmarkStart w:id="5" w:name="sub_10"/>
      <w:bookmarkEnd w:id="4"/>
      <w:r>
        <w:t>1.4. Задачами внутреннего финансового контроля являются:</w:t>
      </w:r>
    </w:p>
    <w:p w:rsidR="0065375D" w:rsidRDefault="009A0D85">
      <w:bookmarkStart w:id="6" w:name="sub_7"/>
      <w:bookmarkEnd w:id="5"/>
      <w:r>
        <w:t>1.4.1. Управление событиями, негативно влияющими на выполнение внутренних бюджетных процедур (далее - бюджетные риски).</w:t>
      </w:r>
    </w:p>
    <w:p w:rsidR="0065375D" w:rsidRDefault="009A0D85">
      <w:bookmarkStart w:id="7" w:name="sub_8"/>
      <w:bookmarkEnd w:id="6"/>
      <w:r>
        <w:t xml:space="preserve">1.4.2. </w:t>
      </w:r>
      <w:proofErr w:type="gramStart"/>
      <w:r>
        <w:t xml:space="preserve">Оперативное выявление, устранение и пресечение нарушений </w:t>
      </w:r>
      <w:hyperlink r:id="rId10" w:history="1">
        <w:r>
          <w:rPr>
            <w:rStyle w:val="a4"/>
          </w:rPr>
          <w:t>бюджетного законодательства</w:t>
        </w:r>
      </w:hyperlink>
      <w:r>
        <w:t xml:space="preserve"> Российской Федерации и иных нормативных правовых актов, регулирующих бюджетные правоотношения, (далее - нарушения бюджетного законодательства), а также правомерных действий должностных лиц, негативно влияющих на осуществление главными администраторами (администраторами) и получателями бюджетных средств бюджетных полномочий и (или) эффективность использования бюджетных средств (далее - недостатки в сфере бюджетных правоотношений).</w:t>
      </w:r>
      <w:proofErr w:type="gramEnd"/>
    </w:p>
    <w:p w:rsidR="0065375D" w:rsidRDefault="009A0D85">
      <w:bookmarkStart w:id="8" w:name="sub_9"/>
      <w:bookmarkEnd w:id="7"/>
      <w:r>
        <w:t>1.4.3.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65375D" w:rsidRDefault="009A0D85">
      <w:bookmarkStart w:id="9" w:name="sub_11"/>
      <w:bookmarkEnd w:id="8"/>
      <w:r>
        <w:t xml:space="preserve">1.5. Бюджетные риски подразделяются </w:t>
      </w:r>
      <w:proofErr w:type="gramStart"/>
      <w:r>
        <w:t>на</w:t>
      </w:r>
      <w:proofErr w:type="gramEnd"/>
      <w:r>
        <w:t>:</w:t>
      </w:r>
    </w:p>
    <w:bookmarkEnd w:id="9"/>
    <w:p w:rsidR="0065375D" w:rsidRDefault="009A0D85">
      <w:r>
        <w:t>- риски несоблюдения бюджетного законодательства и иных нормативных правовых актов, регулирующих бюджетные правоотношения;</w:t>
      </w:r>
    </w:p>
    <w:p w:rsidR="0065375D" w:rsidRDefault="009A0D85">
      <w:r>
        <w:t xml:space="preserve">- риски </w:t>
      </w:r>
      <w:proofErr w:type="gramStart"/>
      <w:r>
        <w:t>несоблюдения принципа эффективности использования бюджетных средств</w:t>
      </w:r>
      <w:proofErr w:type="gramEnd"/>
      <w:r>
        <w:t>;</w:t>
      </w:r>
    </w:p>
    <w:p w:rsidR="0065375D" w:rsidRDefault="009A0D85">
      <w:r>
        <w:t>- риски несоблюдения законодательства о противодействии коррупции в ходе выполнения внутренних бюджетных процедур;</w:t>
      </w:r>
    </w:p>
    <w:p w:rsidR="0065375D" w:rsidRDefault="009A0D85">
      <w:r>
        <w:t xml:space="preserve">- </w:t>
      </w:r>
      <w:r w:rsidR="00332E7B">
        <w:t xml:space="preserve"> </w:t>
      </w:r>
      <w:r>
        <w:t xml:space="preserve">риски </w:t>
      </w:r>
      <w:r w:rsidR="00332E7B">
        <w:t xml:space="preserve"> </w:t>
      </w:r>
      <w:proofErr w:type="spellStart"/>
      <w:r>
        <w:t>недостижения</w:t>
      </w:r>
      <w:proofErr w:type="spellEnd"/>
      <w:r>
        <w:t xml:space="preserve"> </w:t>
      </w:r>
      <w:r w:rsidR="00332E7B">
        <w:t xml:space="preserve"> </w:t>
      </w:r>
      <w:r>
        <w:t>целевых</w:t>
      </w:r>
      <w:r w:rsidR="00332E7B">
        <w:t xml:space="preserve"> </w:t>
      </w:r>
      <w:r>
        <w:t xml:space="preserve"> значений </w:t>
      </w:r>
      <w:r w:rsidR="00332E7B">
        <w:t xml:space="preserve"> </w:t>
      </w:r>
      <w:r>
        <w:t xml:space="preserve">показателей </w:t>
      </w:r>
      <w:r w:rsidR="00332E7B">
        <w:t xml:space="preserve">  </w:t>
      </w:r>
      <w:r>
        <w:t xml:space="preserve">качества </w:t>
      </w:r>
      <w:r w:rsidR="00332E7B">
        <w:t xml:space="preserve">        </w:t>
      </w:r>
      <w:r>
        <w:t xml:space="preserve">финансового </w:t>
      </w:r>
      <w:r w:rsidR="00332E7B">
        <w:t xml:space="preserve">    </w:t>
      </w:r>
      <w:r>
        <w:t>менеджмента,</w:t>
      </w:r>
      <w:r w:rsidR="00332E7B">
        <w:t xml:space="preserve"> </w:t>
      </w:r>
      <w:r>
        <w:t xml:space="preserve"> установленных </w:t>
      </w:r>
      <w:r w:rsidR="00332E7B">
        <w:t xml:space="preserve"> </w:t>
      </w:r>
      <w:r>
        <w:t xml:space="preserve">финансовым </w:t>
      </w:r>
      <w:r w:rsidR="00332E7B">
        <w:t xml:space="preserve"> </w:t>
      </w:r>
      <w:r>
        <w:t xml:space="preserve">органом, </w:t>
      </w:r>
      <w:r w:rsidR="00332E7B">
        <w:t xml:space="preserve"> </w:t>
      </w:r>
      <w:r>
        <w:t xml:space="preserve">в </w:t>
      </w:r>
      <w:r w:rsidR="00332E7B">
        <w:t xml:space="preserve"> </w:t>
      </w:r>
      <w:r>
        <w:t xml:space="preserve">лице </w:t>
      </w:r>
      <w:r w:rsidR="00332E7B">
        <w:t xml:space="preserve">                                         </w:t>
      </w:r>
      <w:r>
        <w:t>комитета</w:t>
      </w:r>
      <w:r w:rsidR="00332E7B">
        <w:t xml:space="preserve">  </w:t>
      </w:r>
      <w:r>
        <w:t>по</w:t>
      </w:r>
      <w:r w:rsidR="00332E7B">
        <w:t xml:space="preserve">               </w:t>
      </w:r>
      <w:r>
        <w:t xml:space="preserve"> финансам </w:t>
      </w:r>
      <w:r w:rsidR="00332E7B">
        <w:t xml:space="preserve">   администрации  Сусуманского  городского  округа     </w:t>
      </w:r>
      <w:r>
        <w:t xml:space="preserve"> </w:t>
      </w:r>
      <w:r w:rsidR="00332E7B">
        <w:t xml:space="preserve"> </w:t>
      </w:r>
      <w:r>
        <w:t>(далее</w:t>
      </w:r>
      <w:r w:rsidR="00332E7B">
        <w:t xml:space="preserve"> </w:t>
      </w:r>
      <w:r>
        <w:t xml:space="preserve"> - </w:t>
      </w:r>
      <w:r w:rsidR="00332E7B">
        <w:t xml:space="preserve"> </w:t>
      </w:r>
      <w:r>
        <w:t xml:space="preserve">финансовый </w:t>
      </w:r>
      <w:r w:rsidR="00332E7B">
        <w:t xml:space="preserve"> </w:t>
      </w:r>
      <w:r>
        <w:t>орган</w:t>
      </w:r>
      <w:proofErr w:type="gramStart"/>
      <w:r w:rsidR="00332E7B">
        <w:t xml:space="preserve"> </w:t>
      </w:r>
      <w:r>
        <w:t>)</w:t>
      </w:r>
      <w:proofErr w:type="gramEnd"/>
      <w:r>
        <w:t xml:space="preserve"> </w:t>
      </w:r>
      <w:r w:rsidR="00332E7B">
        <w:t xml:space="preserve"> </w:t>
      </w:r>
      <w:r>
        <w:t>в</w:t>
      </w:r>
      <w:r w:rsidR="00332E7B">
        <w:t xml:space="preserve"> </w:t>
      </w:r>
      <w:r>
        <w:t xml:space="preserve"> целях </w:t>
      </w:r>
      <w:r w:rsidR="00332E7B">
        <w:t xml:space="preserve"> </w:t>
      </w:r>
      <w:r>
        <w:t>проведения</w:t>
      </w:r>
      <w:r w:rsidR="00332E7B">
        <w:t xml:space="preserve"> </w:t>
      </w:r>
      <w:r>
        <w:t xml:space="preserve"> мониторинга</w:t>
      </w:r>
      <w:r w:rsidR="00332E7B">
        <w:t xml:space="preserve"> </w:t>
      </w:r>
      <w:r>
        <w:t xml:space="preserve"> (оценки) </w:t>
      </w:r>
      <w:r w:rsidR="00332E7B">
        <w:t xml:space="preserve">                                         </w:t>
      </w:r>
      <w:r>
        <w:lastRenderedPageBreak/>
        <w:t>качества финансового менеджмента главных администраторов бюджетных средств, (за исключением показателей, отражающих несоблюдение бюджетного законодательства и принципа эффективности использования бюджетных средств).</w:t>
      </w:r>
    </w:p>
    <w:p w:rsidR="0065375D" w:rsidRDefault="0065375D"/>
    <w:p w:rsidR="0065375D" w:rsidRDefault="009A0D85">
      <w:pPr>
        <w:pStyle w:val="1"/>
      </w:pPr>
      <w:bookmarkStart w:id="10" w:name="sub_72"/>
      <w:r>
        <w:t>II. Осуществление внутреннего финансового контроля</w:t>
      </w:r>
    </w:p>
    <w:bookmarkEnd w:id="10"/>
    <w:p w:rsidR="0065375D" w:rsidRDefault="0065375D"/>
    <w:p w:rsidR="0065375D" w:rsidRDefault="009A0D85">
      <w:bookmarkStart w:id="11" w:name="sub_13"/>
      <w:r>
        <w:t xml:space="preserve">2.1. Внутренний финансовый контроль является непрерывным процессом, реализуемым руководителем (заместителями руководителя), иными должностными лицами главного администратора бюджетных средств, администратора бюджетных средств, организующими и выполняющими, а также обеспечивающими соблюдение внутренних процедур составления и исполнения бюджета </w:t>
      </w:r>
      <w:r w:rsidR="00F42A1F">
        <w:t>Сусуманского городского округа</w:t>
      </w:r>
      <w:r>
        <w:t xml:space="preserve">, ведения бюджетного учета и составления бюджетной отчетности (далее - внутренние бюджетные процедуры), направленным </w:t>
      </w:r>
      <w:proofErr w:type="gramStart"/>
      <w:r>
        <w:t>на</w:t>
      </w:r>
      <w:proofErr w:type="gramEnd"/>
      <w:r>
        <w:t>:</w:t>
      </w:r>
    </w:p>
    <w:bookmarkEnd w:id="11"/>
    <w:p w:rsidR="0065375D" w:rsidRDefault="009A0D85">
      <w:proofErr w:type="gramStart"/>
      <w:r>
        <w:t xml:space="preserve">- соблюдение установленных в соответствии с </w:t>
      </w:r>
      <w:hyperlink r:id="rId11" w:history="1">
        <w:r>
          <w:rPr>
            <w:rStyle w:val="a4"/>
          </w:rPr>
          <w:t>бюджетным законодательством</w:t>
        </w:r>
      </w:hyperlink>
      <w:r>
        <w:t xml:space="preserve">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roofErr w:type="gramEnd"/>
    </w:p>
    <w:p w:rsidR="0065375D" w:rsidRDefault="009A0D85">
      <w:r>
        <w:t>- подготовку и организацию мер по повышению экономности и результативности использования бюджетных средств;</w:t>
      </w:r>
    </w:p>
    <w:p w:rsidR="0065375D" w:rsidRDefault="009A0D85">
      <w:r>
        <w:t xml:space="preserve">- соблюдение установленных в соответствии с </w:t>
      </w:r>
      <w:hyperlink r:id="rId12" w:history="1">
        <w:r>
          <w:rPr>
            <w:rStyle w:val="a4"/>
          </w:rPr>
          <w:t>бюджетным законодательством</w:t>
        </w:r>
      </w:hyperlink>
      <w:r>
        <w:t xml:space="preserve">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ему администраторами доходов бюджета;</w:t>
      </w:r>
    </w:p>
    <w:p w:rsidR="0065375D" w:rsidRDefault="009A0D85">
      <w:proofErr w:type="gramStart"/>
      <w:r>
        <w:t xml:space="preserve">- соблюдение установленных в соответствии с </w:t>
      </w:r>
      <w:hyperlink r:id="rId13" w:history="1">
        <w:r>
          <w:rPr>
            <w:rStyle w:val="a4"/>
          </w:rPr>
          <w:t>бюджетным законодательством</w:t>
        </w:r>
      </w:hyperlink>
      <w:r>
        <w:t xml:space="preserve">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ему администраторами источников финансирования дефицита бюджета.</w:t>
      </w:r>
      <w:proofErr w:type="gramEnd"/>
    </w:p>
    <w:p w:rsidR="0065375D" w:rsidRDefault="009A0D85">
      <w:bookmarkStart w:id="12" w:name="sub_14"/>
      <w:r>
        <w:t xml:space="preserve">2.2. Внутренний финансовый контроль осуществляется в структурных подразделениях главного администратора бюджетных средств, администратора бюджетных средств и получателя средств бюджета </w:t>
      </w:r>
      <w:r w:rsidR="00F42A1F">
        <w:t>Сусуманского городского округа</w:t>
      </w:r>
      <w:r>
        <w:t>, исполняющих бюджетные полномочия.</w:t>
      </w:r>
    </w:p>
    <w:p w:rsidR="0065375D" w:rsidRDefault="009A0D85">
      <w:bookmarkStart w:id="13" w:name="sub_35"/>
      <w:bookmarkEnd w:id="12"/>
      <w:r>
        <w:t>2.3. Внутренний финансовый контроль осуществляется в отношении следующих внутренних бюджетных процедур:</w:t>
      </w:r>
    </w:p>
    <w:p w:rsidR="0065375D" w:rsidRDefault="009A0D85">
      <w:bookmarkStart w:id="14" w:name="sub_15"/>
      <w:bookmarkEnd w:id="13"/>
      <w:r>
        <w:t>2.3.1. Составление и своевременное представление в финансовый орган документов, необходимых для составления и рассмотрения проекта бюджета муниципального образования "</w:t>
      </w:r>
      <w:r w:rsidR="00F42A1F" w:rsidRPr="00F42A1F">
        <w:t xml:space="preserve"> </w:t>
      </w:r>
      <w:r w:rsidR="00F42A1F">
        <w:t>Сусуманский городской округ</w:t>
      </w:r>
      <w:r>
        <w:t>", в том числе реестров расходных обязательств и обоснований бюджетных ассигнований.</w:t>
      </w:r>
    </w:p>
    <w:p w:rsidR="0065375D" w:rsidRDefault="009A0D85">
      <w:bookmarkStart w:id="15" w:name="sub_16"/>
      <w:bookmarkEnd w:id="14"/>
      <w:r>
        <w:t>2.3.2. Составление и своевременное представление главному администратору бюджетных средств документов, необходимых для составления проекта бюджета.</w:t>
      </w:r>
    </w:p>
    <w:p w:rsidR="0065375D" w:rsidRDefault="009A0D85">
      <w:bookmarkStart w:id="16" w:name="sub_17"/>
      <w:bookmarkEnd w:id="15"/>
      <w:r>
        <w:t>2.3.3. Составление и своевременное представление в финансовый орган документов, необходимых для составления и ведения кассового плана по доходам, расходам и источникам финансирования дефицита бюджета муниципального образования "</w:t>
      </w:r>
      <w:r w:rsidR="0011472E" w:rsidRPr="0011472E">
        <w:t xml:space="preserve"> </w:t>
      </w:r>
      <w:r w:rsidR="0011472E">
        <w:t>Сусуманский городской округ</w:t>
      </w:r>
      <w:r>
        <w:t>".</w:t>
      </w:r>
    </w:p>
    <w:p w:rsidR="0065375D" w:rsidRDefault="009A0D85">
      <w:bookmarkStart w:id="17" w:name="sub_18"/>
      <w:bookmarkEnd w:id="16"/>
      <w:r>
        <w:lastRenderedPageBreak/>
        <w:t>2.3.4. Составление, утверждение и ведение бюджетной росписи главного распорядителя бюджетных средств.</w:t>
      </w:r>
    </w:p>
    <w:p w:rsidR="0065375D" w:rsidRDefault="009A0D85">
      <w:bookmarkStart w:id="18" w:name="sub_19"/>
      <w:bookmarkEnd w:id="17"/>
      <w:r>
        <w:t>2.3.5. Составление и своевременное представление в финансовый орган документов, необходимых для формирования и ведения сводной бюджетной росписи бюджета муниципального образования "</w:t>
      </w:r>
      <w:r w:rsidR="0011472E">
        <w:t>Сусуманский городской округ</w:t>
      </w:r>
      <w:r>
        <w:t>", доведения (распределения) бюджетных ассигнований и лимитов бюджетных обязательств до главных распорядителей бюджетных средств.</w:t>
      </w:r>
    </w:p>
    <w:p w:rsidR="0065375D" w:rsidRDefault="009A0D85">
      <w:bookmarkStart w:id="19" w:name="sub_20"/>
      <w:bookmarkEnd w:id="18"/>
      <w:r>
        <w:t>2.3.6. Доведение лимитов бюджетных обязательств до подведомственных получателей бюджетных средств.</w:t>
      </w:r>
    </w:p>
    <w:p w:rsidR="0065375D" w:rsidRDefault="009A0D85">
      <w:bookmarkStart w:id="20" w:name="sub_21"/>
      <w:bookmarkEnd w:id="19"/>
      <w:r>
        <w:t>2.3.7. Составление, утверждение и ведение бюджетных смет и (или) свода бюджетных смет.</w:t>
      </w:r>
    </w:p>
    <w:p w:rsidR="0065375D" w:rsidRDefault="009A0D85">
      <w:bookmarkStart w:id="21" w:name="sub_22"/>
      <w:bookmarkEnd w:id="20"/>
      <w:r>
        <w:t>2.3.8. Формирование и утверждение муниципальных заданий в отношении подведомственных муниципальных учреждений.</w:t>
      </w:r>
    </w:p>
    <w:p w:rsidR="0065375D" w:rsidRDefault="009A0D85">
      <w:bookmarkStart w:id="22" w:name="sub_23"/>
      <w:bookmarkEnd w:id="21"/>
      <w:r>
        <w:t>2.3.9. Исполнение бюджетной сметы.</w:t>
      </w:r>
    </w:p>
    <w:p w:rsidR="0065375D" w:rsidRDefault="009A0D85">
      <w:bookmarkStart w:id="23" w:name="sub_24"/>
      <w:bookmarkEnd w:id="22"/>
      <w:r>
        <w:t>2.3.10. Принятие в пределах доведенных лимитов бюджетных обязательств и (или) бюджетных ассигнований бюджетных обязательств.</w:t>
      </w:r>
    </w:p>
    <w:p w:rsidR="0065375D" w:rsidRDefault="009A0D85">
      <w:bookmarkStart w:id="24" w:name="sub_25"/>
      <w:bookmarkEnd w:id="23"/>
      <w:r>
        <w:t xml:space="preserve">2.3.11. Осуществление начисления, учета и </w:t>
      </w:r>
      <w:proofErr w:type="gramStart"/>
      <w:r>
        <w:t>контроля за</w:t>
      </w:r>
      <w:proofErr w:type="gramEnd"/>
      <w: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 муниципального образования "</w:t>
      </w:r>
      <w:r w:rsidR="0011472E" w:rsidRPr="0011472E">
        <w:t xml:space="preserve"> </w:t>
      </w:r>
      <w:r w:rsidR="0011472E">
        <w:t xml:space="preserve">Сусуманский городской округ </w:t>
      </w:r>
      <w:r>
        <w:t xml:space="preserve">", пеней и штрафов по ним (за исключением операций, осуществляемых в соответствии с </w:t>
      </w:r>
      <w:hyperlink r:id="rId14" w:history="1">
        <w:r>
          <w:rPr>
            <w:rStyle w:val="a4"/>
          </w:rPr>
          <w:t>законодательством</w:t>
        </w:r>
      </w:hyperlink>
      <w:r>
        <w:t xml:space="preserve"> о налогах и сборах, </w:t>
      </w:r>
      <w:hyperlink r:id="rId15" w:history="1">
        <w:r>
          <w:rPr>
            <w:rStyle w:val="a4"/>
          </w:rPr>
          <w:t>таможенным законодательством</w:t>
        </w:r>
      </w:hyperlink>
      <w:r>
        <w:t>, законодательством Российской Федерации о страховых взносах).</w:t>
      </w:r>
    </w:p>
    <w:p w:rsidR="0065375D" w:rsidRDefault="009A0D85">
      <w:bookmarkStart w:id="25" w:name="sub_26"/>
      <w:bookmarkEnd w:id="24"/>
      <w:r>
        <w:t>2.3.12. Принятие решений о возврате излишне уплаченных (взысканных) платежей в бюджет муниципального образования "</w:t>
      </w:r>
      <w:r w:rsidR="0011472E">
        <w:t>Сусуманский городской округ</w:t>
      </w:r>
      <w:r>
        <w:t xml:space="preserve">",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w:t>
      </w:r>
      <w:hyperlink r:id="rId16" w:history="1">
        <w:r>
          <w:rPr>
            <w:rStyle w:val="a4"/>
          </w:rPr>
          <w:t>законодательством</w:t>
        </w:r>
      </w:hyperlink>
      <w:r>
        <w:t xml:space="preserve"> о налогах и сборах, </w:t>
      </w:r>
      <w:hyperlink r:id="rId17" w:history="1">
        <w:r>
          <w:rPr>
            <w:rStyle w:val="a4"/>
          </w:rPr>
          <w:t>таможенным законодательством</w:t>
        </w:r>
      </w:hyperlink>
      <w:r>
        <w:t>, законодательством Российской Федерации о страховых взносах).</w:t>
      </w:r>
    </w:p>
    <w:p w:rsidR="0065375D" w:rsidRDefault="009A0D85">
      <w:bookmarkStart w:id="26" w:name="sub_27"/>
      <w:bookmarkEnd w:id="25"/>
      <w:r>
        <w:t>2.3.13. Принятие решений о зачете (об уточнении) платежей в бюджет муниципального образования "</w:t>
      </w:r>
      <w:r w:rsidR="0011472E">
        <w:t>Сусуманский городской округ</w:t>
      </w:r>
      <w:r>
        <w:t xml:space="preserve">" (за исключением операций, осуществляемых в соответствии с </w:t>
      </w:r>
      <w:hyperlink r:id="rId18" w:history="1">
        <w:r>
          <w:rPr>
            <w:rStyle w:val="a4"/>
          </w:rPr>
          <w:t>законодательством</w:t>
        </w:r>
      </w:hyperlink>
      <w:r>
        <w:t xml:space="preserve"> о налогах и сборах, </w:t>
      </w:r>
      <w:hyperlink r:id="rId19" w:history="1">
        <w:r>
          <w:rPr>
            <w:rStyle w:val="a4"/>
          </w:rPr>
          <w:t>таможенным законодательством</w:t>
        </w:r>
      </w:hyperlink>
      <w:r>
        <w:t>, законодательством Российской Федерации о страховых взносах).</w:t>
      </w:r>
    </w:p>
    <w:p w:rsidR="0065375D" w:rsidRDefault="009A0D85">
      <w:bookmarkStart w:id="27" w:name="sub_28"/>
      <w:bookmarkEnd w:id="26"/>
      <w:r>
        <w:t>2.3.14. Ведение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65375D" w:rsidRDefault="009A0D85">
      <w:bookmarkStart w:id="28" w:name="sub_29"/>
      <w:bookmarkEnd w:id="27"/>
      <w:r>
        <w:t>2.3.15. Составление и представление бюджетной отчетности, сводной бюджетной отчетности.</w:t>
      </w:r>
    </w:p>
    <w:p w:rsidR="0065375D" w:rsidRDefault="009A0D85">
      <w:bookmarkStart w:id="29" w:name="sub_30"/>
      <w:bookmarkEnd w:id="28"/>
      <w:r>
        <w:t>2.3.16.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65375D" w:rsidRDefault="009A0D85">
      <w:bookmarkStart w:id="30" w:name="sub_31"/>
      <w:bookmarkEnd w:id="29"/>
      <w:r>
        <w:t>2.3.17.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65375D" w:rsidRDefault="009A0D85">
      <w:bookmarkStart w:id="31" w:name="sub_32"/>
      <w:bookmarkEnd w:id="30"/>
      <w:r>
        <w:t>2.3.18.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65375D" w:rsidRDefault="009A0D85">
      <w:bookmarkStart w:id="32" w:name="sub_33"/>
      <w:bookmarkEnd w:id="31"/>
      <w:r>
        <w:t xml:space="preserve">2.3.19.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w:t>
      </w:r>
      <w:r>
        <w:lastRenderedPageBreak/>
        <w:t>целевого характера использования указанных ассигнований.</w:t>
      </w:r>
    </w:p>
    <w:p w:rsidR="0065375D" w:rsidRDefault="009A0D85">
      <w:bookmarkStart w:id="33" w:name="sub_34"/>
      <w:bookmarkEnd w:id="32"/>
      <w:r>
        <w:t>2.3.20. Исполнение судебных актов по искам к муниципальному образованию "</w:t>
      </w:r>
      <w:r w:rsidR="0011472E" w:rsidRPr="0011472E">
        <w:t xml:space="preserve"> </w:t>
      </w:r>
      <w:r w:rsidR="0011472E">
        <w:t xml:space="preserve">Сусуманский городской округ </w:t>
      </w:r>
      <w:r>
        <w:t>", а также судебных актов, предусматривающих обращение взыскания на средства бюджета муниципального образования "</w:t>
      </w:r>
      <w:r w:rsidR="0011472E" w:rsidRPr="0011472E">
        <w:t xml:space="preserve"> </w:t>
      </w:r>
      <w:r w:rsidR="0011472E">
        <w:t xml:space="preserve">Сусуманский городской округ </w:t>
      </w:r>
      <w:r>
        <w:t>" по денежным обязательствам подведомственных муниципальных казенных учреждений.</w:t>
      </w:r>
    </w:p>
    <w:p w:rsidR="0065375D" w:rsidRDefault="009A0D85">
      <w:bookmarkStart w:id="34" w:name="sub_36"/>
      <w:bookmarkEnd w:id="33"/>
      <w:r>
        <w:t>2.4. Внутренний финансовый контроль осуществляется путем проведения контрольных действий, а также принятия мер по повышению качества выполнения внутренних бюджетных процедур, обеспечению достоверности бюджетной отчетности.</w:t>
      </w:r>
    </w:p>
    <w:bookmarkEnd w:id="34"/>
    <w:p w:rsidR="0065375D" w:rsidRDefault="009A0D85">
      <w:r>
        <w:t>К контрольным действиям относятся:</w:t>
      </w:r>
    </w:p>
    <w:p w:rsidR="0065375D" w:rsidRDefault="009A0D85">
      <w:r>
        <w:t>- 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p>
    <w:p w:rsidR="0065375D" w:rsidRDefault="009A0D85">
      <w:r>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65375D" w:rsidRDefault="009A0D85">
      <w:r>
        <w:t>- сверка данных, то есть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65375D" w:rsidRDefault="009A0D85">
      <w:r>
        <w:t>- сбор (запрос), анализ и оценка (мониторинг) информации о выполнении внутренних бюджетных процедур;</w:t>
      </w:r>
    </w:p>
    <w:p w:rsidR="0065375D" w:rsidRDefault="009A0D85">
      <w:r>
        <w:t>- иные контрольные действия.</w:t>
      </w:r>
    </w:p>
    <w:p w:rsidR="0065375D" w:rsidRDefault="009A0D85">
      <w:bookmarkStart w:id="35" w:name="sub_41"/>
      <w:r>
        <w:t xml:space="preserve">2.5. </w:t>
      </w:r>
      <w:proofErr w:type="gramStart"/>
      <w:r>
        <w:t xml:space="preserve">Контрольные действия, указанные в </w:t>
      </w:r>
      <w:hyperlink w:anchor="sub_36" w:history="1">
        <w:r>
          <w:rPr>
            <w:rStyle w:val="a4"/>
          </w:rPr>
          <w:t>пункте 2.4</w:t>
        </w:r>
      </w:hyperlink>
      <w:r>
        <w:t xml:space="preserve"> настоящих Правил, (далее - контрольные действия) применяются в ходе самоконтроля и (или) контроля по уровню подчиненности (подведомственности), смежного контроля (далее - методы контроля).</w:t>
      </w:r>
      <w:proofErr w:type="gramEnd"/>
    </w:p>
    <w:p w:rsidR="0065375D" w:rsidRDefault="009A0D85">
      <w:bookmarkStart w:id="36" w:name="sub_37"/>
      <w:bookmarkEnd w:id="35"/>
      <w:r>
        <w:t>2.5.1. Самоконтроль осуществляется сплошным способом должностным лицом каждого подразделения главного администратора (администратора) бюджетных средств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 а также путем оценки причин, негативно влияющих на совершение операции.</w:t>
      </w:r>
    </w:p>
    <w:p w:rsidR="0065375D" w:rsidRDefault="009A0D85">
      <w:bookmarkStart w:id="37" w:name="sub_38"/>
      <w:bookmarkEnd w:id="36"/>
      <w:r>
        <w:t xml:space="preserve">2.5.2. </w:t>
      </w:r>
      <w:proofErr w:type="gramStart"/>
      <w:r>
        <w:t>Контроль по уровню подчиненности осуществляется руководителем (заместителем руководителя) и (или) руководителем подразделения главного администратора (администратора) бюджетных средств (иным уполномоченным лицом) путем подтверждения (согласования) операций,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w:t>
      </w:r>
      <w:proofErr w:type="gramEnd"/>
    </w:p>
    <w:p w:rsidR="0065375D" w:rsidRDefault="009A0D85">
      <w:bookmarkStart w:id="38" w:name="sub_39"/>
      <w:bookmarkEnd w:id="37"/>
      <w:r>
        <w:t xml:space="preserve">2.5.3. </w:t>
      </w:r>
      <w:proofErr w:type="gramStart"/>
      <w:r>
        <w:t>Контроль по уровню подведомственности осуществляется в целях реализации бюджетных полномочий главным администратором (администратором) бюджетных средств сплошным и (или) выборочным способом этим главным администратором (администратором) бюджетных средств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w:t>
      </w:r>
      <w:proofErr w:type="gramEnd"/>
      <w:r>
        <w:t>, регулирующих бюджетные правоотношения, внутренним стандартам и процедурам, и путем сбора (запроса), анализа и оценки главным администратором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 (далее - мониторинг).</w:t>
      </w:r>
    </w:p>
    <w:bookmarkEnd w:id="38"/>
    <w:p w:rsidR="0065375D" w:rsidRDefault="009A0D85">
      <w:r>
        <w:t xml:space="preserve">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w:t>
      </w:r>
      <w:r>
        <w:lastRenderedPageBreak/>
        <w:t>документе.</w:t>
      </w:r>
    </w:p>
    <w:p w:rsidR="0065375D" w:rsidRDefault="009A0D85">
      <w:bookmarkStart w:id="39" w:name="sub_40"/>
      <w:r>
        <w:t>2.5.4. Смежный контроль осуществляется сплошным и (или) выборочным способом руководителем подразделения главного администратора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(администратора) бюджетных средств.</w:t>
      </w:r>
    </w:p>
    <w:p w:rsidR="0065375D" w:rsidRDefault="009A0D85">
      <w:bookmarkStart w:id="40" w:name="sub_45"/>
      <w:bookmarkEnd w:id="39"/>
      <w:r>
        <w:t xml:space="preserve">2.6. Контрольные действия подразделяются </w:t>
      </w:r>
      <w:proofErr w:type="gramStart"/>
      <w:r>
        <w:t>на</w:t>
      </w:r>
      <w:proofErr w:type="gramEnd"/>
      <w:r>
        <w:t xml:space="preserve"> визуальные, автоматические и смешанные.</w:t>
      </w:r>
    </w:p>
    <w:p w:rsidR="0065375D" w:rsidRDefault="009A0D85">
      <w:bookmarkStart w:id="41" w:name="sub_42"/>
      <w:bookmarkEnd w:id="40"/>
      <w:r>
        <w:t>2.6.1. 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65375D" w:rsidRDefault="009A0D85">
      <w:bookmarkStart w:id="42" w:name="sub_43"/>
      <w:bookmarkEnd w:id="41"/>
      <w:r>
        <w:t>2.6.2. 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65375D" w:rsidRDefault="009A0D85">
      <w:bookmarkStart w:id="43" w:name="sub_44"/>
      <w:bookmarkEnd w:id="42"/>
      <w:r>
        <w:t>2.6.3. Смешанные контрольные действия выполняются с использованием прикладных программных средств автоматизации с участием должностных лиц.</w:t>
      </w:r>
    </w:p>
    <w:p w:rsidR="0065375D" w:rsidRDefault="009A0D85">
      <w:bookmarkStart w:id="44" w:name="sub_46"/>
      <w:bookmarkEnd w:id="43"/>
      <w:r>
        <w:t>2.7. К способам проведения контрольных действий при осуществлении внутреннего финансового контроля относятся:</w:t>
      </w:r>
    </w:p>
    <w:bookmarkEnd w:id="44"/>
    <w:p w:rsidR="0065375D" w:rsidRDefault="009A0D85">
      <w:r>
        <w:t>- сплошной способ, при котором контрольные действия (мероприятия)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5375D" w:rsidRDefault="009A0D85">
      <w:r>
        <w:t>- выборочный способ, при котором контрольные действия (мероприятия)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5375D" w:rsidRDefault="009A0D85">
      <w:bookmarkStart w:id="45" w:name="sub_47"/>
      <w:r>
        <w:t xml:space="preserve">2.8.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структурного подразделения главного администратора бюджетных средств, ответственного за результаты выполнения внутренних бюджетных процедур. Примерная форма карты внутреннего финансового контроля приведена в </w:t>
      </w:r>
      <w:hyperlink r:id="rId20" w:history="1">
        <w:r>
          <w:rPr>
            <w:rStyle w:val="a4"/>
          </w:rPr>
          <w:t>Методических рекомендациях</w:t>
        </w:r>
      </w:hyperlink>
      <w:r>
        <w:t xml:space="preserve"> по осуществлению внутреннего финансового контроля, утвержденных </w:t>
      </w:r>
      <w:hyperlink r:id="rId21" w:history="1">
        <w:r>
          <w:rPr>
            <w:rStyle w:val="a4"/>
          </w:rPr>
          <w:t>приказом</w:t>
        </w:r>
      </w:hyperlink>
      <w:r>
        <w:t xml:space="preserve"> Минфина России от 07.09.2016 N 356, (далее - Методические рекомендации).</w:t>
      </w:r>
    </w:p>
    <w:p w:rsidR="0065375D" w:rsidRDefault="009A0D85">
      <w:bookmarkStart w:id="46" w:name="sub_48"/>
      <w:bookmarkEnd w:id="45"/>
      <w:r>
        <w:t xml:space="preserve">2.9. </w:t>
      </w:r>
      <w:proofErr w:type="gramStart"/>
      <w:r>
        <w:t>В карте внутреннего финансового контроля по каждому отражаемому в ней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способах контроля и периодичности контрольных действий (в случае определения выборочного способа контроля), а также способах проведения контрольных</w:t>
      </w:r>
      <w:proofErr w:type="gramEnd"/>
      <w:r>
        <w:t xml:space="preserve"> действий.</w:t>
      </w:r>
    </w:p>
    <w:p w:rsidR="0065375D" w:rsidRDefault="009A0D85">
      <w:bookmarkStart w:id="47" w:name="sub_51"/>
      <w:bookmarkEnd w:id="46"/>
      <w:r>
        <w:t>2.10. Процесс формирования (актуализации) карты внутреннего финансового контроля включает следующие этапы:</w:t>
      </w:r>
    </w:p>
    <w:p w:rsidR="0065375D" w:rsidRDefault="009A0D85">
      <w:bookmarkStart w:id="48" w:name="sub_49"/>
      <w:bookmarkEnd w:id="47"/>
      <w:r>
        <w:t xml:space="preserve">2.10.1. Анализ и оценка предмета внутреннего финансового контроля, в том числе на наличие имеющих коррупционные риски операций (действий по формированию документов, необходимых для выполнения внутренних бюджетных процедур) (далее - </w:t>
      </w:r>
      <w:proofErr w:type="spellStart"/>
      <w:r>
        <w:t>коррупционно</w:t>
      </w:r>
      <w:proofErr w:type="spellEnd"/>
      <w:r>
        <w:t>-опасные операции), в целях определения применяемых к нему методов контроля и контрольных действий (далее - процедуры внутреннего финансового контроля).</w:t>
      </w:r>
    </w:p>
    <w:bookmarkEnd w:id="48"/>
    <w:p w:rsidR="0065375D" w:rsidRDefault="009A0D85">
      <w:r>
        <w:t xml:space="preserve">К </w:t>
      </w:r>
      <w:proofErr w:type="spellStart"/>
      <w:r>
        <w:t>коррупционно</w:t>
      </w:r>
      <w:proofErr w:type="spellEnd"/>
      <w:r>
        <w:t>-опасным операциям относятся операции (действия по формированию документов, необходимых для выполнения внутренних бюджетных процедур):</w:t>
      </w:r>
    </w:p>
    <w:p w:rsidR="0065375D" w:rsidRDefault="009A0D85">
      <w:proofErr w:type="gramStart"/>
      <w:r>
        <w:t>- при выполнении, которых может возникнуть конфликт интересов и в отношении которых внутренний финансовый контроль осуществляют должностные лица, замещающие должности, включенные в перечень должностей, замещение которых связано с коррупционными рисками.</w:t>
      </w:r>
      <w:proofErr w:type="gramEnd"/>
    </w:p>
    <w:p w:rsidR="0065375D" w:rsidRDefault="009A0D85">
      <w:r>
        <w:lastRenderedPageBreak/>
        <w:t>Под коррупционным риском понимается возможность злоупотребления должностными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w:t>
      </w:r>
    </w:p>
    <w:p w:rsidR="0065375D" w:rsidRDefault="009A0D85">
      <w:r>
        <w:t xml:space="preserve">- внутренней бюджетной процедуры, определенной главным администратором (администратором) бюджетных средств в качестве </w:t>
      </w:r>
      <w:proofErr w:type="spellStart"/>
      <w:r>
        <w:t>коррупционно</w:t>
      </w:r>
      <w:proofErr w:type="spellEnd"/>
      <w:r>
        <w:t xml:space="preserve">-опасной (при </w:t>
      </w:r>
      <w:proofErr w:type="gramStart"/>
      <w:r>
        <w:t>реализации</w:t>
      </w:r>
      <w:proofErr w:type="gramEnd"/>
      <w:r>
        <w:t xml:space="preserve"> которой наиболее вероятно возникновение конфликта интересов);</w:t>
      </w:r>
    </w:p>
    <w:p w:rsidR="0065375D" w:rsidRDefault="009A0D85">
      <w:r>
        <w:t xml:space="preserve">- в </w:t>
      </w:r>
      <w:proofErr w:type="gramStart"/>
      <w:r>
        <w:t>отношении</w:t>
      </w:r>
      <w:proofErr w:type="gramEnd"/>
      <w:r>
        <w:t xml:space="preserve"> которых имеется информация о признаках, свидетельствующих о коррупционных действиях или бездействии должностных лиц при их выполнении.</w:t>
      </w:r>
    </w:p>
    <w:p w:rsidR="0065375D" w:rsidRDefault="009A0D85">
      <w:bookmarkStart w:id="49" w:name="sub_50"/>
      <w:r>
        <w:t xml:space="preserve">2.10.2. Формирование перечня операций (действий по формированию документов, необходимых для выполнения внутренней бюджетной процедуры) (далее - Перечень) с указанием необходимости или отсутствия необходимости проведения контрольных действий в отношении отдельных операций. Перечень формируется в соответствии с примерным перечнем, приведенным </w:t>
      </w:r>
      <w:hyperlink r:id="rId22" w:history="1">
        <w:r>
          <w:rPr>
            <w:rStyle w:val="a4"/>
          </w:rPr>
          <w:t>Методическими рекомендациями</w:t>
        </w:r>
      </w:hyperlink>
      <w:r>
        <w:t>.</w:t>
      </w:r>
    </w:p>
    <w:p w:rsidR="0065375D" w:rsidRDefault="009A0D85">
      <w:bookmarkStart w:id="50" w:name="sub_52"/>
      <w:bookmarkEnd w:id="49"/>
      <w:r>
        <w:t>2.11. 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определения применяемых к ней контрольных действий.</w:t>
      </w:r>
    </w:p>
    <w:p w:rsidR="0065375D" w:rsidRDefault="009A0D85">
      <w:bookmarkStart w:id="51" w:name="sub_53"/>
      <w:bookmarkEnd w:id="50"/>
      <w:r>
        <w:t>2.12. Оценка бюджетного риска осуществляется по следующим критериям:</w:t>
      </w:r>
    </w:p>
    <w:bookmarkEnd w:id="51"/>
    <w:p w:rsidR="0065375D" w:rsidRDefault="009A0D85">
      <w:r>
        <w:t>- вероятность - степень возможности наступления события, негативно влияющего на выполнение внутренней бюджетной процедуры;</w:t>
      </w:r>
    </w:p>
    <w:p w:rsidR="0065375D" w:rsidRDefault="009A0D85">
      <w:proofErr w:type="gramStart"/>
      <w:r>
        <w:t>- степень влияния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исполнения бюджетных полномочий (далее - качество финансового менеджмента), осуществляемых главным администратором (администратором) бюджетных средств, величине ущерба, причиненного муниципальному образованию "Город Магадан", или величине искажения бюджетной отчетности и (или) величине отклонения от целевых значений показателей муниципальной программы, а также по потере</w:t>
      </w:r>
      <w:proofErr w:type="gramEnd"/>
      <w:r>
        <w:t xml:space="preserve"> репутации главного администратора (администратора) бюджетных средств, существенности налагаемых санкций за допущенное нарушение бюджетного законодательства, снижению результативности (экономности) использования бюджетных средств.</w:t>
      </w:r>
    </w:p>
    <w:p w:rsidR="0065375D" w:rsidRDefault="009A0D85">
      <w:r>
        <w:t>Значение каждого из указанных критериев оценивается как низкое, среднее или высокое.</w:t>
      </w:r>
    </w:p>
    <w:p w:rsidR="0065375D" w:rsidRDefault="009A0D85">
      <w:r>
        <w:t>Оценка значения критерия "вероятность" осуществляется с учетом результатов анализа имеющихся причин и условий (обстоятельств) реализации бюджетного риска.</w:t>
      </w:r>
    </w:p>
    <w:p w:rsidR="0065375D" w:rsidRDefault="009A0D85">
      <w:r>
        <w:t>Оценка значений критериев бюджетного риска осуществляется должностными лицами, ответственными за формирование карт внутреннего финансового контроля, на основании:</w:t>
      </w:r>
    </w:p>
    <w:p w:rsidR="0065375D" w:rsidRDefault="009A0D85">
      <w:r>
        <w:t>- информации соответствующих структурных подразделений главного администратора бюджетных средств, администратора бюджетных средств о результатах внутреннего финансового контроля и отчетов о результатах аудиторских проверок;</w:t>
      </w:r>
    </w:p>
    <w:p w:rsidR="0065375D" w:rsidRDefault="009A0D85">
      <w:r>
        <w:t>- информации о возникновении коррупционных рисков.</w:t>
      </w:r>
    </w:p>
    <w:p w:rsidR="0065375D" w:rsidRDefault="009A0D85">
      <w:r>
        <w:t>Бюджетный риск признается значимым,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w:t>
      </w:r>
    </w:p>
    <w:p w:rsidR="0065375D" w:rsidRDefault="009A0D85">
      <w:r>
        <w:t>В карты внутреннего финансового контроля включаются операции (действия по формированию документов, необходимых для выполнения внутренней бюджетной процедуры) со значимыми бюджетными рисками.</w:t>
      </w:r>
    </w:p>
    <w:p w:rsidR="0065375D" w:rsidRDefault="009A0D85">
      <w:bookmarkStart w:id="52" w:name="sub_54"/>
      <w:r>
        <w:t>2.13. 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bookmarkEnd w:id="52"/>
    <w:p w:rsidR="0065375D" w:rsidRDefault="009A0D85">
      <w:r>
        <w:t>Утверждение карт внутреннего финансового контроля осуществляется руководителем (заместителем руководителя) главного администратора (администратора) бюджетных средств.</w:t>
      </w:r>
    </w:p>
    <w:p w:rsidR="0065375D" w:rsidRDefault="009A0D85">
      <w:proofErr w:type="gramStart"/>
      <w:r>
        <w:t xml:space="preserve">Получатель бюджетных средств осуществляет внутренний финансовый контроль в </w:t>
      </w:r>
      <w:r>
        <w:lastRenderedPageBreak/>
        <w:t xml:space="preserve">соответствии с актами по учетной политике, принятыми в соответствии с </w:t>
      </w:r>
      <w:hyperlink r:id="rId23" w:history="1">
        <w:r>
          <w:rPr>
            <w:rStyle w:val="a4"/>
          </w:rPr>
          <w:t>приказом</w:t>
        </w:r>
      </w:hyperlink>
      <w:r>
        <w:t xml:space="preserve">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65375D" w:rsidRDefault="009A0D85">
      <w:bookmarkStart w:id="53" w:name="sub_55"/>
      <w:r>
        <w:t>2.14. Карта внутреннего финансового контроля формируется до начала очередного финансового года. Уточнение карт внутреннего финансового контроля необходимо проводить:</w:t>
      </w:r>
    </w:p>
    <w:bookmarkEnd w:id="53"/>
    <w:p w:rsidR="0065375D" w:rsidRDefault="009A0D85">
      <w:r>
        <w:t>при принятии решения руководителем (заместителем руководителя) главного администратора (администратора) и получателя бюджетных средств о внесении изменений в карты внутреннего финансового контроля;</w:t>
      </w:r>
    </w:p>
    <w:p w:rsidR="0065375D" w:rsidRDefault="009A0D85">
      <w:r>
        <w:t>в случае внесения в нормативные правовые акты, регулирующие бюджетные правоотношения, уточнений (дополнений), требующих изменения осуществления внутренних бюджетных процедур.</w:t>
      </w:r>
    </w:p>
    <w:p w:rsidR="0065375D" w:rsidRDefault="009A0D85">
      <w:bookmarkStart w:id="54" w:name="sub_60"/>
      <w:r>
        <w:t>2.15. При формировании (актуализации) карты внутреннего финансового контроля составляется (уточняется) перечень мер по повышению качества выполнения внутренних бюджетных процедур, к которым в том числе относятся:</w:t>
      </w:r>
    </w:p>
    <w:p w:rsidR="0065375D" w:rsidRDefault="009A0D85">
      <w:bookmarkStart w:id="55" w:name="sub_56"/>
      <w:bookmarkEnd w:id="54"/>
      <w:r>
        <w:t>1) меры, направленные на совершенствование способов и уточнение сроков совершения операций (действий по формированию документов, необходимых для выполнения внутренних бюджетных процедур);</w:t>
      </w:r>
    </w:p>
    <w:p w:rsidR="0065375D" w:rsidRDefault="009A0D85">
      <w:bookmarkStart w:id="56" w:name="sub_57"/>
      <w:bookmarkEnd w:id="55"/>
      <w:r>
        <w:t>2) меры, направленные на устранение недостатков используемых прикладных программных средств автоматизации операций (действий по формированию документов, необходимых для выполнения внутренних бюджетных процедур);</w:t>
      </w:r>
    </w:p>
    <w:p w:rsidR="0065375D" w:rsidRDefault="009A0D85">
      <w:bookmarkStart w:id="57" w:name="sub_58"/>
      <w:bookmarkEnd w:id="56"/>
      <w:r>
        <w:t>3) меры, направленные на повышение квалификации должностных лиц, выполняющих внутренние бюджетные процедуры;</w:t>
      </w:r>
    </w:p>
    <w:p w:rsidR="0065375D" w:rsidRDefault="009A0D85">
      <w:bookmarkStart w:id="58" w:name="sub_59"/>
      <w:bookmarkEnd w:id="57"/>
      <w:r>
        <w:t>4) проведение мониторинга изменений бюджетного законодательства и иных нормативных правовых актов, регулирующих бюджетные правоотношения, а также положений законов и иных нормативных правовых актов, обусловливающих расходные (бюджетные) обязательства.</w:t>
      </w:r>
    </w:p>
    <w:bookmarkEnd w:id="58"/>
    <w:p w:rsidR="0065375D" w:rsidRDefault="009A0D85">
      <w:r>
        <w:t>Указанный перечень мер составляется (уточняется) с учетом результатов оценки бюджетных рисков и утверждается руководителем (заместителями руководителя) главного администратора бюджетных средств, администратора бюджетных средств.</w:t>
      </w:r>
    </w:p>
    <w:p w:rsidR="0065375D" w:rsidRDefault="009A0D85">
      <w:bookmarkStart w:id="59" w:name="sub_61"/>
      <w:r>
        <w:t>2.16. Формирование, утверждение и актуализация карт внутреннего финансового контроля, а также перечня мер по повышению качества выполнения внутренних бюджетных процедур осуществляется в порядке, установленном главным администратором бюджетных средств.</w:t>
      </w:r>
    </w:p>
    <w:bookmarkEnd w:id="59"/>
    <w:p w:rsidR="0065375D" w:rsidRDefault="009A0D85">
      <w:r>
        <w:t>Актуализация (формирование) карт внутреннего финансового контроля проводится не реже одного раза в год.</w:t>
      </w:r>
    </w:p>
    <w:p w:rsidR="0065375D" w:rsidRDefault="009A0D85">
      <w:bookmarkStart w:id="60" w:name="sub_62"/>
      <w:r>
        <w:t>2.17.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бюджетных средств, в соответствии с распределением обязанностей.</w:t>
      </w:r>
    </w:p>
    <w:p w:rsidR="0065375D" w:rsidRDefault="009A0D85">
      <w:bookmarkStart w:id="61" w:name="sub_63"/>
      <w:bookmarkEnd w:id="60"/>
      <w:r>
        <w:t xml:space="preserve">2.18. Главный администратор (администратор) бюджетных средств обязан предоставлять в комитет по финансам </w:t>
      </w:r>
      <w:r w:rsidR="00092640">
        <w:t>администрации Сусуманского городского округа</w:t>
      </w:r>
      <w:r>
        <w:t xml:space="preserve"> (орган муниципального финансового контроля) запрашиваемые им информацию и документы в целях проведения анализа осуществления внутреннего финансового контроля.</w:t>
      </w:r>
    </w:p>
    <w:p w:rsidR="0065375D" w:rsidRDefault="009A0D85">
      <w:bookmarkStart w:id="62" w:name="sub_64"/>
      <w:bookmarkEnd w:id="61"/>
      <w:r>
        <w:t>2.19.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 согласно форме приведенной Методическими рекомендациями.</w:t>
      </w:r>
    </w:p>
    <w:bookmarkEnd w:id="62"/>
    <w:p w:rsidR="0065375D" w:rsidRDefault="009A0D85">
      <w: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65375D" w:rsidRDefault="009A0D85">
      <w:bookmarkStart w:id="63" w:name="sub_65"/>
      <w:r>
        <w:lastRenderedPageBreak/>
        <w:t>2.20. Регистры (журналы) внутреннего финансового контроля подлежат учету и хранению в установленном главным администратором бюджетных средств порядке, в том числе с применением автоматизированных информационных систем.</w:t>
      </w:r>
    </w:p>
    <w:bookmarkEnd w:id="63"/>
    <w:p w:rsidR="0065375D" w:rsidRDefault="009A0D85">
      <w:r>
        <w:t>Порядок ведения регистров (журналов) внутреннего финансового контроля, перечни должностных лиц, ответственных за их ведение, устанавливаются главными администраторами бюджетных средств, администраторами бюджетных средств.</w:t>
      </w:r>
    </w:p>
    <w:p w:rsidR="0065375D" w:rsidRDefault="009A0D85">
      <w:bookmarkStart w:id="64" w:name="sub_66"/>
      <w:r>
        <w:t>2.21. Руководитель (заместитель руководителя) главного администратора бюджетных средств, администратора бюджетных средств по итогам рассмотрения результатов внутреннего финансового контроля принимает решения с указанием сроков их выполнения, направленные:</w:t>
      </w:r>
    </w:p>
    <w:bookmarkEnd w:id="64"/>
    <w:p w:rsidR="0065375D" w:rsidRDefault="009A0D85">
      <w:r>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65375D" w:rsidRDefault="009A0D85">
      <w:r>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65375D" w:rsidRDefault="009A0D85">
      <w:r>
        <w:t>-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бюджетных средств;</w:t>
      </w:r>
    </w:p>
    <w:p w:rsidR="0065375D" w:rsidRDefault="009A0D85">
      <w:r>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5375D" w:rsidRDefault="009A0D85">
      <w:r>
        <w:t>- на изменение внутренних стандартов и процедур;</w:t>
      </w:r>
    </w:p>
    <w:p w:rsidR="0065375D" w:rsidRDefault="009A0D85">
      <w:r>
        <w:t>- на уточнение прав по формированию финансовых и первичных учетных документов, а также прав доступа к записям в регистры бюджетного учета;</w:t>
      </w:r>
    </w:p>
    <w:p w:rsidR="0065375D" w:rsidRDefault="009A0D85">
      <w:r>
        <w:t>- на устранение конфликта интересов у должностных лиц, осуществляющих внутренние бюджетные процедуры;</w:t>
      </w:r>
    </w:p>
    <w:p w:rsidR="0065375D" w:rsidRDefault="009A0D85">
      <w:r>
        <w:t>- на проведение служебных проверок и применение материальной и (или) дисциплинарной ответственности к виновным должностным лицам;</w:t>
      </w:r>
    </w:p>
    <w:p w:rsidR="0065375D" w:rsidRDefault="009A0D85">
      <w:r>
        <w:t>- на ведение эффективной кадровой политики в отношении структурных подразделений главного администратора (администратора) бюджетных средств и руководителей подведомственных получателей бюджетных средств.</w:t>
      </w:r>
    </w:p>
    <w:p w:rsidR="0065375D" w:rsidRDefault="009A0D85">
      <w:bookmarkStart w:id="65" w:name="sub_67"/>
      <w:r>
        <w:t>2.22. Информация о результатах внутреннего финансового контроля подведомственными администраторами бюджетных средств направляется руководителю (заместителю руководителя) главного администратора бюджетных средств, администратора бюджетных сре</w:t>
      </w:r>
      <w:proofErr w:type="gramStart"/>
      <w:r>
        <w:t>дств с п</w:t>
      </w:r>
      <w:proofErr w:type="gramEnd"/>
      <w:r>
        <w:t>ериодичностью, установленной руководителем главного администратора бюджетных средств, администратора бюджетных средств.</w:t>
      </w:r>
    </w:p>
    <w:bookmarkEnd w:id="65"/>
    <w:p w:rsidR="0065375D" w:rsidRDefault="009A0D85">
      <w:r>
        <w:t>Порядок формирования и направления информации о результатах внутреннего финансового контроля на основе данных регистров (журналов) внутреннего финансового контроля устанавливается главным администратором бюджетных средств, администратором бюджетных средств.</w:t>
      </w:r>
    </w:p>
    <w:p w:rsidR="0065375D" w:rsidRDefault="009A0D85">
      <w:bookmarkStart w:id="66" w:name="sub_68"/>
      <w:r>
        <w:t>2.23.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государственного (муниципального)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бюджетных средств.</w:t>
      </w:r>
    </w:p>
    <w:p w:rsidR="0065375D" w:rsidRDefault="009A0D85">
      <w:bookmarkStart w:id="67" w:name="sub_69"/>
      <w:bookmarkEnd w:id="66"/>
      <w:r>
        <w:t xml:space="preserve">2.24. Главный администратор бюджетных средств устанавливает порядок </w:t>
      </w:r>
      <w:r>
        <w:lastRenderedPageBreak/>
        <w:t>представления и составления отчетности о результатах внутреннего финансового контроля (далее - Отчет).</w:t>
      </w:r>
    </w:p>
    <w:p w:rsidR="0065375D" w:rsidRDefault="009A0D85">
      <w:bookmarkStart w:id="68" w:name="sub_70"/>
      <w:bookmarkEnd w:id="67"/>
      <w:r>
        <w:t>2.25. Отчет составляется на основе данных регистров (журналов) внутреннего финансового контроля, примерная форма Отчета приведена в Методических рекомендациях.</w:t>
      </w:r>
    </w:p>
    <w:p w:rsidR="0065375D" w:rsidRDefault="009A0D85">
      <w:bookmarkStart w:id="69" w:name="sub_71"/>
      <w:bookmarkEnd w:id="68"/>
      <w:r>
        <w:t>2.26. К Отчету прилагается пояснительная записка, содержащая:</w:t>
      </w:r>
    </w:p>
    <w:bookmarkEnd w:id="69"/>
    <w:p w:rsidR="0065375D" w:rsidRDefault="009A0D85">
      <w:r>
        <w:t>- 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65375D" w:rsidRDefault="009A0D85">
      <w:r>
        <w:t>- сведения о количестве должностных лиц, осуществляющих внутренний финансовый контроль, принимаемых мерах по повышению их квалификации;</w:t>
      </w:r>
    </w:p>
    <w:p w:rsidR="0065375D" w:rsidRDefault="009A0D85">
      <w:r>
        <w:t>- 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65375D" w:rsidRDefault="0065375D"/>
    <w:p w:rsidR="0065375D" w:rsidRDefault="009A0D85">
      <w:pPr>
        <w:pStyle w:val="1"/>
      </w:pPr>
      <w:bookmarkStart w:id="70" w:name="sub_107"/>
      <w:r>
        <w:t>III. Осуществление внутреннего финансового аудита</w:t>
      </w:r>
    </w:p>
    <w:bookmarkEnd w:id="70"/>
    <w:p w:rsidR="0065375D" w:rsidRDefault="0065375D"/>
    <w:p w:rsidR="0065375D" w:rsidRDefault="009A0D85">
      <w:bookmarkStart w:id="71" w:name="sub_73"/>
      <w:r>
        <w:t>3.1. Внутренний финансовый аудит осуществляется на основе функциональной независимости в целях:</w:t>
      </w:r>
    </w:p>
    <w:bookmarkEnd w:id="71"/>
    <w:p w:rsidR="0065375D" w:rsidRDefault="009A0D85">
      <w:r>
        <w:t>- оценки надежности внутреннего финансового контроля и подготовки рекомендаций по повышению его эффективности;</w:t>
      </w:r>
    </w:p>
    <w:p w:rsidR="0065375D" w:rsidRDefault="009A0D85">
      <w: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5375D" w:rsidRDefault="009A0D85">
      <w:r>
        <w:t>- подготовки предложений по повышению экономности и результативности использования бюджетных средств.</w:t>
      </w:r>
    </w:p>
    <w:p w:rsidR="0065375D" w:rsidRDefault="009A0D85">
      <w:bookmarkStart w:id="72" w:name="sub_74"/>
      <w:r>
        <w:t>3.2. Субъектом внутреннего финансового аудита является уполномоченное на осуществление внутреннего финансового аудита структурное подразделение главного администратора (администратора) бюджетных средств и (или) должностные лица главного администратора (администратора) бюджетных средств.</w:t>
      </w:r>
    </w:p>
    <w:p w:rsidR="0065375D" w:rsidRDefault="009A0D85">
      <w:bookmarkStart w:id="73" w:name="sub_75"/>
      <w:bookmarkEnd w:id="72"/>
      <w:r>
        <w:t>3.3. Объектом аудита являются структурные подразделения главного администратора (администратора) бюджетных средств.</w:t>
      </w:r>
    </w:p>
    <w:p w:rsidR="0065375D" w:rsidRDefault="009A0D85">
      <w:bookmarkStart w:id="74" w:name="sub_76"/>
      <w:bookmarkEnd w:id="73"/>
      <w:r>
        <w:t>3.4.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5375D" w:rsidRDefault="009A0D85">
      <w:bookmarkStart w:id="75" w:name="sub_77"/>
      <w:bookmarkEnd w:id="74"/>
      <w:r>
        <w:t>3.5. Субъект внутреннего финансового аудита осуществляет подготовку заключений по вопросам обоснованности и полноты документов главного администратора бюджетных средств, направляемых в финансовый орган в целях составления и рассмотрения проекта бюджета, в порядке, установленном главным администратором бюджетных средств.</w:t>
      </w:r>
    </w:p>
    <w:p w:rsidR="0065375D" w:rsidRDefault="009A0D85">
      <w:bookmarkStart w:id="76" w:name="sub_78"/>
      <w:bookmarkEnd w:id="75"/>
      <w:r>
        <w:t>3.6. Аудиторские проверки проводятся по месту нахождения субъекта внутреннего финансового аудита на основании представленных по его запросу информации и материалов.</w:t>
      </w:r>
    </w:p>
    <w:p w:rsidR="0065375D" w:rsidRDefault="009A0D85">
      <w:bookmarkStart w:id="77" w:name="sub_79"/>
      <w:bookmarkEnd w:id="76"/>
      <w:r>
        <w:t>3.7. Должностные лица субъекта внутреннего финансового аудита при проведен</w:t>
      </w:r>
      <w:proofErr w:type="gramStart"/>
      <w:r>
        <w:t>ии ау</w:t>
      </w:r>
      <w:proofErr w:type="gramEnd"/>
      <w:r>
        <w:t>диторских проверок имеют право:</w:t>
      </w:r>
    </w:p>
    <w:bookmarkEnd w:id="77"/>
    <w:p w:rsidR="0065375D" w:rsidRDefault="009A0D85">
      <w:r>
        <w:t>-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5375D" w:rsidRDefault="009A0D85">
      <w:r>
        <w:t>- посещать помещения и территории, которые занимают объекты аудита, в отношении которых осуществляется аудиторская проверка;</w:t>
      </w:r>
    </w:p>
    <w:p w:rsidR="0065375D" w:rsidRDefault="009A0D85">
      <w:r>
        <w:t>- привлекать независимых экспертов.</w:t>
      </w:r>
    </w:p>
    <w:p w:rsidR="0065375D" w:rsidRDefault="009A0D85">
      <w:r>
        <w:t>Срок направления и исполнения указанного запроса устанавливается главным администратором бюджетных средств.</w:t>
      </w:r>
    </w:p>
    <w:p w:rsidR="0065375D" w:rsidRDefault="009A0D85">
      <w:bookmarkStart w:id="78" w:name="sub_80"/>
      <w:r>
        <w:t>3.8. Должностные лица субъекта внутреннего финансового аудита обязаны:</w:t>
      </w:r>
    </w:p>
    <w:bookmarkEnd w:id="78"/>
    <w:p w:rsidR="0065375D" w:rsidRDefault="009A0D85">
      <w:r>
        <w:lastRenderedPageBreak/>
        <w:t>- соблюдать требования нормативных правовых актов в установленной сфере деятельности;</w:t>
      </w:r>
    </w:p>
    <w:p w:rsidR="0065375D" w:rsidRDefault="009A0D85">
      <w:r>
        <w:t>- проводить аудиторские проверки в соответствии с программой аудиторской проверки;</w:t>
      </w:r>
    </w:p>
    <w:p w:rsidR="0065375D" w:rsidRDefault="009A0D85">
      <w:r>
        <w:t>-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65375D" w:rsidRDefault="009A0D85">
      <w:r>
        <w:t>-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65375D" w:rsidRDefault="009A0D85">
      <w:bookmarkStart w:id="79" w:name="sub_81"/>
      <w:r>
        <w:t>3.9. Ответственность за организацию внутреннего финансового аудита несет руководитель главного администратора бюджетных средств.</w:t>
      </w:r>
    </w:p>
    <w:p w:rsidR="0065375D" w:rsidRDefault="009A0D85">
      <w:bookmarkStart w:id="80" w:name="sub_84"/>
      <w:bookmarkEnd w:id="79"/>
      <w:r>
        <w:t>3.10. Внутренний финансовый аудит осуществляется посредством проведения плановых и внеплановых аудиторских проверок.</w:t>
      </w:r>
    </w:p>
    <w:p w:rsidR="0065375D" w:rsidRDefault="009A0D85">
      <w:bookmarkStart w:id="81" w:name="sub_82"/>
      <w:bookmarkEnd w:id="80"/>
      <w:r>
        <w:t>3.10.1.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 бюджетных средств (далее - план).</w:t>
      </w:r>
    </w:p>
    <w:p w:rsidR="0065375D" w:rsidRDefault="009A0D85">
      <w:bookmarkStart w:id="82" w:name="sub_83"/>
      <w:bookmarkEnd w:id="81"/>
      <w:r>
        <w:t>3.10.2. Внеплановые аудиторские проверки осуществляются на основании решения руководителя главного администратора (администратора) бюджетных средств.</w:t>
      </w:r>
    </w:p>
    <w:p w:rsidR="0065375D" w:rsidRDefault="009A0D85">
      <w:bookmarkStart w:id="83" w:name="sub_85"/>
      <w:bookmarkEnd w:id="82"/>
      <w:r>
        <w:t>3.11. Составление, утверждение и ведение плана внутреннего финансового аудита осуществляется в порядке, установленном главным администратором бюджетных средств. Примерная форма плана приведена в Методических рекомендациях.</w:t>
      </w:r>
    </w:p>
    <w:p w:rsidR="0065375D" w:rsidRDefault="009A0D85">
      <w:bookmarkStart w:id="84" w:name="sub_86"/>
      <w:bookmarkEnd w:id="83"/>
      <w:r>
        <w:t>3.12. План представляет собой перечень аудиторских проверок, которые планируется провести в очередном финансовом году.</w:t>
      </w:r>
    </w:p>
    <w:bookmarkEnd w:id="84"/>
    <w:p w:rsidR="0065375D" w:rsidRDefault="009A0D85">
      <w:r>
        <w:t>По каждой аудиторской проверке в плане указывается тема аудиторской проверки, объект аудита, значение оценки бюджетного риска, метод аудита, проверяемый период и срок проведения аудиторской проверки и ответственные исполнители.</w:t>
      </w:r>
    </w:p>
    <w:p w:rsidR="0065375D" w:rsidRDefault="009A0D85">
      <w:bookmarkStart w:id="85" w:name="sub_87"/>
      <w:r>
        <w:t>3.13. При планирован</w:t>
      </w:r>
      <w:proofErr w:type="gramStart"/>
      <w:r>
        <w:t>ии ау</w:t>
      </w:r>
      <w:proofErr w:type="gramEnd"/>
      <w:r>
        <w:t>диторских проверок (составлении плана и программы аудиторской проверки) учитываются:</w:t>
      </w:r>
    </w:p>
    <w:bookmarkEnd w:id="85"/>
    <w:p w:rsidR="0065375D" w:rsidRDefault="009A0D85">
      <w:r>
        <w:t>-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w:t>
      </w:r>
      <w:proofErr w:type="gramStart"/>
      <w:r>
        <w:t>дств в сл</w:t>
      </w:r>
      <w:proofErr w:type="gramEnd"/>
      <w:r>
        <w:t>учае неправомерного исполнения этих операций;</w:t>
      </w:r>
    </w:p>
    <w:p w:rsidR="0065375D" w:rsidRDefault="009A0D85">
      <w:r>
        <w:t>-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5375D" w:rsidRDefault="009A0D85">
      <w:r>
        <w:t>- наличие значимых бюджетных рисков после проведения процедур внутреннего финансового контроля;</w:t>
      </w:r>
    </w:p>
    <w:p w:rsidR="0065375D" w:rsidRDefault="009A0D85">
      <w:r>
        <w:t>- степень обеспеченности подразделения внутреннего финансового аудита ресурсами (трудовыми, материальными и финансовыми);</w:t>
      </w:r>
    </w:p>
    <w:p w:rsidR="0065375D" w:rsidRDefault="009A0D85">
      <w:r>
        <w:t>- возможность проведения аудиторских проверок в установленные сроки;</w:t>
      </w:r>
    </w:p>
    <w:p w:rsidR="0065375D" w:rsidRDefault="009A0D85">
      <w:r>
        <w:t>- наличие резерва времени для выполнения внеплановых аудиторских проверок.</w:t>
      </w:r>
    </w:p>
    <w:p w:rsidR="0065375D" w:rsidRDefault="009A0D85">
      <w:bookmarkStart w:id="86" w:name="sub_88"/>
      <w:r>
        <w:t>3.14.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bookmarkEnd w:id="86"/>
    <w:p w:rsidR="0065375D" w:rsidRDefault="009A0D85">
      <w:r>
        <w:t>- осуществления внутреннего финансового контроля за период, подлежащий аудиторской проверке;</w:t>
      </w:r>
    </w:p>
    <w:p w:rsidR="0065375D" w:rsidRDefault="009A0D85">
      <w:r>
        <w:t xml:space="preserve">- проведения в текущем и (или) отчетном финансовом году контрольных мероприятий контрольно-счетной палатой муниципального образования "Сусуманский городской округ" и органами муниципального финансового контроля в отношении финансово-хозяйственной </w:t>
      </w:r>
      <w:r>
        <w:lastRenderedPageBreak/>
        <w:t>деятельности объектов аудита.</w:t>
      </w:r>
    </w:p>
    <w:p w:rsidR="0065375D" w:rsidRDefault="009A0D85">
      <w:bookmarkStart w:id="87" w:name="sub_89"/>
      <w:r>
        <w:t>3.15. План составляется и утверждается до начала очередного финансового года.</w:t>
      </w:r>
    </w:p>
    <w:p w:rsidR="0065375D" w:rsidRDefault="009A0D85">
      <w:bookmarkStart w:id="88" w:name="sub_90"/>
      <w:bookmarkEnd w:id="87"/>
      <w:r>
        <w:t>3.16. Аудиторская проверка назначается решением (приказом, распоряжением) руководителя главного администратора (администратора) бюджетных средств.</w:t>
      </w:r>
    </w:p>
    <w:p w:rsidR="0065375D" w:rsidRDefault="009A0D85">
      <w:bookmarkStart w:id="89" w:name="sub_91"/>
      <w:bookmarkEnd w:id="88"/>
      <w:r>
        <w:t>3.17.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65375D" w:rsidRDefault="009A0D85">
      <w:bookmarkStart w:id="90" w:name="sub_92"/>
      <w:bookmarkEnd w:id="89"/>
      <w:r>
        <w:t>3.18. При подготовке к аудиторской проверке формируется аудиторская группа, состоящая из работников, проводящих аудиторскую проверку, составляется программа аудиторской проверки и распределяются обязанности между членами аудиторской группы. Программа аудиторской проверки должна содержать:</w:t>
      </w:r>
    </w:p>
    <w:bookmarkEnd w:id="90"/>
    <w:p w:rsidR="0065375D" w:rsidRDefault="009A0D85">
      <w:r>
        <w:t>- тему аудиторской проверки;</w:t>
      </w:r>
    </w:p>
    <w:p w:rsidR="0065375D" w:rsidRDefault="009A0D85">
      <w:r>
        <w:t>- наименование объектов аудита;</w:t>
      </w:r>
    </w:p>
    <w:p w:rsidR="0065375D" w:rsidRDefault="009A0D85">
      <w:r>
        <w:t>- перечень вопросов, подлежащих изучению в ходе аудиторской проверки, а также сроки ее проведения.</w:t>
      </w:r>
    </w:p>
    <w:p w:rsidR="0065375D" w:rsidRDefault="009A0D85">
      <w:r>
        <w:t>Примерная форма программы аудиторской проверки приведена в Методических рекомендациях.</w:t>
      </w:r>
    </w:p>
    <w:p w:rsidR="0065375D" w:rsidRDefault="009A0D85">
      <w:bookmarkStart w:id="91" w:name="sub_93"/>
      <w:r>
        <w:t>3.19. В целях оценки надежности внутреннего финансового контроля в ходе аудиторских проверок изучаются:</w:t>
      </w:r>
    </w:p>
    <w:bookmarkEnd w:id="91"/>
    <w:p w:rsidR="0065375D" w:rsidRDefault="009A0D85">
      <w:r>
        <w:t>- наличие и полнота нормативного регулирования вопросов организации и осуществления внутреннего финансового контроля;</w:t>
      </w:r>
    </w:p>
    <w:p w:rsidR="0065375D" w:rsidRDefault="009A0D85">
      <w:r>
        <w:t>- установление ответственности должностных лиц главного администратора (администратора) бюджетных средств за организацию внутреннего финансового контроля;</w:t>
      </w:r>
    </w:p>
    <w:p w:rsidR="0065375D" w:rsidRDefault="009A0D85">
      <w:r>
        <w:t>- использование специализированного прикладного программного обеспечение в целях автоматизации внутреннего финансового контроля;</w:t>
      </w:r>
    </w:p>
    <w:p w:rsidR="0065375D" w:rsidRDefault="009A0D85">
      <w:r>
        <w:t>- перечни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(администратора) бюджетных средств, ответственных за выполнение внутренних бюджетных процедур;</w:t>
      </w:r>
    </w:p>
    <w:p w:rsidR="0065375D" w:rsidRDefault="009A0D85">
      <w:r>
        <w:t>- организация внутреннего финансового контроля, в том числе применяемые критерии отбора операций (действий по формированию документов, необходимых для выполнения внутренних бюджетных процедур) для их включения в карты внутреннего финансового контроля;</w:t>
      </w:r>
    </w:p>
    <w:p w:rsidR="0065375D" w:rsidRDefault="009A0D85">
      <w:r>
        <w:t>- проведение оценки бюджетных рисков в структурных подразделениях главного администратора (администратора) бюджетных средств, ответственных за выполнение внутренних бюджетных процедур, при принятии решения о включении операций из перечня операций в карту внутреннего финансового контроля;</w:t>
      </w:r>
    </w:p>
    <w:p w:rsidR="0065375D" w:rsidRDefault="009A0D85">
      <w:r>
        <w:t>- содержание квалификационных требований к профессиональным знаниям, навыкам и опыту работы, необходимым для исполнения должностных обязанностей сотрудников, организующих и осуществляющих внутренние бюджетные процедуры, указанных в должностных регламентах, соответствие их квалификации установленным требованиям;</w:t>
      </w:r>
    </w:p>
    <w:p w:rsidR="0065375D" w:rsidRDefault="009A0D85">
      <w:r>
        <w:t>- укомплектованность структурных подразделений, осуществляющих внутренние бюджетные процедуры;</w:t>
      </w:r>
    </w:p>
    <w:p w:rsidR="0065375D" w:rsidRDefault="009A0D85">
      <w:r>
        <w:t>- разграничение между сотрудниками обязанностей по осуществлению внутренних бюджетных процедур и ответственности за их результаты;</w:t>
      </w:r>
    </w:p>
    <w:p w:rsidR="0065375D" w:rsidRDefault="009A0D85">
      <w:r>
        <w:t>- доведение до сотрудников информации, необходимой для выполнения внутренних бюджетных процедур;</w:t>
      </w:r>
    </w:p>
    <w:p w:rsidR="0065375D" w:rsidRDefault="009A0D85">
      <w:r>
        <w:t>- учет результатов внутреннего финансового контроля при принятии решений о стимулировании сотрудников или применении к ним мер ответственности;</w:t>
      </w:r>
    </w:p>
    <w:p w:rsidR="0065375D" w:rsidRDefault="009A0D85">
      <w:r>
        <w:t>- своевременность заполнения журналов (регистров) внутреннего финансового контроля;</w:t>
      </w:r>
    </w:p>
    <w:p w:rsidR="0065375D" w:rsidRDefault="009A0D85">
      <w:r>
        <w:t xml:space="preserve">- учет результатов проведения контрольных мероприятий органов государственного (муниципального) финансового контроля и результатов проведения аудиторских проверок при </w:t>
      </w:r>
      <w:r>
        <w:lastRenderedPageBreak/>
        <w:t>формировании (актуализации) карт внутреннего финансового контроля;</w:t>
      </w:r>
    </w:p>
    <w:p w:rsidR="0065375D" w:rsidRDefault="009A0D85">
      <w:r>
        <w:t>- наличие (отсутствие) операций (действий по формированию документов, необходимых для выполнения внутренних бюджетных процедур), в отношении которых контрольные действия не осуществлялись, с указанием обоснований отсутствия такого контроля;</w:t>
      </w:r>
    </w:p>
    <w:p w:rsidR="0065375D" w:rsidRDefault="009A0D85">
      <w:r>
        <w:t>- наличие (отсутствие) контрольных действий, выполненных более чем один раз, и не имеющих результатов контроля;</w:t>
      </w:r>
    </w:p>
    <w:p w:rsidR="0065375D" w:rsidRDefault="009A0D85">
      <w:r>
        <w:t>- наличие (отсутствие) излишних операций (действий по формированию документов, необходимых для выполнения внутренних бюджетных процедур) и (или) излишних применяемых контрольных действий;</w:t>
      </w:r>
    </w:p>
    <w:p w:rsidR="0065375D" w:rsidRDefault="009A0D85">
      <w:r>
        <w:t>- объем реализации объектом аудита предложений и рекомендаций по результатам ранее проведенных аудиторских проверок.</w:t>
      </w:r>
    </w:p>
    <w:p w:rsidR="0065375D" w:rsidRDefault="009A0D85">
      <w:bookmarkStart w:id="92" w:name="sub_94"/>
      <w:r>
        <w:t>3.20. Аудиторская проверка проводится путем выполнения:</w:t>
      </w:r>
    </w:p>
    <w:bookmarkEnd w:id="92"/>
    <w:p w:rsidR="0065375D" w:rsidRDefault="009A0D85">
      <w:r>
        <w:t>-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5375D" w:rsidRDefault="009A0D85">
      <w:r>
        <w:t>-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5375D" w:rsidRDefault="009A0D85">
      <w:r>
        <w:t>-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5375D" w:rsidRDefault="009A0D85">
      <w:r>
        <w:t>- подтверждения, представляющего собой ответ на запрос информации, содержащейся в регистрах бюджетного учета;</w:t>
      </w:r>
    </w:p>
    <w:p w:rsidR="0065375D" w:rsidRDefault="009A0D85">
      <w:r>
        <w:t>-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65375D" w:rsidRDefault="009A0D85">
      <w:proofErr w:type="gramStart"/>
      <w:r>
        <w:t>-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65375D" w:rsidRDefault="009A0D85">
      <w:bookmarkStart w:id="93" w:name="sub_95"/>
      <w:r>
        <w:t>3.21. При проведен</w:t>
      </w:r>
      <w:proofErr w:type="gramStart"/>
      <w:r>
        <w:t>ии ау</w:t>
      </w:r>
      <w:proofErr w:type="gramEnd"/>
      <w: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65375D" w:rsidRDefault="009A0D85">
      <w:bookmarkStart w:id="94" w:name="sub_96"/>
      <w:bookmarkEnd w:id="93"/>
      <w:r>
        <w:t>3.22.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bookmarkEnd w:id="94"/>
    <w:p w:rsidR="0065375D" w:rsidRDefault="009A0D85">
      <w:r>
        <w:t>- документы, отражающие подготовку аудиторской проверки, включая ее программу;</w:t>
      </w:r>
    </w:p>
    <w:p w:rsidR="0065375D" w:rsidRDefault="009A0D85">
      <w:r>
        <w:t>- сведения о характере, сроках, об объеме аудиторской проверки и о результатах ее выполнения;</w:t>
      </w:r>
    </w:p>
    <w:p w:rsidR="0065375D" w:rsidRDefault="009A0D85">
      <w:r>
        <w:t>- сведения о выполнении внутреннего финансового контроля в отношении операций, связанных с темой аудиторской проверки;</w:t>
      </w:r>
    </w:p>
    <w:p w:rsidR="0065375D" w:rsidRDefault="009A0D85">
      <w:r>
        <w:t>-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65375D" w:rsidRDefault="009A0D85">
      <w:r>
        <w:t>- письменные заявления и объяснения, полученные от должностных лиц и иных работников объектов аудита;</w:t>
      </w:r>
    </w:p>
    <w:p w:rsidR="0065375D" w:rsidRDefault="009A0D85">
      <w:r>
        <w:t xml:space="preserve">- копии обращений, направленных органам государственного финансового контроля, </w:t>
      </w:r>
      <w:r>
        <w:lastRenderedPageBreak/>
        <w:t>экспертам и (или) третьим лицам в ходе аудиторской проверки, и полученные от них сведения;</w:t>
      </w:r>
    </w:p>
    <w:p w:rsidR="0065375D" w:rsidRDefault="009A0D85">
      <w:r>
        <w:t>- копии финансово-хозяйственных документов объекта аудита, подтверждающих выявленные нарушения;</w:t>
      </w:r>
    </w:p>
    <w:p w:rsidR="0065375D" w:rsidRDefault="009A0D85">
      <w:r>
        <w:t>- акт аудиторской проверки.</w:t>
      </w:r>
    </w:p>
    <w:p w:rsidR="0065375D" w:rsidRDefault="009A0D85">
      <w:bookmarkStart w:id="95" w:name="sub_97"/>
      <w:r>
        <w:t>3.23.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 бюджетных средств.</w:t>
      </w:r>
    </w:p>
    <w:p w:rsidR="0065375D" w:rsidRDefault="009A0D85">
      <w:bookmarkStart w:id="96" w:name="sub_98"/>
      <w:bookmarkEnd w:id="95"/>
      <w:r>
        <w:t>3.24. Результаты аудиторской проверки оформляются актом аудиторской проверки, который подписывается руководителем аудиторской группы и вручается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65375D" w:rsidRDefault="009A0D85">
      <w:bookmarkStart w:id="97" w:name="sub_99"/>
      <w:bookmarkEnd w:id="96"/>
      <w:r>
        <w:t>3.25. Форма акта аудиторской проверки, порядок направления и сроки его рассмотрения объектом аудита устанавливаются главным администратором бюджетных средств. Примерная форма акта приведена в Методических рекомендациях.</w:t>
      </w:r>
    </w:p>
    <w:p w:rsidR="0065375D" w:rsidRDefault="009A0D85">
      <w:bookmarkStart w:id="98" w:name="sub_100"/>
      <w:bookmarkEnd w:id="97"/>
      <w:r>
        <w:t>3.26.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bookmarkEnd w:id="98"/>
    <w:p w:rsidR="0065375D" w:rsidRDefault="009A0D85">
      <w: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65375D" w:rsidRDefault="009A0D85">
      <w:r>
        <w:t>- информацию о наличии или об отсутствии возражений со стороны объектов аудита;</w:t>
      </w:r>
    </w:p>
    <w:p w:rsidR="0065375D" w:rsidRDefault="009A0D85">
      <w:r>
        <w:t>- выводы о степени надежности внутреннего финансового контроля и достоверности представленной объектами аудита бюджетной отчетности;</w:t>
      </w:r>
    </w:p>
    <w:p w:rsidR="0065375D" w:rsidRDefault="009A0D85">
      <w:proofErr w:type="gramStart"/>
      <w:r>
        <w:t>- выводы о достоверности и полноте бухгалтерской отчетности, а также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нормативными правовыми актами Магаданской области и муниципального образования "</w:t>
      </w:r>
      <w:r w:rsidR="00332E7B">
        <w:t>Сусуманский городской округ</w:t>
      </w:r>
      <w:r>
        <w:t>";</w:t>
      </w:r>
      <w:proofErr w:type="gramEnd"/>
    </w:p>
    <w:p w:rsidR="0065375D" w:rsidRDefault="009A0D85">
      <w: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65375D" w:rsidRDefault="009A0D85">
      <w:r>
        <w:t>Форма отчета о результатах аудиторской проверки приведена в Методических рекомендациях.</w:t>
      </w:r>
    </w:p>
    <w:p w:rsidR="0065375D" w:rsidRDefault="009A0D85">
      <w:bookmarkStart w:id="99" w:name="sub_101"/>
      <w:r>
        <w:t>3.27. Отчет о результатах аудиторской проверки с приложением акта аудиторской проверки направляется руководителю главного администратора (администратора) бюджетных средств. По результатам рассмотрения указанного отчета руководитель главного администратора (администратора) бюджетных сре</w:t>
      </w:r>
      <w:proofErr w:type="gramStart"/>
      <w:r>
        <w:t>дств пр</w:t>
      </w:r>
      <w:proofErr w:type="gramEnd"/>
      <w:r>
        <w:t>инимает одно или несколько из решений:</w:t>
      </w:r>
    </w:p>
    <w:bookmarkEnd w:id="99"/>
    <w:p w:rsidR="0065375D" w:rsidRDefault="009A0D85">
      <w:r>
        <w:t>- о необходимости реализац</w:t>
      </w:r>
      <w:proofErr w:type="gramStart"/>
      <w:r>
        <w:t>ии ау</w:t>
      </w:r>
      <w:proofErr w:type="gramEnd"/>
      <w:r>
        <w:t>диторских выводов, предложений и рекомендаций;</w:t>
      </w:r>
    </w:p>
    <w:p w:rsidR="0065375D" w:rsidRDefault="009A0D85">
      <w:r>
        <w:t>- о недостаточной обоснованности аудиторских выводов, предложений и рекомендаций;</w:t>
      </w:r>
    </w:p>
    <w:p w:rsidR="0065375D" w:rsidRDefault="009A0D85">
      <w:r>
        <w:t>- о применении материальной и (или) дисциплинарной ответственности к виновным должностным лицам, а также о проведении служебных расследований;</w:t>
      </w:r>
    </w:p>
    <w:p w:rsidR="0065375D" w:rsidRDefault="009A0D85">
      <w:r>
        <w:t>- о направлении материалов в отдел финансового контроля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 и (или) применяется административная (уголовная) ответственность.</w:t>
      </w:r>
    </w:p>
    <w:p w:rsidR="0065375D" w:rsidRDefault="009A0D85">
      <w:bookmarkStart w:id="100" w:name="sub_102"/>
      <w:r>
        <w:t>3.28. Руководителю объекта аудита рекомендуется обеспечить разработку плана мероприятий по устранению выявленных недостатков и нарушений в соответствии с рекомендациями субъекта внутреннего финансового аудита, а также осуществлять мониторинг его выполнения в случае, если руководитель главного администратора (администратора) бюджетных сре</w:t>
      </w:r>
      <w:proofErr w:type="gramStart"/>
      <w:r>
        <w:t>дств пр</w:t>
      </w:r>
      <w:proofErr w:type="gramEnd"/>
      <w:r>
        <w:t>инял решение о необходимости реализации аудиторских выводов, предложений и рекомендаций.</w:t>
      </w:r>
    </w:p>
    <w:p w:rsidR="0065375D" w:rsidRDefault="009A0D85">
      <w:bookmarkStart w:id="101" w:name="sub_103"/>
      <w:bookmarkEnd w:id="100"/>
      <w:r>
        <w:lastRenderedPageBreak/>
        <w:t>3.29. Субъект внутреннего финансового аудита проводит мониторинг выполнения плана по устранению выявленных по результатам аудиторских проверок недостатков и нарушений, включающий следующие процедуры:</w:t>
      </w:r>
    </w:p>
    <w:bookmarkEnd w:id="101"/>
    <w:p w:rsidR="0065375D" w:rsidRDefault="009A0D85">
      <w:r>
        <w:t>получение от объектов аудита информации о выполнении вышеуказанного плана и ее анализ, включая анализ причин невыполнения указанных планов;</w:t>
      </w:r>
    </w:p>
    <w:p w:rsidR="0065375D" w:rsidRDefault="009A0D85">
      <w:r>
        <w:t>оценка действий объектов аудита по устранению выявленных недостатков, совершенствованию внутреннего финансового контроля, в том числе путем проведения дополнительных внеплановых аудиторских проверок;</w:t>
      </w:r>
    </w:p>
    <w:p w:rsidR="0065375D" w:rsidRDefault="009A0D85">
      <w:r>
        <w:t xml:space="preserve">подготовка и представление руководителю главного администратора (администратора) бюджетных средств доклада о результатах мониторинга </w:t>
      </w:r>
      <w:proofErr w:type="gramStart"/>
      <w:r>
        <w:t>плана</w:t>
      </w:r>
      <w:proofErr w:type="gramEnd"/>
      <w:r>
        <w:t xml:space="preserve"> по устранению выявленных по результатам аудиторских проверок недостатков и нарушений.</w:t>
      </w:r>
    </w:p>
    <w:p w:rsidR="0065375D" w:rsidRDefault="009A0D85">
      <w:bookmarkStart w:id="102" w:name="sub_104"/>
      <w:r>
        <w:t>3.30. Субъекты внутреннего финансового аудита осуществляют составление годовой отчетности о результатах осуществления внутреннего финансового аудита за отчетный финансовый год.</w:t>
      </w:r>
    </w:p>
    <w:p w:rsidR="0065375D" w:rsidRDefault="009A0D85">
      <w:bookmarkStart w:id="103" w:name="sub_105"/>
      <w:bookmarkEnd w:id="102"/>
      <w:r>
        <w:t>3.31.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бюджетных средств.</w:t>
      </w:r>
    </w:p>
    <w:bookmarkEnd w:id="103"/>
    <w:p w:rsidR="0065375D" w:rsidRDefault="009A0D85">
      <w: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65375D" w:rsidRDefault="009A0D85">
      <w:bookmarkStart w:id="104" w:name="sub_106"/>
      <w:r>
        <w:t>3.32. Порядок составления и представления отчетности о результатах осуществления внутреннего финансового аудита главными администраторами (администраторами) бюджетных средств и получателями средств бюджета, исполняющими бюджетные полномочия, устанавливается главным администратором (администратором) бюджетных средств.</w:t>
      </w:r>
    </w:p>
    <w:bookmarkEnd w:id="104"/>
    <w:p w:rsidR="0065375D" w:rsidRDefault="008A4C03" w:rsidP="008A4C03">
      <w:pPr>
        <w:jc w:val="center"/>
      </w:pPr>
      <w:r>
        <w:t>____________________________</w:t>
      </w:r>
      <w:bookmarkStart w:id="105" w:name="_GoBack"/>
      <w:bookmarkEnd w:id="105"/>
    </w:p>
    <w:sectPr w:rsidR="0065375D" w:rsidSect="009A0D85">
      <w:headerReference w:type="default" r:id="rId24"/>
      <w:pgSz w:w="11900" w:h="16800"/>
      <w:pgMar w:top="851" w:right="800" w:bottom="144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6F" w:rsidRDefault="000B616F">
      <w:r>
        <w:separator/>
      </w:r>
    </w:p>
  </w:endnote>
  <w:endnote w:type="continuationSeparator" w:id="0">
    <w:p w:rsidR="000B616F" w:rsidRDefault="000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6F" w:rsidRDefault="000B616F">
      <w:r>
        <w:separator/>
      </w:r>
    </w:p>
  </w:footnote>
  <w:footnote w:type="continuationSeparator" w:id="0">
    <w:p w:rsidR="000B616F" w:rsidRDefault="000B6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7B" w:rsidRDefault="00332E7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2532508"/>
    <w:multiLevelType w:val="hybridMultilevel"/>
    <w:tmpl w:val="BC1E5478"/>
    <w:lvl w:ilvl="0" w:tplc="D9CABE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A1F"/>
    <w:rsid w:val="00092640"/>
    <w:rsid w:val="000B616F"/>
    <w:rsid w:val="0011472E"/>
    <w:rsid w:val="00332E7B"/>
    <w:rsid w:val="0039288E"/>
    <w:rsid w:val="00634097"/>
    <w:rsid w:val="0065375D"/>
    <w:rsid w:val="00874BFD"/>
    <w:rsid w:val="008A4C03"/>
    <w:rsid w:val="009A0D85"/>
    <w:rsid w:val="00F4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CYR" w:hAnsi="Times New Roman CYR" w:cs="Times New Roman CYR"/>
      <w:sz w:val="24"/>
      <w:szCs w:val="24"/>
    </w:rPr>
  </w:style>
  <w:style w:type="paragraph" w:styleId="ae">
    <w:name w:val="Balloon Text"/>
    <w:basedOn w:val="a"/>
    <w:link w:val="af"/>
    <w:uiPriority w:val="99"/>
    <w:semiHidden/>
    <w:unhideWhenUsed/>
    <w:rsid w:val="00F42A1F"/>
    <w:rPr>
      <w:rFonts w:ascii="Tahoma" w:hAnsi="Tahoma" w:cs="Tahoma"/>
      <w:sz w:val="16"/>
      <w:szCs w:val="16"/>
    </w:rPr>
  </w:style>
  <w:style w:type="character" w:customStyle="1" w:styleId="af">
    <w:name w:val="Текст выноски Знак"/>
    <w:link w:val="ae"/>
    <w:uiPriority w:val="99"/>
    <w:semiHidden/>
    <w:rsid w:val="00F42A1F"/>
    <w:rPr>
      <w:rFonts w:ascii="Tahoma" w:hAnsi="Tahoma" w:cs="Tahoma"/>
      <w:sz w:val="16"/>
      <w:szCs w:val="16"/>
    </w:rPr>
  </w:style>
  <w:style w:type="paragraph" w:styleId="af0">
    <w:name w:val="Title"/>
    <w:basedOn w:val="a"/>
    <w:link w:val="af1"/>
    <w:qFormat/>
    <w:rsid w:val="00634097"/>
    <w:pPr>
      <w:widowControl/>
      <w:autoSpaceDE/>
      <w:autoSpaceDN/>
      <w:adjustRightInd/>
      <w:ind w:firstLine="0"/>
      <w:jc w:val="center"/>
    </w:pPr>
    <w:rPr>
      <w:rFonts w:ascii="Times New Roman" w:hAnsi="Times New Roman" w:cs="Times New Roman"/>
      <w:b/>
      <w:sz w:val="32"/>
      <w:szCs w:val="20"/>
      <w:lang w:val="x-none" w:eastAsia="x-none"/>
    </w:rPr>
  </w:style>
  <w:style w:type="character" w:customStyle="1" w:styleId="af1">
    <w:name w:val="Название Знак"/>
    <w:link w:val="af0"/>
    <w:rsid w:val="00634097"/>
    <w:rPr>
      <w:rFonts w:ascii="Times New Roman" w:hAnsi="Times New Roman"/>
      <w:b/>
      <w:sz w:val="32"/>
      <w:lang w:val="x-none" w:eastAsia="x-none"/>
    </w:rPr>
  </w:style>
  <w:style w:type="paragraph" w:customStyle="1" w:styleId="af2">
    <w:name w:val="Знак Знак Знак Знак Знак Знак"/>
    <w:basedOn w:val="a"/>
    <w:rsid w:val="0039288E"/>
    <w:pPr>
      <w:widowControl/>
      <w:autoSpaceDE/>
      <w:autoSpaceDN/>
      <w:adjustRightInd/>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12012604&amp;sub=0" TargetMode="External"/><Relationship Id="rId18" Type="http://schemas.openxmlformats.org/officeDocument/2006/relationships/hyperlink" Target="http://mobileonline.garant.ru/document?id=10800200&amp;su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document?id=71391064&amp;sub=0" TargetMode="External"/><Relationship Id="rId7" Type="http://schemas.openxmlformats.org/officeDocument/2006/relationships/footnotes" Target="footnotes.xml"/><Relationship Id="rId12" Type="http://schemas.openxmlformats.org/officeDocument/2006/relationships/hyperlink" Target="http://mobileonline.garant.ru/document?id=12012604&amp;sub=0" TargetMode="External"/><Relationship Id="rId17" Type="http://schemas.openxmlformats.org/officeDocument/2006/relationships/hyperlink" Target="http://mobileonline.garant.ru/document?id=12031077&amp;su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id=10800200&amp;sub=0" TargetMode="External"/><Relationship Id="rId20" Type="http://schemas.openxmlformats.org/officeDocument/2006/relationships/hyperlink" Target="http://mobileonline.garant.ru/document?id=71391064&amp;sub=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12604&amp;sub=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document?id=12031077&amp;sub=0" TargetMode="External"/><Relationship Id="rId23" Type="http://schemas.openxmlformats.org/officeDocument/2006/relationships/hyperlink" Target="http://mobileonline.garant.ru/document?id=12080849&amp;sub=0" TargetMode="External"/><Relationship Id="rId10" Type="http://schemas.openxmlformats.org/officeDocument/2006/relationships/hyperlink" Target="http://mobileonline.garant.ru/document?id=12012604&amp;sub=0" TargetMode="External"/><Relationship Id="rId19" Type="http://schemas.openxmlformats.org/officeDocument/2006/relationships/hyperlink" Target="http://mobileonline.garant.ru/document?id=12031077&amp;sub=0" TargetMode="External"/><Relationship Id="rId4" Type="http://schemas.microsoft.com/office/2007/relationships/stylesWithEffects" Target="stylesWithEffects.xml"/><Relationship Id="rId9" Type="http://schemas.openxmlformats.org/officeDocument/2006/relationships/hyperlink" Target="http://mobileonline.garant.ru/document?id=12012604&amp;sub=16002" TargetMode="External"/><Relationship Id="rId14" Type="http://schemas.openxmlformats.org/officeDocument/2006/relationships/hyperlink" Target="http://mobileonline.garant.ru/document?id=10800200&amp;sub=0" TargetMode="External"/><Relationship Id="rId22" Type="http://schemas.openxmlformats.org/officeDocument/2006/relationships/hyperlink" Target="http://mobileonline.garant.ru/document?id=71391064&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991A-6531-4AC6-B84B-20C76EF9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5</cp:revision>
  <cp:lastPrinted>2019-05-13T01:22:00Z</cp:lastPrinted>
  <dcterms:created xsi:type="dcterms:W3CDTF">2019-05-06T00:37:00Z</dcterms:created>
  <dcterms:modified xsi:type="dcterms:W3CDTF">2019-05-31T01:00:00Z</dcterms:modified>
</cp:coreProperties>
</file>