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37" w:rsidRPr="002E6646" w:rsidRDefault="00317437" w:rsidP="00317437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2E6646">
        <w:rPr>
          <w:rFonts w:ascii="Times New Roman" w:hAnsi="Times New Roman"/>
          <w:sz w:val="24"/>
          <w:szCs w:val="24"/>
        </w:rPr>
        <w:t>СОБРАНИЕ ПРЕДСТАВИТЕЛЕЙ СУСУМАНСКОГО ГОРОДСКОГО ОКРУГА</w:t>
      </w:r>
    </w:p>
    <w:p w:rsidR="00317437" w:rsidRPr="002E6646" w:rsidRDefault="00317437" w:rsidP="00317437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2E6646"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317437" w:rsidRPr="00317437" w:rsidRDefault="00317437" w:rsidP="00317437">
      <w:pPr>
        <w:spacing w:after="0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Собрание представителей Сусуманского городского округа от 06.11.2015 года №25 «Об установлении и введении </w:t>
      </w:r>
      <w:proofErr w:type="gramStart"/>
      <w:r w:rsidRPr="00317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317437" w:rsidRDefault="00317437" w:rsidP="00EA79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муниципальном </w:t>
      </w:r>
      <w:proofErr w:type="gramStart"/>
      <w:r w:rsidRPr="00317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образовании</w:t>
      </w:r>
      <w:proofErr w:type="gramEnd"/>
      <w:r w:rsidRPr="00317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«Сусуманский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7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округ» налога на имущество физических лиц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17437" w:rsidRPr="00317437" w:rsidRDefault="00317437" w:rsidP="00317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Собранием представителей Сусуманского городского округа</w:t>
      </w:r>
    </w:p>
    <w:p w:rsidR="00317437" w:rsidRPr="00317437" w:rsidRDefault="00EA79EF" w:rsidP="00317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мая </w:t>
      </w:r>
      <w:r w:rsidR="00317437" w:rsidRPr="00317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года</w:t>
      </w:r>
    </w:p>
    <w:p w:rsidR="00317437" w:rsidRPr="00561A63" w:rsidRDefault="00317437" w:rsidP="00317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A63">
        <w:rPr>
          <w:rFonts w:ascii="Times New Roman" w:eastAsia="Calibri" w:hAnsi="Times New Roman" w:cs="Times New Roman"/>
          <w:sz w:val="24"/>
          <w:szCs w:val="24"/>
        </w:rPr>
        <w:t>В соответствии с внесенными изменениями в Налоговый Кодекс Российской Федерации, руководствуясь Уставом муниципального образования «Сусуманский городской округ»,  Собрание представителей Сусуманского городского округа</w:t>
      </w:r>
    </w:p>
    <w:p w:rsidR="00317437" w:rsidRPr="00561A63" w:rsidRDefault="00317437" w:rsidP="00317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A63">
        <w:rPr>
          <w:rFonts w:ascii="Times New Roman" w:eastAsia="Calibri" w:hAnsi="Times New Roman" w:cs="Times New Roman"/>
          <w:sz w:val="24"/>
          <w:szCs w:val="24"/>
        </w:rPr>
        <w:t>РЕШИЛО:</w:t>
      </w:r>
    </w:p>
    <w:p w:rsidR="00561A63" w:rsidRPr="00561A63" w:rsidRDefault="00AB4DCC" w:rsidP="00EA7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7437" w:rsidRPr="00561A63">
        <w:rPr>
          <w:rFonts w:ascii="Times New Roman" w:eastAsia="Calibri" w:hAnsi="Times New Roman" w:cs="Times New Roman"/>
          <w:sz w:val="24"/>
          <w:szCs w:val="24"/>
        </w:rPr>
        <w:t>1.Внести в решение Собрание представителей Сусуманского городско</w:t>
      </w:r>
      <w:r w:rsidR="00317437" w:rsidRPr="00561A63">
        <w:rPr>
          <w:rFonts w:ascii="Times New Roman" w:hAnsi="Times New Roman" w:cs="Times New Roman"/>
          <w:sz w:val="24"/>
          <w:szCs w:val="24"/>
        </w:rPr>
        <w:t>го округа от 06.11.2015 года №25</w:t>
      </w:r>
      <w:r w:rsidR="00317437" w:rsidRPr="00561A6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317437" w:rsidRPr="00561A63">
        <w:rPr>
          <w:rFonts w:ascii="Times New Roman" w:hAnsi="Times New Roman" w:cs="Times New Roman"/>
          <w:sz w:val="24"/>
          <w:szCs w:val="24"/>
        </w:rPr>
        <w:t xml:space="preserve">Об установлении и введении в муниципальном образовании «Сусуманский городской округ» </w:t>
      </w:r>
      <w:r w:rsidR="00317437" w:rsidRPr="00561A63">
        <w:rPr>
          <w:rFonts w:ascii="Times New Roman" w:eastAsia="Calibri" w:hAnsi="Times New Roman" w:cs="Times New Roman"/>
          <w:sz w:val="24"/>
          <w:szCs w:val="24"/>
        </w:rPr>
        <w:t>изменения, изложив в новой редакции:</w:t>
      </w:r>
    </w:p>
    <w:p w:rsidR="00317437" w:rsidRPr="00561A63" w:rsidRDefault="00317437" w:rsidP="0031743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ab/>
        <w:t>1.1. пункт 2:</w:t>
      </w:r>
    </w:p>
    <w:p w:rsidR="00E234ED" w:rsidRPr="00561A63" w:rsidRDefault="00E234ED" w:rsidP="00317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>Объектом налогообложения признается расположенное в пределах Сусуманского городского округа и находящееся в собственности физических лиц  следующее имущество:</w:t>
      </w:r>
    </w:p>
    <w:p w:rsidR="00E234ED" w:rsidRPr="00561A63" w:rsidRDefault="00E234ED" w:rsidP="00317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>1) жилой дом;</w:t>
      </w:r>
    </w:p>
    <w:p w:rsidR="00E234ED" w:rsidRPr="00561A63" w:rsidRDefault="00E234ED" w:rsidP="00317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>2) квартира, комната;</w:t>
      </w:r>
    </w:p>
    <w:p w:rsidR="00E234ED" w:rsidRPr="00561A63" w:rsidRDefault="00E234ED" w:rsidP="00D72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 xml:space="preserve">3) гараж, </w:t>
      </w:r>
      <w:proofErr w:type="spellStart"/>
      <w:r w:rsidRPr="00561A63">
        <w:rPr>
          <w:rFonts w:ascii="Times New Roman" w:hAnsi="Times New Roman" w:cs="Times New Roman"/>
          <w:sz w:val="24"/>
          <w:szCs w:val="24"/>
        </w:rPr>
        <w:t>машино-место</w:t>
      </w:r>
      <w:proofErr w:type="spellEnd"/>
      <w:r w:rsidRPr="00561A63">
        <w:rPr>
          <w:rFonts w:ascii="Times New Roman" w:hAnsi="Times New Roman" w:cs="Times New Roman"/>
          <w:sz w:val="24"/>
          <w:szCs w:val="24"/>
        </w:rPr>
        <w:t>;</w:t>
      </w:r>
    </w:p>
    <w:p w:rsidR="00E234ED" w:rsidRPr="00561A63" w:rsidRDefault="00E234ED" w:rsidP="00D72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>4) единый недвижимый комплекс;</w:t>
      </w:r>
    </w:p>
    <w:p w:rsidR="00E234ED" w:rsidRPr="00561A63" w:rsidRDefault="00E234ED" w:rsidP="00D72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>5) объект незавершенного строительства;</w:t>
      </w:r>
    </w:p>
    <w:p w:rsidR="00E234ED" w:rsidRPr="00561A63" w:rsidRDefault="00E234ED" w:rsidP="00D72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>6) иные здание, строение, сооружение, помещение.</w:t>
      </w:r>
    </w:p>
    <w:p w:rsidR="00E234ED" w:rsidRPr="00561A63" w:rsidRDefault="00E234ED" w:rsidP="00D72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 xml:space="preserve">Дома и </w:t>
      </w:r>
      <w:hyperlink r:id="rId5" w:history="1">
        <w:r w:rsidRPr="00561A63">
          <w:rPr>
            <w:rFonts w:ascii="Times New Roman" w:hAnsi="Times New Roman" w:cs="Times New Roman"/>
            <w:sz w:val="24"/>
            <w:szCs w:val="24"/>
          </w:rPr>
          <w:t>жилые строения</w:t>
        </w:r>
      </w:hyperlink>
      <w:r w:rsidRPr="00561A63">
        <w:rPr>
          <w:rFonts w:ascii="Times New Roman" w:hAnsi="Times New Roman" w:cs="Times New Roman"/>
          <w:sz w:val="24"/>
          <w:szCs w:val="24"/>
        </w:rPr>
        <w:t>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EA79EF" w:rsidRDefault="00E234ED" w:rsidP="00EA7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 xml:space="preserve"> Не признается объектом налогообложения имущество, входящее в состав общего имущества многоквартирного дома.</w:t>
      </w:r>
    </w:p>
    <w:p w:rsidR="00531F3C" w:rsidRPr="00561A63" w:rsidRDefault="00561A63" w:rsidP="00EA7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>1.2.п</w:t>
      </w:r>
      <w:r w:rsidR="00531F3C" w:rsidRPr="00561A63">
        <w:rPr>
          <w:rFonts w:ascii="Times New Roman" w:hAnsi="Times New Roman" w:cs="Times New Roman"/>
          <w:sz w:val="24"/>
          <w:szCs w:val="24"/>
        </w:rPr>
        <w:t>ункт 6</w:t>
      </w:r>
      <w:r w:rsidRPr="00561A63">
        <w:rPr>
          <w:rFonts w:ascii="Times New Roman" w:hAnsi="Times New Roman" w:cs="Times New Roman"/>
          <w:sz w:val="24"/>
          <w:szCs w:val="24"/>
        </w:rPr>
        <w:t>:</w:t>
      </w:r>
    </w:p>
    <w:p w:rsidR="00531F3C" w:rsidRPr="00561A63" w:rsidRDefault="00531F3C" w:rsidP="00D72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>Установить налоговые ставки в размерах не превышающих:</w:t>
      </w:r>
    </w:p>
    <w:p w:rsidR="00531F3C" w:rsidRPr="00561A63" w:rsidRDefault="00531F3C" w:rsidP="00D726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 xml:space="preserve"> 0,05 процента в отношении:</w:t>
      </w:r>
    </w:p>
    <w:p w:rsidR="00531F3C" w:rsidRPr="00561A63" w:rsidRDefault="00531F3C" w:rsidP="00561A6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>жилых домов, квартир, комнат;</w:t>
      </w:r>
    </w:p>
    <w:p w:rsidR="00531F3C" w:rsidRPr="00561A63" w:rsidRDefault="00531F3C" w:rsidP="00561A6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31F3C" w:rsidRPr="00561A63" w:rsidRDefault="00531F3C" w:rsidP="00561A6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531F3C" w:rsidRPr="00561A63" w:rsidRDefault="00531F3C" w:rsidP="00561A6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 xml:space="preserve">гаражей и </w:t>
      </w:r>
      <w:proofErr w:type="spellStart"/>
      <w:r w:rsidRPr="00561A63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561A63">
        <w:rPr>
          <w:rFonts w:ascii="Times New Roman" w:hAnsi="Times New Roman" w:cs="Times New Roman"/>
          <w:sz w:val="24"/>
          <w:szCs w:val="24"/>
        </w:rPr>
        <w:t>;</w:t>
      </w:r>
    </w:p>
    <w:p w:rsidR="00531F3C" w:rsidRPr="00561A63" w:rsidRDefault="00531F3C" w:rsidP="00561A6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</w:t>
      </w:r>
      <w:r w:rsidR="00561A63" w:rsidRPr="00561A63">
        <w:rPr>
          <w:rFonts w:ascii="Times New Roman" w:hAnsi="Times New Roman" w:cs="Times New Roman"/>
          <w:sz w:val="24"/>
          <w:szCs w:val="24"/>
        </w:rPr>
        <w:t>ального жилищного строительства.</w:t>
      </w:r>
    </w:p>
    <w:p w:rsidR="00531F3C" w:rsidRPr="00561A63" w:rsidRDefault="00561A63" w:rsidP="00531F3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>2 процента</w:t>
      </w:r>
      <w:r w:rsidR="00531F3C" w:rsidRPr="00561A63">
        <w:rPr>
          <w:rFonts w:ascii="Times New Roman" w:hAnsi="Times New Roman" w:cs="Times New Roman"/>
          <w:sz w:val="24"/>
          <w:szCs w:val="24"/>
        </w:rPr>
        <w:t xml:space="preserve"> в отношении</w:t>
      </w:r>
      <w:r w:rsidRPr="00561A63">
        <w:rPr>
          <w:rFonts w:ascii="Times New Roman" w:hAnsi="Times New Roman" w:cs="Times New Roman"/>
          <w:sz w:val="24"/>
          <w:szCs w:val="24"/>
        </w:rPr>
        <w:t>:</w:t>
      </w:r>
      <w:r w:rsidR="00531F3C" w:rsidRPr="00561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3C" w:rsidRPr="00561A63" w:rsidRDefault="00531F3C" w:rsidP="00561A63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hyperlink r:id="rId6" w:history="1">
        <w:r w:rsidRPr="00561A63">
          <w:rPr>
            <w:rFonts w:ascii="Times New Roman" w:hAnsi="Times New Roman" w:cs="Times New Roman"/>
            <w:sz w:val="24"/>
            <w:szCs w:val="24"/>
          </w:rPr>
          <w:t>пунктом 7 статьи 378.2</w:t>
        </w:r>
      </w:hyperlink>
      <w:r w:rsidRPr="00561A63">
        <w:rPr>
          <w:rFonts w:ascii="Times New Roman" w:hAnsi="Times New Roman" w:cs="Times New Roman"/>
          <w:sz w:val="24"/>
          <w:szCs w:val="24"/>
        </w:rPr>
        <w:t xml:space="preserve"> настоящего Кодекса, в отношении объектов налогообложения, предусмотренных </w:t>
      </w:r>
      <w:hyperlink r:id="rId7" w:history="1">
        <w:r w:rsidRPr="00561A63">
          <w:rPr>
            <w:rFonts w:ascii="Times New Roman" w:hAnsi="Times New Roman" w:cs="Times New Roman"/>
            <w:sz w:val="24"/>
            <w:szCs w:val="24"/>
          </w:rPr>
          <w:t>абзацем вторым пункта 10 статьи 378.2</w:t>
        </w:r>
      </w:hyperlink>
      <w:r w:rsidR="00561A63" w:rsidRPr="00561A63">
        <w:rPr>
          <w:rFonts w:ascii="Times New Roman" w:hAnsi="Times New Roman" w:cs="Times New Roman"/>
          <w:sz w:val="24"/>
          <w:szCs w:val="24"/>
        </w:rPr>
        <w:t xml:space="preserve"> настоящего Кодекса;</w:t>
      </w:r>
      <w:r w:rsidRPr="00561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3C" w:rsidRPr="00561A63" w:rsidRDefault="00531F3C" w:rsidP="00561A63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lastRenderedPageBreak/>
        <w:t>объектов налогообложения, кадастровая стоимость каждого из которых</w:t>
      </w:r>
      <w:r w:rsidR="00561A63" w:rsidRPr="00561A63">
        <w:rPr>
          <w:rFonts w:ascii="Times New Roman" w:hAnsi="Times New Roman" w:cs="Times New Roman"/>
          <w:sz w:val="24"/>
          <w:szCs w:val="24"/>
        </w:rPr>
        <w:t xml:space="preserve"> превышает 300 миллионов рублей.</w:t>
      </w:r>
    </w:p>
    <w:p w:rsidR="00561A63" w:rsidRPr="00EA79EF" w:rsidRDefault="00531F3C" w:rsidP="00EA79E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>0,5 процента в отношении прочих объектов налогообложения.</w:t>
      </w:r>
    </w:p>
    <w:p w:rsidR="00645652" w:rsidRPr="00561A63" w:rsidRDefault="00561A63" w:rsidP="00561A63">
      <w:pPr>
        <w:pStyle w:val="a3"/>
        <w:autoSpaceDE w:val="0"/>
        <w:autoSpaceDN w:val="0"/>
        <w:adjustRightInd w:val="0"/>
        <w:spacing w:before="2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>1.3. пункт 11:</w:t>
      </w:r>
    </w:p>
    <w:p w:rsidR="00561A63" w:rsidRPr="00561A63" w:rsidRDefault="00645652" w:rsidP="00561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 xml:space="preserve">Налогоплательщики - физические лица, имеющие право на налоговые льготы, представляют в налоговый орган по своему выбору </w:t>
      </w:r>
      <w:hyperlink r:id="rId8" w:history="1">
        <w:r w:rsidRPr="00561A63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561A63">
        <w:rPr>
          <w:rFonts w:ascii="Times New Roman" w:hAnsi="Times New Roman" w:cs="Times New Roman"/>
          <w:sz w:val="24"/>
          <w:szCs w:val="24"/>
        </w:rPr>
        <w:t xml:space="preserve">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561A63" w:rsidRPr="00561A63" w:rsidRDefault="00561A63" w:rsidP="00561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ab/>
      </w:r>
      <w:r w:rsidR="00645652" w:rsidRPr="00561A6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645652" w:rsidRPr="00561A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45652" w:rsidRPr="00561A63">
        <w:rPr>
          <w:rFonts w:ascii="Times New Roman" w:hAnsi="Times New Roman" w:cs="Times New Roman"/>
          <w:sz w:val="24"/>
          <w:szCs w:val="24"/>
        </w:rPr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сведения.</w:t>
      </w:r>
    </w:p>
    <w:p w:rsidR="00561A63" w:rsidRPr="00561A63" w:rsidRDefault="00645652" w:rsidP="00561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>Лицо, получившее запрос налогового органа о представлении сведений, подтверждающих право налогоплательщика на налоговую льготу, исполняет его в течение семи дней со дня получения или в тот же срок сообщает в налоговый орган о причинах неисполнения запроса.</w:t>
      </w:r>
    </w:p>
    <w:p w:rsidR="00561A63" w:rsidRPr="00EA79EF" w:rsidRDefault="00645652" w:rsidP="00561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>Налоговый орган в течение трех дней со дня получения указанного сообщения обязан проинформировать налогоплательщика о неполучении по запросу сведений, подтверждающих право этого налогоплательщика на налоговую льготу, и о необходимости представления налогоплательщиком подтверждающих документов в налоговый орган.</w:t>
      </w:r>
    </w:p>
    <w:p w:rsidR="00561A63" w:rsidRPr="00561A63" w:rsidRDefault="00280F35" w:rsidP="00561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45652" w:rsidRPr="00561A63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="00645652" w:rsidRPr="00561A63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налоговой льготы, </w:t>
      </w:r>
      <w:hyperlink r:id="rId10" w:history="1">
        <w:r w:rsidR="00645652" w:rsidRPr="00561A6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645652" w:rsidRPr="00561A63">
        <w:rPr>
          <w:rFonts w:ascii="Times New Roman" w:hAnsi="Times New Roman" w:cs="Times New Roman"/>
          <w:sz w:val="24"/>
          <w:szCs w:val="24"/>
        </w:rPr>
        <w:t xml:space="preserve"> ее заполнения, </w:t>
      </w:r>
      <w:hyperlink r:id="rId11" w:history="1">
        <w:r w:rsidR="00645652" w:rsidRPr="00561A63">
          <w:rPr>
            <w:rFonts w:ascii="Times New Roman" w:hAnsi="Times New Roman" w:cs="Times New Roman"/>
            <w:sz w:val="24"/>
            <w:szCs w:val="24"/>
          </w:rPr>
          <w:t>формат</w:t>
        </w:r>
      </w:hyperlink>
      <w:r w:rsidR="00645652" w:rsidRPr="00561A63">
        <w:rPr>
          <w:rFonts w:ascii="Times New Roman" w:hAnsi="Times New Roman" w:cs="Times New Roman"/>
          <w:sz w:val="24"/>
          <w:szCs w:val="24"/>
        </w:rPr>
        <w:t xml:space="preserve">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561A63" w:rsidRPr="00561A63" w:rsidRDefault="00645652" w:rsidP="00561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указанных объектов применяется налоговая льгота.</w:t>
      </w:r>
    </w:p>
    <w:p w:rsidR="00561A63" w:rsidRPr="00561A63" w:rsidRDefault="00645652" w:rsidP="00561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>Налогоплательщик, представивший в налоговый орган уведомление о выбранном объекте налогообложения, не вправе после 1 ноября года, являющегося налоговым периодом, представлять уточненное уведомление с изменением объекта налогообложения, в отношении которого в указанном налоговом периоде предоставляется налоговая льгота.</w:t>
      </w:r>
    </w:p>
    <w:p w:rsidR="00561A63" w:rsidRPr="00561A63" w:rsidRDefault="00645652" w:rsidP="00561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561A63" w:rsidRPr="00561A63" w:rsidRDefault="00645652" w:rsidP="00561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A63">
        <w:rPr>
          <w:rFonts w:ascii="Times New Roman" w:hAnsi="Times New Roman" w:cs="Times New Roman"/>
          <w:sz w:val="24"/>
          <w:szCs w:val="24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561A63" w:rsidRDefault="00AB4DCC" w:rsidP="00EA79EF">
      <w:pPr>
        <w:pStyle w:val="a5"/>
        <w:ind w:firstLine="5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 w:rsidR="00317437" w:rsidRPr="00561A63">
        <w:rPr>
          <w:color w:val="auto"/>
          <w:sz w:val="24"/>
          <w:szCs w:val="24"/>
        </w:rPr>
        <w:t>.Настоящее решение  подлежит официальному опубликованию, размещению на официальном сайте администрации Сусуманского городского округа и распространяется на правоотношения, возникшие с 01 января 2018 года.</w:t>
      </w:r>
    </w:p>
    <w:p w:rsidR="00EA79EF" w:rsidRDefault="00EA79EF" w:rsidP="00EA79EF">
      <w:pPr>
        <w:pStyle w:val="a5"/>
        <w:ind w:firstLine="540"/>
        <w:jc w:val="both"/>
        <w:rPr>
          <w:color w:val="auto"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  <w:gridCol w:w="2554"/>
        <w:gridCol w:w="1913"/>
      </w:tblGrid>
      <w:tr w:rsidR="00EA79EF" w:rsidTr="00EA79EF">
        <w:tc>
          <w:tcPr>
            <w:tcW w:w="4928" w:type="dxa"/>
          </w:tcPr>
          <w:p w:rsidR="00EA79EF" w:rsidRDefault="00EA7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 Сусуманского городского округа</w:t>
            </w:r>
          </w:p>
          <w:p w:rsidR="00EA79EF" w:rsidRDefault="00EA79EF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EF" w:rsidRDefault="00EA7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представителей</w:t>
            </w:r>
          </w:p>
          <w:p w:rsidR="00EA79EF" w:rsidRDefault="00EA7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 городского округа</w:t>
            </w:r>
          </w:p>
        </w:tc>
        <w:tc>
          <w:tcPr>
            <w:tcW w:w="2554" w:type="dxa"/>
            <w:hideMark/>
          </w:tcPr>
          <w:p w:rsidR="00EA79EF" w:rsidRDefault="00EA79EF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</w:tcPr>
          <w:p w:rsidR="00EA79EF" w:rsidRDefault="00EA79EF">
            <w:pPr>
              <w:spacing w:after="0"/>
              <w:ind w:left="-252"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Ясакова</w:t>
            </w:r>
            <w:proofErr w:type="spellEnd"/>
          </w:p>
          <w:p w:rsidR="00EA79EF" w:rsidRDefault="00EA79EF">
            <w:pPr>
              <w:spacing w:after="0"/>
              <w:ind w:left="-252"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EF" w:rsidRDefault="00EA79EF">
            <w:pPr>
              <w:spacing w:after="0"/>
              <w:ind w:left="-252"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A79EF" w:rsidRDefault="00EA79EF">
            <w:pPr>
              <w:spacing w:after="0"/>
              <w:ind w:left="-252"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Р. Лебедева        </w:t>
            </w:r>
          </w:p>
        </w:tc>
      </w:tr>
    </w:tbl>
    <w:p w:rsidR="00317437" w:rsidRPr="00561A63" w:rsidRDefault="00EA79EF" w:rsidP="00561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мая </w:t>
      </w:r>
      <w:r w:rsidR="00317437" w:rsidRPr="00561A63">
        <w:rPr>
          <w:rFonts w:ascii="Times New Roman" w:hAnsi="Times New Roman" w:cs="Times New Roman"/>
          <w:sz w:val="24"/>
          <w:szCs w:val="24"/>
        </w:rPr>
        <w:t>2018 года №</w:t>
      </w:r>
      <w:r>
        <w:rPr>
          <w:rFonts w:ascii="Times New Roman" w:hAnsi="Times New Roman" w:cs="Times New Roman"/>
          <w:sz w:val="24"/>
          <w:szCs w:val="24"/>
        </w:rPr>
        <w:t xml:space="preserve"> 244</w:t>
      </w:r>
    </w:p>
    <w:p w:rsidR="00E234ED" w:rsidRPr="00EA79EF" w:rsidRDefault="00317437" w:rsidP="00EA79EF">
      <w:pPr>
        <w:tabs>
          <w:tab w:val="left" w:pos="3433"/>
        </w:tabs>
        <w:spacing w:after="0"/>
        <w:jc w:val="both"/>
        <w:rPr>
          <w:rFonts w:ascii="Times New Roman" w:hAnsi="Times New Roman" w:cs="Times New Roman"/>
        </w:rPr>
      </w:pPr>
      <w:r w:rsidRPr="00561A63">
        <w:rPr>
          <w:rFonts w:ascii="Times New Roman" w:hAnsi="Times New Roman" w:cs="Times New Roman"/>
          <w:sz w:val="24"/>
          <w:szCs w:val="24"/>
        </w:rPr>
        <w:t>г. Сусуман</w:t>
      </w:r>
    </w:p>
    <w:sectPr w:rsidR="00E234ED" w:rsidRPr="00EA79EF" w:rsidSect="00AE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D9D"/>
    <w:multiLevelType w:val="hybridMultilevel"/>
    <w:tmpl w:val="E410BDC4"/>
    <w:lvl w:ilvl="0" w:tplc="047EB81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74C00BC"/>
    <w:multiLevelType w:val="hybridMultilevel"/>
    <w:tmpl w:val="CE00706A"/>
    <w:lvl w:ilvl="0" w:tplc="047EB81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5D4F6BD8"/>
    <w:multiLevelType w:val="hybridMultilevel"/>
    <w:tmpl w:val="C1F8D2A2"/>
    <w:lvl w:ilvl="0" w:tplc="B25ADA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8D4601"/>
    <w:multiLevelType w:val="hybridMultilevel"/>
    <w:tmpl w:val="8F286590"/>
    <w:lvl w:ilvl="0" w:tplc="047EB81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4ED"/>
    <w:rsid w:val="000C0A6D"/>
    <w:rsid w:val="00280F35"/>
    <w:rsid w:val="00317437"/>
    <w:rsid w:val="0035409D"/>
    <w:rsid w:val="00531F3C"/>
    <w:rsid w:val="00561A63"/>
    <w:rsid w:val="00600130"/>
    <w:rsid w:val="00645652"/>
    <w:rsid w:val="00AB4DCC"/>
    <w:rsid w:val="00AE4EFB"/>
    <w:rsid w:val="00D726B9"/>
    <w:rsid w:val="00E234ED"/>
    <w:rsid w:val="00EA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FB"/>
  </w:style>
  <w:style w:type="paragraph" w:styleId="1">
    <w:name w:val="heading 1"/>
    <w:basedOn w:val="a"/>
    <w:next w:val="a"/>
    <w:link w:val="10"/>
    <w:qFormat/>
    <w:rsid w:val="0031743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1743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317437"/>
    <w:pPr>
      <w:spacing w:after="0" w:line="240" w:lineRule="auto"/>
      <w:jc w:val="center"/>
    </w:pPr>
    <w:rPr>
      <w:rFonts w:ascii="Bodoni" w:eastAsia="Times New Roman" w:hAnsi="Bodoni" w:cs="Times New Roman"/>
      <w:b/>
      <w:bCs/>
      <w:sz w:val="28"/>
      <w:szCs w:val="28"/>
      <w:lang w:eastAsia="ru-RU"/>
    </w:rPr>
  </w:style>
  <w:style w:type="paragraph" w:customStyle="1" w:styleId="a5">
    <w:name w:val="обычный"/>
    <w:basedOn w:val="a"/>
    <w:rsid w:val="0031743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5465902905F95733B7A57A65B1D2E9B5374DC3AC02FA8691E139FEECB280EA25D527ED086F05E0h1a5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E98AA55D1B5BC645CF84C0A7AF816CDB27D3F640351F3B4BA293E33B229AC24E0B8A2C7A86i6S5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E98AA55D1B5BC645CF84C0A7AF816CDB27D3F640351F3B4BA293E33B229AC24E0B8A2C7F81i6S8E" TargetMode="External"/><Relationship Id="rId11" Type="http://schemas.openxmlformats.org/officeDocument/2006/relationships/hyperlink" Target="consultantplus://offline/ref=625465902905F95733B7A57A65B1D2E9B5374DC3AC02FA8691E139FEECB280EA25D527ED086F06E3h1a2E" TargetMode="External"/><Relationship Id="rId5" Type="http://schemas.openxmlformats.org/officeDocument/2006/relationships/hyperlink" Target="consultantplus://offline/ref=0522F47AF11801F87BE34FBDF40F7D1FE8DE4234A91B947C6CFA3C4DA4E1F65A531859CF1DADDECFE6P6E" TargetMode="External"/><Relationship Id="rId10" Type="http://schemas.openxmlformats.org/officeDocument/2006/relationships/hyperlink" Target="consultantplus://offline/ref=625465902905F95733B7A57A65B1D2E9B5374DC3AC02FA8691E139FEECB280EA25D527ED086F07E2h1a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5465902905F95733B7A57A65B1D2E9B5374DC3AC02FA8691E139FEECB280EA25D527ED086F05E0h1a5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ЛебедеваНР</dc:creator>
  <cp:lastModifiedBy>Пользователь</cp:lastModifiedBy>
  <cp:revision>6</cp:revision>
  <cp:lastPrinted>2018-05-20T23:59:00Z</cp:lastPrinted>
  <dcterms:created xsi:type="dcterms:W3CDTF">2018-03-26T04:14:00Z</dcterms:created>
  <dcterms:modified xsi:type="dcterms:W3CDTF">2018-05-20T23:59:00Z</dcterms:modified>
</cp:coreProperties>
</file>