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0A" w:rsidRPr="00F5010A" w:rsidRDefault="00F5010A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D46C1" w:rsidRPr="00F5010A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5010A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F5010A" w:rsidRDefault="00F5010A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6C1" w:rsidRDefault="00F5010A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05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>0.2018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№ 514</w:t>
      </w:r>
    </w:p>
    <w:p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Сусуман</w:t>
      </w:r>
    </w:p>
    <w:p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Сусуманского городского округа от 15.05.2017 № 292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перечня муниципального имущества,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предпринимательства), предназначенного для предоставления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в пользование на долгосрочной основе субъектам малого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среднего предпринимательства и организациям, образующим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инфраструктуру поддержки субъектов малого и среднего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предпринимательства»</w:t>
      </w:r>
    </w:p>
    <w:p w:rsidR="006D46C1" w:rsidRDefault="006D46C1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муниципального образования "Сусуманский городской округ", 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 Сусуманского городского округа от 03.05.2017   № 272 «Об утверждении порядка формирования, ведения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малого и среднего предпринимательства», администрация Сусуманского городского округа</w:t>
      </w:r>
    </w:p>
    <w:p w:rsidR="006D46C1" w:rsidRDefault="006D46C1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6C1" w:rsidRPr="00F5010A" w:rsidRDefault="00F5010A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10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постановление администрации Сусуманского городского округа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15.05.2017 № 292 «Об утверждении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443595">
        <w:rPr>
          <w:rFonts w:ascii="Times New Roman" w:eastAsia="Times New Roman" w:hAnsi="Times New Roman" w:cs="Times New Roman"/>
          <w:bCs/>
          <w:sz w:val="24"/>
          <w:szCs w:val="24"/>
        </w:rPr>
        <w:t>Включить в Перечень следующее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муниципальное имущество: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43595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молочного цеха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расположенн</w:t>
      </w:r>
      <w:r w:rsidR="00443595"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Магаданская область, пос. Мяунджа, ул. Октябрьская, 21</w:t>
      </w:r>
      <w:r w:rsidR="0044359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3595" w:rsidRDefault="006D46C1" w:rsidP="006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43595">
        <w:rPr>
          <w:rFonts w:ascii="Times New Roman" w:eastAsia="Times New Roman" w:hAnsi="Times New Roman" w:cs="Times New Roman"/>
          <w:bCs/>
          <w:sz w:val="24"/>
          <w:szCs w:val="24"/>
        </w:rPr>
        <w:t xml:space="preserve">ларек торговый, расположенный по адресу: г. Сусуман, в районе ул. Раковского, д.15, общей площадью 9,5 </w:t>
      </w:r>
      <w:proofErr w:type="spellStart"/>
      <w:r w:rsidR="00443595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="00443595">
        <w:rPr>
          <w:rFonts w:ascii="Times New Roman" w:eastAsia="Times New Roman" w:hAnsi="Times New Roman" w:cs="Times New Roman"/>
          <w:bCs/>
          <w:sz w:val="24"/>
          <w:szCs w:val="24"/>
        </w:rPr>
        <w:t>.;</w:t>
      </w:r>
      <w:proofErr w:type="gramEnd"/>
    </w:p>
    <w:p w:rsidR="006D46C1" w:rsidRDefault="00443595" w:rsidP="006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нежилое помещение, расположенное по адресу: г. Сусуман, ул. Ленина д.28, площадью 62,8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2. Настоящее постановление подлежит официальному  опубликованию и размещению на официальном сайте администрации Сусуманского городского округа.</w:t>
      </w:r>
    </w:p>
    <w:p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3.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 М.О.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Ясакову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43595" w:rsidRDefault="00443595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10A" w:rsidRDefault="00F5010A" w:rsidP="00F5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91A" w:rsidRDefault="006D46C1" w:rsidP="00F5010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</w:t>
      </w:r>
      <w:r w:rsidR="004435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010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435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А.В.Лобов</w:t>
      </w:r>
      <w:proofErr w:type="spellEnd"/>
    </w:p>
    <w:sectPr w:rsidR="0066391A" w:rsidSect="00F5010A"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B"/>
    <w:rsid w:val="00443595"/>
    <w:rsid w:val="0066391A"/>
    <w:rsid w:val="006D46C1"/>
    <w:rsid w:val="00F5010A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2018-10-05T06:19:00Z</cp:lastPrinted>
  <dcterms:created xsi:type="dcterms:W3CDTF">2018-09-20T05:21:00Z</dcterms:created>
  <dcterms:modified xsi:type="dcterms:W3CDTF">2018-10-05T06:20:00Z</dcterms:modified>
</cp:coreProperties>
</file>