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52" w:rsidRPr="00FF3AD9" w:rsidRDefault="00BA2952" w:rsidP="00BA2952">
      <w:pPr>
        <w:contextualSpacing/>
        <w:jc w:val="center"/>
        <w:rPr>
          <w:rFonts w:ascii="Times New Roman" w:hAnsi="Times New Roman"/>
          <w:b/>
          <w:sz w:val="40"/>
          <w:szCs w:val="40"/>
        </w:rPr>
      </w:pPr>
      <w:r w:rsidRPr="00FF3AD9">
        <w:rPr>
          <w:rFonts w:ascii="Times New Roman" w:hAnsi="Times New Roman"/>
          <w:b/>
          <w:sz w:val="40"/>
          <w:szCs w:val="40"/>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FF3AD9" w:rsidRDefault="00BA2952" w:rsidP="00BA2952">
      <w:pPr>
        <w:ind w:left="2124" w:firstLine="708"/>
        <w:contextualSpacing/>
        <w:rPr>
          <w:rFonts w:ascii="Times New Roman" w:hAnsi="Times New Roman"/>
          <w:b/>
          <w:sz w:val="44"/>
          <w:szCs w:val="44"/>
        </w:rPr>
      </w:pPr>
      <w:r w:rsidRPr="00FF3AD9">
        <w:rPr>
          <w:rFonts w:ascii="Times New Roman" w:hAnsi="Times New Roman"/>
          <w:b/>
          <w:sz w:val="44"/>
          <w:szCs w:val="44"/>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Pr="00591D8C"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591D8C">
        <w:rPr>
          <w:rFonts w:ascii="Times New Roman" w:hAnsi="Times New Roman"/>
          <w:sz w:val="24"/>
          <w:szCs w:val="24"/>
        </w:rPr>
        <w:t>_____________</w:t>
      </w:r>
      <w:r w:rsidRPr="00591D8C">
        <w:rPr>
          <w:rFonts w:ascii="Times New Roman" w:hAnsi="Times New Roman"/>
          <w:sz w:val="24"/>
          <w:szCs w:val="24"/>
        </w:rPr>
        <w:t xml:space="preserve"> № </w:t>
      </w:r>
      <w:r w:rsidR="00591D8C">
        <w:rPr>
          <w:rFonts w:ascii="Times New Roman" w:hAnsi="Times New Roman"/>
          <w:sz w:val="24"/>
          <w:szCs w:val="24"/>
        </w:rPr>
        <w:t>____________</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городского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7C4F9E">
        <w:rPr>
          <w:rFonts w:ascii="Times New Roman" w:hAnsi="Times New Roman"/>
          <w:sz w:val="24"/>
          <w:szCs w:val="24"/>
        </w:rPr>
        <w:t xml:space="preserve"> </w:t>
      </w:r>
      <w:r w:rsidRPr="00D243ED">
        <w:rPr>
          <w:rFonts w:ascii="Times New Roman" w:hAnsi="Times New Roman"/>
          <w:sz w:val="24"/>
          <w:szCs w:val="24"/>
        </w:rPr>
        <w:t xml:space="preserve">№ 547 «Об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утверждении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 городском округе на 2018-2020 годы»</w:t>
      </w:r>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AF28FF" w:rsidRDefault="00AF28FF" w:rsidP="00595036">
      <w:pPr>
        <w:ind w:firstLine="0"/>
        <w:contextualSpacing/>
        <w:jc w:val="left"/>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595036" w:rsidRPr="00595036" w:rsidRDefault="00595036" w:rsidP="00595036">
      <w:pPr>
        <w:ind w:firstLine="0"/>
        <w:contextualSpacing/>
        <w:jc w:val="left"/>
        <w:rPr>
          <w:rFonts w:ascii="Times New Roman" w:hAnsi="Times New Roman"/>
          <w:sz w:val="24"/>
          <w:szCs w:val="24"/>
        </w:rPr>
      </w:pP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2018-2020 годы»</w:t>
      </w:r>
      <w:r>
        <w:rPr>
          <w:rFonts w:ascii="Times New Roman" w:hAnsi="Times New Roman"/>
          <w:sz w:val="24"/>
          <w:szCs w:val="24"/>
        </w:rPr>
        <w:t xml:space="preserve"> </w:t>
      </w:r>
      <w:r w:rsidRPr="00595036">
        <w:rPr>
          <w:rFonts w:ascii="Times New Roman" w:hAnsi="Times New Roman"/>
          <w:sz w:val="24"/>
          <w:szCs w:val="24"/>
        </w:rPr>
        <w:t>следующие изменения:</w:t>
      </w:r>
    </w:p>
    <w:p w:rsidR="00C553C9" w:rsidRPr="00595036" w:rsidRDefault="00C553C9" w:rsidP="00595036">
      <w:pPr>
        <w:ind w:firstLine="708"/>
        <w:contextualSpacing/>
        <w:rPr>
          <w:rFonts w:ascii="Times New Roman" w:hAnsi="Times New Roman"/>
          <w:sz w:val="24"/>
          <w:szCs w:val="24"/>
        </w:rPr>
      </w:pPr>
      <w:r>
        <w:rPr>
          <w:rFonts w:ascii="Times New Roman" w:hAnsi="Times New Roman"/>
          <w:sz w:val="24"/>
          <w:szCs w:val="24"/>
        </w:rPr>
        <w:t xml:space="preserve">1.1. </w:t>
      </w:r>
      <w:r w:rsidRPr="00C553C9">
        <w:rPr>
          <w:rFonts w:ascii="Times New Roman" w:hAnsi="Times New Roman"/>
          <w:sz w:val="24"/>
          <w:szCs w:val="24"/>
        </w:rPr>
        <w:t>Наименование муниципальной программы изложить в новой редакции:</w:t>
      </w:r>
      <w:r>
        <w:rPr>
          <w:rFonts w:ascii="Times New Roman" w:hAnsi="Times New Roman"/>
          <w:sz w:val="24"/>
          <w:szCs w:val="24"/>
        </w:rPr>
        <w:t xml:space="preserve"> «Пожарная безопасность в Сусуманском городском округе на 2018-2022 годы».</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553C9">
        <w:rPr>
          <w:rFonts w:ascii="Times New Roman" w:hAnsi="Times New Roman"/>
          <w:sz w:val="24"/>
          <w:szCs w:val="24"/>
        </w:rPr>
        <w:t>2</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184A7C" w:rsidP="00184A7C">
      <w:pPr>
        <w:ind w:firstLine="0"/>
        <w:jc w:val="right"/>
        <w:rPr>
          <w:rFonts w:ascii="Times New Roman" w:hAnsi="Times New Roman"/>
        </w:rPr>
      </w:pPr>
      <w:r>
        <w:rPr>
          <w:rFonts w:ascii="Times New Roman" w:hAnsi="Times New Roman"/>
        </w:rPr>
        <w:t>Утверждена</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F54D10">
        <w:rPr>
          <w:rFonts w:ascii="Times New Roman" w:hAnsi="Times New Roman"/>
        </w:rPr>
        <w:t xml:space="preserve">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r>
        <w:rPr>
          <w:rFonts w:ascii="Times New Roman" w:hAnsi="Times New Roman"/>
        </w:rPr>
        <w:t>городском округе на 2018 - 2020 годы»</w:t>
      </w:r>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A006BC" w:rsidRDefault="00A006BC"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Pr>
          <w:b w:val="0"/>
          <w:szCs w:val="24"/>
        </w:rPr>
        <w:t xml:space="preserve"> </w:t>
      </w:r>
      <w:r>
        <w:t>на 2018-202</w:t>
      </w:r>
      <w:r w:rsidR="00C553C9">
        <w:t>2</w:t>
      </w:r>
      <w:r>
        <w:t xml:space="preserve"> годы»</w:t>
      </w:r>
    </w:p>
    <w:p w:rsidR="00C5205F" w:rsidRDefault="00C5205F" w:rsidP="00595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C553C9">
            <w:pPr>
              <w:pStyle w:val="ConsPlusNormal"/>
              <w:spacing w:line="317" w:lineRule="exact"/>
              <w:jc w:val="both"/>
            </w:pPr>
            <w:r>
              <w:t>201</w:t>
            </w:r>
            <w:r w:rsidR="00D243ED">
              <w:t>8</w:t>
            </w:r>
            <w:r>
              <w:t>-202</w:t>
            </w:r>
            <w:r w:rsidR="00C553C9">
              <w:t>2</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Default="00CA045C" w:rsidP="003F5418">
            <w:pPr>
              <w:pStyle w:val="ConsPlusNormal"/>
              <w:spacing w:line="317" w:lineRule="exact"/>
              <w:jc w:val="both"/>
            </w:pPr>
            <w:r w:rsidRPr="003B6AB5">
              <w:rPr>
                <w:szCs w:val="24"/>
              </w:rPr>
              <w:t xml:space="preserve">Цель: </w:t>
            </w:r>
            <w:r w:rsidR="003F5418" w:rsidRPr="003B6AB5">
              <w:t xml:space="preserve">Обеспечение пожарной безопасности муниципальных </w:t>
            </w:r>
            <w:r w:rsidR="003F5418">
              <w:t>учреждений.</w:t>
            </w:r>
          </w:p>
          <w:p w:rsidR="00CA045C" w:rsidRPr="003B6AB5" w:rsidRDefault="00CA045C" w:rsidP="00CA045C">
            <w:pPr>
              <w:pStyle w:val="ConsPlusNormal"/>
              <w:spacing w:line="317" w:lineRule="exact"/>
              <w:jc w:val="both"/>
            </w:pPr>
          </w:p>
          <w:p w:rsidR="00C5205F" w:rsidRPr="00EE2A3C" w:rsidRDefault="002162F5" w:rsidP="00A12A55">
            <w:pPr>
              <w:pStyle w:val="ConsPlusNormal"/>
              <w:spacing w:line="317" w:lineRule="exact"/>
              <w:jc w:val="both"/>
              <w:rPr>
                <w:szCs w:val="24"/>
              </w:rPr>
            </w:pPr>
            <w:r w:rsidRPr="003B6AB5">
              <w:t>Задач</w:t>
            </w:r>
            <w:r w:rsidR="00A12A55">
              <w:t>а</w:t>
            </w:r>
            <w:r w:rsidRPr="003B6AB5">
              <w:t>: Создание условий, обеспечивающих пожарную безопасность муниципальных учреждений</w:t>
            </w:r>
            <w:r w:rsidR="00A12A55">
              <w:t xml:space="preserve">, </w:t>
            </w:r>
            <w:r w:rsidR="004A1D0F">
              <w:t xml:space="preserve">защиту </w:t>
            </w:r>
            <w:r w:rsidR="004A1D0F">
              <w:rPr>
                <w:szCs w:val="24"/>
              </w:rPr>
              <w:t>жизни и здоровья граждан</w:t>
            </w:r>
            <w:r w:rsidRPr="003B6AB5">
              <w:t xml:space="preserve">, </w:t>
            </w:r>
            <w:r w:rsidR="003F5418" w:rsidRPr="00310C05">
              <w:rPr>
                <w:szCs w:val="24"/>
              </w:rPr>
              <w:t>снижен</w:t>
            </w:r>
            <w:r w:rsidR="003F5418">
              <w:rPr>
                <w:szCs w:val="24"/>
              </w:rPr>
              <w:t xml:space="preserve">ие рисков возникновения пожаров, </w:t>
            </w:r>
            <w:r w:rsidR="003F5418">
              <w:t xml:space="preserve"> </w:t>
            </w:r>
            <w:r w:rsidR="00C23F23">
              <w:t>укрепление и совершенствование материально-технической базы</w:t>
            </w:r>
            <w:r w:rsidR="003F5418">
              <w:t>, повышение уровня пожарной безопасности.</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Default="00D9243E" w:rsidP="00C23F23">
            <w:pPr>
              <w:pStyle w:val="ConsPlusNormal"/>
              <w:spacing w:line="317" w:lineRule="exact"/>
              <w:jc w:val="both"/>
              <w:rPr>
                <w:lang w:eastAsia="en-US"/>
              </w:rPr>
            </w:pPr>
            <w:r>
              <w:rPr>
                <w:lang w:eastAsia="en-US"/>
              </w:rPr>
              <w:t xml:space="preserve">- </w:t>
            </w:r>
            <w:r w:rsidR="00EE2A3C">
              <w:rPr>
                <w:lang w:eastAsia="en-US"/>
              </w:rPr>
              <w:t>количество</w:t>
            </w:r>
            <w:r>
              <w:rPr>
                <w:lang w:eastAsia="en-US"/>
              </w:rPr>
              <w:t xml:space="preserve"> муниципальных учреждений, обеспечивших </w:t>
            </w:r>
            <w:r w:rsidR="00EE52EC">
              <w:rPr>
                <w:lang w:eastAsia="en-US"/>
              </w:rPr>
              <w:t>необходимый противопожарный уровень защиты;</w:t>
            </w:r>
          </w:p>
          <w:p w:rsidR="002B0B47" w:rsidRDefault="00EE52EC" w:rsidP="00EE52EC">
            <w:pPr>
              <w:pStyle w:val="ConsPlusNormal"/>
              <w:spacing w:line="317" w:lineRule="exact"/>
              <w:jc w:val="both"/>
              <w:rPr>
                <w:lang w:eastAsia="en-US"/>
              </w:rPr>
            </w:pPr>
            <w:r>
              <w:rPr>
                <w:lang w:eastAsia="en-US"/>
              </w:rPr>
              <w:t xml:space="preserve">- </w:t>
            </w:r>
            <w:r w:rsidR="00EE2A3C">
              <w:rPr>
                <w:lang w:eastAsia="en-US"/>
              </w:rPr>
              <w:t xml:space="preserve">количество  </w:t>
            </w:r>
            <w:r>
              <w:rPr>
                <w:lang w:eastAsia="en-US"/>
              </w:rPr>
              <w:t xml:space="preserve">муниципальных учреждений, </w:t>
            </w:r>
            <w:r w:rsidR="007C4F9E">
              <w:rPr>
                <w:lang w:eastAsia="en-US"/>
              </w:rPr>
              <w:t>повысивших уровень пожарной безопасности;</w:t>
            </w:r>
          </w:p>
          <w:p w:rsidR="00C5205F" w:rsidRDefault="007C4F9E" w:rsidP="00DF0B9A">
            <w:pPr>
              <w:pStyle w:val="ConsPlusNormal"/>
              <w:spacing w:line="317" w:lineRule="exact"/>
              <w:jc w:val="both"/>
            </w:pPr>
            <w:r w:rsidRPr="007C4F9E">
              <w:t xml:space="preserve">- </w:t>
            </w:r>
            <w:r w:rsidR="00EE2A3C">
              <w:t>количество</w:t>
            </w:r>
            <w:r w:rsidR="00F366F7" w:rsidRPr="007C4F9E">
              <w:t xml:space="preserve"> муниципальных учреждений, соответствующих требованиям пожарной безопасности по результатам проверок</w:t>
            </w:r>
            <w:r w:rsidR="00E449CA" w:rsidRPr="007C4F9E">
              <w:t xml:space="preserve"> органов надзора</w:t>
            </w:r>
            <w:r>
              <w:t>.</w:t>
            </w:r>
          </w:p>
        </w:tc>
      </w:tr>
      <w:tr w:rsidR="00D243ED" w:rsidTr="00427DE1">
        <w:trPr>
          <w:trHeight w:val="3086"/>
        </w:trPr>
        <w:tc>
          <w:tcPr>
            <w:tcW w:w="3039" w:type="dxa"/>
            <w:tcBorders>
              <w:top w:val="single" w:sz="4" w:space="0" w:color="auto"/>
              <w:left w:val="single" w:sz="4" w:space="0" w:color="auto"/>
              <w:bottom w:val="single" w:sz="4" w:space="0" w:color="auto"/>
              <w:right w:val="single" w:sz="4" w:space="0" w:color="auto"/>
            </w:tcBorders>
            <w:hideMark/>
          </w:tcPr>
          <w:p w:rsidR="00D243ED" w:rsidRDefault="00D243ED" w:rsidP="00122DE5">
            <w:pPr>
              <w:pStyle w:val="ConsPlusNormal"/>
              <w:spacing w:line="317" w:lineRule="exact"/>
              <w:jc w:val="both"/>
            </w:pPr>
            <w:r>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6E71DB" w:rsidRDefault="00D243ED" w:rsidP="00D243ED">
            <w:pPr>
              <w:pStyle w:val="ConsPlusCell"/>
              <w:spacing w:line="317" w:lineRule="exact"/>
              <w:jc w:val="both"/>
              <w:rPr>
                <w:b/>
                <w:sz w:val="24"/>
                <w:szCs w:val="24"/>
                <w:lang w:eastAsia="en-US"/>
              </w:rPr>
            </w:pPr>
            <w:r>
              <w:rPr>
                <w:sz w:val="24"/>
                <w:szCs w:val="24"/>
                <w:lang w:eastAsia="en-US"/>
              </w:rPr>
              <w:t>ВСЕГО</w:t>
            </w:r>
            <w:r w:rsidRPr="006E71DB">
              <w:rPr>
                <w:b/>
                <w:sz w:val="24"/>
                <w:szCs w:val="24"/>
                <w:lang w:eastAsia="en-US"/>
              </w:rPr>
              <w:t xml:space="preserve">:     </w:t>
            </w:r>
            <w:r w:rsidR="00136BE6">
              <w:rPr>
                <w:b/>
                <w:sz w:val="24"/>
                <w:szCs w:val="24"/>
                <w:lang w:eastAsia="en-US"/>
              </w:rPr>
              <w:t>1</w:t>
            </w:r>
            <w:r w:rsidR="00C553C9">
              <w:rPr>
                <w:b/>
                <w:sz w:val="24"/>
                <w:szCs w:val="24"/>
                <w:lang w:eastAsia="en-US"/>
              </w:rPr>
              <w:t>6840,0</w:t>
            </w:r>
            <w:r w:rsidRPr="006E71DB">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2018 год – </w:t>
            </w:r>
            <w:r w:rsidR="00136BE6">
              <w:rPr>
                <w:sz w:val="24"/>
                <w:szCs w:val="24"/>
                <w:lang w:eastAsia="en-US"/>
              </w:rPr>
              <w:t>3303,6</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2019 год </w:t>
            </w:r>
            <w:r w:rsidRPr="006E71DB">
              <w:rPr>
                <w:b/>
                <w:sz w:val="24"/>
                <w:szCs w:val="24"/>
                <w:lang w:eastAsia="en-US"/>
              </w:rPr>
              <w:t>–</w:t>
            </w:r>
            <w:r w:rsidRPr="006E71DB">
              <w:rPr>
                <w:sz w:val="24"/>
                <w:szCs w:val="24"/>
                <w:lang w:eastAsia="en-US"/>
              </w:rPr>
              <w:t xml:space="preserve"> </w:t>
            </w:r>
            <w:r w:rsidR="00136BE6">
              <w:rPr>
                <w:sz w:val="24"/>
                <w:szCs w:val="24"/>
                <w:lang w:eastAsia="en-US"/>
              </w:rPr>
              <w:t>3421,0</w:t>
            </w:r>
            <w:r w:rsidRPr="006E71DB">
              <w:rPr>
                <w:sz w:val="24"/>
                <w:szCs w:val="24"/>
                <w:lang w:eastAsia="en-US"/>
              </w:rPr>
              <w:t xml:space="preserve">  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Pr="006E71DB">
              <w:rPr>
                <w:sz w:val="24"/>
                <w:szCs w:val="24"/>
                <w:lang w:eastAsia="en-US"/>
              </w:rPr>
              <w:t xml:space="preserve">  тыс. руб.;</w:t>
            </w:r>
          </w:p>
          <w:p w:rsidR="00C553C9" w:rsidRDefault="00C553C9" w:rsidP="00D243ED">
            <w:pPr>
              <w:pStyle w:val="ConsPlusCell"/>
              <w:spacing w:line="317" w:lineRule="exact"/>
              <w:jc w:val="both"/>
              <w:rPr>
                <w:sz w:val="24"/>
                <w:szCs w:val="24"/>
                <w:lang w:eastAsia="en-US"/>
              </w:rPr>
            </w:pPr>
            <w:r>
              <w:rPr>
                <w:sz w:val="24"/>
                <w:szCs w:val="24"/>
                <w:lang w:eastAsia="en-US"/>
              </w:rPr>
              <w:t>2021 год   ̶  3371,8  тыс. руб.;</w:t>
            </w:r>
          </w:p>
          <w:p w:rsidR="00C553C9" w:rsidRPr="006E71DB" w:rsidRDefault="00C553C9" w:rsidP="00D243ED">
            <w:pPr>
              <w:pStyle w:val="ConsPlusCell"/>
              <w:spacing w:line="317" w:lineRule="exact"/>
              <w:jc w:val="both"/>
              <w:rPr>
                <w:sz w:val="24"/>
                <w:szCs w:val="24"/>
                <w:lang w:eastAsia="en-US"/>
              </w:rPr>
            </w:pPr>
            <w:r>
              <w:rPr>
                <w:sz w:val="24"/>
                <w:szCs w:val="24"/>
                <w:lang w:eastAsia="en-US"/>
              </w:rPr>
              <w:t>2022 год   ̶  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из них:</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местный бюджет – </w:t>
            </w:r>
            <w:r w:rsidR="00136BE6">
              <w:rPr>
                <w:sz w:val="24"/>
                <w:szCs w:val="24"/>
                <w:lang w:eastAsia="en-US"/>
              </w:rPr>
              <w:t>1</w:t>
            </w:r>
            <w:r w:rsidR="000258D8">
              <w:rPr>
                <w:sz w:val="24"/>
                <w:szCs w:val="24"/>
                <w:lang w:eastAsia="en-US"/>
              </w:rPr>
              <w:t>6840,0</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2018 год – </w:t>
            </w:r>
            <w:r w:rsidR="00136BE6">
              <w:rPr>
                <w:sz w:val="24"/>
                <w:szCs w:val="24"/>
                <w:lang w:eastAsia="en-US"/>
              </w:rPr>
              <w:t>3303,6</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2019 год </w:t>
            </w:r>
            <w:r w:rsidRPr="006E71DB">
              <w:rPr>
                <w:b/>
                <w:sz w:val="24"/>
                <w:szCs w:val="24"/>
                <w:lang w:eastAsia="en-US"/>
              </w:rPr>
              <w:t>–</w:t>
            </w:r>
            <w:r w:rsidRPr="006E71DB">
              <w:rPr>
                <w:sz w:val="24"/>
                <w:szCs w:val="24"/>
                <w:lang w:eastAsia="en-US"/>
              </w:rPr>
              <w:t xml:space="preserve"> </w:t>
            </w:r>
            <w:r w:rsidR="00136BE6">
              <w:rPr>
                <w:sz w:val="24"/>
                <w:szCs w:val="24"/>
                <w:lang w:eastAsia="en-US"/>
              </w:rPr>
              <w:t>3421,0</w:t>
            </w:r>
            <w:r w:rsidRPr="006E71DB">
              <w:rPr>
                <w:sz w:val="24"/>
                <w:szCs w:val="24"/>
                <w:lang w:eastAsia="en-US"/>
              </w:rPr>
              <w:t xml:space="preserve">  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Pr="006E71DB">
              <w:rPr>
                <w:sz w:val="24"/>
                <w:szCs w:val="24"/>
                <w:lang w:eastAsia="en-US"/>
              </w:rPr>
              <w:t xml:space="preserve">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3371,8  тыс. руб.;</w:t>
            </w:r>
          </w:p>
          <w:p w:rsidR="000258D8" w:rsidRDefault="000258D8" w:rsidP="000258D8">
            <w:pPr>
              <w:pStyle w:val="ConsPlusCell"/>
              <w:spacing w:line="317" w:lineRule="exact"/>
              <w:jc w:val="both"/>
              <w:rPr>
                <w:sz w:val="24"/>
                <w:szCs w:val="24"/>
                <w:lang w:eastAsia="en-US"/>
              </w:rPr>
            </w:pPr>
            <w:r>
              <w:rPr>
                <w:sz w:val="24"/>
                <w:szCs w:val="24"/>
                <w:lang w:eastAsia="en-US"/>
              </w:rPr>
              <w:t>2022 год   ̶   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областной бюджет – 0,0 тыс. р.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2018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2019  год – 0,0 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Pr="006E71DB"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федеральный бюджет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2018  год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2019  год – 0,0 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2020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D243ED">
            <w:pPr>
              <w:pStyle w:val="ConsPlusCell"/>
              <w:spacing w:line="317" w:lineRule="exact"/>
              <w:jc w:val="both"/>
              <w:rPr>
                <w:sz w:val="24"/>
                <w:szCs w:val="24"/>
                <w:lang w:eastAsia="en-US"/>
              </w:rPr>
            </w:pPr>
            <w:r>
              <w:rPr>
                <w:sz w:val="24"/>
                <w:szCs w:val="24"/>
                <w:lang w:eastAsia="en-US"/>
              </w:rPr>
              <w:t>2022 год   ̶   0,0  тыс. руб.;</w:t>
            </w:r>
          </w:p>
          <w:p w:rsidR="000258D8" w:rsidRPr="006E71DB" w:rsidRDefault="000258D8" w:rsidP="00D243ED">
            <w:pPr>
              <w:pStyle w:val="ConsPlusCell"/>
              <w:spacing w:line="317" w:lineRule="exact"/>
              <w:jc w:val="both"/>
              <w:rPr>
                <w:sz w:val="24"/>
                <w:szCs w:val="24"/>
                <w:lang w:eastAsia="en-US"/>
              </w:rPr>
            </w:pP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lastRenderedPageBreak/>
              <w:t>внебюджетные источники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2018  год – 0,0 тыс.руб.;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2019  год – 0,0 тыс.руб.;</w:t>
            </w:r>
          </w:p>
          <w:p w:rsidR="00D243ED" w:rsidRDefault="00D243ED" w:rsidP="00D243ED">
            <w:pPr>
              <w:pStyle w:val="ConsPlusNormal"/>
              <w:spacing w:line="317" w:lineRule="exact"/>
              <w:rPr>
                <w:szCs w:val="24"/>
                <w:lang w:eastAsia="en-US"/>
              </w:rPr>
            </w:pPr>
            <w:r w:rsidRPr="006E71DB">
              <w:rPr>
                <w:szCs w:val="24"/>
                <w:lang w:eastAsia="en-US"/>
              </w:rPr>
              <w:t xml:space="preserve">2020 год </w:t>
            </w:r>
            <w:r w:rsidR="000258D8">
              <w:rPr>
                <w:szCs w:val="24"/>
                <w:lang w:eastAsia="en-US"/>
              </w:rPr>
              <w:t xml:space="preserve"> </w:t>
            </w:r>
            <w:r w:rsidRPr="006E71DB">
              <w:rPr>
                <w:szCs w:val="24"/>
                <w:lang w:eastAsia="en-US"/>
              </w:rPr>
              <w:t>–  0,0  тыс. руб.</w:t>
            </w:r>
            <w:r w:rsidR="000258D8">
              <w:rPr>
                <w:szCs w:val="24"/>
                <w:lang w:eastAsia="en-US"/>
              </w:rPr>
              <w:t>;</w:t>
            </w:r>
          </w:p>
          <w:p w:rsidR="000258D8" w:rsidRDefault="000258D8" w:rsidP="000258D8">
            <w:pPr>
              <w:pStyle w:val="ConsPlusCell"/>
              <w:spacing w:line="317" w:lineRule="exact"/>
              <w:jc w:val="both"/>
              <w:rPr>
                <w:sz w:val="24"/>
                <w:szCs w:val="24"/>
                <w:lang w:eastAsia="en-US"/>
              </w:rPr>
            </w:pPr>
            <w:r>
              <w:rPr>
                <w:sz w:val="24"/>
                <w:szCs w:val="24"/>
                <w:lang w:eastAsia="en-US"/>
              </w:rPr>
              <w:t>2021 год   ̶   0,0  тыс. руб.;</w:t>
            </w:r>
          </w:p>
          <w:p w:rsidR="000258D8" w:rsidRDefault="000258D8" w:rsidP="000258D8">
            <w:pPr>
              <w:pStyle w:val="ConsPlusCell"/>
              <w:spacing w:line="317" w:lineRule="exact"/>
              <w:jc w:val="both"/>
              <w:rPr>
                <w:sz w:val="24"/>
                <w:szCs w:val="24"/>
                <w:lang w:eastAsia="en-US"/>
              </w:rPr>
            </w:pPr>
            <w:r>
              <w:rPr>
                <w:sz w:val="24"/>
                <w:szCs w:val="24"/>
                <w:lang w:eastAsia="en-US"/>
              </w:rPr>
              <w:t>2022 год   ̶   0,0  тыс. руб.</w:t>
            </w:r>
          </w:p>
          <w:p w:rsidR="000258D8" w:rsidRPr="00122DE5" w:rsidRDefault="000258D8" w:rsidP="00D243ED">
            <w:pPr>
              <w:pStyle w:val="ConsPlusNormal"/>
              <w:spacing w:line="317" w:lineRule="exact"/>
              <w:rPr>
                <w:color w:val="FF0000"/>
                <w:szCs w:val="24"/>
                <w:lang w:eastAsia="en-US"/>
              </w:rPr>
            </w:pPr>
          </w:p>
        </w:tc>
      </w:tr>
      <w:tr w:rsidR="00C5205F" w:rsidTr="00427DE1">
        <w:trPr>
          <w:trHeight w:val="916"/>
        </w:trPr>
        <w:tc>
          <w:tcPr>
            <w:tcW w:w="3039" w:type="dxa"/>
            <w:tcBorders>
              <w:top w:val="nil"/>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F54D10">
            <w:pPr>
              <w:pStyle w:val="ConsPlusNormal"/>
              <w:spacing w:line="317" w:lineRule="exact"/>
              <w:ind w:firstLine="567"/>
            </w:pPr>
            <w:r>
              <w:rPr>
                <w:szCs w:val="24"/>
                <w:lang w:val="en-US"/>
              </w:rPr>
              <w:t>http</w:t>
            </w:r>
            <w:r>
              <w:rPr>
                <w:szCs w:val="24"/>
              </w:rPr>
              <w:t>://</w:t>
            </w:r>
            <w:hyperlink r:id="rId8" w:history="1">
              <w:r>
                <w:rPr>
                  <w:rStyle w:val="a5"/>
                  <w:szCs w:val="24"/>
                </w:rPr>
                <w:t>.</w:t>
              </w:r>
              <w:r>
                <w:rPr>
                  <w:rStyle w:val="a5"/>
                  <w:szCs w:val="24"/>
                  <w:lang w:val="en-US"/>
                </w:rPr>
                <w:t>susumanskiy</w:t>
              </w:r>
              <w:r>
                <w:rPr>
                  <w:rStyle w:val="a5"/>
                  <w:szCs w:val="24"/>
                </w:rPr>
                <w:t>-</w:t>
              </w:r>
              <w:r>
                <w:rPr>
                  <w:rStyle w:val="a5"/>
                  <w:szCs w:val="24"/>
                  <w:lang w:val="en-US"/>
                </w:rPr>
                <w:t>rayon</w:t>
              </w:r>
              <w:r>
                <w:rPr>
                  <w:rStyle w:val="a5"/>
                  <w:szCs w:val="24"/>
                </w:rPr>
                <w:t>.</w:t>
              </w:r>
              <w:r>
                <w:rPr>
                  <w:rStyle w:val="a5"/>
                  <w:szCs w:val="24"/>
                  <w:lang w:val="en-US"/>
                </w:rPr>
                <w:t>ru</w:t>
              </w:r>
            </w:hyperlink>
            <w:r>
              <w:rPr>
                <w:szCs w:val="24"/>
              </w:rPr>
              <w:t>//</w:t>
            </w:r>
            <w:r>
              <w:rPr>
                <w:szCs w:val="24"/>
                <w:lang w:val="en-US"/>
              </w:rPr>
              <w:t>society</w:t>
            </w:r>
            <w:r>
              <w:rPr>
                <w:szCs w:val="24"/>
              </w:rPr>
              <w:t>/</w:t>
            </w:r>
            <w:r>
              <w:rPr>
                <w:szCs w:val="24"/>
                <w:lang w:val="en-US"/>
              </w:rPr>
              <w:t>munprogramms</w:t>
            </w:r>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Cусуманского городского округа</w:t>
      </w:r>
    </w:p>
    <w:p w:rsidR="002B7F93" w:rsidRDefault="002B7F93" w:rsidP="00FE6E2D">
      <w:pPr>
        <w:widowControl/>
        <w:ind w:firstLine="708"/>
        <w:rPr>
          <w:rFonts w:ascii="Times New Roman" w:hAnsi="Times New Roman"/>
          <w:sz w:val="24"/>
          <w:szCs w:val="24"/>
        </w:rPr>
      </w:pPr>
    </w:p>
    <w:p w:rsidR="00FE6E2D" w:rsidRDefault="00FE6E2D" w:rsidP="00FE6E2D">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FE6E2D">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FE6E2D">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FE6E2D">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FE6E2D">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FE6E2D">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FE6E2D">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FE6E2D">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FE6E2D">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FE6E2D" w:rsidRDefault="00FE6E2D" w:rsidP="00FE6E2D">
      <w:pPr>
        <w:rPr>
          <w:rFonts w:ascii="Times New Roman" w:hAnsi="Times New Roman"/>
          <w:sz w:val="24"/>
          <w:szCs w:val="24"/>
        </w:rPr>
      </w:pPr>
      <w:r>
        <w:rPr>
          <w:rFonts w:ascii="Times New Roman" w:hAnsi="Times New Roman"/>
          <w:sz w:val="24"/>
          <w:szCs w:val="24"/>
        </w:rPr>
        <w:t>Выполнение мероприятий муниципальной программы «Пожарная безопасность в Сусуманском</w:t>
      </w:r>
      <w:r w:rsidR="003D36A8">
        <w:rPr>
          <w:rFonts w:ascii="Times New Roman" w:hAnsi="Times New Roman"/>
          <w:sz w:val="24"/>
          <w:szCs w:val="24"/>
        </w:rPr>
        <w:t xml:space="preserve"> </w:t>
      </w:r>
      <w:r>
        <w:rPr>
          <w:rFonts w:ascii="Times New Roman" w:hAnsi="Times New Roman"/>
          <w:sz w:val="24"/>
          <w:szCs w:val="24"/>
        </w:rPr>
        <w:t>городском округе на 2018 - 202</w:t>
      </w:r>
      <w:r w:rsidR="000258D8">
        <w:rPr>
          <w:rFonts w:ascii="Times New Roman" w:hAnsi="Times New Roman"/>
          <w:sz w:val="24"/>
          <w:szCs w:val="24"/>
        </w:rPr>
        <w:t>2</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 пожарной безопасности».</w:t>
      </w:r>
    </w:p>
    <w:p w:rsidR="00FE6E2D" w:rsidRDefault="00FE6E2D" w:rsidP="00FE6E2D">
      <w:pPr>
        <w:widowControl/>
        <w:ind w:firstLine="0"/>
        <w:rPr>
          <w:rFonts w:ascii="Times New Roman" w:hAnsi="Times New Roman"/>
          <w:sz w:val="24"/>
          <w:szCs w:val="24"/>
        </w:rPr>
      </w:pPr>
    </w:p>
    <w:p w:rsidR="0096173C" w:rsidRPr="00A12A55" w:rsidRDefault="0096173C" w:rsidP="0096173C">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2018-202</w:t>
      </w:r>
      <w:r w:rsidR="000258D8">
        <w:rPr>
          <w:rFonts w:ascii="Times New Roman" w:hAnsi="Times New Roman"/>
          <w:b/>
          <w:sz w:val="24"/>
          <w:szCs w:val="24"/>
        </w:rPr>
        <w:t>2</w:t>
      </w:r>
      <w:r w:rsidR="00A12A55" w:rsidRPr="00A12A55">
        <w:rPr>
          <w:rFonts w:ascii="Times New Roman" w:hAnsi="Times New Roman"/>
          <w:b/>
          <w:sz w:val="24"/>
          <w:szCs w:val="24"/>
        </w:rPr>
        <w:t xml:space="preserve"> годы»</w:t>
      </w:r>
    </w:p>
    <w:p w:rsidR="002B7F93" w:rsidRDefault="002B7F93" w:rsidP="0096173C">
      <w:pPr>
        <w:ind w:firstLine="708"/>
        <w:rPr>
          <w:rFonts w:ascii="Times New Roman" w:hAnsi="Times New Roman"/>
          <w:sz w:val="24"/>
          <w:szCs w:val="24"/>
        </w:rPr>
      </w:pPr>
    </w:p>
    <w:p w:rsidR="0096173C" w:rsidRDefault="0096173C" w:rsidP="0096173C">
      <w:pPr>
        <w:ind w:firstLine="708"/>
        <w:rPr>
          <w:rFonts w:ascii="Times New Roman" w:hAnsi="Times New Roman"/>
          <w:sz w:val="24"/>
          <w:szCs w:val="24"/>
        </w:rPr>
      </w:pPr>
      <w:r>
        <w:rPr>
          <w:rFonts w:ascii="Times New Roman" w:hAnsi="Times New Roman"/>
          <w:sz w:val="24"/>
          <w:szCs w:val="24"/>
        </w:rPr>
        <w:t>Целью Программы является о</w:t>
      </w:r>
      <w:r w:rsidRPr="0096173C">
        <w:rPr>
          <w:rFonts w:ascii="Times New Roman" w:hAnsi="Times New Roman"/>
          <w:sz w:val="24"/>
          <w:szCs w:val="24"/>
        </w:rPr>
        <w:t xml:space="preserve">беспечение пожарной безопасности муниципальных </w:t>
      </w:r>
      <w:r w:rsidRPr="0096173C">
        <w:rPr>
          <w:rFonts w:ascii="Times New Roman" w:hAnsi="Times New Roman"/>
          <w:sz w:val="24"/>
          <w:szCs w:val="24"/>
        </w:rPr>
        <w:lastRenderedPageBreak/>
        <w:t>учреждений</w:t>
      </w:r>
      <w:r>
        <w:rPr>
          <w:rFonts w:ascii="Times New Roman" w:hAnsi="Times New Roman"/>
          <w:sz w:val="24"/>
          <w:szCs w:val="24"/>
        </w:rPr>
        <w:t>.</w:t>
      </w:r>
    </w:p>
    <w:p w:rsidR="0096173C" w:rsidRDefault="0096173C" w:rsidP="0096173C">
      <w:pPr>
        <w:pStyle w:val="ad"/>
        <w:ind w:firstLine="708"/>
        <w:rPr>
          <w:rFonts w:ascii="Times New Roman" w:hAnsi="Times New Roman"/>
          <w:sz w:val="24"/>
          <w:szCs w:val="24"/>
        </w:rPr>
      </w:pPr>
      <w:r>
        <w:rPr>
          <w:rFonts w:ascii="Times New Roman" w:hAnsi="Times New Roman"/>
          <w:sz w:val="24"/>
          <w:szCs w:val="24"/>
        </w:rPr>
        <w:t xml:space="preserve"> Достижение указанной цели предусматривается в рамках реализации основной задачи, связанной с с</w:t>
      </w:r>
      <w:r w:rsidRPr="0096173C">
        <w:rPr>
          <w:rFonts w:ascii="Times New Roman" w:hAnsi="Times New Roman"/>
          <w:sz w:val="24"/>
          <w:szCs w:val="24"/>
        </w:rPr>
        <w:t>оздание</w:t>
      </w:r>
      <w:r>
        <w:rPr>
          <w:rFonts w:ascii="Times New Roman" w:hAnsi="Times New Roman"/>
          <w:sz w:val="24"/>
          <w:szCs w:val="24"/>
        </w:rPr>
        <w:t>м</w:t>
      </w:r>
      <w:r w:rsidRPr="0096173C">
        <w:rPr>
          <w:rFonts w:ascii="Times New Roman" w:hAnsi="Times New Roman"/>
          <w:sz w:val="24"/>
          <w:szCs w:val="24"/>
        </w:rPr>
        <w:t xml:space="preserve">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Pr>
          <w:rFonts w:ascii="Times New Roman" w:hAnsi="Times New Roman"/>
          <w:sz w:val="24"/>
          <w:szCs w:val="24"/>
        </w:rPr>
        <w:t>.</w:t>
      </w:r>
    </w:p>
    <w:p w:rsidR="00B62F15" w:rsidRDefault="00E47DF8" w:rsidP="00B06535">
      <w:pPr>
        <w:pStyle w:val="ad"/>
        <w:ind w:firstLine="708"/>
        <w:rPr>
          <w:rFonts w:ascii="Times New Roman" w:eastAsiaTheme="minorEastAsia" w:hAnsi="Times New Roman"/>
          <w:color w:val="0000FF"/>
          <w:sz w:val="24"/>
          <w:u w:val="single"/>
        </w:rPr>
      </w:pPr>
      <w:r>
        <w:rPr>
          <w:rFonts w:ascii="Times New Roman" w:hAnsi="Times New Roman"/>
          <w:sz w:val="24"/>
          <w:szCs w:val="24"/>
        </w:rPr>
        <w:t xml:space="preserve">Оценка эффективности Программы будет производиться на основе следующих </w:t>
      </w:r>
      <w:r w:rsidRPr="00B06535">
        <w:rPr>
          <w:rFonts w:ascii="Times New Roman" w:hAnsi="Times New Roman"/>
          <w:sz w:val="24"/>
          <w:szCs w:val="24"/>
        </w:rPr>
        <w:t>ц</w:t>
      </w:r>
      <w:r>
        <w:rPr>
          <w:rFonts w:ascii="Times New Roman" w:hAnsi="Times New Roman"/>
          <w:sz w:val="24"/>
          <w:szCs w:val="24"/>
        </w:rPr>
        <w:t>елевых показателей:</w:t>
      </w:r>
      <w:r w:rsidR="00B06535" w:rsidRPr="00904549">
        <w:rPr>
          <w:rFonts w:ascii="Times New Roman" w:eastAsiaTheme="minorEastAsia" w:hAnsi="Times New Roman"/>
          <w:color w:val="0000FF"/>
          <w:sz w:val="24"/>
          <w:u w:val="single"/>
        </w:rPr>
        <w:t xml:space="preserve"> </w:t>
      </w:r>
    </w:p>
    <w:p w:rsidR="00B62F15" w:rsidRDefault="00B62F15" w:rsidP="00B06535">
      <w:pPr>
        <w:pStyle w:val="ad"/>
        <w:ind w:firstLine="708"/>
        <w:rPr>
          <w:rFonts w:ascii="Times New Roman" w:eastAsiaTheme="minorEastAsia" w:hAnsi="Times New Roman"/>
          <w:color w:val="0000FF"/>
          <w:sz w:val="24"/>
          <w:u w:val="single"/>
        </w:rPr>
      </w:pPr>
    </w:p>
    <w:p w:rsidR="00427DE1" w:rsidRDefault="00427DE1" w:rsidP="00B06535">
      <w:pPr>
        <w:pStyle w:val="ad"/>
        <w:ind w:firstLine="708"/>
        <w:rPr>
          <w:rFonts w:ascii="Times New Roman" w:eastAsiaTheme="minorEastAsia" w:hAnsi="Times New Roman"/>
          <w:color w:val="0000FF"/>
          <w:sz w:val="24"/>
          <w:u w:val="single"/>
        </w:rPr>
      </w:pPr>
    </w:p>
    <w:tbl>
      <w:tblPr>
        <w:tblStyle w:val="af2"/>
        <w:tblpPr w:leftFromText="180" w:rightFromText="180" w:vertAnchor="text" w:horzAnchor="margin" w:tblpY="-506"/>
        <w:tblW w:w="10598" w:type="dxa"/>
        <w:tblLayout w:type="fixed"/>
        <w:tblLook w:val="04A0"/>
      </w:tblPr>
      <w:tblGrid>
        <w:gridCol w:w="959"/>
        <w:gridCol w:w="2268"/>
        <w:gridCol w:w="992"/>
        <w:gridCol w:w="709"/>
        <w:gridCol w:w="709"/>
        <w:gridCol w:w="708"/>
        <w:gridCol w:w="709"/>
        <w:gridCol w:w="851"/>
        <w:gridCol w:w="2693"/>
      </w:tblGrid>
      <w:tr w:rsidR="00526E65" w:rsidTr="00D94547">
        <w:tc>
          <w:tcPr>
            <w:tcW w:w="959"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8"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2"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686" w:type="dxa"/>
            <w:gridSpan w:val="5"/>
          </w:tcPr>
          <w:p w:rsidR="00526E65" w:rsidRPr="00F51F80" w:rsidRDefault="00526E65" w:rsidP="00576646">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693" w:type="dxa"/>
            <w:vMerge w:val="restart"/>
          </w:tcPr>
          <w:p w:rsidR="00526E65" w:rsidRPr="00F51F80" w:rsidRDefault="00526E65" w:rsidP="00576646">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526E65" w:rsidTr="001D3AFD">
        <w:tc>
          <w:tcPr>
            <w:tcW w:w="959"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2268"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992"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2018</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2019</w:t>
            </w:r>
          </w:p>
        </w:tc>
        <w:tc>
          <w:tcPr>
            <w:tcW w:w="708"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2020</w:t>
            </w:r>
          </w:p>
        </w:tc>
        <w:tc>
          <w:tcPr>
            <w:tcW w:w="709"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2021</w:t>
            </w:r>
          </w:p>
        </w:tc>
        <w:tc>
          <w:tcPr>
            <w:tcW w:w="851"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2022</w:t>
            </w:r>
          </w:p>
        </w:tc>
        <w:tc>
          <w:tcPr>
            <w:tcW w:w="2693" w:type="dxa"/>
            <w:vMerge/>
          </w:tcPr>
          <w:p w:rsidR="00526E65" w:rsidRPr="00F51F80" w:rsidRDefault="00526E65" w:rsidP="00576646">
            <w:pPr>
              <w:pStyle w:val="ad"/>
              <w:ind w:firstLine="0"/>
              <w:rPr>
                <w:rFonts w:ascii="Times New Roman" w:eastAsiaTheme="minorEastAsia" w:hAnsi="Times New Roman"/>
                <w:sz w:val="24"/>
                <w:u w:val="single"/>
              </w:rPr>
            </w:pPr>
          </w:p>
        </w:tc>
      </w:tr>
      <w:tr w:rsidR="00526E65" w:rsidTr="001D3AFD">
        <w:tc>
          <w:tcPr>
            <w:tcW w:w="959"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8"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2"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708"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6</w:t>
            </w:r>
          </w:p>
        </w:tc>
        <w:tc>
          <w:tcPr>
            <w:tcW w:w="709"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7</w:t>
            </w:r>
          </w:p>
        </w:tc>
        <w:tc>
          <w:tcPr>
            <w:tcW w:w="851"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8</w:t>
            </w:r>
          </w:p>
        </w:tc>
        <w:tc>
          <w:tcPr>
            <w:tcW w:w="2693" w:type="dxa"/>
          </w:tcPr>
          <w:p w:rsidR="00526E65" w:rsidRPr="00F51F80" w:rsidRDefault="00526E65" w:rsidP="00576646">
            <w:pPr>
              <w:pStyle w:val="ad"/>
              <w:ind w:firstLine="0"/>
              <w:rPr>
                <w:rFonts w:ascii="Times New Roman" w:eastAsiaTheme="minorEastAsia" w:hAnsi="Times New Roman"/>
                <w:sz w:val="24"/>
              </w:rPr>
            </w:pPr>
            <w:r>
              <w:rPr>
                <w:rFonts w:ascii="Times New Roman" w:eastAsiaTheme="minorEastAsia" w:hAnsi="Times New Roman"/>
                <w:sz w:val="24"/>
              </w:rPr>
              <w:t>9</w:t>
            </w:r>
          </w:p>
        </w:tc>
      </w:tr>
      <w:tr w:rsidR="00526E65" w:rsidTr="00F57ABE">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39" w:type="dxa"/>
            <w:gridSpan w:val="8"/>
          </w:tcPr>
          <w:p w:rsidR="00526E65" w:rsidRPr="00EE2A3C" w:rsidRDefault="00526E65" w:rsidP="00576646">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526E65" w:rsidTr="002E183C">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39" w:type="dxa"/>
            <w:gridSpan w:val="8"/>
          </w:tcPr>
          <w:p w:rsidR="00526E65" w:rsidRPr="00EE2A3C" w:rsidRDefault="00526E65" w:rsidP="00576646">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526E65" w:rsidTr="001D3AFD">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8" w:type="dxa"/>
            <w:vAlign w:val="center"/>
          </w:tcPr>
          <w:p w:rsidR="00526E65" w:rsidRPr="005B08DE" w:rsidRDefault="001D3AFD" w:rsidP="001D3AFD">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709" w:type="dxa"/>
            <w:vAlign w:val="center"/>
          </w:tcPr>
          <w:p w:rsidR="00526E65" w:rsidRPr="00C8174C" w:rsidRDefault="001D3AFD" w:rsidP="001D3AFD">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851" w:type="dxa"/>
            <w:vAlign w:val="center"/>
          </w:tcPr>
          <w:p w:rsidR="00526E65" w:rsidRPr="00C8174C" w:rsidRDefault="001D3AFD" w:rsidP="001D3AFD">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693" w:type="dxa"/>
            <w:vMerge w:val="restart"/>
          </w:tcPr>
          <w:p w:rsidR="00526E65"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Федеральный закон от 21.12.1994 </w:t>
            </w:r>
            <w:r>
              <w:rPr>
                <w:rFonts w:ascii="Times New Roman" w:eastAsiaTheme="minorEastAsia" w:hAnsi="Times New Roman"/>
                <w:sz w:val="24"/>
              </w:rPr>
              <w:t xml:space="preserve">№ </w:t>
            </w:r>
            <w:r w:rsidRPr="00C8174C">
              <w:rPr>
                <w:rFonts w:ascii="Times New Roman" w:eastAsiaTheme="minorEastAsia" w:hAnsi="Times New Roman"/>
                <w:sz w:val="24"/>
              </w:rPr>
              <w:t>69-ФЗ (ред. от 30.10.2018) "О пожарной безопасности"</w:t>
            </w:r>
            <w:r>
              <w:rPr>
                <w:rFonts w:ascii="Times New Roman" w:eastAsiaTheme="minorEastAsia" w:hAnsi="Times New Roman"/>
                <w:sz w:val="24"/>
              </w:rPr>
              <w:t>,</w:t>
            </w:r>
          </w:p>
          <w:p w:rsidR="00526E65"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Федеральный закон от 22.07.2008 </w:t>
            </w:r>
            <w:r>
              <w:rPr>
                <w:rFonts w:ascii="Times New Roman" w:eastAsiaTheme="minorEastAsia" w:hAnsi="Times New Roman"/>
                <w:sz w:val="24"/>
              </w:rPr>
              <w:t>№</w:t>
            </w:r>
            <w:r w:rsidRPr="00C8174C">
              <w:rPr>
                <w:rFonts w:ascii="Times New Roman" w:eastAsiaTheme="minorEastAsia" w:hAnsi="Times New Roman"/>
                <w:sz w:val="24"/>
              </w:rPr>
              <w:t xml:space="preserve"> 123-ФЗ "Технический регламент о требованиях пожарной безопасности"</w:t>
            </w:r>
          </w:p>
          <w:p w:rsidR="00526E65" w:rsidRPr="00C8174C"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Правила противопожарного режима в Российской Федерации, утвержденные Постановлением Правительства РФ от 25.04.2012 </w:t>
            </w:r>
            <w:r>
              <w:rPr>
                <w:rFonts w:ascii="Times New Roman" w:eastAsiaTheme="minorEastAsia" w:hAnsi="Times New Roman"/>
                <w:sz w:val="24"/>
              </w:rPr>
              <w:t>№</w:t>
            </w:r>
            <w:r w:rsidRPr="00C8174C">
              <w:rPr>
                <w:rFonts w:ascii="Times New Roman" w:eastAsiaTheme="minorEastAsia" w:hAnsi="Times New Roman"/>
                <w:sz w:val="24"/>
              </w:rPr>
              <w:t xml:space="preserve"> 390</w:t>
            </w:r>
          </w:p>
        </w:tc>
      </w:tr>
      <w:tr w:rsidR="00526E65" w:rsidTr="006B70A5">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4</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повысивших уровень пожарной безопасности</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3</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2</w:t>
            </w:r>
          </w:p>
        </w:tc>
        <w:tc>
          <w:tcPr>
            <w:tcW w:w="708"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w:t>
            </w:r>
          </w:p>
        </w:tc>
        <w:tc>
          <w:tcPr>
            <w:tcW w:w="709" w:type="dxa"/>
            <w:vAlign w:val="center"/>
          </w:tcPr>
          <w:p w:rsidR="00526E65" w:rsidRPr="006B70A5" w:rsidRDefault="006B70A5" w:rsidP="006B70A5">
            <w:pPr>
              <w:pStyle w:val="ad"/>
              <w:ind w:firstLine="0"/>
              <w:jc w:val="center"/>
              <w:rPr>
                <w:rFonts w:ascii="Times New Roman" w:eastAsiaTheme="minorEastAsia" w:hAnsi="Times New Roman"/>
                <w:sz w:val="24"/>
                <w:u w:val="single"/>
              </w:rPr>
            </w:pPr>
            <w:r>
              <w:rPr>
                <w:rFonts w:ascii="Times New Roman" w:eastAsiaTheme="minorEastAsia" w:hAnsi="Times New Roman"/>
                <w:sz w:val="24"/>
                <w:u w:val="single"/>
              </w:rPr>
              <w:t>̶</w:t>
            </w:r>
          </w:p>
        </w:tc>
        <w:tc>
          <w:tcPr>
            <w:tcW w:w="851" w:type="dxa"/>
            <w:vAlign w:val="center"/>
          </w:tcPr>
          <w:p w:rsidR="00526E65" w:rsidRPr="006B70A5" w:rsidRDefault="006B70A5" w:rsidP="006B70A5">
            <w:pPr>
              <w:pStyle w:val="ad"/>
              <w:ind w:firstLine="0"/>
              <w:jc w:val="center"/>
              <w:rPr>
                <w:rFonts w:ascii="Times New Roman" w:eastAsiaTheme="minorEastAsia" w:hAnsi="Times New Roman"/>
                <w:sz w:val="24"/>
                <w:u w:val="single"/>
              </w:rPr>
            </w:pPr>
            <w:r>
              <w:rPr>
                <w:rFonts w:ascii="Times New Roman" w:eastAsiaTheme="minorEastAsia" w:hAnsi="Times New Roman"/>
                <w:sz w:val="24"/>
                <w:u w:val="single"/>
              </w:rPr>
              <w:t>̶</w:t>
            </w:r>
          </w:p>
        </w:tc>
        <w:tc>
          <w:tcPr>
            <w:tcW w:w="2693" w:type="dxa"/>
            <w:vMerge/>
          </w:tcPr>
          <w:p w:rsidR="00526E65" w:rsidRDefault="00526E65" w:rsidP="00576646">
            <w:pPr>
              <w:pStyle w:val="ad"/>
              <w:ind w:firstLine="0"/>
              <w:rPr>
                <w:rFonts w:ascii="Times New Roman" w:eastAsiaTheme="minorEastAsia" w:hAnsi="Times New Roman"/>
                <w:color w:val="0000FF"/>
                <w:sz w:val="24"/>
                <w:u w:val="single"/>
              </w:rPr>
            </w:pPr>
          </w:p>
        </w:tc>
      </w:tr>
      <w:tr w:rsidR="00526E65" w:rsidTr="006B70A5">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5</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8" w:type="dxa"/>
            <w:vAlign w:val="center"/>
          </w:tcPr>
          <w:p w:rsidR="00526E65" w:rsidRPr="005B08DE" w:rsidRDefault="006B70A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709" w:type="dxa"/>
            <w:vAlign w:val="center"/>
          </w:tcPr>
          <w:p w:rsidR="00526E65" w:rsidRPr="006B70A5" w:rsidRDefault="006B70A5" w:rsidP="006B70A5">
            <w:pPr>
              <w:pStyle w:val="ad"/>
              <w:ind w:firstLine="0"/>
              <w:jc w:val="center"/>
              <w:rPr>
                <w:rFonts w:ascii="Times New Roman" w:eastAsiaTheme="minorEastAsia" w:hAnsi="Times New Roman"/>
                <w:sz w:val="24"/>
              </w:rPr>
            </w:pPr>
            <w:r w:rsidRPr="006B70A5">
              <w:rPr>
                <w:rFonts w:ascii="Times New Roman" w:eastAsiaTheme="minorEastAsia" w:hAnsi="Times New Roman"/>
                <w:sz w:val="24"/>
              </w:rPr>
              <w:t>13</w:t>
            </w:r>
          </w:p>
        </w:tc>
        <w:tc>
          <w:tcPr>
            <w:tcW w:w="851" w:type="dxa"/>
            <w:vAlign w:val="center"/>
          </w:tcPr>
          <w:p w:rsidR="00526E65" w:rsidRPr="006B70A5" w:rsidRDefault="006B70A5" w:rsidP="006B70A5">
            <w:pPr>
              <w:pStyle w:val="ad"/>
              <w:ind w:firstLine="0"/>
              <w:jc w:val="center"/>
              <w:rPr>
                <w:rFonts w:ascii="Times New Roman" w:eastAsiaTheme="minorEastAsia" w:hAnsi="Times New Roman"/>
                <w:sz w:val="24"/>
              </w:rPr>
            </w:pPr>
            <w:r w:rsidRPr="006B70A5">
              <w:rPr>
                <w:rFonts w:ascii="Times New Roman" w:eastAsiaTheme="minorEastAsia" w:hAnsi="Times New Roman"/>
                <w:sz w:val="24"/>
              </w:rPr>
              <w:t>13</w:t>
            </w:r>
          </w:p>
        </w:tc>
        <w:tc>
          <w:tcPr>
            <w:tcW w:w="2693" w:type="dxa"/>
            <w:vMerge/>
          </w:tcPr>
          <w:p w:rsidR="00526E65" w:rsidRDefault="00526E65" w:rsidP="00576646">
            <w:pPr>
              <w:pStyle w:val="ad"/>
              <w:ind w:firstLine="0"/>
              <w:rPr>
                <w:rFonts w:ascii="Times New Roman" w:eastAsiaTheme="minorEastAsia" w:hAnsi="Times New Roman"/>
                <w:color w:val="0000FF"/>
                <w:sz w:val="24"/>
                <w:u w:val="single"/>
              </w:rPr>
            </w:pPr>
          </w:p>
        </w:tc>
      </w:tr>
    </w:tbl>
    <w:p w:rsidR="00750800" w:rsidRPr="00175768" w:rsidRDefault="00750800" w:rsidP="008C1F07">
      <w:pPr>
        <w:ind w:firstLine="0"/>
      </w:pPr>
    </w:p>
    <w:p w:rsidR="002B7F93" w:rsidRPr="00A12A55" w:rsidRDefault="00BF2930" w:rsidP="00A12A55">
      <w:pPr>
        <w:ind w:right="-28" w:firstLine="567"/>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2018-202</w:t>
      </w:r>
      <w:r w:rsidR="00526E65">
        <w:rPr>
          <w:rFonts w:ascii="Times New Roman" w:hAnsi="Times New Roman"/>
          <w:b/>
          <w:sz w:val="24"/>
          <w:szCs w:val="24"/>
        </w:rPr>
        <w:t>2</w:t>
      </w:r>
      <w:r w:rsidR="00A12A55" w:rsidRPr="00A12A55">
        <w:rPr>
          <w:rFonts w:ascii="Times New Roman" w:hAnsi="Times New Roman"/>
          <w:b/>
          <w:sz w:val="24"/>
          <w:szCs w:val="24"/>
        </w:rPr>
        <w:t xml:space="preserve"> годы»</w:t>
      </w:r>
      <w:r w:rsidRPr="00A12A55">
        <w:rPr>
          <w:rFonts w:ascii="Times New Roman" w:eastAsiaTheme="minorHAnsi" w:hAnsi="Times New Roman"/>
          <w:b/>
          <w:sz w:val="24"/>
          <w:szCs w:val="24"/>
          <w:lang w:eastAsia="en-US"/>
        </w:rPr>
        <w:t xml:space="preserve">                                                                                                                                                                                         </w:t>
      </w:r>
    </w:p>
    <w:p w:rsidR="004C054E" w:rsidRDefault="004C054E" w:rsidP="00BF2930">
      <w:pPr>
        <w:spacing w:line="317" w:lineRule="exact"/>
        <w:ind w:right="-28" w:firstLine="567"/>
        <w:rPr>
          <w:rFonts w:ascii="Times New Roman" w:eastAsiaTheme="minorHAnsi" w:hAnsi="Times New Roman"/>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9" w:history="1">
        <w:r>
          <w:rPr>
            <w:rStyle w:val="a5"/>
            <w:rFonts w:ascii="Times New Roman" w:eastAsiaTheme="minorHAnsi" w:hAnsi="Times New Roman"/>
            <w:color w:val="auto"/>
            <w:sz w:val="24"/>
            <w:szCs w:val="24"/>
            <w:lang w:eastAsia="en-US"/>
          </w:rPr>
          <w:t>законом</w:t>
        </w:r>
      </w:hyperlink>
      <w:r>
        <w:rPr>
          <w:rFonts w:ascii="Times New Roman" w:eastAsiaTheme="minorHAnsi" w:hAnsi="Times New Roman"/>
          <w:sz w:val="24"/>
          <w:szCs w:val="24"/>
          <w:lang w:eastAsia="en-US"/>
        </w:rPr>
        <w:t xml:space="preserve"> от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BF2930" w:rsidRDefault="00BF2930" w:rsidP="00BF2930">
      <w:pPr>
        <w:spacing w:line="317" w:lineRule="exact"/>
        <w:ind w:right="-28" w:firstLine="567"/>
        <w:rPr>
          <w:rFonts w:ascii="Times New Roman" w:eastAsiaTheme="minorHAnsi" w:hAnsi="Times New Roman"/>
          <w:sz w:val="22"/>
          <w:szCs w:val="22"/>
          <w:lang w:eastAsia="en-US"/>
        </w:rPr>
      </w:pPr>
    </w:p>
    <w:p w:rsidR="002F732F" w:rsidRPr="00175768" w:rsidRDefault="002F732F" w:rsidP="00C92FAF">
      <w:pPr>
        <w:jc w:val="center"/>
        <w:rPr>
          <w:sz w:val="14"/>
          <w:szCs w:val="14"/>
          <w:highlight w:val="yellow"/>
        </w:rPr>
      </w:pPr>
    </w:p>
    <w:tbl>
      <w:tblPr>
        <w:tblW w:w="17591" w:type="dxa"/>
        <w:tblInd w:w="-176" w:type="dxa"/>
        <w:tblLayout w:type="fixed"/>
        <w:tblLook w:val="04A0"/>
      </w:tblPr>
      <w:tblGrid>
        <w:gridCol w:w="710"/>
        <w:gridCol w:w="1701"/>
        <w:gridCol w:w="141"/>
        <w:gridCol w:w="1560"/>
        <w:gridCol w:w="992"/>
        <w:gridCol w:w="850"/>
        <w:gridCol w:w="851"/>
        <w:gridCol w:w="850"/>
        <w:gridCol w:w="851"/>
        <w:gridCol w:w="850"/>
        <w:gridCol w:w="1418"/>
        <w:gridCol w:w="4123"/>
        <w:gridCol w:w="2694"/>
      </w:tblGrid>
      <w:tr w:rsidR="00AC090F" w:rsidRPr="00BE1E46" w:rsidTr="008F0983">
        <w:trPr>
          <w:gridAfter w:val="2"/>
          <w:wAfter w:w="6817" w:type="dxa"/>
          <w:trHeight w:val="870"/>
        </w:trPr>
        <w:tc>
          <w:tcPr>
            <w:tcW w:w="710"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строки</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Наименование мероприятия/</w:t>
            </w:r>
            <w:r w:rsidRPr="00AC090F">
              <w:rPr>
                <w:rFonts w:ascii="Times New Roman" w:hAnsi="Times New Roman"/>
                <w:sz w:val="22"/>
                <w:szCs w:val="22"/>
              </w:rPr>
              <w:br/>
              <w:t>Источники расходов на финансирование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Исполнители (соисполнители) мероприятий</w:t>
            </w:r>
          </w:p>
        </w:tc>
        <w:tc>
          <w:tcPr>
            <w:tcW w:w="5244" w:type="dxa"/>
            <w:gridSpan w:val="6"/>
            <w:tcBorders>
              <w:top w:val="single" w:sz="4" w:space="0" w:color="auto"/>
              <w:left w:val="nil"/>
              <w:bottom w:val="single" w:sz="4" w:space="0" w:color="auto"/>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Номер строки  целевых показателей, на достижение которых направлены мероприятия</w:t>
            </w:r>
          </w:p>
        </w:tc>
      </w:tr>
      <w:tr w:rsidR="00AC090F" w:rsidRPr="00BE1E46" w:rsidTr="00AC090F">
        <w:trPr>
          <w:gridAfter w:val="2"/>
          <w:wAfter w:w="6817" w:type="dxa"/>
          <w:trHeight w:val="672"/>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992" w:type="dxa"/>
            <w:tcBorders>
              <w:top w:val="nil"/>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Всего</w:t>
            </w:r>
          </w:p>
        </w:tc>
        <w:tc>
          <w:tcPr>
            <w:tcW w:w="850" w:type="dxa"/>
            <w:tcBorders>
              <w:top w:val="single" w:sz="4" w:space="0" w:color="auto"/>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2018</w:t>
            </w:r>
          </w:p>
        </w:tc>
        <w:tc>
          <w:tcPr>
            <w:tcW w:w="851" w:type="dxa"/>
            <w:tcBorders>
              <w:top w:val="nil"/>
              <w:left w:val="single" w:sz="4" w:space="0" w:color="auto"/>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2019</w:t>
            </w:r>
          </w:p>
        </w:tc>
        <w:tc>
          <w:tcPr>
            <w:tcW w:w="850" w:type="dxa"/>
            <w:tcBorders>
              <w:top w:val="nil"/>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AC090F" w:rsidRPr="00AC090F" w:rsidRDefault="00AC090F" w:rsidP="00AC090F">
            <w:pPr>
              <w:widowControl/>
              <w:autoSpaceDE/>
              <w:autoSpaceDN/>
              <w:adjustRightInd/>
              <w:ind w:firstLine="0"/>
              <w:jc w:val="center"/>
              <w:rPr>
                <w:rFonts w:ascii="Times New Roman" w:hAnsi="Times New Roman"/>
                <w:sz w:val="22"/>
                <w:szCs w:val="22"/>
              </w:rPr>
            </w:pPr>
            <w:r>
              <w:rPr>
                <w:rFonts w:ascii="Times New Roman" w:hAnsi="Times New Roman"/>
                <w:sz w:val="22"/>
                <w:szCs w:val="22"/>
              </w:rPr>
              <w:t>2021</w:t>
            </w:r>
          </w:p>
        </w:tc>
        <w:tc>
          <w:tcPr>
            <w:tcW w:w="850" w:type="dxa"/>
            <w:tcBorders>
              <w:top w:val="single" w:sz="4" w:space="0" w:color="auto"/>
              <w:left w:val="single" w:sz="4" w:space="0" w:color="auto"/>
              <w:bottom w:val="single" w:sz="4" w:space="0" w:color="000000"/>
              <w:right w:val="single" w:sz="4" w:space="0" w:color="auto"/>
            </w:tcBorders>
            <w:vAlign w:val="center"/>
          </w:tcPr>
          <w:p w:rsidR="00AC090F" w:rsidRPr="00AC090F" w:rsidRDefault="00AC090F" w:rsidP="00AC090F">
            <w:pPr>
              <w:widowControl/>
              <w:autoSpaceDE/>
              <w:autoSpaceDN/>
              <w:adjustRightInd/>
              <w:ind w:firstLine="0"/>
              <w:jc w:val="center"/>
              <w:rPr>
                <w:rFonts w:ascii="Times New Roman" w:hAnsi="Times New Roman"/>
                <w:sz w:val="22"/>
                <w:szCs w:val="22"/>
              </w:rPr>
            </w:pPr>
            <w:r>
              <w:rPr>
                <w:rFonts w:ascii="Times New Roman" w:hAnsi="Times New Roman"/>
                <w:sz w:val="22"/>
                <w:szCs w:val="22"/>
              </w:rPr>
              <w:t>2022</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r>
      <w:tr w:rsidR="00AC090F" w:rsidRPr="00BE1E46" w:rsidTr="00AC090F">
        <w:trPr>
          <w:gridAfter w:val="2"/>
          <w:wAfter w:w="6817" w:type="dxa"/>
          <w:trHeight w:val="229"/>
        </w:trPr>
        <w:tc>
          <w:tcPr>
            <w:tcW w:w="710"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gridSpan w:val="2"/>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850" w:type="dxa"/>
            <w:tcBorders>
              <w:top w:val="single" w:sz="4" w:space="0" w:color="auto"/>
              <w:left w:val="nil"/>
              <w:bottom w:val="single" w:sz="4" w:space="0" w:color="auto"/>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851"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6</w:t>
            </w:r>
          </w:p>
        </w:tc>
        <w:tc>
          <w:tcPr>
            <w:tcW w:w="850"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7</w:t>
            </w:r>
          </w:p>
        </w:tc>
        <w:tc>
          <w:tcPr>
            <w:tcW w:w="851" w:type="dxa"/>
            <w:tcBorders>
              <w:top w:val="single" w:sz="4" w:space="0" w:color="auto"/>
              <w:left w:val="nil"/>
              <w:bottom w:val="single" w:sz="4" w:space="0" w:color="auto"/>
              <w:right w:val="single" w:sz="4" w:space="0" w:color="auto"/>
            </w:tcBorders>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8</w:t>
            </w:r>
          </w:p>
        </w:tc>
        <w:tc>
          <w:tcPr>
            <w:tcW w:w="850" w:type="dxa"/>
            <w:tcBorders>
              <w:top w:val="nil"/>
              <w:left w:val="single" w:sz="4" w:space="0" w:color="auto"/>
              <w:bottom w:val="single" w:sz="4" w:space="0" w:color="auto"/>
              <w:right w:val="single" w:sz="4" w:space="0" w:color="auto"/>
            </w:tcBorders>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c>
          <w:tcPr>
            <w:tcW w:w="1418"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10</w:t>
            </w:r>
          </w:p>
        </w:tc>
      </w:tr>
      <w:tr w:rsidR="001D3AFD" w:rsidRPr="00BE1E46" w:rsidTr="00BE3905">
        <w:trPr>
          <w:gridAfter w:val="2"/>
          <w:wAfter w:w="6817" w:type="dxa"/>
          <w:trHeight w:val="840"/>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b/>
                <w:bCs/>
                <w:sz w:val="22"/>
                <w:szCs w:val="22"/>
              </w:rPr>
            </w:pPr>
            <w:r w:rsidRPr="00AC090F">
              <w:rPr>
                <w:rFonts w:ascii="Times New Roman" w:hAnsi="Times New Roman"/>
                <w:b/>
                <w:bCs/>
                <w:sz w:val="22"/>
                <w:szCs w:val="22"/>
              </w:rPr>
              <w:t>1.</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b/>
                <w:bCs/>
                <w:sz w:val="22"/>
                <w:szCs w:val="22"/>
              </w:rPr>
            </w:pPr>
            <w:r w:rsidRPr="00AC090F">
              <w:rPr>
                <w:rFonts w:ascii="Times New Roman" w:hAnsi="Times New Roman"/>
                <w:b/>
                <w:bCs/>
                <w:sz w:val="22"/>
                <w:szCs w:val="22"/>
              </w:rPr>
              <w:t xml:space="preserve">Всего по муниципальной программе,                                               </w:t>
            </w:r>
            <w:r w:rsidRPr="00AC090F">
              <w:rPr>
                <w:rFonts w:ascii="Times New Roman" w:hAnsi="Times New Roman"/>
                <w:sz w:val="22"/>
                <w:szCs w:val="22"/>
              </w:rPr>
              <w:t xml:space="preserve">в том числе: </w:t>
            </w:r>
          </w:p>
        </w:tc>
        <w:tc>
          <w:tcPr>
            <w:tcW w:w="1701" w:type="dxa"/>
            <w:gridSpan w:val="2"/>
            <w:vMerge w:val="restart"/>
            <w:tcBorders>
              <w:top w:val="nil"/>
              <w:left w:val="nil"/>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w:t>
            </w:r>
          </w:p>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подведомственные УМКИС</w:t>
            </w:r>
          </w:p>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BF2930">
            <w:pPr>
              <w:jc w:val="center"/>
              <w:rPr>
                <w:rFonts w:ascii="Times New Roman" w:hAnsi="Times New Roman"/>
                <w:sz w:val="22"/>
                <w:szCs w:val="22"/>
              </w:rPr>
            </w:pPr>
            <w:r w:rsidRPr="00AC090F">
              <w:rPr>
                <w:rFonts w:ascii="Times New Roman" w:hAnsi="Times New Roman"/>
                <w:sz w:val="22"/>
                <w:szCs w:val="22"/>
              </w:rPr>
              <w:t> </w:t>
            </w:r>
          </w:p>
        </w:tc>
        <w:tc>
          <w:tcPr>
            <w:tcW w:w="992" w:type="dxa"/>
            <w:tcBorders>
              <w:top w:val="nil"/>
              <w:left w:val="nil"/>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b/>
                <w:bCs/>
                <w:sz w:val="22"/>
                <w:szCs w:val="22"/>
              </w:rPr>
            </w:pPr>
            <w:r>
              <w:rPr>
                <w:rFonts w:ascii="Times New Roman" w:hAnsi="Times New Roman"/>
                <w:b/>
                <w:bCs/>
                <w:sz w:val="22"/>
                <w:szCs w:val="22"/>
              </w:rPr>
              <w:t>16840,0</w:t>
            </w:r>
          </w:p>
        </w:tc>
        <w:tc>
          <w:tcPr>
            <w:tcW w:w="850" w:type="dxa"/>
            <w:tcBorders>
              <w:top w:val="single" w:sz="4" w:space="0" w:color="auto"/>
              <w:left w:val="nil"/>
              <w:bottom w:val="single" w:sz="4" w:space="0" w:color="auto"/>
              <w:right w:val="single" w:sz="4" w:space="0" w:color="auto"/>
            </w:tcBorders>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3303,6</w:t>
            </w:r>
          </w:p>
        </w:tc>
        <w:tc>
          <w:tcPr>
            <w:tcW w:w="851" w:type="dxa"/>
            <w:tcBorders>
              <w:top w:val="nil"/>
              <w:left w:val="single" w:sz="4" w:space="0" w:color="auto"/>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3421,0</w:t>
            </w:r>
          </w:p>
        </w:tc>
        <w:tc>
          <w:tcPr>
            <w:tcW w:w="850" w:type="dxa"/>
            <w:tcBorders>
              <w:top w:val="nil"/>
              <w:left w:val="nil"/>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851" w:type="dxa"/>
            <w:tcBorders>
              <w:top w:val="single" w:sz="4" w:space="0" w:color="auto"/>
              <w:left w:val="nil"/>
              <w:bottom w:val="single" w:sz="4" w:space="0" w:color="auto"/>
              <w:right w:val="single" w:sz="4" w:space="0" w:color="auto"/>
            </w:tcBorders>
            <w:vAlign w:val="center"/>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1418" w:type="dxa"/>
            <w:tcBorders>
              <w:top w:val="nil"/>
              <w:left w:val="single" w:sz="4" w:space="0" w:color="auto"/>
              <w:bottom w:val="single" w:sz="4" w:space="0" w:color="auto"/>
              <w:right w:val="single" w:sz="4" w:space="0" w:color="auto"/>
            </w:tcBorders>
            <w:noWrap/>
            <w:vAlign w:val="center"/>
            <w:hideMark/>
          </w:tcPr>
          <w:p w:rsidR="001D3AFD" w:rsidRPr="00AC090F" w:rsidRDefault="001D3AFD"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1D3AFD" w:rsidRPr="00BE1E46" w:rsidTr="00BE3905">
        <w:trPr>
          <w:gridAfter w:val="2"/>
          <w:wAfter w:w="6817" w:type="dxa"/>
          <w:trHeight w:val="255"/>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E3905">
        <w:trPr>
          <w:gridAfter w:val="2"/>
          <w:wAfter w:w="6817" w:type="dxa"/>
          <w:trHeight w:val="255"/>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E3905">
        <w:trPr>
          <w:gridAfter w:val="2"/>
          <w:wAfter w:w="6817" w:type="dxa"/>
          <w:trHeight w:val="255"/>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pPr>
              <w:widowControl/>
              <w:autoSpaceDE/>
              <w:adjustRightInd/>
              <w:spacing w:line="276" w:lineRule="auto"/>
              <w:ind w:firstLine="0"/>
              <w:jc w:val="center"/>
              <w:rPr>
                <w:rFonts w:ascii="Times New Roman" w:hAnsi="Times New Roman"/>
                <w:b/>
                <w:bCs/>
                <w:sz w:val="22"/>
                <w:szCs w:val="22"/>
              </w:rPr>
            </w:pPr>
            <w:r w:rsidRPr="001D3AFD">
              <w:rPr>
                <w:rFonts w:ascii="Times New Roman" w:hAnsi="Times New Roman"/>
                <w:b/>
                <w:bCs/>
                <w:sz w:val="22"/>
                <w:szCs w:val="22"/>
              </w:rPr>
              <w:t>16840,0</w:t>
            </w:r>
          </w:p>
        </w:tc>
        <w:tc>
          <w:tcPr>
            <w:tcW w:w="850" w:type="dxa"/>
            <w:tcBorders>
              <w:top w:val="single" w:sz="4" w:space="0" w:color="auto"/>
              <w:left w:val="nil"/>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3303,6</w:t>
            </w:r>
          </w:p>
        </w:tc>
        <w:tc>
          <w:tcPr>
            <w:tcW w:w="851" w:type="dxa"/>
            <w:tcBorders>
              <w:top w:val="nil"/>
              <w:left w:val="single" w:sz="4" w:space="0" w:color="auto"/>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3421,0</w:t>
            </w:r>
          </w:p>
        </w:tc>
        <w:tc>
          <w:tcPr>
            <w:tcW w:w="850" w:type="dxa"/>
            <w:tcBorders>
              <w:top w:val="nil"/>
              <w:left w:val="nil"/>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851" w:type="dxa"/>
            <w:tcBorders>
              <w:top w:val="single" w:sz="4" w:space="0" w:color="auto"/>
              <w:left w:val="nil"/>
              <w:bottom w:val="single" w:sz="4" w:space="0" w:color="auto"/>
              <w:right w:val="single" w:sz="4" w:space="0" w:color="auto"/>
            </w:tcBorders>
            <w:vAlign w:val="center"/>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E3905">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1" w:type="dxa"/>
            <w:gridSpan w:val="2"/>
            <w:vMerge/>
            <w:tcBorders>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AC090F">
        <w:trPr>
          <w:gridAfter w:val="2"/>
          <w:wAfter w:w="6817" w:type="dxa"/>
          <w:trHeight w:val="765"/>
        </w:trPr>
        <w:tc>
          <w:tcPr>
            <w:tcW w:w="710" w:type="dxa"/>
            <w:tcBorders>
              <w:top w:val="nil"/>
              <w:left w:val="single" w:sz="4" w:space="0" w:color="auto"/>
              <w:bottom w:val="single" w:sz="4" w:space="0" w:color="auto"/>
              <w:right w:val="single" w:sz="4" w:space="0" w:color="auto"/>
            </w:tcBorders>
            <w:vAlign w:val="center"/>
            <w:hideMark/>
          </w:tcPr>
          <w:p w:rsidR="001D3AFD" w:rsidRPr="00AC090F" w:rsidRDefault="001D3AFD" w:rsidP="00945C2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1.1.</w:t>
            </w:r>
          </w:p>
        </w:tc>
        <w:tc>
          <w:tcPr>
            <w:tcW w:w="10064" w:type="dxa"/>
            <w:gridSpan w:val="10"/>
            <w:tcBorders>
              <w:top w:val="nil"/>
              <w:left w:val="nil"/>
              <w:bottom w:val="single" w:sz="4" w:space="0" w:color="auto"/>
              <w:right w:val="single" w:sz="4" w:space="0" w:color="auto"/>
            </w:tcBorders>
          </w:tcPr>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Основное мероприятие: «Создание эффективной системы пожарной безопасности,</w:t>
            </w:r>
          </w:p>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обеспечение необходимого противопожарного уровня защиты»</w:t>
            </w:r>
          </w:p>
        </w:tc>
      </w:tr>
      <w:tr w:rsidR="001D3AFD" w:rsidRPr="00BE1E46" w:rsidTr="001D3AFD">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1" w:type="dxa"/>
            <w:gridSpan w:val="2"/>
            <w:vMerge w:val="restart"/>
            <w:tcBorders>
              <w:top w:val="nil"/>
              <w:left w:val="nil"/>
              <w:right w:val="single" w:sz="4" w:space="0" w:color="auto"/>
            </w:tcBorders>
            <w:hideMark/>
          </w:tcPr>
          <w:p w:rsidR="001D3AFD" w:rsidRPr="00AC090F" w:rsidRDefault="001D3AFD" w:rsidP="00204300">
            <w:pPr>
              <w:widowControl/>
              <w:autoSpaceDE/>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1D3AFD" w:rsidRPr="00BE1E46" w:rsidTr="001D3AFD">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1" w:type="dxa"/>
            <w:gridSpan w:val="2"/>
            <w:vMerge/>
            <w:tcBorders>
              <w:left w:val="nil"/>
              <w:right w:val="single" w:sz="4" w:space="0" w:color="auto"/>
            </w:tcBorders>
            <w:hideMark/>
          </w:tcPr>
          <w:p w:rsidR="001D3AFD" w:rsidRPr="00AC090F" w:rsidRDefault="001D3AFD" w:rsidP="00CD1CB6">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1D3AFD">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1" w:type="dxa"/>
            <w:gridSpan w:val="2"/>
            <w:vMerge/>
            <w:tcBorders>
              <w:left w:val="nil"/>
              <w:right w:val="single" w:sz="4" w:space="0" w:color="auto"/>
            </w:tcBorders>
            <w:hideMark/>
          </w:tcPr>
          <w:p w:rsidR="001D3AFD" w:rsidRPr="00AC090F" w:rsidRDefault="001D3AFD" w:rsidP="00CD1CB6">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FB27FB">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16840,0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FB27F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3303,6</w:t>
            </w:r>
          </w:p>
        </w:tc>
        <w:tc>
          <w:tcPr>
            <w:tcW w:w="851" w:type="dxa"/>
            <w:tcBorders>
              <w:top w:val="nil"/>
              <w:left w:val="single" w:sz="4" w:space="0" w:color="auto"/>
              <w:bottom w:val="single" w:sz="4" w:space="0" w:color="auto"/>
              <w:right w:val="single" w:sz="4" w:space="0" w:color="auto"/>
            </w:tcBorders>
            <w:vAlign w:val="center"/>
            <w:hideMark/>
          </w:tcPr>
          <w:p w:rsidR="001D3AFD" w:rsidRPr="00AC090F" w:rsidRDefault="001D3AFD" w:rsidP="00FB27F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3421,0</w:t>
            </w:r>
          </w:p>
        </w:tc>
        <w:tc>
          <w:tcPr>
            <w:tcW w:w="850" w:type="dxa"/>
            <w:tcBorders>
              <w:top w:val="nil"/>
              <w:left w:val="nil"/>
              <w:bottom w:val="single" w:sz="4" w:space="0" w:color="auto"/>
              <w:right w:val="single" w:sz="4" w:space="0" w:color="auto"/>
            </w:tcBorders>
            <w:vAlign w:val="center"/>
            <w:hideMark/>
          </w:tcPr>
          <w:p w:rsidR="001D3AFD" w:rsidRPr="00AC090F" w:rsidRDefault="001D3AFD" w:rsidP="00FB27F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3371,8</w:t>
            </w:r>
          </w:p>
        </w:tc>
        <w:tc>
          <w:tcPr>
            <w:tcW w:w="851"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850"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3,4</w:t>
            </w:r>
          </w:p>
        </w:tc>
      </w:tr>
      <w:tr w:rsidR="001D3AFD" w:rsidRPr="00BE1E46" w:rsidTr="001D3AFD">
        <w:trPr>
          <w:gridAfter w:val="2"/>
          <w:wAfter w:w="6817" w:type="dxa"/>
          <w:trHeight w:val="849"/>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1" w:type="dxa"/>
            <w:gridSpan w:val="2"/>
            <w:vMerge/>
            <w:tcBorders>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AC090F">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6E71DB">
            <w:pPr>
              <w:widowControl/>
              <w:autoSpaceDE/>
              <w:autoSpaceDN/>
              <w:adjustRightInd/>
              <w:ind w:right="-109" w:firstLine="0"/>
              <w:jc w:val="left"/>
              <w:rPr>
                <w:rFonts w:ascii="Times New Roman" w:hAnsi="Times New Roman"/>
                <w:sz w:val="22"/>
                <w:szCs w:val="22"/>
              </w:rPr>
            </w:pPr>
            <w:r w:rsidRPr="00AC090F">
              <w:rPr>
                <w:rFonts w:ascii="Times New Roman" w:hAnsi="Times New Roman"/>
                <w:b/>
                <w:bCs/>
                <w:sz w:val="22"/>
                <w:szCs w:val="22"/>
              </w:rPr>
              <w:t>1.1.1.</w:t>
            </w:r>
          </w:p>
        </w:tc>
        <w:tc>
          <w:tcPr>
            <w:tcW w:w="10064" w:type="dxa"/>
            <w:gridSpan w:val="10"/>
            <w:tcBorders>
              <w:top w:val="nil"/>
              <w:left w:val="nil"/>
              <w:bottom w:val="single" w:sz="4" w:space="0" w:color="auto"/>
              <w:right w:val="single" w:sz="4" w:space="0" w:color="auto"/>
            </w:tcBorders>
          </w:tcPr>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 xml:space="preserve">Учреждения, подведомственные комитету по образованию  </w:t>
            </w:r>
          </w:p>
        </w:tc>
      </w:tr>
      <w:tr w:rsidR="001D3AFD" w:rsidRPr="00BE1E46" w:rsidTr="00B94B99">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42"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560" w:type="dxa"/>
            <w:vMerge w:val="restart"/>
            <w:tcBorders>
              <w:top w:val="nil"/>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r w:rsidRPr="00AC090F">
              <w:rPr>
                <w:rFonts w:ascii="Times New Roman" w:hAnsi="Times New Roman"/>
                <w:sz w:val="22"/>
                <w:szCs w:val="22"/>
              </w:rPr>
              <w:t xml:space="preserve">учреждения, подведомственные </w:t>
            </w:r>
            <w:r w:rsidRPr="00AC090F">
              <w:rPr>
                <w:rFonts w:ascii="Times New Roman" w:hAnsi="Times New Roman"/>
                <w:sz w:val="22"/>
                <w:szCs w:val="22"/>
              </w:rPr>
              <w:lastRenderedPageBreak/>
              <w:t>комитету по образованию</w:t>
            </w: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lastRenderedPageBreak/>
              <w:t>0,0</w:t>
            </w:r>
          </w:p>
        </w:tc>
        <w:tc>
          <w:tcPr>
            <w:tcW w:w="850"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0"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94B99">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42"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560" w:type="dxa"/>
            <w:vMerge/>
            <w:tcBorders>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0"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94B99">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lastRenderedPageBreak/>
              <w:t>3.</w:t>
            </w:r>
          </w:p>
        </w:tc>
        <w:tc>
          <w:tcPr>
            <w:tcW w:w="1842"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560" w:type="dxa"/>
            <w:vMerge/>
            <w:tcBorders>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7D09F8">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10861,8</w:t>
            </w:r>
          </w:p>
        </w:tc>
        <w:tc>
          <w:tcPr>
            <w:tcW w:w="850"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2145,4</w:t>
            </w:r>
          </w:p>
        </w:tc>
        <w:tc>
          <w:tcPr>
            <w:tcW w:w="851"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2216,0</w:t>
            </w:r>
          </w:p>
        </w:tc>
        <w:tc>
          <w:tcPr>
            <w:tcW w:w="850"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2166,8</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850"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1D3AFD" w:rsidRPr="00BE1E46" w:rsidTr="00B94B99">
        <w:trPr>
          <w:gridAfter w:val="2"/>
          <w:wAfter w:w="6817" w:type="dxa"/>
          <w:trHeight w:val="323"/>
        </w:trPr>
        <w:tc>
          <w:tcPr>
            <w:tcW w:w="710"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lastRenderedPageBreak/>
              <w:t>4.</w:t>
            </w:r>
          </w:p>
        </w:tc>
        <w:tc>
          <w:tcPr>
            <w:tcW w:w="1842"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560" w:type="dxa"/>
            <w:vMerge/>
            <w:tcBorders>
              <w:left w:val="nil"/>
              <w:bottom w:val="single" w:sz="4" w:space="0" w:color="auto"/>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0"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8"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0B0E89">
        <w:trPr>
          <w:trHeight w:val="593"/>
        </w:trPr>
        <w:tc>
          <w:tcPr>
            <w:tcW w:w="710" w:type="dxa"/>
            <w:tcBorders>
              <w:top w:val="single" w:sz="4" w:space="0" w:color="auto"/>
              <w:left w:val="single" w:sz="4" w:space="0" w:color="auto"/>
            </w:tcBorders>
            <w:shd w:val="clear" w:color="auto" w:fill="auto"/>
            <w:vAlign w:val="center"/>
          </w:tcPr>
          <w:p w:rsidR="001D3AFD" w:rsidRPr="00AC090F" w:rsidRDefault="001D3AFD" w:rsidP="007E5A97">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1.1.2</w:t>
            </w:r>
          </w:p>
        </w:tc>
        <w:tc>
          <w:tcPr>
            <w:tcW w:w="10064" w:type="dxa"/>
            <w:gridSpan w:val="10"/>
            <w:tcBorders>
              <w:left w:val="single" w:sz="4" w:space="0" w:color="auto"/>
            </w:tcBorders>
          </w:tcPr>
          <w:p w:rsidR="001D3AFD" w:rsidRPr="00AC090F" w:rsidRDefault="001D3AFD" w:rsidP="00204300">
            <w:pPr>
              <w:widowControl/>
              <w:autoSpaceDE/>
              <w:autoSpaceDN/>
              <w:adjustRightInd/>
              <w:spacing w:line="317" w:lineRule="exact"/>
              <w:ind w:firstLine="0"/>
              <w:jc w:val="left"/>
              <w:rPr>
                <w:rFonts w:ascii="Times New Roman" w:eastAsiaTheme="minorHAnsi" w:hAnsi="Times New Roman"/>
                <w:b/>
                <w:sz w:val="22"/>
                <w:szCs w:val="22"/>
                <w:lang w:eastAsia="en-US"/>
              </w:rPr>
            </w:pPr>
            <w:r w:rsidRPr="00AC090F">
              <w:rPr>
                <w:rFonts w:ascii="Times New Roman" w:eastAsiaTheme="minorHAnsi" w:hAnsi="Times New Roman"/>
                <w:b/>
                <w:sz w:val="22"/>
                <w:szCs w:val="22"/>
                <w:lang w:eastAsia="en-US"/>
              </w:rPr>
              <w:t>Учреждения, подведомственные УМКИС</w:t>
            </w:r>
          </w:p>
        </w:tc>
        <w:tc>
          <w:tcPr>
            <w:tcW w:w="4123" w:type="dxa"/>
            <w:tcBorders>
              <w:left w:val="single" w:sz="4" w:space="0" w:color="auto"/>
            </w:tcBorders>
            <w:shd w:val="clear" w:color="auto" w:fill="auto"/>
          </w:tcPr>
          <w:p w:rsidR="001D3AFD" w:rsidRPr="00BE1E46" w:rsidRDefault="001D3AFD" w:rsidP="00BF2930">
            <w:pPr>
              <w:widowControl/>
              <w:autoSpaceDE/>
              <w:autoSpaceDN/>
              <w:adjustRightInd/>
              <w:spacing w:line="317" w:lineRule="exact"/>
              <w:ind w:firstLine="567"/>
              <w:rPr>
                <w:rFonts w:ascii="Times New Roman" w:eastAsiaTheme="minorHAnsi" w:hAnsi="Times New Roman"/>
                <w:sz w:val="24"/>
                <w:szCs w:val="24"/>
                <w:lang w:eastAsia="en-US"/>
              </w:rPr>
            </w:pPr>
          </w:p>
        </w:tc>
        <w:tc>
          <w:tcPr>
            <w:tcW w:w="2694" w:type="dxa"/>
            <w:tcBorders>
              <w:top w:val="nil"/>
              <w:left w:val="nil"/>
              <w:bottom w:val="nil"/>
            </w:tcBorders>
            <w:vAlign w:val="center"/>
            <w:hideMark/>
          </w:tcPr>
          <w:p w:rsidR="001D3AFD" w:rsidRPr="00BE1E46" w:rsidRDefault="001D3AFD" w:rsidP="00BF2930">
            <w:pPr>
              <w:widowControl/>
              <w:autoSpaceDE/>
              <w:autoSpaceDN/>
              <w:adjustRightInd/>
              <w:spacing w:line="317" w:lineRule="exact"/>
              <w:ind w:firstLine="567"/>
              <w:rPr>
                <w:rFonts w:ascii="Times New Roman" w:eastAsiaTheme="minorHAnsi" w:hAnsi="Times New Roman"/>
                <w:sz w:val="24"/>
                <w:szCs w:val="24"/>
                <w:lang w:eastAsia="en-US"/>
              </w:rPr>
            </w:pPr>
          </w:p>
        </w:tc>
      </w:tr>
      <w:tr w:rsidR="001D3AFD" w:rsidRPr="00BE1E46" w:rsidTr="00AC090F">
        <w:trPr>
          <w:gridAfter w:val="2"/>
          <w:wAfter w:w="6817" w:type="dxa"/>
          <w:trHeight w:val="323"/>
        </w:trPr>
        <w:tc>
          <w:tcPr>
            <w:tcW w:w="710"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842"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560" w:type="dxa"/>
            <w:vMerge w:val="restart"/>
            <w:tcBorders>
              <w:top w:val="single" w:sz="4" w:space="0" w:color="auto"/>
              <w:left w:val="nil"/>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УМКИС </w:t>
            </w:r>
          </w:p>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AE588B">
            <w:pPr>
              <w:jc w:val="center"/>
              <w:rPr>
                <w:rFonts w:ascii="Times New Roman" w:hAnsi="Times New Roman"/>
                <w:sz w:val="22"/>
                <w:szCs w:val="22"/>
              </w:rPr>
            </w:pPr>
            <w:r w:rsidRPr="00AC090F">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AC090F">
        <w:trPr>
          <w:gridAfter w:val="2"/>
          <w:wAfter w:w="6817" w:type="dxa"/>
          <w:trHeight w:val="323"/>
        </w:trPr>
        <w:tc>
          <w:tcPr>
            <w:tcW w:w="710"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842"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560" w:type="dxa"/>
            <w:vMerge/>
            <w:tcBorders>
              <w:left w:val="nil"/>
              <w:right w:val="single" w:sz="4" w:space="0" w:color="auto"/>
            </w:tcBorders>
            <w:hideMark/>
          </w:tcPr>
          <w:p w:rsidR="001D3AFD" w:rsidRPr="00AC090F" w:rsidRDefault="001D3AFD" w:rsidP="00AE588B">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AC090F">
        <w:trPr>
          <w:gridAfter w:val="2"/>
          <w:wAfter w:w="6817" w:type="dxa"/>
          <w:trHeight w:val="323"/>
        </w:trPr>
        <w:tc>
          <w:tcPr>
            <w:tcW w:w="710"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842"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560" w:type="dxa"/>
            <w:vMerge/>
            <w:tcBorders>
              <w:left w:val="nil"/>
              <w:right w:val="single" w:sz="4" w:space="0" w:color="auto"/>
            </w:tcBorders>
            <w:hideMark/>
          </w:tcPr>
          <w:p w:rsidR="001D3AFD" w:rsidRPr="00AC090F" w:rsidRDefault="001D3AFD" w:rsidP="00AE588B">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5978,2</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1158,2</w:t>
            </w:r>
          </w:p>
        </w:tc>
        <w:tc>
          <w:tcPr>
            <w:tcW w:w="851"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1205,0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1205,0</w:t>
            </w:r>
          </w:p>
        </w:tc>
        <w:tc>
          <w:tcPr>
            <w:tcW w:w="851" w:type="dxa"/>
            <w:tcBorders>
              <w:top w:val="single" w:sz="4" w:space="0" w:color="auto"/>
              <w:left w:val="nil"/>
              <w:bottom w:val="single" w:sz="4" w:space="0" w:color="auto"/>
              <w:right w:val="single" w:sz="4" w:space="0" w:color="auto"/>
            </w:tcBorders>
          </w:tcPr>
          <w:p w:rsidR="001D3AFD" w:rsidRPr="00AC090F" w:rsidRDefault="001D3AFD" w:rsidP="00B94B99">
            <w:pPr>
              <w:widowControl/>
              <w:autoSpaceDE/>
              <w:autoSpaceDN/>
              <w:adjustRightInd/>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850" w:type="dxa"/>
            <w:tcBorders>
              <w:top w:val="single" w:sz="4" w:space="0" w:color="auto"/>
              <w:left w:val="single" w:sz="4" w:space="0" w:color="auto"/>
              <w:bottom w:val="single" w:sz="4" w:space="0" w:color="auto"/>
              <w:right w:val="single" w:sz="4" w:space="0" w:color="auto"/>
            </w:tcBorders>
          </w:tcPr>
          <w:p w:rsidR="001D3AFD" w:rsidRPr="00AC090F" w:rsidRDefault="001D3AFD" w:rsidP="00B94B99">
            <w:pPr>
              <w:widowControl/>
              <w:autoSpaceDE/>
              <w:autoSpaceDN/>
              <w:adjustRightInd/>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1D3AFD" w:rsidRPr="00BE1E46" w:rsidTr="00AC090F">
        <w:trPr>
          <w:gridAfter w:val="2"/>
          <w:wAfter w:w="6817" w:type="dxa"/>
          <w:trHeight w:val="323"/>
        </w:trPr>
        <w:tc>
          <w:tcPr>
            <w:tcW w:w="710"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842"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560" w:type="dxa"/>
            <w:vMerge/>
            <w:tcBorders>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tcPr>
          <w:p w:rsidR="001D3AFD" w:rsidRPr="00AC090F" w:rsidRDefault="001D3AFD" w:rsidP="00C5033C">
            <w:pPr>
              <w:widowControl/>
              <w:autoSpaceDE/>
              <w:autoSpaceDN/>
              <w:adjustRightInd/>
              <w:spacing w:line="317" w:lineRule="exact"/>
              <w:ind w:firstLine="34"/>
              <w:jc w:val="center"/>
              <w:rPr>
                <w:rFonts w:ascii="Times New Roman" w:eastAsiaTheme="minorHAnsi" w:hAnsi="Times New Roman"/>
                <w:noProof/>
                <w:sz w:val="22"/>
                <w:szCs w:val="22"/>
                <w:lang w:eastAsia="en-US"/>
              </w:rPr>
            </w:pPr>
            <w:r>
              <w:rPr>
                <w:rFonts w:ascii="Times New Roman" w:eastAsiaTheme="minorHAnsi" w:hAnsi="Times New Roman"/>
                <w:noProof/>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1D3AFD" w:rsidRPr="00AC090F" w:rsidRDefault="001D3AFD" w:rsidP="00C5033C">
            <w:pPr>
              <w:widowControl/>
              <w:autoSpaceDE/>
              <w:autoSpaceDN/>
              <w:adjustRightInd/>
              <w:spacing w:line="317" w:lineRule="exact"/>
              <w:ind w:firstLine="34"/>
              <w:jc w:val="center"/>
              <w:rPr>
                <w:rFonts w:ascii="Times New Roman" w:eastAsiaTheme="minorHAnsi" w:hAnsi="Times New Roman"/>
                <w:noProof/>
                <w:sz w:val="22"/>
                <w:szCs w:val="22"/>
                <w:lang w:eastAsia="en-US"/>
              </w:rPr>
            </w:pPr>
            <w:r>
              <w:rPr>
                <w:rFonts w:ascii="Times New Roman" w:eastAsiaTheme="minorHAnsi" w:hAnsi="Times New Roman"/>
                <w:noProof/>
                <w:sz w:val="22"/>
                <w:szCs w:val="22"/>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C5033C">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noProof/>
                <w:sz w:val="22"/>
                <w:szCs w:val="22"/>
                <w:lang w:eastAsia="en-US"/>
              </w:rPr>
              <w:pict>
                <v:shapetype id="_x0000_t202" coordsize="21600,21600" o:spt="202" path="m,l,21600r21600,l21600,xe">
                  <v:stroke joinstyle="miter"/>
                  <v:path gradientshapeok="t" o:connecttype="rect"/>
                </v:shapetype>
                <v:shape id="_x0000_s1032" type="#_x0000_t202" style="position:absolute;left:0;text-align:left;margin-left:61.9pt;margin-top:11.4pt;width:11.65pt;height:30.2pt;z-index:251668480;mso-height-percent:200;mso-position-horizontal-relative:text;mso-position-vertical-relative:text;mso-height-percent:200;mso-width-relative:margin;mso-height-relative:margin" stroked="f">
                  <v:textbox style="mso-next-textbox:#_x0000_s1032;mso-fit-shape-to-text:t">
                    <w:txbxContent>
                      <w:p w:rsidR="001D3AFD" w:rsidRDefault="001D3AFD">
                        <w:r>
                          <w:t>«»</w:t>
                        </w:r>
                      </w:p>
                    </w:txbxContent>
                  </v:textbox>
                </v:shape>
              </w:pict>
            </w:r>
            <w:r w:rsidRPr="00AC090F">
              <w:rPr>
                <w:rFonts w:ascii="Times New Roman" w:eastAsiaTheme="minorHAnsi" w:hAnsi="Times New Roman"/>
                <w:sz w:val="22"/>
                <w:szCs w:val="22"/>
                <w:lang w:eastAsia="en-US"/>
              </w:rPr>
              <w:t>х</w:t>
            </w:r>
          </w:p>
        </w:tc>
      </w:tr>
    </w:tbl>
    <w:p w:rsidR="004545CF" w:rsidRDefault="004545CF" w:rsidP="00BF2930">
      <w:pPr>
        <w:widowControl/>
        <w:autoSpaceDE/>
        <w:autoSpaceDN/>
        <w:adjustRightInd/>
        <w:ind w:firstLine="708"/>
        <w:rPr>
          <w:rFonts w:ascii="Times New Roman" w:eastAsiaTheme="minorEastAsia" w:hAnsi="Times New Roman" w:cstheme="minorBidi"/>
          <w:sz w:val="24"/>
          <w:szCs w:val="24"/>
        </w:rPr>
      </w:pPr>
    </w:p>
    <w:p w:rsidR="004545CF" w:rsidRDefault="004545CF" w:rsidP="00BF2930">
      <w:pPr>
        <w:widowControl/>
        <w:autoSpaceDE/>
        <w:autoSpaceDN/>
        <w:adjustRightInd/>
        <w:ind w:firstLine="708"/>
        <w:rPr>
          <w:rFonts w:ascii="Times New Roman" w:eastAsiaTheme="minorEastAsia" w:hAnsi="Times New Roman" w:cstheme="minorBidi"/>
          <w:sz w:val="24"/>
          <w:szCs w:val="24"/>
        </w:rPr>
      </w:pPr>
    </w:p>
    <w:p w:rsidR="00427DE1" w:rsidRDefault="00427DE1" w:rsidP="00BF2930">
      <w:pPr>
        <w:widowControl/>
        <w:autoSpaceDE/>
        <w:autoSpaceDN/>
        <w:adjustRightInd/>
        <w:ind w:firstLine="708"/>
        <w:rPr>
          <w:rFonts w:ascii="Times New Roman" w:eastAsiaTheme="minorEastAsia" w:hAnsi="Times New Roman" w:cstheme="minorBidi"/>
          <w:sz w:val="24"/>
          <w:szCs w:val="24"/>
        </w:rPr>
      </w:pPr>
    </w:p>
    <w:p w:rsidR="00427DE1" w:rsidRDefault="00427DE1"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3. Контроль за исполнением настоящего постановления возложить на заместителя главы администрации по социальным вопросам Партолину Л.Ф.</w:t>
      </w: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Глава Сусуманского городского округа                                                                   А.В. Лобов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0258D8">
      <w:pgSz w:w="11906" w:h="16838"/>
      <w:pgMar w:top="1134"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22" w:rsidRPr="00762AF9" w:rsidRDefault="00FB3922" w:rsidP="00762AF9">
      <w:pPr>
        <w:pStyle w:val="ConsPlusCell"/>
        <w:rPr>
          <w:rFonts w:ascii="Arial" w:hAnsi="Arial"/>
          <w:sz w:val="20"/>
          <w:szCs w:val="20"/>
        </w:rPr>
      </w:pPr>
      <w:r>
        <w:separator/>
      </w:r>
    </w:p>
  </w:endnote>
  <w:endnote w:type="continuationSeparator" w:id="1">
    <w:p w:rsidR="00FB3922" w:rsidRPr="00762AF9" w:rsidRDefault="00FB3922" w:rsidP="00762AF9">
      <w:pPr>
        <w:pStyle w:val="ConsPlusCell"/>
        <w:rPr>
          <w:rFonts w:ascii="Arial" w:hAnsi="Arial"/>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22" w:rsidRPr="00762AF9" w:rsidRDefault="00FB3922" w:rsidP="00762AF9">
      <w:pPr>
        <w:pStyle w:val="ConsPlusCell"/>
        <w:rPr>
          <w:rFonts w:ascii="Arial" w:hAnsi="Arial"/>
          <w:sz w:val="20"/>
          <w:szCs w:val="20"/>
        </w:rPr>
      </w:pPr>
      <w:r>
        <w:separator/>
      </w:r>
    </w:p>
  </w:footnote>
  <w:footnote w:type="continuationSeparator" w:id="1">
    <w:p w:rsidR="00FB3922" w:rsidRPr="00762AF9" w:rsidRDefault="00FB3922" w:rsidP="00762AF9">
      <w:pPr>
        <w:pStyle w:val="ConsPlusCell"/>
        <w:rPr>
          <w:rFonts w:ascii="Arial" w:hAnsi="Arial"/>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07705"/>
    <w:rsid w:val="0000094D"/>
    <w:rsid w:val="0000553D"/>
    <w:rsid w:val="00012314"/>
    <w:rsid w:val="00014402"/>
    <w:rsid w:val="00016A63"/>
    <w:rsid w:val="000258D8"/>
    <w:rsid w:val="0003048E"/>
    <w:rsid w:val="00057E8A"/>
    <w:rsid w:val="000671C3"/>
    <w:rsid w:val="000749E3"/>
    <w:rsid w:val="00087014"/>
    <w:rsid w:val="00096687"/>
    <w:rsid w:val="000A06E9"/>
    <w:rsid w:val="000B1ABD"/>
    <w:rsid w:val="000B4EEB"/>
    <w:rsid w:val="000B66F5"/>
    <w:rsid w:val="00101F11"/>
    <w:rsid w:val="0011300B"/>
    <w:rsid w:val="00120CFA"/>
    <w:rsid w:val="00122DE5"/>
    <w:rsid w:val="00136BE6"/>
    <w:rsid w:val="00143DDF"/>
    <w:rsid w:val="00150735"/>
    <w:rsid w:val="00152C38"/>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204300"/>
    <w:rsid w:val="00212A1C"/>
    <w:rsid w:val="0021501C"/>
    <w:rsid w:val="002157EC"/>
    <w:rsid w:val="002162F5"/>
    <w:rsid w:val="002164BA"/>
    <w:rsid w:val="00217945"/>
    <w:rsid w:val="00226648"/>
    <w:rsid w:val="00242839"/>
    <w:rsid w:val="00247264"/>
    <w:rsid w:val="00252425"/>
    <w:rsid w:val="00270209"/>
    <w:rsid w:val="00275CB9"/>
    <w:rsid w:val="00291322"/>
    <w:rsid w:val="00294E60"/>
    <w:rsid w:val="002A275D"/>
    <w:rsid w:val="002B0B47"/>
    <w:rsid w:val="002B1993"/>
    <w:rsid w:val="002B7F93"/>
    <w:rsid w:val="002C184E"/>
    <w:rsid w:val="002F732F"/>
    <w:rsid w:val="00300E79"/>
    <w:rsid w:val="003034D8"/>
    <w:rsid w:val="003037FA"/>
    <w:rsid w:val="00310C05"/>
    <w:rsid w:val="00323486"/>
    <w:rsid w:val="00326CF6"/>
    <w:rsid w:val="00327AEA"/>
    <w:rsid w:val="0034213C"/>
    <w:rsid w:val="0037322A"/>
    <w:rsid w:val="00384D86"/>
    <w:rsid w:val="003A2984"/>
    <w:rsid w:val="003A4F70"/>
    <w:rsid w:val="003B6AB5"/>
    <w:rsid w:val="003C16D5"/>
    <w:rsid w:val="003D36A8"/>
    <w:rsid w:val="003D6816"/>
    <w:rsid w:val="003D7DC8"/>
    <w:rsid w:val="003E6D5B"/>
    <w:rsid w:val="003F5166"/>
    <w:rsid w:val="003F5418"/>
    <w:rsid w:val="003F7721"/>
    <w:rsid w:val="0040180A"/>
    <w:rsid w:val="0042482C"/>
    <w:rsid w:val="00424D4B"/>
    <w:rsid w:val="00425848"/>
    <w:rsid w:val="00427DE1"/>
    <w:rsid w:val="004342CA"/>
    <w:rsid w:val="004373B6"/>
    <w:rsid w:val="00437A22"/>
    <w:rsid w:val="004545CF"/>
    <w:rsid w:val="00462888"/>
    <w:rsid w:val="00464C22"/>
    <w:rsid w:val="00482A83"/>
    <w:rsid w:val="00490ED6"/>
    <w:rsid w:val="004A1D0F"/>
    <w:rsid w:val="004B1DB3"/>
    <w:rsid w:val="004C054E"/>
    <w:rsid w:val="004D6423"/>
    <w:rsid w:val="004E4CB7"/>
    <w:rsid w:val="004E59C4"/>
    <w:rsid w:val="004F24E2"/>
    <w:rsid w:val="00514732"/>
    <w:rsid w:val="00515F86"/>
    <w:rsid w:val="00521C7B"/>
    <w:rsid w:val="00526E65"/>
    <w:rsid w:val="0052795F"/>
    <w:rsid w:val="00540FFB"/>
    <w:rsid w:val="005424C7"/>
    <w:rsid w:val="0054481D"/>
    <w:rsid w:val="0055351F"/>
    <w:rsid w:val="005671A6"/>
    <w:rsid w:val="00576646"/>
    <w:rsid w:val="00587B4A"/>
    <w:rsid w:val="00591D8C"/>
    <w:rsid w:val="005924A9"/>
    <w:rsid w:val="00595036"/>
    <w:rsid w:val="005A2524"/>
    <w:rsid w:val="005A78FF"/>
    <w:rsid w:val="005A7DBF"/>
    <w:rsid w:val="005B08DE"/>
    <w:rsid w:val="005B213A"/>
    <w:rsid w:val="005B6DD6"/>
    <w:rsid w:val="005D6A14"/>
    <w:rsid w:val="005E3297"/>
    <w:rsid w:val="005F1E79"/>
    <w:rsid w:val="005F34A5"/>
    <w:rsid w:val="005F7A4D"/>
    <w:rsid w:val="00600BF5"/>
    <w:rsid w:val="006013E1"/>
    <w:rsid w:val="006054DA"/>
    <w:rsid w:val="00613B6A"/>
    <w:rsid w:val="0062248F"/>
    <w:rsid w:val="006334A0"/>
    <w:rsid w:val="00635482"/>
    <w:rsid w:val="00677F29"/>
    <w:rsid w:val="00681EF6"/>
    <w:rsid w:val="00683C62"/>
    <w:rsid w:val="00697E37"/>
    <w:rsid w:val="006A17E6"/>
    <w:rsid w:val="006A24F3"/>
    <w:rsid w:val="006A2C0F"/>
    <w:rsid w:val="006B48EB"/>
    <w:rsid w:val="006B70A5"/>
    <w:rsid w:val="006C571C"/>
    <w:rsid w:val="006D1CE0"/>
    <w:rsid w:val="006E71DB"/>
    <w:rsid w:val="006F305C"/>
    <w:rsid w:val="006F4757"/>
    <w:rsid w:val="006F4B20"/>
    <w:rsid w:val="006F7591"/>
    <w:rsid w:val="00731952"/>
    <w:rsid w:val="0073358F"/>
    <w:rsid w:val="00734142"/>
    <w:rsid w:val="00736314"/>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E5A97"/>
    <w:rsid w:val="007E618C"/>
    <w:rsid w:val="00820074"/>
    <w:rsid w:val="00824EDA"/>
    <w:rsid w:val="00831CE8"/>
    <w:rsid w:val="0083768B"/>
    <w:rsid w:val="00856CE7"/>
    <w:rsid w:val="008622A4"/>
    <w:rsid w:val="00866FF4"/>
    <w:rsid w:val="00873315"/>
    <w:rsid w:val="00875B9A"/>
    <w:rsid w:val="008762E2"/>
    <w:rsid w:val="00887A46"/>
    <w:rsid w:val="00897009"/>
    <w:rsid w:val="008A150E"/>
    <w:rsid w:val="008C1F07"/>
    <w:rsid w:val="008C38A5"/>
    <w:rsid w:val="008C38D1"/>
    <w:rsid w:val="008D0FEE"/>
    <w:rsid w:val="008D7B77"/>
    <w:rsid w:val="008F0FBE"/>
    <w:rsid w:val="008F4841"/>
    <w:rsid w:val="00904549"/>
    <w:rsid w:val="00910D7E"/>
    <w:rsid w:val="00913A33"/>
    <w:rsid w:val="00932EF3"/>
    <w:rsid w:val="00943A73"/>
    <w:rsid w:val="00945C29"/>
    <w:rsid w:val="009505A7"/>
    <w:rsid w:val="00950DCB"/>
    <w:rsid w:val="009545BB"/>
    <w:rsid w:val="0096173C"/>
    <w:rsid w:val="009733D5"/>
    <w:rsid w:val="00977F36"/>
    <w:rsid w:val="00986EAE"/>
    <w:rsid w:val="009A090B"/>
    <w:rsid w:val="009A36E8"/>
    <w:rsid w:val="009C2D18"/>
    <w:rsid w:val="00A006BC"/>
    <w:rsid w:val="00A00BCB"/>
    <w:rsid w:val="00A0492B"/>
    <w:rsid w:val="00A12A55"/>
    <w:rsid w:val="00A3648B"/>
    <w:rsid w:val="00A56344"/>
    <w:rsid w:val="00A730E3"/>
    <w:rsid w:val="00A81952"/>
    <w:rsid w:val="00A9474D"/>
    <w:rsid w:val="00AB09F9"/>
    <w:rsid w:val="00AB36AE"/>
    <w:rsid w:val="00AC090F"/>
    <w:rsid w:val="00AE0522"/>
    <w:rsid w:val="00AE588B"/>
    <w:rsid w:val="00AF28FF"/>
    <w:rsid w:val="00B02B4A"/>
    <w:rsid w:val="00B053DC"/>
    <w:rsid w:val="00B06535"/>
    <w:rsid w:val="00B1278B"/>
    <w:rsid w:val="00B17C2D"/>
    <w:rsid w:val="00B35DF8"/>
    <w:rsid w:val="00B525FE"/>
    <w:rsid w:val="00B529C3"/>
    <w:rsid w:val="00B5665E"/>
    <w:rsid w:val="00B62F15"/>
    <w:rsid w:val="00B7392B"/>
    <w:rsid w:val="00B73B4A"/>
    <w:rsid w:val="00B90657"/>
    <w:rsid w:val="00B94B99"/>
    <w:rsid w:val="00BA2952"/>
    <w:rsid w:val="00BA68F4"/>
    <w:rsid w:val="00BB0706"/>
    <w:rsid w:val="00BB5156"/>
    <w:rsid w:val="00BD3F43"/>
    <w:rsid w:val="00BD7ECB"/>
    <w:rsid w:val="00BE1E46"/>
    <w:rsid w:val="00BE3905"/>
    <w:rsid w:val="00BF2930"/>
    <w:rsid w:val="00C17ECB"/>
    <w:rsid w:val="00C23F23"/>
    <w:rsid w:val="00C24363"/>
    <w:rsid w:val="00C272A4"/>
    <w:rsid w:val="00C32386"/>
    <w:rsid w:val="00C5033C"/>
    <w:rsid w:val="00C5205F"/>
    <w:rsid w:val="00C53C7F"/>
    <w:rsid w:val="00C553C9"/>
    <w:rsid w:val="00C64FC5"/>
    <w:rsid w:val="00C679E2"/>
    <w:rsid w:val="00C73D75"/>
    <w:rsid w:val="00C760CE"/>
    <w:rsid w:val="00C8174C"/>
    <w:rsid w:val="00C92FAF"/>
    <w:rsid w:val="00C94A13"/>
    <w:rsid w:val="00C9606E"/>
    <w:rsid w:val="00C9776A"/>
    <w:rsid w:val="00CA045C"/>
    <w:rsid w:val="00CC1FE3"/>
    <w:rsid w:val="00CC337C"/>
    <w:rsid w:val="00CD1CB6"/>
    <w:rsid w:val="00CD4982"/>
    <w:rsid w:val="00CE087B"/>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D2EB5"/>
    <w:rsid w:val="00DF0B9A"/>
    <w:rsid w:val="00DF349D"/>
    <w:rsid w:val="00E04579"/>
    <w:rsid w:val="00E2636D"/>
    <w:rsid w:val="00E449CA"/>
    <w:rsid w:val="00E47DF8"/>
    <w:rsid w:val="00E61D51"/>
    <w:rsid w:val="00E75CEE"/>
    <w:rsid w:val="00E83A6D"/>
    <w:rsid w:val="00E84DEA"/>
    <w:rsid w:val="00E93EF2"/>
    <w:rsid w:val="00EA32F0"/>
    <w:rsid w:val="00EB54AC"/>
    <w:rsid w:val="00EC1159"/>
    <w:rsid w:val="00EC6D99"/>
    <w:rsid w:val="00EE2A3C"/>
    <w:rsid w:val="00EE52EC"/>
    <w:rsid w:val="00EE5F6D"/>
    <w:rsid w:val="00F07705"/>
    <w:rsid w:val="00F242B4"/>
    <w:rsid w:val="00F366F7"/>
    <w:rsid w:val="00F43BA5"/>
    <w:rsid w:val="00F465E2"/>
    <w:rsid w:val="00F47165"/>
    <w:rsid w:val="00F51F80"/>
    <w:rsid w:val="00F54216"/>
    <w:rsid w:val="00F54D10"/>
    <w:rsid w:val="00F70E82"/>
    <w:rsid w:val="00F8150B"/>
    <w:rsid w:val="00F95020"/>
    <w:rsid w:val="00F976B8"/>
    <w:rsid w:val="00FA28B1"/>
    <w:rsid w:val="00FA6F82"/>
    <w:rsid w:val="00FB27FB"/>
    <w:rsid w:val="00FB286F"/>
    <w:rsid w:val="00FB3922"/>
    <w:rsid w:val="00FB5C07"/>
    <w:rsid w:val="00FB7047"/>
    <w:rsid w:val="00FC3CB4"/>
    <w:rsid w:val="00FC5B1D"/>
    <w:rsid w:val="00FD7DC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manskiy-ray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FC069ECC59DB219D8A172069C23660B08120054BB35E9028FECED3362D51FA19F1180CD0E60EB30CBD17CD91WB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91F7-78FF-4952-B770-2229328F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Минибаева</cp:lastModifiedBy>
  <cp:revision>4</cp:revision>
  <cp:lastPrinted>2019-11-01T06:18:00Z</cp:lastPrinted>
  <dcterms:created xsi:type="dcterms:W3CDTF">2019-10-30T04:46:00Z</dcterms:created>
  <dcterms:modified xsi:type="dcterms:W3CDTF">2019-11-01T06:19:00Z</dcterms:modified>
</cp:coreProperties>
</file>