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86" w:rsidRPr="008E4F93" w:rsidRDefault="007D4586" w:rsidP="007D458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7D4586" w:rsidRPr="008E4F93" w:rsidRDefault="007D4586" w:rsidP="007D458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7D4586" w:rsidRPr="008E4F93" w:rsidRDefault="007D4586" w:rsidP="007D458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7D4586" w:rsidRDefault="007D4586" w:rsidP="007D4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586" w:rsidRDefault="007D4586" w:rsidP="007D4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7D4586" w:rsidRDefault="007D4586" w:rsidP="007D4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586" w:rsidRDefault="000E7032" w:rsidP="007D4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14.03.2017 </w:t>
      </w:r>
      <w:r w:rsidR="007D458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79-па</w:t>
      </w:r>
    </w:p>
    <w:p w:rsidR="007D4586" w:rsidRPr="006C7D55" w:rsidRDefault="007D4586" w:rsidP="007D4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7D4586" w:rsidRDefault="007D4586" w:rsidP="00C447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5835" w:rsidRDefault="00C65835" w:rsidP="00C447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5835" w:rsidRDefault="00C44780" w:rsidP="00C658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3F5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44780" w:rsidRPr="00BE3F5D" w:rsidRDefault="00C44780" w:rsidP="00C658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3F5D">
        <w:rPr>
          <w:rFonts w:ascii="Times New Roman" w:hAnsi="Times New Roman" w:cs="Times New Roman"/>
          <w:b/>
          <w:sz w:val="28"/>
          <w:szCs w:val="28"/>
        </w:rPr>
        <w:t xml:space="preserve">Тенькинского района Магаданской области </w:t>
      </w:r>
    </w:p>
    <w:p w:rsidR="00C65835" w:rsidRDefault="00C44780" w:rsidP="00C658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3F5D">
        <w:rPr>
          <w:rFonts w:ascii="Times New Roman" w:hAnsi="Times New Roman" w:cs="Times New Roman"/>
          <w:b/>
          <w:sz w:val="28"/>
          <w:szCs w:val="28"/>
        </w:rPr>
        <w:t>от 2</w:t>
      </w:r>
      <w:r w:rsidR="0035247C" w:rsidRPr="00BE3F5D">
        <w:rPr>
          <w:rFonts w:ascii="Times New Roman" w:hAnsi="Times New Roman" w:cs="Times New Roman"/>
          <w:b/>
          <w:sz w:val="28"/>
          <w:szCs w:val="28"/>
        </w:rPr>
        <w:t>3</w:t>
      </w:r>
      <w:r w:rsidRPr="00BE3F5D">
        <w:rPr>
          <w:rFonts w:ascii="Times New Roman" w:hAnsi="Times New Roman" w:cs="Times New Roman"/>
          <w:b/>
          <w:sz w:val="28"/>
          <w:szCs w:val="28"/>
        </w:rPr>
        <w:t>.</w:t>
      </w:r>
      <w:r w:rsidR="0035247C" w:rsidRPr="00BE3F5D">
        <w:rPr>
          <w:rFonts w:ascii="Times New Roman" w:hAnsi="Times New Roman" w:cs="Times New Roman"/>
          <w:b/>
          <w:sz w:val="28"/>
          <w:szCs w:val="28"/>
        </w:rPr>
        <w:t>10</w:t>
      </w:r>
      <w:r w:rsidRPr="00BE3F5D">
        <w:rPr>
          <w:rFonts w:ascii="Times New Roman" w:hAnsi="Times New Roman" w:cs="Times New Roman"/>
          <w:b/>
          <w:sz w:val="28"/>
          <w:szCs w:val="28"/>
        </w:rPr>
        <w:t>.201</w:t>
      </w:r>
      <w:r w:rsidR="0035247C" w:rsidRPr="00BE3F5D">
        <w:rPr>
          <w:rFonts w:ascii="Times New Roman" w:hAnsi="Times New Roman" w:cs="Times New Roman"/>
          <w:b/>
          <w:sz w:val="28"/>
          <w:szCs w:val="28"/>
        </w:rPr>
        <w:t>3</w:t>
      </w:r>
      <w:r w:rsidRPr="00BE3F5D">
        <w:rPr>
          <w:rFonts w:ascii="Times New Roman" w:hAnsi="Times New Roman" w:cs="Times New Roman"/>
          <w:b/>
          <w:sz w:val="28"/>
          <w:szCs w:val="28"/>
        </w:rPr>
        <w:t xml:space="preserve"> № 3</w:t>
      </w:r>
      <w:r w:rsidR="0035247C" w:rsidRPr="00BE3F5D">
        <w:rPr>
          <w:rFonts w:ascii="Times New Roman" w:hAnsi="Times New Roman" w:cs="Times New Roman"/>
          <w:b/>
          <w:sz w:val="28"/>
          <w:szCs w:val="28"/>
        </w:rPr>
        <w:t>97</w:t>
      </w:r>
      <w:r w:rsidRPr="00BE3F5D">
        <w:rPr>
          <w:rFonts w:ascii="Times New Roman" w:hAnsi="Times New Roman" w:cs="Times New Roman"/>
          <w:b/>
          <w:sz w:val="28"/>
          <w:szCs w:val="28"/>
        </w:rPr>
        <w:t>-па</w:t>
      </w:r>
      <w:r w:rsidR="00C65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F5D"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мероприятий </w:t>
      </w:r>
    </w:p>
    <w:p w:rsidR="00BE3F5D" w:rsidRDefault="00C44780" w:rsidP="00C658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3F5D">
        <w:rPr>
          <w:rFonts w:ascii="Times New Roman" w:hAnsi="Times New Roman" w:cs="Times New Roman"/>
          <w:b/>
          <w:sz w:val="28"/>
          <w:szCs w:val="28"/>
        </w:rPr>
        <w:t>(«дорожной карт</w:t>
      </w:r>
      <w:r w:rsidR="0035247C" w:rsidRPr="00BE3F5D">
        <w:rPr>
          <w:rFonts w:ascii="Times New Roman" w:hAnsi="Times New Roman" w:cs="Times New Roman"/>
          <w:b/>
          <w:sz w:val="28"/>
          <w:szCs w:val="28"/>
        </w:rPr>
        <w:t>ы</w:t>
      </w:r>
      <w:r w:rsidRPr="00BE3F5D">
        <w:rPr>
          <w:rFonts w:ascii="Times New Roman" w:hAnsi="Times New Roman" w:cs="Times New Roman"/>
          <w:b/>
          <w:sz w:val="28"/>
          <w:szCs w:val="28"/>
        </w:rPr>
        <w:t>») «Изменения, направленные на повышение эффективности сферы культуры в муниципальном образовании</w:t>
      </w:r>
    </w:p>
    <w:p w:rsidR="00C44780" w:rsidRDefault="00C44780" w:rsidP="00C447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3F5D">
        <w:rPr>
          <w:rFonts w:ascii="Times New Roman" w:hAnsi="Times New Roman" w:cs="Times New Roman"/>
          <w:b/>
          <w:sz w:val="28"/>
          <w:szCs w:val="28"/>
        </w:rPr>
        <w:t xml:space="preserve"> Тенькинский район на период 2013-2018 годы»</w:t>
      </w:r>
    </w:p>
    <w:p w:rsidR="00C65835" w:rsidRDefault="00C65835" w:rsidP="00C447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3C98" w:rsidRPr="00BE3F5D" w:rsidRDefault="00D63C98" w:rsidP="00C447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3F5D" w:rsidRDefault="00C44780" w:rsidP="00C65835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3F5D">
        <w:rPr>
          <w:rFonts w:ascii="Times New Roman" w:hAnsi="Times New Roman" w:cs="Times New Roman"/>
          <w:sz w:val="28"/>
          <w:szCs w:val="28"/>
        </w:rPr>
        <w:t xml:space="preserve">В </w:t>
      </w:r>
      <w:r w:rsidR="007502BE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 губернатора Магаданской области от 12 января 2017 года № 43-п </w:t>
      </w:r>
      <w:r w:rsidRPr="00BE3F5D">
        <w:rPr>
          <w:rFonts w:ascii="Times New Roman" w:hAnsi="Times New Roman" w:cs="Times New Roman"/>
          <w:sz w:val="28"/>
          <w:szCs w:val="28"/>
        </w:rPr>
        <w:t xml:space="preserve">администрация Тенькинского </w:t>
      </w:r>
      <w:r w:rsidR="00BE3F5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E3F5D">
        <w:rPr>
          <w:rFonts w:ascii="Times New Roman" w:hAnsi="Times New Roman" w:cs="Times New Roman"/>
          <w:sz w:val="28"/>
          <w:szCs w:val="28"/>
        </w:rPr>
        <w:t xml:space="preserve"> Магаданской области </w:t>
      </w:r>
      <w:proofErr w:type="gramStart"/>
      <w:r w:rsidRPr="00BE3F5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E3F5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BE3F5D" w:rsidRDefault="00C44780" w:rsidP="00C65835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3F5D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BE3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F5D">
        <w:rPr>
          <w:rFonts w:ascii="Times New Roman" w:hAnsi="Times New Roman" w:cs="Times New Roman"/>
          <w:sz w:val="28"/>
          <w:szCs w:val="28"/>
        </w:rPr>
        <w:t>администрации Тенькинского района Магаданской области от 2</w:t>
      </w:r>
      <w:r w:rsidR="0035247C" w:rsidRPr="00BE3F5D">
        <w:rPr>
          <w:rFonts w:ascii="Times New Roman" w:hAnsi="Times New Roman" w:cs="Times New Roman"/>
          <w:sz w:val="28"/>
          <w:szCs w:val="28"/>
        </w:rPr>
        <w:t>3</w:t>
      </w:r>
      <w:r w:rsidRPr="00BE3F5D">
        <w:rPr>
          <w:rFonts w:ascii="Times New Roman" w:hAnsi="Times New Roman" w:cs="Times New Roman"/>
          <w:sz w:val="28"/>
          <w:szCs w:val="28"/>
        </w:rPr>
        <w:t>.</w:t>
      </w:r>
      <w:r w:rsidR="0035247C" w:rsidRPr="00BE3F5D">
        <w:rPr>
          <w:rFonts w:ascii="Times New Roman" w:hAnsi="Times New Roman" w:cs="Times New Roman"/>
          <w:sz w:val="28"/>
          <w:szCs w:val="28"/>
        </w:rPr>
        <w:t>10</w:t>
      </w:r>
      <w:r w:rsidRPr="00BE3F5D">
        <w:rPr>
          <w:rFonts w:ascii="Times New Roman" w:hAnsi="Times New Roman" w:cs="Times New Roman"/>
          <w:sz w:val="28"/>
          <w:szCs w:val="28"/>
        </w:rPr>
        <w:t>.201</w:t>
      </w:r>
      <w:r w:rsidR="0035247C" w:rsidRPr="00BE3F5D">
        <w:rPr>
          <w:rFonts w:ascii="Times New Roman" w:hAnsi="Times New Roman" w:cs="Times New Roman"/>
          <w:sz w:val="28"/>
          <w:szCs w:val="28"/>
        </w:rPr>
        <w:t>3</w:t>
      </w:r>
      <w:r w:rsidRPr="00BE3F5D">
        <w:rPr>
          <w:rFonts w:ascii="Times New Roman" w:hAnsi="Times New Roman" w:cs="Times New Roman"/>
          <w:sz w:val="28"/>
          <w:szCs w:val="28"/>
        </w:rPr>
        <w:t xml:space="preserve"> № 3</w:t>
      </w:r>
      <w:r w:rsidR="0035247C" w:rsidRPr="00BE3F5D">
        <w:rPr>
          <w:rFonts w:ascii="Times New Roman" w:hAnsi="Times New Roman" w:cs="Times New Roman"/>
          <w:sz w:val="28"/>
          <w:szCs w:val="28"/>
        </w:rPr>
        <w:t>97</w:t>
      </w:r>
      <w:r w:rsidRPr="00BE3F5D">
        <w:rPr>
          <w:rFonts w:ascii="Times New Roman" w:hAnsi="Times New Roman" w:cs="Times New Roman"/>
          <w:sz w:val="28"/>
          <w:szCs w:val="28"/>
        </w:rPr>
        <w:t>-па «Об утверждении плана мероприятий («дорожной карт</w:t>
      </w:r>
      <w:r w:rsidR="0035247C" w:rsidRPr="00BE3F5D">
        <w:rPr>
          <w:rFonts w:ascii="Times New Roman" w:hAnsi="Times New Roman" w:cs="Times New Roman"/>
          <w:sz w:val="28"/>
          <w:szCs w:val="28"/>
        </w:rPr>
        <w:t>ы</w:t>
      </w:r>
      <w:r w:rsidRPr="00BE3F5D">
        <w:rPr>
          <w:rFonts w:ascii="Times New Roman" w:hAnsi="Times New Roman" w:cs="Times New Roman"/>
          <w:sz w:val="28"/>
          <w:szCs w:val="28"/>
        </w:rPr>
        <w:t xml:space="preserve">») «Изменения, направленные на повышение эффективности сферы культуры в муниципальном образовании Тенькинский район на период 2013-2018 годы» </w:t>
      </w:r>
      <w:r w:rsidR="006B3533" w:rsidRPr="00BE3F5D">
        <w:rPr>
          <w:rFonts w:ascii="Times New Roman" w:hAnsi="Times New Roman" w:cs="Times New Roman"/>
          <w:sz w:val="28"/>
          <w:szCs w:val="28"/>
        </w:rPr>
        <w:t xml:space="preserve">(далее – План мероприятий («дорожная карта»)) </w:t>
      </w:r>
      <w:r w:rsidRPr="00BE3F5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502BE" w:rsidRDefault="007502BE" w:rsidP="00C65835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Таблицу пункта 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502BE">
        <w:rPr>
          <w:rFonts w:ascii="Times New Roman" w:hAnsi="Times New Roman" w:cs="Times New Roman"/>
          <w:sz w:val="28"/>
          <w:szCs w:val="28"/>
        </w:rPr>
        <w:t>Мероприятия по совершенствованию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2BE">
        <w:rPr>
          <w:rFonts w:ascii="Times New Roman" w:hAnsi="Times New Roman" w:cs="Times New Roman"/>
          <w:sz w:val="28"/>
          <w:szCs w:val="28"/>
        </w:rPr>
        <w:t>работников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» плана мероприятий </w:t>
      </w:r>
      <w:r w:rsidRPr="00BE3F5D">
        <w:rPr>
          <w:rFonts w:ascii="Times New Roman" w:hAnsi="Times New Roman" w:cs="Times New Roman"/>
          <w:sz w:val="28"/>
          <w:szCs w:val="28"/>
        </w:rPr>
        <w:t>(«дорожной карты»)</w:t>
      </w:r>
      <w:r w:rsidR="004D5D9B">
        <w:rPr>
          <w:rFonts w:ascii="Times New Roman" w:hAnsi="Times New Roman" w:cs="Times New Roman"/>
          <w:sz w:val="28"/>
          <w:szCs w:val="28"/>
        </w:rPr>
        <w:t>, изложить в следующей редакции:</w:t>
      </w:r>
    </w:p>
    <w:p w:rsidR="004D5D9B" w:rsidRDefault="004D5D9B" w:rsidP="00C65835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«(процентов)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489"/>
      </w:tblGrid>
      <w:tr w:rsidR="004D5D9B" w:rsidTr="004D5D9B">
        <w:trPr>
          <w:trHeight w:val="359"/>
        </w:trPr>
        <w:tc>
          <w:tcPr>
            <w:tcW w:w="1595" w:type="dxa"/>
            <w:vAlign w:val="center"/>
          </w:tcPr>
          <w:p w:rsidR="004D5D9B" w:rsidRDefault="004D5D9B" w:rsidP="00C658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95" w:type="dxa"/>
            <w:vAlign w:val="center"/>
          </w:tcPr>
          <w:p w:rsidR="004D5D9B" w:rsidRDefault="004D5D9B" w:rsidP="00C658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95" w:type="dxa"/>
            <w:vAlign w:val="center"/>
          </w:tcPr>
          <w:p w:rsidR="004D5D9B" w:rsidRDefault="004D5D9B" w:rsidP="00C658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95" w:type="dxa"/>
            <w:vAlign w:val="center"/>
          </w:tcPr>
          <w:p w:rsidR="004D5D9B" w:rsidRDefault="004D5D9B" w:rsidP="00C658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95" w:type="dxa"/>
            <w:vAlign w:val="center"/>
          </w:tcPr>
          <w:p w:rsidR="004D5D9B" w:rsidRDefault="004D5D9B" w:rsidP="00C658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89" w:type="dxa"/>
            <w:vAlign w:val="center"/>
          </w:tcPr>
          <w:p w:rsidR="004D5D9B" w:rsidRDefault="004D5D9B" w:rsidP="00C658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5D9B" w:rsidTr="004D5D9B">
        <w:tc>
          <w:tcPr>
            <w:tcW w:w="1595" w:type="dxa"/>
            <w:vAlign w:val="center"/>
          </w:tcPr>
          <w:p w:rsidR="004D5D9B" w:rsidRDefault="004D5D9B" w:rsidP="00C658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595" w:type="dxa"/>
            <w:vAlign w:val="center"/>
          </w:tcPr>
          <w:p w:rsidR="004D5D9B" w:rsidRDefault="004D5D9B" w:rsidP="00C658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595" w:type="dxa"/>
            <w:vAlign w:val="center"/>
          </w:tcPr>
          <w:p w:rsidR="004D5D9B" w:rsidRDefault="004D5D9B" w:rsidP="00C658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1595" w:type="dxa"/>
            <w:vAlign w:val="center"/>
          </w:tcPr>
          <w:p w:rsidR="004D5D9B" w:rsidRDefault="004D5D9B" w:rsidP="00C658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1595" w:type="dxa"/>
            <w:vAlign w:val="center"/>
          </w:tcPr>
          <w:p w:rsidR="004D5D9B" w:rsidRDefault="004D5D9B" w:rsidP="00C658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89" w:type="dxa"/>
            <w:vAlign w:val="center"/>
          </w:tcPr>
          <w:p w:rsidR="004D5D9B" w:rsidRDefault="004D5D9B" w:rsidP="00C658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E7D9C" w:rsidRPr="0017365D" w:rsidRDefault="004D5D9B" w:rsidP="00C65835">
      <w:pPr>
        <w:pStyle w:val="a9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44780" w:rsidRPr="00BE3F5D" w:rsidRDefault="00C44780" w:rsidP="00C65835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3F5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46629">
        <w:rPr>
          <w:rFonts w:ascii="Times New Roman" w:hAnsi="Times New Roman" w:cs="Times New Roman"/>
          <w:sz w:val="28"/>
          <w:szCs w:val="28"/>
        </w:rPr>
        <w:t>вступает в силу со дня его официального</w:t>
      </w:r>
      <w:r w:rsidRPr="00BE3F5D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846629">
        <w:rPr>
          <w:rFonts w:ascii="Times New Roman" w:hAnsi="Times New Roman" w:cs="Times New Roman"/>
          <w:sz w:val="28"/>
          <w:szCs w:val="28"/>
        </w:rPr>
        <w:t>я (обнародования)</w:t>
      </w:r>
      <w:r w:rsidRPr="00BE3F5D">
        <w:rPr>
          <w:rFonts w:ascii="Times New Roman" w:hAnsi="Times New Roman" w:cs="Times New Roman"/>
          <w:sz w:val="28"/>
          <w:szCs w:val="28"/>
        </w:rPr>
        <w:t>.</w:t>
      </w:r>
    </w:p>
    <w:p w:rsidR="00C44780" w:rsidRPr="00BE3F5D" w:rsidRDefault="00C44780" w:rsidP="00C447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4780" w:rsidRDefault="00C44780" w:rsidP="00C447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5835" w:rsidRPr="00BE3F5D" w:rsidRDefault="00C65835" w:rsidP="00C447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4780" w:rsidRPr="00BE3F5D" w:rsidRDefault="00C44780" w:rsidP="00C447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3F5D">
        <w:rPr>
          <w:rFonts w:ascii="Times New Roman" w:hAnsi="Times New Roman" w:cs="Times New Roman"/>
          <w:sz w:val="28"/>
          <w:szCs w:val="28"/>
        </w:rPr>
        <w:t xml:space="preserve">Глава Тенькинского </w:t>
      </w:r>
      <w:r w:rsidR="00FC666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C6667">
        <w:rPr>
          <w:rFonts w:ascii="Times New Roman" w:hAnsi="Times New Roman" w:cs="Times New Roman"/>
          <w:sz w:val="28"/>
          <w:szCs w:val="28"/>
        </w:rPr>
        <w:tab/>
      </w:r>
      <w:r w:rsidR="00FC6667">
        <w:rPr>
          <w:rFonts w:ascii="Times New Roman" w:hAnsi="Times New Roman" w:cs="Times New Roman"/>
          <w:sz w:val="28"/>
          <w:szCs w:val="28"/>
        </w:rPr>
        <w:tab/>
      </w:r>
      <w:r w:rsidR="00FC6667">
        <w:rPr>
          <w:rFonts w:ascii="Times New Roman" w:hAnsi="Times New Roman" w:cs="Times New Roman"/>
          <w:sz w:val="28"/>
          <w:szCs w:val="28"/>
        </w:rPr>
        <w:tab/>
      </w:r>
      <w:r w:rsidR="00C65835">
        <w:rPr>
          <w:rFonts w:ascii="Times New Roman" w:hAnsi="Times New Roman" w:cs="Times New Roman"/>
          <w:sz w:val="28"/>
          <w:szCs w:val="28"/>
        </w:rPr>
        <w:t xml:space="preserve">      </w:t>
      </w:r>
      <w:r w:rsidR="00FC6667">
        <w:rPr>
          <w:rFonts w:ascii="Times New Roman" w:hAnsi="Times New Roman" w:cs="Times New Roman"/>
          <w:sz w:val="28"/>
          <w:szCs w:val="28"/>
        </w:rPr>
        <w:tab/>
        <w:t xml:space="preserve">     И.С. </w:t>
      </w:r>
      <w:proofErr w:type="gramStart"/>
      <w:r w:rsidR="00FC6667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p w:rsidR="00FC6667" w:rsidRDefault="00FC6667" w:rsidP="00D6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C6667" w:rsidSect="00846629">
          <w:headerReference w:type="default" r:id="rId8"/>
          <w:pgSz w:w="11906" w:h="16838"/>
          <w:pgMar w:top="1135" w:right="850" w:bottom="567" w:left="1701" w:header="708" w:footer="708" w:gutter="0"/>
          <w:cols w:space="708"/>
          <w:titlePg/>
          <w:docGrid w:linePitch="360"/>
        </w:sectPr>
      </w:pPr>
    </w:p>
    <w:p w:rsidR="00FC6667" w:rsidRPr="00BE3F5D" w:rsidRDefault="00FC6667" w:rsidP="00C65835">
      <w:pPr>
        <w:rPr>
          <w:rFonts w:ascii="Times New Roman" w:hAnsi="Times New Roman" w:cs="Times New Roman"/>
          <w:sz w:val="28"/>
          <w:szCs w:val="28"/>
        </w:rPr>
      </w:pPr>
    </w:p>
    <w:sectPr w:rsidR="00FC6667" w:rsidRPr="00BE3F5D" w:rsidSect="00413ACD">
      <w:pgSz w:w="16838" w:h="11906" w:orient="landscape"/>
      <w:pgMar w:top="850" w:right="113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4F" w:rsidRDefault="0010654F" w:rsidP="00D2760A">
      <w:pPr>
        <w:spacing w:after="0" w:line="240" w:lineRule="auto"/>
      </w:pPr>
      <w:r>
        <w:separator/>
      </w:r>
    </w:p>
  </w:endnote>
  <w:endnote w:type="continuationSeparator" w:id="0">
    <w:p w:rsidR="0010654F" w:rsidRDefault="0010654F" w:rsidP="00D2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4F" w:rsidRDefault="0010654F" w:rsidP="00D2760A">
      <w:pPr>
        <w:spacing w:after="0" w:line="240" w:lineRule="auto"/>
      </w:pPr>
      <w:r>
        <w:separator/>
      </w:r>
    </w:p>
  </w:footnote>
  <w:footnote w:type="continuationSeparator" w:id="0">
    <w:p w:rsidR="0010654F" w:rsidRDefault="0010654F" w:rsidP="00D2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99950"/>
    </w:sdtPr>
    <w:sdtEndPr/>
    <w:sdtContent>
      <w:p w:rsidR="00FC6667" w:rsidRDefault="00F4180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8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667" w:rsidRDefault="00FC66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90A12"/>
    <w:multiLevelType w:val="multilevel"/>
    <w:tmpl w:val="F704EB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292A"/>
    <w:rsid w:val="000A24B0"/>
    <w:rsid w:val="000D0C47"/>
    <w:rsid w:val="000E7032"/>
    <w:rsid w:val="0010654F"/>
    <w:rsid w:val="00127035"/>
    <w:rsid w:val="0017365D"/>
    <w:rsid w:val="001A223B"/>
    <w:rsid w:val="002329C0"/>
    <w:rsid w:val="003019D9"/>
    <w:rsid w:val="0035247C"/>
    <w:rsid w:val="0037495E"/>
    <w:rsid w:val="00380871"/>
    <w:rsid w:val="003821A4"/>
    <w:rsid w:val="00403EA2"/>
    <w:rsid w:val="00407B4F"/>
    <w:rsid w:val="00412218"/>
    <w:rsid w:val="00413ACD"/>
    <w:rsid w:val="00452E4E"/>
    <w:rsid w:val="004D5D9B"/>
    <w:rsid w:val="005948E1"/>
    <w:rsid w:val="005E6594"/>
    <w:rsid w:val="0061420F"/>
    <w:rsid w:val="00622304"/>
    <w:rsid w:val="00626AFA"/>
    <w:rsid w:val="00652280"/>
    <w:rsid w:val="00657008"/>
    <w:rsid w:val="00661E0E"/>
    <w:rsid w:val="006B1EAB"/>
    <w:rsid w:val="006B3533"/>
    <w:rsid w:val="007502BE"/>
    <w:rsid w:val="007714D0"/>
    <w:rsid w:val="007D4586"/>
    <w:rsid w:val="007E7D9C"/>
    <w:rsid w:val="008030EC"/>
    <w:rsid w:val="00822026"/>
    <w:rsid w:val="0082313A"/>
    <w:rsid w:val="00823888"/>
    <w:rsid w:val="00846629"/>
    <w:rsid w:val="00862287"/>
    <w:rsid w:val="00917B26"/>
    <w:rsid w:val="0092382A"/>
    <w:rsid w:val="009947BE"/>
    <w:rsid w:val="00A05A77"/>
    <w:rsid w:val="00A17511"/>
    <w:rsid w:val="00AC5EF6"/>
    <w:rsid w:val="00AF1A0C"/>
    <w:rsid w:val="00AF2C35"/>
    <w:rsid w:val="00B55B1A"/>
    <w:rsid w:val="00B87353"/>
    <w:rsid w:val="00BE3F5D"/>
    <w:rsid w:val="00C44780"/>
    <w:rsid w:val="00C65835"/>
    <w:rsid w:val="00D05803"/>
    <w:rsid w:val="00D2760A"/>
    <w:rsid w:val="00D568FE"/>
    <w:rsid w:val="00D63C98"/>
    <w:rsid w:val="00D9733E"/>
    <w:rsid w:val="00DA57EA"/>
    <w:rsid w:val="00E05938"/>
    <w:rsid w:val="00E20FEF"/>
    <w:rsid w:val="00E4292A"/>
    <w:rsid w:val="00E80380"/>
    <w:rsid w:val="00E94F53"/>
    <w:rsid w:val="00EB01C4"/>
    <w:rsid w:val="00EC67C2"/>
    <w:rsid w:val="00F41805"/>
    <w:rsid w:val="00F7231A"/>
    <w:rsid w:val="00F86AAD"/>
    <w:rsid w:val="00FC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92A"/>
    <w:rPr>
      <w:color w:val="0000FF"/>
      <w:u w:val="single"/>
    </w:rPr>
  </w:style>
  <w:style w:type="paragraph" w:customStyle="1" w:styleId="ConsPlusNonformat">
    <w:name w:val="ConsPlusNonformat"/>
    <w:uiPriority w:val="99"/>
    <w:rsid w:val="00E4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292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E4292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4">
    <w:name w:val="Table Grid"/>
    <w:basedOn w:val="a1"/>
    <w:uiPriority w:val="59"/>
    <w:rsid w:val="00E42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2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92A"/>
  </w:style>
  <w:style w:type="paragraph" w:styleId="a7">
    <w:name w:val="Balloon Text"/>
    <w:basedOn w:val="a"/>
    <w:link w:val="a8"/>
    <w:uiPriority w:val="99"/>
    <w:semiHidden/>
    <w:unhideWhenUsed/>
    <w:rsid w:val="00E4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9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4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Максимец Екатерина Владимировна</cp:lastModifiedBy>
  <cp:revision>18</cp:revision>
  <cp:lastPrinted>2017-03-10T07:35:00Z</cp:lastPrinted>
  <dcterms:created xsi:type="dcterms:W3CDTF">2015-05-13T03:05:00Z</dcterms:created>
  <dcterms:modified xsi:type="dcterms:W3CDTF">2017-03-14T06:36:00Z</dcterms:modified>
</cp:coreProperties>
</file>