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17" w:rsidRDefault="0018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163E74" w:rsidRDefault="00163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D17" w:rsidRPr="00BF42C0" w:rsidRDefault="00187D17" w:rsidP="00B175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7"/>
      <w:bookmarkEnd w:id="1"/>
      <w:r w:rsidRPr="00BF42C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87D17" w:rsidRPr="00BF42C0" w:rsidRDefault="0006447A" w:rsidP="00B175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C0">
        <w:rPr>
          <w:rFonts w:ascii="Times New Roman" w:hAnsi="Times New Roman" w:cs="Times New Roman"/>
          <w:b/>
          <w:sz w:val="28"/>
          <w:szCs w:val="28"/>
        </w:rPr>
        <w:t>о подготовке проекта акта</w:t>
      </w:r>
    </w:p>
    <w:p w:rsidR="0005599A" w:rsidRPr="005573E9" w:rsidRDefault="0005599A" w:rsidP="00B175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87D17" w:rsidRPr="005573E9" w:rsidRDefault="00187D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6698" w:rsidRPr="00B15972" w:rsidRDefault="0005599A" w:rsidP="00FA438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D56698" w:rsidRPr="00B15972">
        <w:rPr>
          <w:rFonts w:ascii="Times New Roman" w:eastAsia="Calibri" w:hAnsi="Times New Roman" w:cs="Times New Roman"/>
          <w:sz w:val="28"/>
          <w:szCs w:val="28"/>
        </w:rPr>
        <w:t>м</w:t>
      </w:r>
      <w:r w:rsidR="004E29E7" w:rsidRPr="00B15972">
        <w:rPr>
          <w:rFonts w:ascii="Times New Roman" w:eastAsia="Calibri" w:hAnsi="Times New Roman" w:cs="Times New Roman"/>
          <w:sz w:val="28"/>
          <w:szCs w:val="28"/>
        </w:rPr>
        <w:t>инистерство сельского хозяйства, рыболовства и продовольствия Магаданской области</w:t>
      </w: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</w:t>
      </w:r>
      <w:r w:rsidR="00AF2C08" w:rsidRPr="00B15972">
        <w:rPr>
          <w:rFonts w:ascii="Times New Roman" w:eastAsia="Calibri" w:hAnsi="Times New Roman" w:cs="Times New Roman"/>
          <w:sz w:val="28"/>
          <w:szCs w:val="28"/>
        </w:rPr>
        <w:t xml:space="preserve">обсуждения идеи (концепции) правового регулирования </w:t>
      </w:r>
      <w:r w:rsidR="00145180" w:rsidRPr="00B15972">
        <w:rPr>
          <w:rFonts w:ascii="Times New Roman" w:eastAsia="Calibri" w:hAnsi="Times New Roman" w:cs="Times New Roman"/>
          <w:sz w:val="28"/>
          <w:szCs w:val="28"/>
        </w:rPr>
        <w:t xml:space="preserve">в области оборота алкогольной продукции </w:t>
      </w:r>
      <w:r w:rsidR="00AF2C08" w:rsidRPr="00B15972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</w:t>
      </w:r>
      <w:r w:rsidRPr="00B159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180" w:rsidRPr="00B15972" w:rsidRDefault="00145180" w:rsidP="00FA438A">
      <w:pPr>
        <w:pStyle w:val="ad"/>
        <w:spacing w:line="276" w:lineRule="auto"/>
        <w:ind w:left="0" w:firstLine="709"/>
        <w:contextualSpacing/>
        <w:rPr>
          <w:u w:val="single"/>
        </w:rPr>
      </w:pPr>
      <w:r w:rsidRPr="00B15972">
        <w:rPr>
          <w:lang w:val="ru-RU" w:eastAsia="ru-RU"/>
        </w:rPr>
        <w:t>1. Вид и наименование проекта нормативного правового акта:</w:t>
      </w:r>
    </w:p>
    <w:p w:rsidR="00145180" w:rsidRPr="00B15972" w:rsidRDefault="00886CD3" w:rsidP="00FA4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Магаданской области «О внесении изменения </w:t>
      </w:r>
      <w:r w:rsidRPr="007702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 Магаданской области </w:t>
      </w:r>
      <w:r w:rsidRPr="00770211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спиртосодержащей и алкогольной продукции на территории Магаданской области и об ограничении потребления (распития) алкогольной продукции»</w:t>
      </w:r>
      <w:r w:rsidR="00145180" w:rsidRPr="00B15972">
        <w:rPr>
          <w:rFonts w:ascii="Times New Roman" w:hAnsi="Times New Roman" w:cs="Times New Roman"/>
          <w:sz w:val="28"/>
          <w:szCs w:val="28"/>
        </w:rPr>
        <w:t>.</w:t>
      </w:r>
    </w:p>
    <w:p w:rsidR="00145180" w:rsidRPr="00B15972" w:rsidRDefault="00145180" w:rsidP="00FA43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нормативного правового акта:     </w:t>
      </w:r>
    </w:p>
    <w:p w:rsidR="00145180" w:rsidRPr="00B15972" w:rsidRDefault="00145180" w:rsidP="00FA438A">
      <w:pPr>
        <w:tabs>
          <w:tab w:val="left" w:pos="589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1 квартал 201</w:t>
      </w:r>
      <w:r w:rsidR="00B15972">
        <w:rPr>
          <w:rFonts w:ascii="Times New Roman" w:hAnsi="Times New Roman" w:cs="Times New Roman"/>
          <w:sz w:val="28"/>
          <w:szCs w:val="28"/>
        </w:rPr>
        <w:t>9</w:t>
      </w:r>
      <w:r w:rsidRPr="00B159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180" w:rsidRPr="00B15972" w:rsidRDefault="00145180" w:rsidP="00FA438A">
      <w:pPr>
        <w:tabs>
          <w:tab w:val="left" w:pos="589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2. Сведения о разработчике проекта акта:</w:t>
      </w:r>
    </w:p>
    <w:p w:rsidR="00145180" w:rsidRPr="00B15972" w:rsidRDefault="00145180" w:rsidP="00FA438A">
      <w:pPr>
        <w:tabs>
          <w:tab w:val="left" w:pos="589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министерство сельского хозяйства, рыболовства и продовольствия Магаданской области (</w:t>
      </w:r>
      <w:proofErr w:type="spellStart"/>
      <w:r w:rsidRPr="00B15972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B15972">
        <w:rPr>
          <w:rFonts w:ascii="Times New Roman" w:hAnsi="Times New Roman" w:cs="Times New Roman"/>
          <w:sz w:val="28"/>
          <w:szCs w:val="28"/>
        </w:rPr>
        <w:t xml:space="preserve"> Магаданской области).</w:t>
      </w:r>
    </w:p>
    <w:p w:rsidR="00145180" w:rsidRPr="00B15972" w:rsidRDefault="00145180" w:rsidP="00FA438A">
      <w:pPr>
        <w:tabs>
          <w:tab w:val="left" w:pos="589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3. Краткое описание проблемы, на решение которой направлен предлагаемый способ регулирования:</w:t>
      </w:r>
    </w:p>
    <w:p w:rsidR="00886CD3" w:rsidRPr="00B15972" w:rsidRDefault="00145180" w:rsidP="00FA4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 xml:space="preserve">согласно информации, содержащейся в Национальном рейтинге трезвости субъектов Российской </w:t>
      </w:r>
      <w:r w:rsidR="00B15972">
        <w:rPr>
          <w:rFonts w:ascii="Times New Roman" w:hAnsi="Times New Roman" w:cs="Times New Roman"/>
          <w:sz w:val="28"/>
          <w:szCs w:val="28"/>
        </w:rPr>
        <w:t>Федерации – 2018, опубликованной</w:t>
      </w:r>
      <w:r w:rsidRPr="00B15972">
        <w:rPr>
          <w:rFonts w:ascii="Times New Roman" w:hAnsi="Times New Roman" w:cs="Times New Roman"/>
          <w:sz w:val="28"/>
          <w:szCs w:val="28"/>
        </w:rPr>
        <w:t xml:space="preserve"> на сайте Федерального проекта «Трезвая Россия», Магаданская область вошла в тройку самых пьющих регионов. Высокий уровень потребления алкоголя является одной из основных причин социальной деградации определенной части общества, что представляет угрозу социально-экономическому и де</w:t>
      </w:r>
      <w:r w:rsidR="00886CD3">
        <w:rPr>
          <w:rFonts w:ascii="Times New Roman" w:hAnsi="Times New Roman" w:cs="Times New Roman"/>
          <w:sz w:val="28"/>
          <w:szCs w:val="28"/>
        </w:rPr>
        <w:t xml:space="preserve">мографическому развитию области, </w:t>
      </w:r>
      <w:r w:rsidR="00886CD3" w:rsidRPr="00E95458">
        <w:rPr>
          <w:rFonts w:ascii="Times New Roman" w:hAnsi="Times New Roman" w:cs="Times New Roman"/>
          <w:sz w:val="28"/>
          <w:szCs w:val="28"/>
        </w:rPr>
        <w:t>увеличению преступности в регионе. Раннее приобщение детей и молодежи к алкогольной продукции в несколько раз увеличивает риск развития алкоголизма и приводит к росту показателя преждевременной смертности населения.</w:t>
      </w:r>
    </w:p>
    <w:p w:rsidR="00145180" w:rsidRPr="00B15972" w:rsidRDefault="00145180" w:rsidP="00FA43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 xml:space="preserve">4. </w:t>
      </w:r>
      <w:r w:rsidR="0082291C" w:rsidRPr="00B15972">
        <w:rPr>
          <w:rFonts w:ascii="Times New Roman" w:hAnsi="Times New Roman" w:cs="Times New Roman"/>
          <w:sz w:val="28"/>
          <w:szCs w:val="28"/>
        </w:rPr>
        <w:t>Варианты решения проблемы, в том числе о</w:t>
      </w:r>
      <w:r w:rsidRPr="00B15972">
        <w:rPr>
          <w:rFonts w:ascii="Times New Roman" w:hAnsi="Times New Roman" w:cs="Times New Roman"/>
          <w:sz w:val="28"/>
          <w:szCs w:val="28"/>
        </w:rPr>
        <w:t>писание содержания предлагаемого правового регулирования:</w:t>
      </w:r>
    </w:p>
    <w:p w:rsidR="0082291C" w:rsidRPr="00B15972" w:rsidRDefault="0082291C" w:rsidP="00FA43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 xml:space="preserve">- </w:t>
      </w: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сохранение «статус-кво», т.е. отказ от введения </w:t>
      </w:r>
      <w:r w:rsidR="00163E74">
        <w:rPr>
          <w:rFonts w:ascii="Times New Roman" w:hAnsi="Times New Roman" w:cs="Times New Roman"/>
          <w:sz w:val="28"/>
          <w:szCs w:val="28"/>
        </w:rPr>
        <w:t xml:space="preserve">дополнительных ограничений в области </w:t>
      </w:r>
      <w:r w:rsidR="00163E74" w:rsidRPr="00E95458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</w:t>
      </w:r>
      <w:r w:rsidR="00163E74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. Усиление контроля и </w:t>
      </w:r>
      <w:r w:rsidRPr="00B15972">
        <w:rPr>
          <w:rFonts w:ascii="Times New Roman" w:hAnsi="Times New Roman" w:cs="Times New Roman"/>
          <w:sz w:val="28"/>
          <w:szCs w:val="28"/>
        </w:rPr>
        <w:t>ужесточение мер административного воздействия, применяемых к нарушителям требований законодательства в области розничной продаже алкогольной продукции;</w:t>
      </w:r>
    </w:p>
    <w:p w:rsidR="00886CD3" w:rsidRPr="00CF42B8" w:rsidRDefault="0082291C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6CD3">
        <w:rPr>
          <w:rFonts w:ascii="Times New Roman" w:hAnsi="Times New Roman" w:cs="Times New Roman"/>
          <w:sz w:val="28"/>
          <w:szCs w:val="28"/>
        </w:rPr>
        <w:t>введение ограничения</w:t>
      </w:r>
      <w:r w:rsidR="00886CD3" w:rsidRPr="00CF42B8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с содержанием этилового спирта более 16,5 процента объема готовой продукции с 20 часов до 10 часов следующего дня, с содержанием этилового спирта менее 16,5 процента объема готовой продукции с 22 часов до 10 часов следующего дня, а также в отдельные праздничные дни:</w:t>
      </w:r>
    </w:p>
    <w:p w:rsidR="00886CD3" w:rsidRPr="00CF42B8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а) День Российского студенчества (25 января);</w:t>
      </w:r>
    </w:p>
    <w:p w:rsidR="00886CD3" w:rsidRPr="00CF42B8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б) Всемирный день здоровья (7 апреля);</w:t>
      </w:r>
    </w:p>
    <w:p w:rsidR="00886CD3" w:rsidRPr="00CF42B8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в) Международный день защиты детей (1 июня);</w:t>
      </w:r>
    </w:p>
    <w:p w:rsidR="00886CD3" w:rsidRPr="00CF42B8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г) День молодежи (27 июня);</w:t>
      </w:r>
    </w:p>
    <w:p w:rsidR="00886CD3" w:rsidRPr="00CF42B8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д) Международный день коренных народов мира (9 августа);</w:t>
      </w:r>
    </w:p>
    <w:p w:rsidR="00145180" w:rsidRPr="00886CD3" w:rsidRDefault="00886CD3" w:rsidP="00FA438A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sz w:val="28"/>
          <w:szCs w:val="28"/>
        </w:rPr>
        <w:t>е) День знаний (1 сентября, а в случае если 1 сентября приходится на нерабочий день, - в следую</w:t>
      </w:r>
      <w:r>
        <w:rPr>
          <w:rFonts w:ascii="Times New Roman" w:hAnsi="Times New Roman" w:cs="Times New Roman"/>
          <w:sz w:val="28"/>
          <w:szCs w:val="28"/>
        </w:rPr>
        <w:t>щий за 1 сентября рабочий день).</w:t>
      </w:r>
    </w:p>
    <w:p w:rsidR="0082291C" w:rsidRPr="00B15972" w:rsidRDefault="0082291C" w:rsidP="00FA438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15972">
        <w:rPr>
          <w:rFonts w:ascii="Times New Roman" w:hAnsi="Times New Roman" w:cs="Times New Roman"/>
          <w:sz w:val="28"/>
          <w:szCs w:val="28"/>
        </w:rPr>
        <w:t>Круг лиц, на которых буд</w:t>
      </w:r>
      <w:r w:rsidR="00B15972">
        <w:rPr>
          <w:rFonts w:ascii="Times New Roman" w:hAnsi="Times New Roman" w:cs="Times New Roman"/>
          <w:sz w:val="28"/>
          <w:szCs w:val="28"/>
        </w:rPr>
        <w:t>ет распространено действие акта:</w:t>
      </w:r>
      <w:r w:rsidRPr="00B1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1C" w:rsidRPr="00B15972" w:rsidRDefault="0082291C" w:rsidP="00FA438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972">
        <w:rPr>
          <w:rFonts w:ascii="Times New Roman" w:eastAsia="Calibri" w:hAnsi="Times New Roman" w:cs="Times New Roman"/>
          <w:sz w:val="28"/>
          <w:szCs w:val="28"/>
        </w:rPr>
        <w:t>организации, осуществляющих розничную продажу алкогольной продукции на территории Магаданской области (за исключением организаций общественного питания).</w:t>
      </w:r>
    </w:p>
    <w:p w:rsidR="00B15972" w:rsidRPr="00B15972" w:rsidRDefault="0082291C" w:rsidP="00FA438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6. Необходимость или отсутствии необходимости ус</w:t>
      </w:r>
      <w:r w:rsidR="00B15972" w:rsidRPr="00B15972">
        <w:rPr>
          <w:rFonts w:ascii="Times New Roman" w:hAnsi="Times New Roman" w:cs="Times New Roman"/>
          <w:sz w:val="28"/>
          <w:szCs w:val="28"/>
        </w:rPr>
        <w:t>тановления переходного периода: нет</w:t>
      </w:r>
    </w:p>
    <w:p w:rsidR="00145180" w:rsidRPr="00B15972" w:rsidRDefault="00B15972" w:rsidP="00FA438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7</w:t>
      </w:r>
      <w:r w:rsidR="00145180" w:rsidRPr="00B159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45180" w:rsidRPr="00B15972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B15972">
        <w:rPr>
          <w:rFonts w:ascii="Times New Roman" w:hAnsi="Times New Roman" w:cs="Times New Roman"/>
          <w:sz w:val="28"/>
          <w:szCs w:val="28"/>
        </w:rPr>
        <w:t>изложение цели</w:t>
      </w:r>
      <w:r w:rsidR="00145180" w:rsidRPr="00B1597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</w:p>
    <w:p w:rsidR="00FA438A" w:rsidRDefault="00FA438A" w:rsidP="00FA43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45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ограничений в области </w:t>
      </w:r>
      <w:r w:rsidRPr="00E95458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направлено на снижение масштабов злоупотребления алкогольной продукции и обеспечение защиты здоровья населения на территории Магаданской области, формированию стимулов к здоровому образу жизни, что в полной мере согласуется с Концепцией реализации  государственно политики по снижению масштабов злоупотребления алкогольной продукцией и профилактике алкоголизма среди населения РФ на период до 2020 года (одобренной распоряжением Правительства Российской Федерации от 30 декабря 2009 года № 2128-р), которая направлена на снижение объемов потребления алкогольной продукции и предусматривает в качестве принципа государственного регулирования в этой сфере обеспечение приоритета защиты жизни и здоровья граждан по отношению к экономическим интересам участников алкогольного рынка.</w:t>
      </w:r>
    </w:p>
    <w:p w:rsidR="00264AB7" w:rsidRPr="00264AB7" w:rsidRDefault="00B15972" w:rsidP="00FA43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bCs/>
          <w:sz w:val="28"/>
          <w:szCs w:val="28"/>
        </w:rPr>
        <w:t>8</w:t>
      </w:r>
      <w:r w:rsidR="00145180" w:rsidRPr="00B159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5180" w:rsidRPr="00B15972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Pr="00B15972">
        <w:rPr>
          <w:rFonts w:ascii="Times New Roman" w:hAnsi="Times New Roman" w:cs="Times New Roman"/>
          <w:sz w:val="28"/>
          <w:szCs w:val="28"/>
        </w:rPr>
        <w:t>принимаются</w:t>
      </w:r>
      <w:r w:rsidR="00145180" w:rsidRPr="00B15972">
        <w:rPr>
          <w:rFonts w:ascii="Times New Roman" w:hAnsi="Times New Roman" w:cs="Times New Roman"/>
          <w:sz w:val="28"/>
          <w:szCs w:val="28"/>
        </w:rPr>
        <w:t xml:space="preserve"> предложения в связи с размещением уведомления о разработке предлагаемого правового регулирования</w:t>
      </w:r>
      <w:r w:rsidR="00264AB7">
        <w:rPr>
          <w:rFonts w:ascii="Times New Roman" w:hAnsi="Times New Roman" w:cs="Times New Roman"/>
          <w:sz w:val="28"/>
          <w:szCs w:val="28"/>
        </w:rPr>
        <w:t>:</w:t>
      </w:r>
      <w:r w:rsidR="00FA438A">
        <w:rPr>
          <w:rFonts w:ascii="Times New Roman" w:hAnsi="Times New Roman" w:cs="Times New Roman"/>
          <w:sz w:val="28"/>
          <w:szCs w:val="28"/>
        </w:rPr>
        <w:t xml:space="preserve"> </w:t>
      </w:r>
      <w:r w:rsidRPr="00B15972">
        <w:rPr>
          <w:rFonts w:ascii="Times New Roman" w:hAnsi="Times New Roman" w:cs="Times New Roman"/>
          <w:sz w:val="28"/>
          <w:szCs w:val="28"/>
        </w:rPr>
        <w:t>до 25 января 2019 года</w:t>
      </w:r>
      <w:r w:rsidR="00145180" w:rsidRPr="00B15972">
        <w:rPr>
          <w:rFonts w:ascii="Times New Roman" w:hAnsi="Times New Roman" w:cs="Times New Roman"/>
          <w:sz w:val="28"/>
          <w:szCs w:val="28"/>
        </w:rPr>
        <w:t>.</w:t>
      </w:r>
      <w:r w:rsidR="00264AB7" w:rsidRPr="00264A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AB7" w:rsidRDefault="00264AB7" w:rsidP="00FA43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в установленном порядке по адресу: 685000 г. Магадан, ул. Пролетарская,14, </w:t>
      </w:r>
      <w:proofErr w:type="spellStart"/>
      <w:r w:rsidRPr="00B1597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5972">
        <w:rPr>
          <w:rFonts w:ascii="Times New Roman" w:eastAsia="Calibri" w:hAnsi="Times New Roman" w:cs="Times New Roman"/>
          <w:sz w:val="28"/>
          <w:szCs w:val="28"/>
        </w:rPr>
        <w:t xml:space="preserve">. 129, а также </w:t>
      </w:r>
      <w:r w:rsidRPr="00B15972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Pr="00B15972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msx</w:t>
      </w:r>
      <w:proofErr w:type="spellEnd"/>
      <w:r w:rsidRPr="00B15972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B15972">
        <w:rPr>
          <w:rFonts w:ascii="Times New Roman" w:hAnsi="Times New Roman" w:cs="Times New Roman"/>
          <w:sz w:val="28"/>
          <w:szCs w:val="28"/>
          <w:u w:val="single"/>
        </w:rPr>
        <w:instrText xml:space="preserve"> HYPERLINK "mailto:postmast@regadm.magadan.ru" </w:instrText>
      </w:r>
      <w:r w:rsidRPr="00B1597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B15972">
        <w:rPr>
          <w:rStyle w:val="a3"/>
          <w:rFonts w:ascii="Times New Roman" w:hAnsi="Times New Roman" w:cs="Times New Roman"/>
          <w:sz w:val="28"/>
          <w:szCs w:val="28"/>
        </w:rPr>
        <w:t xml:space="preserve">@49 </w:t>
      </w:r>
      <w:proofErr w:type="spellStart"/>
      <w:r w:rsidRPr="00B15972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1597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15972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B1597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B159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5180" w:rsidRDefault="00145180" w:rsidP="00FA43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lastRenderedPageBreak/>
        <w:t xml:space="preserve">Полный электронный адрес размещения уведомления о разработке предлагаемого правового регулирования: </w:t>
      </w:r>
    </w:p>
    <w:p w:rsidR="00FA438A" w:rsidRPr="00FA438A" w:rsidRDefault="00FA438A" w:rsidP="00FA438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sz w:val="28"/>
          <w:szCs w:val="28"/>
        </w:rPr>
        <w:t>на информационном ресурсе «</w:t>
      </w:r>
      <w:proofErr w:type="spellStart"/>
      <w:r w:rsidRPr="00FA438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FA438A">
        <w:rPr>
          <w:rFonts w:ascii="Times New Roman" w:hAnsi="Times New Roman" w:cs="Times New Roman"/>
          <w:sz w:val="28"/>
          <w:szCs w:val="28"/>
        </w:rPr>
        <w:t>.49</w:t>
      </w:r>
      <w:proofErr w:type="spellStart"/>
      <w:r w:rsidRPr="00FA438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A4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3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38A">
        <w:rPr>
          <w:rFonts w:ascii="Times New Roman" w:hAnsi="Times New Roman" w:cs="Times New Roman"/>
          <w:sz w:val="28"/>
          <w:szCs w:val="28"/>
        </w:rPr>
        <w:t>»</w:t>
      </w:r>
    </w:p>
    <w:p w:rsidR="00145180" w:rsidRPr="00B15972" w:rsidRDefault="00BB3CB8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5180" w:rsidRPr="00B15972">
          <w:rPr>
            <w:rStyle w:val="a3"/>
            <w:rFonts w:ascii="Times New Roman" w:hAnsi="Times New Roman" w:cs="Times New Roman"/>
            <w:sz w:val="28"/>
            <w:szCs w:val="28"/>
          </w:rPr>
          <w:t>http://economy.49gov.ru/activities/appraisal/procedure/</w:t>
        </w:r>
      </w:hyperlink>
    </w:p>
    <w:p w:rsidR="00145180" w:rsidRPr="00B15972" w:rsidRDefault="00BB3CB8" w:rsidP="00FA438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5180" w:rsidRPr="00B15972">
          <w:rPr>
            <w:rStyle w:val="a3"/>
            <w:rFonts w:ascii="Times New Roman" w:hAnsi="Times New Roman" w:cs="Times New Roman"/>
            <w:sz w:val="28"/>
            <w:szCs w:val="28"/>
          </w:rPr>
          <w:t>http://regulation.49gov.ru/</w:t>
        </w:r>
      </w:hyperlink>
      <w:r w:rsidR="00145180" w:rsidRPr="00B1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80" w:rsidRPr="00B15972" w:rsidRDefault="00145180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145180" w:rsidRPr="00B15972" w:rsidRDefault="00145180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Ф.И.О. Дьяченко Надежда Николаевна</w:t>
      </w:r>
    </w:p>
    <w:p w:rsidR="00145180" w:rsidRPr="00B15972" w:rsidRDefault="00145180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 xml:space="preserve">Должность: консультант управления торговли, пищевой и перерабатывающей промышленности </w:t>
      </w:r>
      <w:proofErr w:type="spellStart"/>
      <w:r w:rsidRPr="00B15972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B15972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145180" w:rsidRPr="00B15972" w:rsidRDefault="00145180" w:rsidP="00FA43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972">
        <w:rPr>
          <w:rFonts w:ascii="Times New Roman" w:hAnsi="Times New Roman" w:cs="Times New Roman"/>
          <w:sz w:val="28"/>
          <w:szCs w:val="28"/>
        </w:rPr>
        <w:t>Телефон: 8(4132)</w:t>
      </w:r>
      <w:r w:rsidR="00FA438A">
        <w:rPr>
          <w:rFonts w:ascii="Times New Roman" w:hAnsi="Times New Roman" w:cs="Times New Roman"/>
          <w:sz w:val="28"/>
          <w:szCs w:val="28"/>
        </w:rPr>
        <w:t xml:space="preserve"> </w:t>
      </w:r>
      <w:r w:rsidRPr="00B15972">
        <w:rPr>
          <w:rFonts w:ascii="Times New Roman" w:hAnsi="Times New Roman" w:cs="Times New Roman"/>
          <w:sz w:val="28"/>
          <w:szCs w:val="28"/>
        </w:rPr>
        <w:t xml:space="preserve">64-47-90, адрес электронной почты: </w:t>
      </w:r>
      <w:proofErr w:type="spellStart"/>
      <w:r w:rsidRPr="00B15972">
        <w:rPr>
          <w:rFonts w:ascii="Times New Roman" w:hAnsi="Times New Roman" w:cs="Times New Roman"/>
          <w:sz w:val="28"/>
          <w:szCs w:val="28"/>
          <w:lang w:val="en-US"/>
        </w:rPr>
        <w:t>dyachenkoNN</w:t>
      </w:r>
      <w:proofErr w:type="spellEnd"/>
      <w:r w:rsidRPr="00B15972">
        <w:rPr>
          <w:rFonts w:ascii="Times New Roman" w:hAnsi="Times New Roman" w:cs="Times New Roman"/>
          <w:sz w:val="28"/>
          <w:szCs w:val="28"/>
        </w:rPr>
        <w:t>@49</w:t>
      </w:r>
      <w:proofErr w:type="spellStart"/>
      <w:r w:rsidRPr="00B1597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1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5180" w:rsidRPr="00B15972" w:rsidRDefault="00145180" w:rsidP="00FA438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582" w:rsidRPr="009F301E" w:rsidRDefault="00D54582" w:rsidP="009F3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FDB" w:rsidRPr="005573E9" w:rsidRDefault="00155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23EB" w:rsidRPr="002B23EB" w:rsidRDefault="002B23EB" w:rsidP="002B23EB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6"/>
        <w:gridCol w:w="919"/>
      </w:tblGrid>
      <w:tr w:rsidR="002B23EB" w:rsidRPr="002B23EB" w:rsidTr="005A28FF">
        <w:trPr>
          <w:trHeight w:val="493"/>
        </w:trPr>
        <w:tc>
          <w:tcPr>
            <w:tcW w:w="561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56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B2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Магаданской области, если подготовка такого документа требуется в соответствии с нормативными правовыми актами Российской Федерации и (или) Магаданской области </w:t>
            </w:r>
          </w:p>
        </w:tc>
        <w:tc>
          <w:tcPr>
            <w:tcW w:w="919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3EB">
              <w:rPr>
                <w:rFonts w:ascii="MS Gothic" w:eastAsia="MS Gothic" w:hAnsi="MS Gothic" w:cs="Times New Roman" w:hint="eastAsia"/>
                <w:sz w:val="26"/>
                <w:szCs w:val="26"/>
                <w:lang w:eastAsia="ru-RU"/>
              </w:rPr>
              <w:t>☐</w:t>
            </w:r>
          </w:p>
        </w:tc>
      </w:tr>
      <w:tr w:rsidR="002B23EB" w:rsidRPr="002B23EB" w:rsidTr="005A28FF">
        <w:trPr>
          <w:trHeight w:val="525"/>
        </w:trPr>
        <w:tc>
          <w:tcPr>
            <w:tcW w:w="561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56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19" w:type="dxa"/>
            <w:shd w:val="clear" w:color="auto" w:fill="auto"/>
          </w:tcPr>
          <w:p w:rsidR="002B23EB" w:rsidRPr="002B23EB" w:rsidRDefault="002B23EB" w:rsidP="002B23EB">
            <w:pPr>
              <w:spacing w:after="0" w:line="3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EB">
              <w:rPr>
                <w:rFonts w:ascii="MS Gothic" w:eastAsia="MS Gothic" w:hAnsi="MS Gothic" w:cs="Times New Roman" w:hint="eastAsia"/>
                <w:sz w:val="24"/>
                <w:szCs w:val="24"/>
                <w:lang w:eastAsia="ru-RU"/>
              </w:rPr>
              <w:t>☐</w:t>
            </w:r>
          </w:p>
        </w:tc>
      </w:tr>
    </w:tbl>
    <w:p w:rsidR="00187D17" w:rsidRPr="005573E9" w:rsidRDefault="0018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7D17" w:rsidRPr="005573E9" w:rsidRDefault="0018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4677" w:rsidRDefault="0026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D17" w:rsidRPr="00264677" w:rsidRDefault="00187D17" w:rsidP="00B67069">
      <w:pPr>
        <w:rPr>
          <w:rFonts w:ascii="Calibri" w:hAnsi="Calibri" w:cs="Calibri"/>
        </w:rPr>
      </w:pPr>
    </w:p>
    <w:sectPr w:rsidR="00187D17" w:rsidRPr="00264677" w:rsidSect="00AD29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D4C5E"/>
    <w:multiLevelType w:val="multilevel"/>
    <w:tmpl w:val="3CFE61C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D67212"/>
    <w:multiLevelType w:val="hybridMultilevel"/>
    <w:tmpl w:val="951E3AFA"/>
    <w:lvl w:ilvl="0" w:tplc="1D3AA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D5239"/>
    <w:multiLevelType w:val="hybridMultilevel"/>
    <w:tmpl w:val="8A52EDCE"/>
    <w:lvl w:ilvl="0" w:tplc="79A06BBC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17"/>
    <w:rsid w:val="00004BA6"/>
    <w:rsid w:val="00040C19"/>
    <w:rsid w:val="00054A63"/>
    <w:rsid w:val="0005599A"/>
    <w:rsid w:val="00060A26"/>
    <w:rsid w:val="0006447A"/>
    <w:rsid w:val="00074439"/>
    <w:rsid w:val="00087A13"/>
    <w:rsid w:val="000B7859"/>
    <w:rsid w:val="000C0FA5"/>
    <w:rsid w:val="00122ADE"/>
    <w:rsid w:val="00126052"/>
    <w:rsid w:val="00132470"/>
    <w:rsid w:val="00145180"/>
    <w:rsid w:val="0015486A"/>
    <w:rsid w:val="00155FDB"/>
    <w:rsid w:val="00163E74"/>
    <w:rsid w:val="00164B98"/>
    <w:rsid w:val="00167E8B"/>
    <w:rsid w:val="00176DA7"/>
    <w:rsid w:val="00187D17"/>
    <w:rsid w:val="00192696"/>
    <w:rsid w:val="001D4D88"/>
    <w:rsid w:val="001F3A72"/>
    <w:rsid w:val="001F42C7"/>
    <w:rsid w:val="00200017"/>
    <w:rsid w:val="0021428F"/>
    <w:rsid w:val="00260EBE"/>
    <w:rsid w:val="00261E5E"/>
    <w:rsid w:val="00264677"/>
    <w:rsid w:val="00264AB7"/>
    <w:rsid w:val="00267452"/>
    <w:rsid w:val="00277AFF"/>
    <w:rsid w:val="00287DA6"/>
    <w:rsid w:val="00296E0E"/>
    <w:rsid w:val="002B23EB"/>
    <w:rsid w:val="002B62C9"/>
    <w:rsid w:val="002B71BC"/>
    <w:rsid w:val="002C2EB0"/>
    <w:rsid w:val="002D4CDF"/>
    <w:rsid w:val="002E0731"/>
    <w:rsid w:val="00310CF1"/>
    <w:rsid w:val="00407D4E"/>
    <w:rsid w:val="004159F5"/>
    <w:rsid w:val="0043237B"/>
    <w:rsid w:val="0045278A"/>
    <w:rsid w:val="00452C34"/>
    <w:rsid w:val="00472601"/>
    <w:rsid w:val="004A6472"/>
    <w:rsid w:val="004C2042"/>
    <w:rsid w:val="004C664E"/>
    <w:rsid w:val="004D76F9"/>
    <w:rsid w:val="004E29E7"/>
    <w:rsid w:val="0052150B"/>
    <w:rsid w:val="0052763E"/>
    <w:rsid w:val="005331F0"/>
    <w:rsid w:val="00544BF1"/>
    <w:rsid w:val="005559CF"/>
    <w:rsid w:val="005573E9"/>
    <w:rsid w:val="00563AFA"/>
    <w:rsid w:val="00583792"/>
    <w:rsid w:val="005A28FF"/>
    <w:rsid w:val="005B0A38"/>
    <w:rsid w:val="006235BD"/>
    <w:rsid w:val="00640620"/>
    <w:rsid w:val="006720A7"/>
    <w:rsid w:val="0068665F"/>
    <w:rsid w:val="006B28E6"/>
    <w:rsid w:val="006B40D6"/>
    <w:rsid w:val="006C597D"/>
    <w:rsid w:val="006C787F"/>
    <w:rsid w:val="006E4EF8"/>
    <w:rsid w:val="006F2BB6"/>
    <w:rsid w:val="006F75C2"/>
    <w:rsid w:val="007034C2"/>
    <w:rsid w:val="0073280B"/>
    <w:rsid w:val="007609FF"/>
    <w:rsid w:val="00780A25"/>
    <w:rsid w:val="00781D75"/>
    <w:rsid w:val="00785090"/>
    <w:rsid w:val="007A0E3F"/>
    <w:rsid w:val="007B2FDA"/>
    <w:rsid w:val="007C1173"/>
    <w:rsid w:val="007D7D72"/>
    <w:rsid w:val="007E11D6"/>
    <w:rsid w:val="007E51F7"/>
    <w:rsid w:val="007E7E73"/>
    <w:rsid w:val="007F02E3"/>
    <w:rsid w:val="00805E38"/>
    <w:rsid w:val="008077F7"/>
    <w:rsid w:val="00814CED"/>
    <w:rsid w:val="00815E67"/>
    <w:rsid w:val="0082291C"/>
    <w:rsid w:val="00826E37"/>
    <w:rsid w:val="00840658"/>
    <w:rsid w:val="00872ED0"/>
    <w:rsid w:val="00886CD3"/>
    <w:rsid w:val="00897AD3"/>
    <w:rsid w:val="008B0DB2"/>
    <w:rsid w:val="008D4834"/>
    <w:rsid w:val="008E75F7"/>
    <w:rsid w:val="008F567A"/>
    <w:rsid w:val="00900A85"/>
    <w:rsid w:val="00914D06"/>
    <w:rsid w:val="00914EB6"/>
    <w:rsid w:val="00927F0D"/>
    <w:rsid w:val="009427E6"/>
    <w:rsid w:val="00962F4E"/>
    <w:rsid w:val="009E0DEB"/>
    <w:rsid w:val="009F301E"/>
    <w:rsid w:val="00A05D6F"/>
    <w:rsid w:val="00A40D9B"/>
    <w:rsid w:val="00A45648"/>
    <w:rsid w:val="00A45CFF"/>
    <w:rsid w:val="00A51969"/>
    <w:rsid w:val="00A55F88"/>
    <w:rsid w:val="00AA035B"/>
    <w:rsid w:val="00AD09FC"/>
    <w:rsid w:val="00AD2925"/>
    <w:rsid w:val="00AE7CAF"/>
    <w:rsid w:val="00AF2C08"/>
    <w:rsid w:val="00B15972"/>
    <w:rsid w:val="00B17517"/>
    <w:rsid w:val="00B26873"/>
    <w:rsid w:val="00B33955"/>
    <w:rsid w:val="00B34C12"/>
    <w:rsid w:val="00B42088"/>
    <w:rsid w:val="00B42B6F"/>
    <w:rsid w:val="00B44FBB"/>
    <w:rsid w:val="00B67069"/>
    <w:rsid w:val="00B71B84"/>
    <w:rsid w:val="00BA31CF"/>
    <w:rsid w:val="00BB3CB8"/>
    <w:rsid w:val="00BC37D2"/>
    <w:rsid w:val="00BD5928"/>
    <w:rsid w:val="00BE7EA4"/>
    <w:rsid w:val="00BF42C0"/>
    <w:rsid w:val="00C23805"/>
    <w:rsid w:val="00C24A2C"/>
    <w:rsid w:val="00C262A9"/>
    <w:rsid w:val="00C349E6"/>
    <w:rsid w:val="00C62C29"/>
    <w:rsid w:val="00C80CAC"/>
    <w:rsid w:val="00C8476E"/>
    <w:rsid w:val="00C92A4C"/>
    <w:rsid w:val="00C947ED"/>
    <w:rsid w:val="00CA3033"/>
    <w:rsid w:val="00CC3E79"/>
    <w:rsid w:val="00CC5B9B"/>
    <w:rsid w:val="00CD1305"/>
    <w:rsid w:val="00CD76A4"/>
    <w:rsid w:val="00CE550D"/>
    <w:rsid w:val="00CF2821"/>
    <w:rsid w:val="00D1433E"/>
    <w:rsid w:val="00D347BA"/>
    <w:rsid w:val="00D500D5"/>
    <w:rsid w:val="00D54582"/>
    <w:rsid w:val="00D56698"/>
    <w:rsid w:val="00D85BE1"/>
    <w:rsid w:val="00D939A5"/>
    <w:rsid w:val="00DA2F75"/>
    <w:rsid w:val="00DB1D8E"/>
    <w:rsid w:val="00DD2E09"/>
    <w:rsid w:val="00DF3C8A"/>
    <w:rsid w:val="00DF5F84"/>
    <w:rsid w:val="00E36DCE"/>
    <w:rsid w:val="00E37D26"/>
    <w:rsid w:val="00E46F21"/>
    <w:rsid w:val="00E54AA7"/>
    <w:rsid w:val="00E665E1"/>
    <w:rsid w:val="00E7052C"/>
    <w:rsid w:val="00EA047A"/>
    <w:rsid w:val="00EA2537"/>
    <w:rsid w:val="00EA53BB"/>
    <w:rsid w:val="00EA5552"/>
    <w:rsid w:val="00EB510D"/>
    <w:rsid w:val="00EB6771"/>
    <w:rsid w:val="00EE6B5B"/>
    <w:rsid w:val="00F2040B"/>
    <w:rsid w:val="00F32F84"/>
    <w:rsid w:val="00F80879"/>
    <w:rsid w:val="00FA438A"/>
    <w:rsid w:val="00FB75E9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742F-1BCD-4A2D-AC85-7AF86BB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7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7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4E29E7"/>
    <w:rPr>
      <w:color w:val="0000FF"/>
      <w:u w:val="single"/>
    </w:rPr>
  </w:style>
  <w:style w:type="paragraph" w:styleId="a4">
    <w:name w:val="Body Text"/>
    <w:basedOn w:val="a"/>
    <w:link w:val="a5"/>
    <w:rsid w:val="00EA2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42B6F"/>
    <w:pPr>
      <w:ind w:left="720"/>
      <w:contextualSpacing/>
    </w:pPr>
  </w:style>
  <w:style w:type="paragraph" w:styleId="a7">
    <w:name w:val="header"/>
    <w:basedOn w:val="a"/>
    <w:link w:val="a8"/>
    <w:rsid w:val="004C6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C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78A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1451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45180"/>
  </w:style>
  <w:style w:type="paragraph" w:styleId="ad">
    <w:name w:val="Title"/>
    <w:basedOn w:val="1"/>
    <w:next w:val="a"/>
    <w:link w:val="ae"/>
    <w:qFormat/>
    <w:rsid w:val="00145180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rsid w:val="00145180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451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49gov.ru/" TargetMode="External"/><Relationship Id="rId5" Type="http://schemas.openxmlformats.org/officeDocument/2006/relationships/hyperlink" Target="http://economy.49gov.ru/activities/appraisal/proced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Дубовая Елена Владимировна</dc:creator>
  <cp:lastModifiedBy>Танаев Евгений Александрович</cp:lastModifiedBy>
  <cp:revision>2</cp:revision>
  <cp:lastPrinted>2018-12-26T04:19:00Z</cp:lastPrinted>
  <dcterms:created xsi:type="dcterms:W3CDTF">2019-01-06T04:48:00Z</dcterms:created>
  <dcterms:modified xsi:type="dcterms:W3CDTF">2019-01-06T04:48:00Z</dcterms:modified>
</cp:coreProperties>
</file>