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C0" w:rsidRPr="008E4F93" w:rsidRDefault="008E2FC0" w:rsidP="00D230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8E2FC0" w:rsidRPr="008E4F93" w:rsidRDefault="008E2FC0" w:rsidP="00D230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8E2FC0" w:rsidRPr="008E4F93" w:rsidRDefault="008E2FC0" w:rsidP="00D230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8E2FC0" w:rsidRDefault="008E2FC0" w:rsidP="00D23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FC0" w:rsidRDefault="008E2FC0" w:rsidP="00D23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8E2FC0" w:rsidRDefault="008E2FC0" w:rsidP="008E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FC0" w:rsidRDefault="00F01794" w:rsidP="008E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07.11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="008E2F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534-па</w:t>
      </w:r>
    </w:p>
    <w:p w:rsidR="008E2FC0" w:rsidRPr="006C7D55" w:rsidRDefault="008E2FC0" w:rsidP="008E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8F351F" w:rsidRDefault="008F351F" w:rsidP="008F351F">
      <w:pPr>
        <w:pStyle w:val="a3"/>
        <w:rPr>
          <w:rFonts w:ascii="Times New Roman" w:hAnsi="Times New Roman" w:cs="Times New Roman"/>
          <w:b/>
          <w:vertAlign w:val="superscript"/>
        </w:rPr>
      </w:pPr>
    </w:p>
    <w:p w:rsidR="00D2306F" w:rsidRDefault="008F351F" w:rsidP="008F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5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предоставления дополнительного образования детей </w:t>
      </w:r>
      <w:proofErr w:type="gramStart"/>
      <w:r w:rsidRPr="007F31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F3151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</w:p>
    <w:p w:rsidR="008F351F" w:rsidRDefault="008F351F" w:rsidP="008F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51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7F3151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7F3151">
        <w:rPr>
          <w:rFonts w:ascii="Times New Roman" w:hAnsi="Times New Roman" w:cs="Times New Roman"/>
          <w:b/>
          <w:sz w:val="28"/>
          <w:szCs w:val="28"/>
        </w:rPr>
        <w:t xml:space="preserve"> Тенькинского городского округа Магаданской области</w:t>
      </w:r>
    </w:p>
    <w:p w:rsidR="008F351F" w:rsidRDefault="008F351F" w:rsidP="008F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51F" w:rsidRDefault="008F351F" w:rsidP="008F35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7DB">
        <w:rPr>
          <w:rFonts w:ascii="Times New Roman" w:hAnsi="Times New Roman" w:cs="Times New Roman"/>
          <w:sz w:val="28"/>
          <w:szCs w:val="28"/>
        </w:rPr>
        <w:t>В целях установления порядка организации предоставления общедоступного и бесплатного дополнительного образования детей по дополнительным общеразвивающим программам в муниципальных образовательных организациях Тенькинского городского округа Магаданской области в соответствии со статьей 15 Федерального закона от 6 октября 2003 года   131-ФЗ «Об общих принципах организации местного самоуправления в Российской Федерации», статьей 9 Федерального закона от 29 декабря 2012 года № 273-ФЗ «Об образовании в</w:t>
      </w:r>
      <w:proofErr w:type="gramEnd"/>
      <w:r w:rsidRPr="008747D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Положением об Управлении образования и молодежной политики администрации Тенькинского городского округа Магаданской области, администрация Тенькинского городского округа Магаданской области</w:t>
      </w:r>
    </w:p>
    <w:p w:rsidR="008F351F" w:rsidRPr="007F3151" w:rsidRDefault="008F351F" w:rsidP="008F35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1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F315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F351F" w:rsidRPr="007F3151" w:rsidRDefault="008F351F" w:rsidP="008F35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0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7F3151">
        <w:rPr>
          <w:rFonts w:ascii="Times New Roman" w:hAnsi="Times New Roman" w:cs="Times New Roman"/>
          <w:sz w:val="28"/>
          <w:szCs w:val="28"/>
        </w:rPr>
        <w:t>об организации предоставления дополнительного образования детей в муниципальных образовательных организациях Тенькинского городского округа Магаданской области</w:t>
      </w:r>
    </w:p>
    <w:p w:rsidR="008F351F" w:rsidRDefault="008F351F" w:rsidP="008F351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8F351F" w:rsidRDefault="008F351F" w:rsidP="008F351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</w:t>
      </w:r>
      <w:r w:rsidR="00B810D0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Тенькинского городского округа по вопросам социальной политики С.</w:t>
      </w:r>
      <w:r w:rsidR="00D2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D23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06F" w:rsidRDefault="00D2306F" w:rsidP="00D23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6F" w:rsidRDefault="00D2306F" w:rsidP="00D23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608" w:rsidRDefault="008F351F" w:rsidP="008F3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A0608" w:rsidSect="00B810D0">
          <w:headerReference w:type="default" r:id="rId8"/>
          <w:headerReference w:type="firs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И.</w:t>
      </w:r>
      <w:r w:rsidR="002A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A0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06F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1D9E" w:rsidRPr="002A0608" w:rsidTr="002A0608">
        <w:tc>
          <w:tcPr>
            <w:tcW w:w="4785" w:type="dxa"/>
            <w:shd w:val="clear" w:color="auto" w:fill="auto"/>
          </w:tcPr>
          <w:p w:rsidR="00891D9E" w:rsidRPr="002A0608" w:rsidRDefault="00891D9E" w:rsidP="00D23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91D9E" w:rsidRPr="002A0608" w:rsidRDefault="00891D9E" w:rsidP="002A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91D9E" w:rsidRPr="002A0608" w:rsidRDefault="00891D9E" w:rsidP="002A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Тенькинского городского округа Магаданской области</w:t>
            </w:r>
          </w:p>
          <w:p w:rsidR="00891D9E" w:rsidRPr="002A0608" w:rsidRDefault="00891D9E" w:rsidP="002A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1794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  <w:r w:rsidRPr="002A06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01794">
              <w:rPr>
                <w:rFonts w:ascii="Times New Roman" w:hAnsi="Times New Roman" w:cs="Times New Roman"/>
                <w:sz w:val="28"/>
                <w:szCs w:val="28"/>
              </w:rPr>
              <w:t>534-па</w:t>
            </w:r>
          </w:p>
          <w:p w:rsidR="00891D9E" w:rsidRPr="002A0608" w:rsidRDefault="00891D9E" w:rsidP="002A06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154" w:rsidRDefault="00246154" w:rsidP="00891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46154" w:rsidRPr="0042100E" w:rsidRDefault="00246154" w:rsidP="004210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46154" w:rsidRPr="00891D9E" w:rsidRDefault="00246154" w:rsidP="0087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6154" w:rsidRPr="00891D9E" w:rsidRDefault="00246154" w:rsidP="0087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9E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дополнительного образования детей</w:t>
      </w:r>
    </w:p>
    <w:p w:rsidR="00246154" w:rsidRPr="00891D9E" w:rsidRDefault="00246154" w:rsidP="0087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9E">
        <w:rPr>
          <w:rFonts w:ascii="Times New Roman" w:hAnsi="Times New Roman" w:cs="Times New Roman"/>
          <w:b/>
          <w:sz w:val="28"/>
          <w:szCs w:val="28"/>
        </w:rPr>
        <w:t xml:space="preserve">в муниципальных образовательных организациях </w:t>
      </w:r>
    </w:p>
    <w:p w:rsidR="00246154" w:rsidRPr="00891D9E" w:rsidRDefault="00246154" w:rsidP="0087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9E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246154" w:rsidRPr="00891D9E" w:rsidRDefault="00246154" w:rsidP="0087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9E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246154" w:rsidRPr="008747DB" w:rsidRDefault="00246154" w:rsidP="008747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6154" w:rsidRPr="008747DB" w:rsidRDefault="00246154" w:rsidP="00891D9E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D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предоставления дополнительного образования детей по дополнительным общеразвивающим программам в муниципальных образовательных организациях Тенькинского городского округа Магаданской области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 1.2.</w:t>
      </w:r>
      <w:r w:rsidR="00891D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47D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29 декабря 2012 года № 273-Ф3 «Об образовании в Российской Федерации», 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</w:t>
      </w:r>
      <w:proofErr w:type="gramEnd"/>
      <w:r w:rsidRPr="008747DB">
        <w:rPr>
          <w:rFonts w:ascii="Times New Roman" w:hAnsi="Times New Roman" w:cs="Times New Roman"/>
          <w:sz w:val="28"/>
          <w:szCs w:val="28"/>
        </w:rPr>
        <w:t xml:space="preserve"> программам»,   Положением об Управлении образования и молодежной политики администрации Тенькинского городского округа Магаданской области.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1.3. Организацию предоставления дополнительного образования по дополнительным общеразвивающим программам в муниципальных образовательных организациях  Тенькинского городского округа  и обеспечение соблюдения требований, предъявляемых законодательством Российской Федерации к предоставлению дополнительного образования, осуществляет администрация  Тенькинского городского округа в лице  в лице управления образования и молодежной политики администрации округа (далее – управление образования).</w:t>
      </w:r>
    </w:p>
    <w:p w:rsidR="00B810D0" w:rsidRDefault="00246154" w:rsidP="00B810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1.</w:t>
      </w:r>
      <w:r w:rsidR="002C31B2">
        <w:rPr>
          <w:rFonts w:ascii="Times New Roman" w:hAnsi="Times New Roman" w:cs="Times New Roman"/>
          <w:sz w:val="28"/>
          <w:szCs w:val="28"/>
        </w:rPr>
        <w:t>4</w:t>
      </w:r>
      <w:r w:rsidRPr="008747DB">
        <w:rPr>
          <w:rFonts w:ascii="Times New Roman" w:hAnsi="Times New Roman" w:cs="Times New Roman"/>
          <w:sz w:val="28"/>
          <w:szCs w:val="28"/>
        </w:rPr>
        <w:t>. Настоящее Положение распространяется на все муниципальные образовательные организации  Тенькинского городского округа Магаданской области.</w:t>
      </w:r>
    </w:p>
    <w:p w:rsidR="00891D9E" w:rsidRPr="00B810D0" w:rsidRDefault="00246154" w:rsidP="00B810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Организация предоставления дополнительного</w:t>
      </w:r>
    </w:p>
    <w:p w:rsidR="00246154" w:rsidRDefault="00246154" w:rsidP="00B810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D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891D9E" w:rsidRPr="008747DB" w:rsidRDefault="00891D9E" w:rsidP="00891D9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2.1. Дополнительное образование предоставляется имеющими лицензии на </w:t>
      </w:r>
      <w:proofErr w:type="gramStart"/>
      <w:r w:rsidRPr="008747D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747D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муниципальными дошкольными образовательными организациями, муниципальными общеобразовательными организациями, муниципальными организациями дополнительного образования  Тенькинского городского округа  Магаданской области (далее – образовательная организация), реализующими дополнительные общеразвивающие программы. 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2.2.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общеразвивающие программы для детей должны учитывать возрастные и индивидуальные особенности детей.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2.3. Дополнительное образование детей по дополнительным общеобразовательным программам в муниципальных образовательных организациях Тенькинского городского округа предоставляется детям  с 6 до 18 лет.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2.4. Правила приема на обучение по дополнительным общеразвивающим программам определяются  образовательной организацией самостоятельно в соответствии с законодательством Российской Федерации.   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2.5. К освоению дополнительных общеразвивающих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При приеме в спортивные, спортивно-технические, туристские, хореографические объединения по интересам направление начального профессионального </w:t>
      </w:r>
      <w:proofErr w:type="gramStart"/>
      <w:r w:rsidRPr="008747DB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8747DB">
        <w:rPr>
          <w:rFonts w:ascii="Times New Roman" w:hAnsi="Times New Roman" w:cs="Times New Roman"/>
          <w:sz w:val="28"/>
          <w:szCs w:val="28"/>
        </w:rPr>
        <w:t xml:space="preserve"> «Парикмахер» необходимо представить медицинскую справку о состоянии здоровья ребенка. 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B810D0">
        <w:rPr>
          <w:rFonts w:ascii="Times New Roman" w:hAnsi="Times New Roman" w:cs="Times New Roman"/>
          <w:sz w:val="28"/>
          <w:szCs w:val="28"/>
        </w:rPr>
        <w:t xml:space="preserve"> </w:t>
      </w:r>
      <w:r w:rsidRPr="008747DB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8747DB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8747DB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образовательной организацией самостоятельно. 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747DB">
        <w:rPr>
          <w:rFonts w:ascii="Times New Roman" w:hAnsi="Times New Roman" w:cs="Times New Roman"/>
          <w:sz w:val="28"/>
          <w:szCs w:val="28"/>
        </w:rPr>
        <w:t>Деятельность детей в образовательной организации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 (далее – объединения), а также индивидуально.</w:t>
      </w:r>
      <w:proofErr w:type="gramEnd"/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2.8. </w:t>
      </w:r>
      <w:r w:rsidR="00B810D0">
        <w:rPr>
          <w:rFonts w:ascii="Times New Roman" w:hAnsi="Times New Roman" w:cs="Times New Roman"/>
          <w:sz w:val="28"/>
          <w:szCs w:val="28"/>
        </w:rPr>
        <w:t xml:space="preserve"> </w:t>
      </w:r>
      <w:r w:rsidRPr="008747DB">
        <w:rPr>
          <w:rFonts w:ascii="Times New Roman" w:hAnsi="Times New Roman" w:cs="Times New Roman"/>
          <w:sz w:val="28"/>
          <w:szCs w:val="28"/>
        </w:rPr>
        <w:t xml:space="preserve">Занятия в объединениях  могут проводиться по дополнительным общеразвивающим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социально-педагогической, начального профессионального обучения. 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2.9. </w:t>
      </w:r>
      <w:r w:rsidR="00B810D0">
        <w:rPr>
          <w:rFonts w:ascii="Times New Roman" w:hAnsi="Times New Roman" w:cs="Times New Roman"/>
          <w:sz w:val="28"/>
          <w:szCs w:val="28"/>
        </w:rPr>
        <w:t xml:space="preserve"> </w:t>
      </w:r>
      <w:r w:rsidRPr="008747DB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2.10. 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организацией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246154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2.11. Образовательная организация определяют формы аудиторных занятий, а также формы, порядок и периодичность проведения промежуточной аттестации учащихся.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2.12.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2.13.</w:t>
      </w:r>
      <w:r w:rsidR="00B810D0">
        <w:rPr>
          <w:rFonts w:ascii="Times New Roman" w:hAnsi="Times New Roman" w:cs="Times New Roman"/>
          <w:sz w:val="28"/>
          <w:szCs w:val="28"/>
        </w:rPr>
        <w:t xml:space="preserve"> </w:t>
      </w:r>
      <w:r w:rsidRPr="008747DB">
        <w:rPr>
          <w:rFonts w:ascii="Times New Roman" w:hAnsi="Times New Roman" w:cs="Times New Roman"/>
          <w:sz w:val="28"/>
          <w:szCs w:val="28"/>
        </w:rPr>
        <w:t xml:space="preserve"> Для учащихся с ограниченными возможностями здоровья, детей-инвалидов, инвалидов образовательные организации организуют образовательный процесс по дополнительным общеразвивающим </w:t>
      </w:r>
      <w:r w:rsidRPr="008747DB">
        <w:rPr>
          <w:rFonts w:ascii="Times New Roman" w:hAnsi="Times New Roman" w:cs="Times New Roman"/>
          <w:sz w:val="28"/>
          <w:szCs w:val="28"/>
        </w:rPr>
        <w:lastRenderedPageBreak/>
        <w:t>программам с учетом особенностей психофизического развития указанных категорий учащихся.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Образовательные организации должны создать специальные условия, без которых невозможно или затруднено освоение дополнительных общеразвивающих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2.14. </w:t>
      </w:r>
      <w:r w:rsidR="00B810D0">
        <w:rPr>
          <w:rFonts w:ascii="Times New Roman" w:hAnsi="Times New Roman" w:cs="Times New Roman"/>
          <w:sz w:val="28"/>
          <w:szCs w:val="28"/>
        </w:rPr>
        <w:t xml:space="preserve"> </w:t>
      </w:r>
      <w:r w:rsidRPr="008747DB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>С учащимися с ограниченными возможностями здоровья, детьми-инвалидами и инвалидами может проводиться индивидуальная работа, как в образовательной организации, так и по месту жительства.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 2.15. Образовательная организация организует работу с детьми в течение всего календарного года, включая каникулярное время. В каникулярное время образовательная организация может открывать в установленном порядке лагеря, в том числе специализированные (профильные), с постоянными и (или) переменными составами детей (лагеря с дневным пребыванием) на своей базе, а также по месту жительства детей.</w:t>
      </w:r>
    </w:p>
    <w:p w:rsidR="00891D9E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2.16. Образовательная организация организует и проводит массовые мероприятия, создает необходимые условия для совместного труда, отдыха детей, родителей (законных представителей).   </w:t>
      </w:r>
    </w:p>
    <w:p w:rsidR="00246154" w:rsidRPr="008747DB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10D0" w:rsidRPr="00B810D0" w:rsidRDefault="00246154" w:rsidP="00B810D0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DB">
        <w:rPr>
          <w:rFonts w:ascii="Times New Roman" w:hAnsi="Times New Roman" w:cs="Times New Roman"/>
          <w:b/>
          <w:bCs/>
          <w:sz w:val="28"/>
          <w:szCs w:val="28"/>
        </w:rPr>
        <w:t>Оказание платных дополнительных образовательных услуг образовательными организациями</w:t>
      </w:r>
    </w:p>
    <w:p w:rsidR="00246154" w:rsidRPr="0042100E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B">
        <w:rPr>
          <w:rFonts w:ascii="Times New Roman" w:hAnsi="Times New Roman" w:cs="Times New Roman"/>
          <w:sz w:val="28"/>
          <w:szCs w:val="28"/>
        </w:rPr>
        <w:t xml:space="preserve">3.1. Образовательные организации вправе оказывать платные дополнительные образовательные услуги, предусмотренные уставами </w:t>
      </w:r>
      <w:r w:rsidRPr="0042100E">
        <w:rPr>
          <w:rFonts w:ascii="Times New Roman" w:hAnsi="Times New Roman" w:cs="Times New Roman"/>
          <w:sz w:val="28"/>
          <w:szCs w:val="28"/>
        </w:rPr>
        <w:t>образовательных организаций и выходящие за рамки финансируемых из бюджета Тенькинского городского округа образовательных программ.</w:t>
      </w:r>
    </w:p>
    <w:p w:rsidR="00246154" w:rsidRPr="0042100E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0E">
        <w:rPr>
          <w:rFonts w:ascii="Times New Roman" w:hAnsi="Times New Roman" w:cs="Times New Roman"/>
          <w:sz w:val="28"/>
          <w:szCs w:val="28"/>
        </w:rPr>
        <w:t xml:space="preserve">3.2. 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 Тенькинского городского округа </w:t>
      </w:r>
    </w:p>
    <w:p w:rsidR="00246154" w:rsidRDefault="00246154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0E">
        <w:rPr>
          <w:rFonts w:ascii="Times New Roman" w:hAnsi="Times New Roman" w:cs="Times New Roman"/>
          <w:sz w:val="28"/>
          <w:szCs w:val="28"/>
        </w:rPr>
        <w:t xml:space="preserve">3.3. Порядок и условия предоставления платных дополнительных образовательных услуг устанавливаются Положением о платных </w:t>
      </w:r>
      <w:r w:rsidRPr="0042100E">
        <w:rPr>
          <w:rFonts w:ascii="Times New Roman" w:hAnsi="Times New Roman" w:cs="Times New Roman"/>
          <w:sz w:val="28"/>
          <w:szCs w:val="28"/>
        </w:rPr>
        <w:lastRenderedPageBreak/>
        <w:t>дополнительных образовательных услугах, утвержденным руководителем образовательной организации.</w:t>
      </w:r>
    </w:p>
    <w:p w:rsidR="00B810D0" w:rsidRPr="0042100E" w:rsidRDefault="00B810D0" w:rsidP="008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54" w:rsidRPr="0042100E" w:rsidRDefault="00246154" w:rsidP="00891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00E">
        <w:rPr>
          <w:rFonts w:ascii="Times New Roman" w:hAnsi="Times New Roman" w:cs="Times New Roman"/>
          <w:b/>
          <w:bCs/>
          <w:sz w:val="28"/>
          <w:szCs w:val="28"/>
        </w:rPr>
        <w:t>4. Финансирование</w:t>
      </w:r>
    </w:p>
    <w:p w:rsidR="00246154" w:rsidRPr="0042100E" w:rsidRDefault="00246154" w:rsidP="0087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0E">
        <w:rPr>
          <w:rFonts w:ascii="Times New Roman" w:hAnsi="Times New Roman" w:cs="Times New Roman"/>
          <w:sz w:val="28"/>
          <w:szCs w:val="28"/>
        </w:rPr>
        <w:t>4.1. Финансирование организации предоставления дополнительного образования по основным общеразвивающим программам осуществляется за счет средств бюджета Тенькинского городского округа   и средств субвенции, выделяемой бюджету Тенькинского городского округа Магаданской  области на реализацию дополнительных общеразвивающих программ.</w:t>
      </w:r>
    </w:p>
    <w:p w:rsidR="00246154" w:rsidRPr="0042100E" w:rsidRDefault="00891D9E" w:rsidP="00891D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246154" w:rsidRPr="0042100E" w:rsidSect="00B810D0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99" w:rsidRDefault="00777399" w:rsidP="002A0608">
      <w:pPr>
        <w:spacing w:after="0" w:line="240" w:lineRule="auto"/>
      </w:pPr>
      <w:r>
        <w:separator/>
      </w:r>
    </w:p>
  </w:endnote>
  <w:endnote w:type="continuationSeparator" w:id="0">
    <w:p w:rsidR="00777399" w:rsidRDefault="00777399" w:rsidP="002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99" w:rsidRDefault="00777399" w:rsidP="002A0608">
      <w:pPr>
        <w:spacing w:after="0" w:line="240" w:lineRule="auto"/>
      </w:pPr>
      <w:r>
        <w:separator/>
      </w:r>
    </w:p>
  </w:footnote>
  <w:footnote w:type="continuationSeparator" w:id="0">
    <w:p w:rsidR="00777399" w:rsidRDefault="00777399" w:rsidP="002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0" w:rsidRDefault="00B810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1794">
      <w:rPr>
        <w:noProof/>
      </w:rPr>
      <w:t>2</w:t>
    </w:r>
    <w:r>
      <w:fldChar w:fldCharType="end"/>
    </w:r>
  </w:p>
  <w:p w:rsidR="002A0608" w:rsidRDefault="002A06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0" w:rsidRDefault="00B810D0">
    <w:pPr>
      <w:pStyle w:val="a5"/>
      <w:jc w:val="center"/>
    </w:pPr>
  </w:p>
  <w:p w:rsidR="002A0608" w:rsidRDefault="002A06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2A5B"/>
    <w:multiLevelType w:val="hybridMultilevel"/>
    <w:tmpl w:val="E5B6F866"/>
    <w:lvl w:ilvl="0" w:tplc="4CEC5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09"/>
    <w:rsid w:val="00022AC0"/>
    <w:rsid w:val="00084778"/>
    <w:rsid w:val="000F39BE"/>
    <w:rsid w:val="001038F0"/>
    <w:rsid w:val="0014155E"/>
    <w:rsid w:val="00246154"/>
    <w:rsid w:val="002A0608"/>
    <w:rsid w:val="002C31B2"/>
    <w:rsid w:val="002E5D24"/>
    <w:rsid w:val="0039731D"/>
    <w:rsid w:val="00413691"/>
    <w:rsid w:val="0042100E"/>
    <w:rsid w:val="00500A91"/>
    <w:rsid w:val="00777399"/>
    <w:rsid w:val="008747DB"/>
    <w:rsid w:val="00891D9E"/>
    <w:rsid w:val="008A4445"/>
    <w:rsid w:val="008E2FC0"/>
    <w:rsid w:val="008F351F"/>
    <w:rsid w:val="00A310B5"/>
    <w:rsid w:val="00B810D0"/>
    <w:rsid w:val="00C93BAD"/>
    <w:rsid w:val="00D12F09"/>
    <w:rsid w:val="00D2306F"/>
    <w:rsid w:val="00D91679"/>
    <w:rsid w:val="00E57433"/>
    <w:rsid w:val="00F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12F09"/>
    <w:pPr>
      <w:keepNext/>
      <w:spacing w:after="0" w:line="240" w:lineRule="auto"/>
      <w:outlineLvl w:val="1"/>
    </w:pPr>
    <w:rPr>
      <w:rFonts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12F09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8747DB"/>
    <w:rPr>
      <w:rFonts w:cs="Calibri"/>
      <w:sz w:val="22"/>
      <w:szCs w:val="22"/>
    </w:rPr>
  </w:style>
  <w:style w:type="table" w:styleId="a4">
    <w:name w:val="Table Grid"/>
    <w:basedOn w:val="a1"/>
    <w:locked/>
    <w:rsid w:val="0089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0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060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0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060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Максимец Екатерина Владимировна</cp:lastModifiedBy>
  <cp:revision>17</cp:revision>
  <cp:lastPrinted>2016-05-17T23:22:00Z</cp:lastPrinted>
  <dcterms:created xsi:type="dcterms:W3CDTF">2016-05-18T00:06:00Z</dcterms:created>
  <dcterms:modified xsi:type="dcterms:W3CDTF">2016-11-05T07:12:00Z</dcterms:modified>
</cp:coreProperties>
</file>