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3" w:type="dxa"/>
        <w:tblLook w:val="04A0"/>
      </w:tblPr>
      <w:tblGrid>
        <w:gridCol w:w="5353"/>
      </w:tblGrid>
      <w:tr w:rsidR="008464B4" w:rsidTr="008464B4">
        <w:tc>
          <w:tcPr>
            <w:tcW w:w="5353" w:type="dxa"/>
          </w:tcPr>
          <w:p w:rsidR="008464B4" w:rsidRDefault="0084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системы дошкольного образования</w:t>
      </w:r>
      <w:r w:rsidR="00FE0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Тенькинск</w:t>
      </w:r>
      <w:r w:rsidR="00FE0903">
        <w:rPr>
          <w:rFonts w:ascii="Times New Roman" w:hAnsi="Times New Roman"/>
          <w:sz w:val="24"/>
          <w:szCs w:val="24"/>
        </w:rPr>
        <w:t>ого городского округа</w:t>
      </w:r>
    </w:p>
    <w:p w:rsidR="009A4F1C" w:rsidRDefault="00FE0903" w:rsidP="009A4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 на 2018-2020</w:t>
      </w:r>
      <w:r w:rsidR="009A4F1C">
        <w:rPr>
          <w:rFonts w:ascii="Times New Roman" w:hAnsi="Times New Roman"/>
          <w:sz w:val="24"/>
          <w:szCs w:val="24"/>
        </w:rPr>
        <w:t xml:space="preserve"> годы</w:t>
      </w:r>
      <w:r w:rsidR="009A4F1C">
        <w:rPr>
          <w:rFonts w:ascii="Times New Roman" w:hAnsi="Times New Roman" w:cs="Times New Roman"/>
          <w:sz w:val="24"/>
          <w:szCs w:val="24"/>
        </w:rPr>
        <w:t>»</w:t>
      </w:r>
    </w:p>
    <w:p w:rsidR="009A4F1C" w:rsidRDefault="009A4F1C" w:rsidP="009A4F1C">
      <w:pPr>
        <w:pStyle w:val="1"/>
        <w:spacing w:before="0" w:after="0"/>
        <w:rPr>
          <w:rFonts w:ascii="Times New Roman" w:eastAsiaTheme="minorEastAsia" w:hAnsi="Times New Roman" w:cs="Times New Roman"/>
        </w:rPr>
      </w:pPr>
    </w:p>
    <w:p w:rsidR="009A4F1C" w:rsidRDefault="009A4F1C" w:rsidP="009A4F1C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ПАСПОРТ</w:t>
      </w:r>
      <w:r>
        <w:rPr>
          <w:rFonts w:ascii="Times New Roman" w:eastAsiaTheme="minorEastAsia" w:hAnsi="Times New Roman" w:cs="Times New Roman"/>
        </w:rPr>
        <w:br/>
        <w:t>муниципальной программы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системы дошкольного образования Тенькинского городского округа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>Магаданской области на 2018-2020 годы</w:t>
      </w:r>
      <w:r>
        <w:rPr>
          <w:rFonts w:ascii="Times New Roman" w:hAnsi="Times New Roman" w:cs="Times New Roman"/>
        </w:rPr>
        <w:t>»</w:t>
      </w:r>
    </w:p>
    <w:p w:rsidR="009A4F1C" w:rsidRDefault="009A4F1C" w:rsidP="009A4F1C">
      <w:pPr>
        <w:pStyle w:val="1"/>
        <w:spacing w:before="0" w:after="0"/>
        <w:rPr>
          <w:rFonts w:ascii="Times New Roman" w:eastAsiaTheme="minorEastAsia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  <w:vertAlign w:val="superscript"/>
        </w:rPr>
        <w:t>(наименование муниципальной программы)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6667"/>
      </w:tblGrid>
      <w:tr w:rsidR="009A4F1C" w:rsidTr="009A4F1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 Тенькинского городского округа Магаданской области на 2018-2020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A4F1C" w:rsidTr="009A4F1C">
        <w:trPr>
          <w:trHeight w:val="66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 w:rsidP="009A4F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обеспечение государственных гарантий доступности и качества дошкольного образования.</w:t>
            </w:r>
          </w:p>
        </w:tc>
      </w:tr>
      <w:tr w:rsidR="009A4F1C" w:rsidTr="00C328C7">
        <w:trPr>
          <w:trHeight w:val="155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 w:rsidP="009A4F1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сохранить сеть дошкольных образовательных учреждений округа;</w:t>
            </w:r>
          </w:p>
          <w:p w:rsidR="009A4F1C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потребности населения в услугах системы дошкольного образования;</w:t>
            </w:r>
          </w:p>
          <w:p w:rsidR="009A4F1C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качество дошкольного образования, укрепить здоровье детей, улучшить условия их содержания в детских садах и подготовку к обучению в школе;</w:t>
            </w:r>
          </w:p>
          <w:p w:rsidR="009A4F1C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условия для активной инновационной деятельности дошкольных учреждений по приоритетным направлениям развития дошкольного образования;</w:t>
            </w:r>
          </w:p>
          <w:p w:rsidR="009A4F1C" w:rsidRDefault="009A4F1C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обеспечить безопасные условия жизнедеятельности дошкольных учреждений;</w:t>
            </w:r>
          </w:p>
          <w:p w:rsidR="009A4F1C" w:rsidRDefault="009A4F1C" w:rsidP="009A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творческого потенциала работников дошкольных учреждений и обеспечения стимулирования лучших работников сферы дошкольного образования;</w:t>
            </w:r>
          </w:p>
          <w:p w:rsidR="009A4F1C" w:rsidRDefault="009A4F1C" w:rsidP="009A4F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общественность к управлению образовательным процессом в дошкольных учреждениях.</w:t>
            </w:r>
          </w:p>
        </w:tc>
      </w:tr>
      <w:tr w:rsidR="00C328C7" w:rsidTr="00C328C7">
        <w:trPr>
          <w:trHeight w:val="96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C328C7" w:rsidRDefault="00C328C7" w:rsidP="00FA156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C328C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C328C7" w:rsidRDefault="00C328C7" w:rsidP="00C328C7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C328C7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C328C7" w:rsidTr="00C328C7">
        <w:trPr>
          <w:trHeight w:val="97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C328C7" w:rsidRDefault="00C328C7" w:rsidP="00FA156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 (при наличии)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C328C7" w:rsidRDefault="00C328C7" w:rsidP="00C328C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328C7" w:rsidTr="00FA156D">
        <w:trPr>
          <w:trHeight w:val="7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Default="00C328C7" w:rsidP="00FA156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FA156D" w:rsidRDefault="00FA156D" w:rsidP="00FA156D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FA156D">
              <w:rPr>
                <w:rFonts w:ascii="Times New Roman" w:hAnsi="Times New Roman"/>
              </w:rPr>
              <w:t>оличество проведенных медицинских осмотров</w:t>
            </w:r>
            <w:r>
              <w:rPr>
                <w:rFonts w:ascii="Times New Roman" w:hAnsi="Times New Roman"/>
              </w:rPr>
              <w:t>;</w:t>
            </w:r>
          </w:p>
          <w:p w:rsidR="00FA156D" w:rsidRPr="00FA156D" w:rsidRDefault="00FA156D" w:rsidP="00FA1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FA156D">
              <w:rPr>
                <w:rFonts w:ascii="Times New Roman" w:hAnsi="Times New Roman"/>
                <w:sz w:val="24"/>
                <w:szCs w:val="24"/>
              </w:rPr>
              <w:t>дельный вес специалистов, прошедших курсы повышения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56D" w:rsidRPr="00FA156D" w:rsidRDefault="00FA156D" w:rsidP="00FA1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FA156D">
              <w:rPr>
                <w:rFonts w:ascii="Times New Roman" w:hAnsi="Times New Roman"/>
                <w:sz w:val="24"/>
                <w:szCs w:val="24"/>
              </w:rPr>
              <w:t>оличество выступлений на родительских собраниях и в СМИ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56D" w:rsidRPr="00FA156D" w:rsidRDefault="00FA156D" w:rsidP="00FA156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FA156D">
              <w:rPr>
                <w:rFonts w:ascii="Times New Roman" w:hAnsi="Times New Roman"/>
                <w:sz w:val="24"/>
                <w:szCs w:val="24"/>
              </w:rPr>
              <w:t>дельный вес воспитанников в ДОУ от общего числа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28C7" w:rsidTr="00C328C7">
        <w:trPr>
          <w:trHeight w:val="6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D22586" w:rsidRDefault="00C328C7" w:rsidP="00FA156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D22586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C7" w:rsidRPr="00D22586" w:rsidRDefault="00C328C7" w:rsidP="00FA156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2586">
              <w:rPr>
                <w:rFonts w:ascii="Times New Roman" w:hAnsi="Times New Roman" w:cs="Times New Roman"/>
              </w:rPr>
              <w:t>2018- 2020 годы</w:t>
            </w:r>
          </w:p>
        </w:tc>
      </w:tr>
      <w:tr w:rsidR="00FA156D" w:rsidTr="00C328C7">
        <w:trPr>
          <w:trHeight w:val="6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6D" w:rsidRPr="00FA156D" w:rsidRDefault="00FA156D" w:rsidP="00FA156D">
            <w:pPr>
              <w:pStyle w:val="7"/>
              <w:jc w:val="left"/>
              <w:rPr>
                <w:sz w:val="24"/>
                <w:szCs w:val="24"/>
              </w:rPr>
            </w:pPr>
            <w:r w:rsidRPr="00FA156D">
              <w:rPr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6D" w:rsidRPr="00FA156D" w:rsidRDefault="00FA156D" w:rsidP="007F404D">
            <w:pPr>
              <w:pStyle w:val="7"/>
              <w:jc w:val="both"/>
              <w:rPr>
                <w:sz w:val="24"/>
                <w:szCs w:val="24"/>
              </w:rPr>
            </w:pPr>
            <w:r w:rsidRPr="00FA156D">
              <w:rPr>
                <w:sz w:val="24"/>
                <w:szCs w:val="24"/>
              </w:rPr>
              <w:t xml:space="preserve">Общий объем финансирования Программы за счет средств бюджета муниципального образования «Тенькинский городской округ» Магаданской области на реализацию мероприятий Программы – </w:t>
            </w:r>
            <w:r w:rsidR="00E9380C" w:rsidRPr="00AA0E8B">
              <w:rPr>
                <w:b/>
                <w:bCs/>
                <w:sz w:val="24"/>
                <w:szCs w:val="24"/>
              </w:rPr>
              <w:t>6</w:t>
            </w:r>
            <w:r w:rsidR="00E9380C">
              <w:rPr>
                <w:b/>
                <w:bCs/>
                <w:sz w:val="24"/>
                <w:szCs w:val="24"/>
              </w:rPr>
              <w:t xml:space="preserve">691,2 </w:t>
            </w:r>
            <w:r w:rsidRPr="00FA156D">
              <w:rPr>
                <w:sz w:val="24"/>
                <w:szCs w:val="24"/>
              </w:rPr>
              <w:t>тыс.  руб.</w:t>
            </w:r>
          </w:p>
        </w:tc>
      </w:tr>
      <w:tr w:rsidR="00FA156D" w:rsidTr="009A4F1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6D" w:rsidRDefault="00FA156D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6D" w:rsidRDefault="00FA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реализации мероприятий Программы будут достигнуты следующие результаты: </w:t>
            </w:r>
          </w:p>
          <w:p w:rsidR="00FA156D" w:rsidRDefault="00FA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улучшение качества дошкольного образования;</w:t>
            </w:r>
          </w:p>
          <w:p w:rsidR="00FA156D" w:rsidRDefault="00FA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снижение заболеваемости;</w:t>
            </w:r>
          </w:p>
          <w:p w:rsidR="00FA156D" w:rsidRDefault="00FA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-создание комфортных условий для пребывания детей в ДОУ;</w:t>
            </w:r>
          </w:p>
          <w:p w:rsidR="00FA156D" w:rsidRDefault="00FA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укрепление материально – технической базы ДОУ;</w:t>
            </w:r>
          </w:p>
          <w:p w:rsidR="00FA156D" w:rsidRDefault="00FA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обновление программно-методического обеспечения учебно-воспитательного процесса.</w:t>
            </w:r>
          </w:p>
        </w:tc>
      </w:tr>
    </w:tbl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Pr="00FA156D" w:rsidRDefault="009A4F1C" w:rsidP="009A4F1C">
      <w:pPr>
        <w:tabs>
          <w:tab w:val="left" w:pos="2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6D">
        <w:rPr>
          <w:rFonts w:ascii="Times New Roman" w:hAnsi="Times New Roman" w:cs="Times New Roman"/>
          <w:b/>
          <w:sz w:val="24"/>
          <w:szCs w:val="24"/>
        </w:rPr>
        <w:t>Список условных обозначений:</w:t>
      </w:r>
    </w:p>
    <w:p w:rsidR="009A4F1C" w:rsidRPr="00FA156D" w:rsidRDefault="00C328C7" w:rsidP="009A4F1C">
      <w:pPr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56D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</w:t>
      </w:r>
      <w:r w:rsidR="009A4F1C" w:rsidRPr="00FA156D">
        <w:rPr>
          <w:rFonts w:ascii="Times New Roman" w:hAnsi="Times New Roman" w:cs="Times New Roman"/>
          <w:sz w:val="24"/>
          <w:szCs w:val="24"/>
        </w:rPr>
        <w:t xml:space="preserve"> а</w:t>
      </w:r>
      <w:r w:rsidRPr="00FA156D">
        <w:rPr>
          <w:rFonts w:ascii="Times New Roman" w:hAnsi="Times New Roman" w:cs="Times New Roman"/>
          <w:sz w:val="24"/>
          <w:szCs w:val="24"/>
        </w:rPr>
        <w:t>дминистрации Тенькинского городского округа</w:t>
      </w:r>
      <w:r w:rsidR="009A4F1C" w:rsidRPr="00FA156D">
        <w:rPr>
          <w:rFonts w:ascii="Times New Roman" w:hAnsi="Times New Roman" w:cs="Times New Roman"/>
          <w:sz w:val="24"/>
          <w:szCs w:val="24"/>
        </w:rPr>
        <w:t xml:space="preserve"> Магаданской области – </w:t>
      </w:r>
      <w:r w:rsidRPr="00FA156D">
        <w:rPr>
          <w:rFonts w:ascii="Times New Roman" w:hAnsi="Times New Roman" w:cs="Times New Roman"/>
          <w:sz w:val="24"/>
          <w:szCs w:val="24"/>
        </w:rPr>
        <w:t>Управление</w:t>
      </w:r>
      <w:r w:rsidR="009A4F1C" w:rsidRPr="00FA156D">
        <w:rPr>
          <w:rFonts w:ascii="Times New Roman" w:hAnsi="Times New Roman" w:cs="Times New Roman"/>
          <w:b/>
          <w:sz w:val="24"/>
          <w:szCs w:val="24"/>
        </w:rPr>
        <w:t>;</w:t>
      </w:r>
    </w:p>
    <w:p w:rsidR="009A4F1C" w:rsidRPr="00FA156D" w:rsidRDefault="009A4F1C" w:rsidP="009A4F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56D">
        <w:rPr>
          <w:rFonts w:ascii="Times New Roman" w:hAnsi="Times New Roman" w:cs="Times New Roman"/>
          <w:sz w:val="24"/>
          <w:szCs w:val="24"/>
        </w:rPr>
        <w:t xml:space="preserve">МБДОУ «Детский сад комбинированного вида» п. Усть-Омчуг – ДОУ в п. Усть-Омчуг, </w:t>
      </w:r>
    </w:p>
    <w:p w:rsidR="009A4F1C" w:rsidRPr="00FA156D" w:rsidRDefault="009A4F1C" w:rsidP="009A4F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56D">
        <w:rPr>
          <w:rFonts w:ascii="Times New Roman" w:hAnsi="Times New Roman" w:cs="Times New Roman"/>
          <w:sz w:val="24"/>
          <w:szCs w:val="24"/>
        </w:rPr>
        <w:t xml:space="preserve">МБДОУ «Детский сад пос. Омчак» - ДОУ в п. Омчак, </w:t>
      </w:r>
    </w:p>
    <w:p w:rsidR="009A4F1C" w:rsidRPr="00FA156D" w:rsidRDefault="009A4F1C" w:rsidP="009A4F1C">
      <w:pPr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56D">
        <w:rPr>
          <w:rFonts w:ascii="Times New Roman" w:hAnsi="Times New Roman" w:cs="Times New Roman"/>
          <w:sz w:val="24"/>
          <w:szCs w:val="24"/>
        </w:rPr>
        <w:t>Бюджет муниципально</w:t>
      </w:r>
      <w:r w:rsidR="00C328C7" w:rsidRPr="00FA156D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FA156D" w:rsidRPr="00FA156D">
        <w:rPr>
          <w:rFonts w:ascii="Times New Roman" w:hAnsi="Times New Roman" w:cs="Times New Roman"/>
          <w:sz w:val="24"/>
          <w:szCs w:val="24"/>
        </w:rPr>
        <w:t>«</w:t>
      </w:r>
      <w:r w:rsidR="00C328C7" w:rsidRPr="00FA156D">
        <w:rPr>
          <w:rFonts w:ascii="Times New Roman" w:hAnsi="Times New Roman" w:cs="Times New Roman"/>
          <w:sz w:val="24"/>
          <w:szCs w:val="24"/>
        </w:rPr>
        <w:t>Тенькинский городской округ</w:t>
      </w:r>
      <w:r w:rsidR="00FA156D" w:rsidRPr="00FA156D">
        <w:rPr>
          <w:rFonts w:ascii="Times New Roman" w:hAnsi="Times New Roman" w:cs="Times New Roman"/>
          <w:sz w:val="24"/>
          <w:szCs w:val="24"/>
        </w:rPr>
        <w:t>»</w:t>
      </w:r>
      <w:r w:rsidRPr="00FA156D">
        <w:rPr>
          <w:rFonts w:ascii="Times New Roman" w:hAnsi="Times New Roman" w:cs="Times New Roman"/>
          <w:sz w:val="24"/>
          <w:szCs w:val="24"/>
        </w:rPr>
        <w:t xml:space="preserve"> Магаданской области - БМО.</w:t>
      </w:r>
    </w:p>
    <w:p w:rsidR="009A4F1C" w:rsidRDefault="009A4F1C" w:rsidP="009A4F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156D">
        <w:rPr>
          <w:rFonts w:ascii="Times New Roman" w:hAnsi="Times New Roman" w:cs="Times New Roman"/>
          <w:sz w:val="24"/>
          <w:szCs w:val="24"/>
        </w:rPr>
        <w:t>МУ – муниципальные учреждения.</w:t>
      </w:r>
    </w:p>
    <w:p w:rsidR="009A4F1C" w:rsidRDefault="009A4F1C" w:rsidP="009A4F1C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АНАЛИЗ ТЕКУЩЕГО СОСТОЯНИЯ ПРОБЛЕМЫ С ОБОСНОВАНИЕМ ЕЕ РЕШЕНИЯ ПРОГРАММНЫМ МЕТОДОМ</w:t>
      </w:r>
    </w:p>
    <w:p w:rsidR="00DD5E30" w:rsidRDefault="009A4F1C" w:rsidP="00DD5E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433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D5E30">
        <w:rPr>
          <w:rFonts w:ascii="Times New Roman" w:eastAsia="Times New Roman" w:hAnsi="Times New Roman" w:cs="Times New Roman"/>
          <w:sz w:val="24"/>
          <w:szCs w:val="24"/>
        </w:rPr>
        <w:t>Принятие муниципальной программы «Развитие системы дошкольного образования Тенькинского городского округа Магаданской области на 2018-2020 годы» обусловлено возрастанием роли дошкольного образования и необходимостью обеспечения детей дошкольного возраста качественным дошкольным образованием согласно современным требованиям. Основополагающими условиями повышения качества дошкольного образования являются:</w:t>
      </w:r>
    </w:p>
    <w:p w:rsidR="00DD5E30" w:rsidRDefault="00DD5E30" w:rsidP="00DD5E3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материально-технической, методической базы;</w:t>
      </w:r>
    </w:p>
    <w:p w:rsidR="00DD5E30" w:rsidRDefault="00DD5E30" w:rsidP="00DD5E3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определение содержания и организации образовательного процесса для детей дошкольного возраста, направленных на формирование общей культуры;</w:t>
      </w:r>
    </w:p>
    <w:p w:rsidR="00DD5E30" w:rsidRDefault="00DD5E30" w:rsidP="00DD5E3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физических, интеллектуальных и личностных качеств дошкольников;</w:t>
      </w:r>
    </w:p>
    <w:p w:rsidR="00DD5E30" w:rsidRDefault="00DD5E30" w:rsidP="00DD5E3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предпосылок к учебной деятельности, обеспечивающих социальную успешность, сохранение и укрепление здоровья.</w:t>
      </w:r>
    </w:p>
    <w:p w:rsidR="00DD5E30" w:rsidRPr="005D4201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округе функционируют 2 муниципальных дошкольных образовательных учреждения с охватом 199 воспитанников. </w:t>
      </w:r>
      <w:r w:rsidRPr="007519B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хват дошкольным образованием в округе </w:t>
      </w:r>
      <w:r w:rsidRPr="007519B8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составляет 79%.</w:t>
      </w:r>
      <w:r w:rsidRPr="007519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D4201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в связи оттоком детей из п. Омчак и п. Усть-Омчуг.</w:t>
      </w:r>
    </w:p>
    <w:p w:rsid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19B8">
        <w:rPr>
          <w:rFonts w:ascii="Times New Roman" w:eastAsia="Times New Roman" w:hAnsi="Times New Roman" w:cs="Times New Roman"/>
          <w:sz w:val="24"/>
          <w:szCs w:val="24"/>
        </w:rPr>
        <w:t>Число неорганизованных детей от 0 до 7 лет составляет 52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дошкольные учреждения детей принимают согласно </w:t>
      </w:r>
      <w:r w:rsidRPr="007519B8">
        <w:rPr>
          <w:rFonts w:ascii="Times New Roman" w:eastAsia="Times New Roman" w:hAnsi="Times New Roman" w:cs="Times New Roman"/>
          <w:sz w:val="24"/>
          <w:szCs w:val="24"/>
        </w:rPr>
        <w:t>Уставу с двух месяцев. Но фактически с  одного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связано с отсутствием необходимых условий жизнеобеспечения детей ясельного возраста (материальная база, специализированные кадры). На очереди для устройства в детский сад п. Усть-Омчуг зарегистрированы </w:t>
      </w:r>
      <w:r w:rsidRPr="00DB790D">
        <w:rPr>
          <w:rFonts w:ascii="Times New Roman" w:eastAsia="Times New Roman" w:hAnsi="Times New Roman" w:cs="Times New Roman"/>
          <w:sz w:val="24"/>
          <w:szCs w:val="24"/>
        </w:rPr>
        <w:t>40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детском саду пос. Омчак очереди нет).</w:t>
      </w:r>
    </w:p>
    <w:p w:rsid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201">
        <w:rPr>
          <w:rFonts w:ascii="Times New Roman" w:eastAsia="Times New Roman" w:hAnsi="Times New Roman" w:cs="Times New Roman"/>
          <w:sz w:val="24"/>
          <w:szCs w:val="24"/>
        </w:rPr>
        <w:t>Остро стоит кадровая проблема (вакансия – 5 ставок), причиной которой, в основном, является низкая заработная плата обслуживающего персонала, работников пищеблока. Администрацией детского сада пос. Усть-Омчуг создаются условия для совмещения трудовой деятельности и заочного обучения воспитателей. Администрация Тенькинского городского округа способствует созданию условий для работы молодым специалистам и  приезда специалистов из других регионов.</w:t>
      </w:r>
    </w:p>
    <w:p w:rsid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5E30">
        <w:rPr>
          <w:rFonts w:ascii="Times New Roman" w:eastAsia="Times New Roman" w:hAnsi="Times New Roman" w:cs="Times New Roman"/>
          <w:sz w:val="24"/>
          <w:szCs w:val="24"/>
        </w:rPr>
        <w:t xml:space="preserve">Ситуация материального обеспечения детских садов округа: детская мебель, мягкий инвентарь, игровое и спортивное оборудование значительно улучшилась, но требует  дополнительного обновления, так как не в полной мере соответствует санитарно-эпидемиологическим правилам и нормативам. Изношенность оборудования пищеблока составляет 60% (детский сад пос. Усть-Омчуг, детский сад п. Омчак), что не позволяет организовать приготовление пищи по новым технологиям в соответствии с </w:t>
      </w:r>
      <w:proofErr w:type="spellStart"/>
      <w:r w:rsidRPr="00DD5E3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D5E30">
        <w:rPr>
          <w:rFonts w:ascii="Times New Roman" w:eastAsia="Times New Roman" w:hAnsi="Times New Roman" w:cs="Times New Roman"/>
          <w:sz w:val="24"/>
          <w:szCs w:val="24"/>
        </w:rPr>
        <w:t>. Оборудование пищеблоков требует постоянного обновления, в связи с изношенностью.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Важным направлением деятельности дошкольных учреждений является укрепление здоровья воспитанников, которое включает в себя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оздоровительных мероприятий и качественного сбалансированного питания. Выполнение норм потребления различных продуктов составляет от 60% (свежие овощи, фрукты,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кисло-молочная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продукция) до 150% (хлеб, кондитерские изделия, мясо, сыр, крупы). То есть, дети получают недостаточное количество свежих овощей, фруктов, творога, молока. </w:t>
      </w:r>
      <w:r w:rsidRPr="00DD5E30">
        <w:rPr>
          <w:rFonts w:ascii="Times New Roman" w:eastAsia="Times New Roman" w:hAnsi="Times New Roman" w:cs="Times New Roman"/>
          <w:sz w:val="24"/>
          <w:szCs w:val="24"/>
        </w:rPr>
        <w:t>Производится замена молока сливочным маслом (в детском саду пос. Омчак – на 48%, в детском саду пос. Усть-Омчуг – на 15%), творога – сыром на 70%, овощей – картофелем на 28% и т.д.</w:t>
      </w:r>
    </w:p>
    <w:p w:rsidR="00DD5E30" w:rsidRDefault="00DD5E30" w:rsidP="00DD5E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дополнительной витаминизации питания детей привело к тому, что по сравнению с 2016 годом уменьшился показатель количества заболеваемости на одного ребенка. </w:t>
      </w:r>
    </w:p>
    <w:p w:rsid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детского организма необходимо сбалансированное питание, особенно это актуально ввиду климатических условий Севера.</w:t>
      </w:r>
    </w:p>
    <w:p w:rsidR="00DD5E30" w:rsidRP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D5E30">
        <w:rPr>
          <w:rFonts w:ascii="Times New Roman" w:eastAsia="Times New Roman" w:hAnsi="Times New Roman" w:cs="Times New Roman"/>
          <w:sz w:val="24"/>
          <w:szCs w:val="24"/>
        </w:rPr>
        <w:t>Предметно-развивающей среда в соответствии с требованиями ФГОС  дошкольного образования требует постоянного совершенствования: компьютерного и интерактивного оборудования; программно-методического обеспечения; современных учебно-наглядных пособий. Частичное обновление  оборудования, пополнения учебно-материальной базы проблему не решает.</w:t>
      </w:r>
    </w:p>
    <w:p w:rsid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E30">
        <w:rPr>
          <w:rFonts w:ascii="Times New Roman" w:eastAsia="Times New Roman" w:hAnsi="Times New Roman" w:cs="Times New Roman"/>
          <w:sz w:val="24"/>
          <w:szCs w:val="24"/>
        </w:rPr>
        <w:tab/>
        <w:t>В настоящее время, проблема полного охвата детей дошкольным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бразованием в Тенькинском городском округе</w:t>
      </w:r>
      <w:r w:rsidRPr="00DD5E30">
        <w:rPr>
          <w:rFonts w:ascii="Times New Roman" w:eastAsia="Times New Roman" w:hAnsi="Times New Roman" w:cs="Times New Roman"/>
          <w:sz w:val="24"/>
          <w:szCs w:val="24"/>
        </w:rPr>
        <w:t xml:space="preserve"> решена.</w:t>
      </w:r>
    </w:p>
    <w:p w:rsidR="00DD5E30" w:rsidRDefault="00DD5E30" w:rsidP="00DD5E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Решение поставленных целей и задач программными методами будет способствовать изменению ситуации в дошкольном образовании Тенькинского городского округа.</w:t>
      </w:r>
    </w:p>
    <w:p w:rsidR="009A4F1C" w:rsidRDefault="009A4F1C" w:rsidP="00DD5E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ЦЕЛИ И ЗАДАЧИ</w:t>
      </w:r>
    </w:p>
    <w:p w:rsidR="009A4F1C" w:rsidRDefault="009A4F1C" w:rsidP="009A4F1C">
      <w:pPr>
        <w:pStyle w:val="ad"/>
        <w:spacing w:line="360" w:lineRule="auto"/>
        <w:rPr>
          <w:rFonts w:ascii="Times New Roman" w:hAnsi="Times New Roman" w:cs="Times New Roman"/>
        </w:rPr>
      </w:pPr>
      <w:bookmarkStart w:id="1" w:name="sub_434"/>
      <w:bookmarkEnd w:id="0"/>
      <w:r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</w:rPr>
        <w:t xml:space="preserve">Цель Программы </w:t>
      </w:r>
      <w:proofErr w:type="gramStart"/>
      <w:r>
        <w:rPr>
          <w:rFonts w:ascii="Times New Roman" w:hAnsi="Times New Roman" w:cs="Times New Roman"/>
        </w:rPr>
        <w:t>–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беспечение государственных гарантий доступности и качества дошкольного образования.</w:t>
      </w:r>
    </w:p>
    <w:p w:rsidR="009A4F1C" w:rsidRDefault="009A4F1C" w:rsidP="009A4F1C">
      <w:pPr>
        <w:pStyle w:val="ad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 Программы: 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-сохранить сеть дошкольных образовательных учреждений района;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потребности населения в услугах системы дошкольного образования;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качество дошкольного образования, укрепить здоровье детей, улучшить условия их содержания в детских садах и подготовку к обучению в школе;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активной инновационной деятельности дошкольных учреждений по приоритетным направлениям развития дошкольного образования;</w:t>
      </w:r>
    </w:p>
    <w:p w:rsidR="009A4F1C" w:rsidRDefault="009A4F1C" w:rsidP="009A4F1C">
      <w:pPr>
        <w:pStyle w:val="ad"/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 обеспечить безопасные условия жизнедеятельности дошкольных учреждений;</w:t>
      </w:r>
    </w:p>
    <w:p w:rsidR="009A4F1C" w:rsidRDefault="009A4F1C" w:rsidP="009A4F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развития творческого потенциала работников дошкольных учреждений и обеспечения стимулирования лучших работников сферы дошкольного образования;</w:t>
      </w:r>
    </w:p>
    <w:p w:rsidR="009A4F1C" w:rsidRDefault="009A4F1C" w:rsidP="009A4F1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привлечь общественность к управлению образовательным процессом в дошкольных учреждениях.</w:t>
      </w:r>
    </w:p>
    <w:p w:rsidR="009A4F1C" w:rsidRDefault="009A4F1C" w:rsidP="009A4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.СИСТЕМА ПРОГРАММНЫХ МЕРОПРИЯТИЙ</w:t>
      </w:r>
    </w:p>
    <w:p w:rsidR="009A4F1C" w:rsidRDefault="009A4F1C" w:rsidP="009A4F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настоящей Программы предполагаются следующие направления: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работа с кадрами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укрепление здоровья дошкольников;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укрепление материально-технической, методической базы.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способствует решению поставленных задач</w:t>
      </w:r>
      <w:r>
        <w:rPr>
          <w:rFonts w:ascii="Times New Roman" w:hAnsi="Times New Roman" w:cs="Times New Roman"/>
          <w:sz w:val="24"/>
          <w:szCs w:val="24"/>
        </w:rPr>
        <w:t>. Система программных мероприятий – полный перечень предусмотренных Программой мероприятий, представлена в Приложении № 1.</w:t>
      </w: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435"/>
      <w:bookmarkEnd w:id="1"/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.СРОКИ РЕАЛИЗАЦИИ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436"/>
      <w:bookmarkEnd w:id="2"/>
      <w:r>
        <w:rPr>
          <w:rFonts w:ascii="Times New Roman" w:hAnsi="Times New Roman" w:cs="Times New Roman"/>
          <w:sz w:val="24"/>
          <w:szCs w:val="24"/>
        </w:rPr>
        <w:t>Программа реализуется в один эта</w:t>
      </w:r>
      <w:r w:rsidR="00B47221">
        <w:rPr>
          <w:rFonts w:ascii="Times New Roman" w:hAnsi="Times New Roman" w:cs="Times New Roman"/>
          <w:sz w:val="24"/>
          <w:szCs w:val="24"/>
        </w:rPr>
        <w:t>п – трехлетний период с 2018 года по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B4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реализации Программы предполагается</w:t>
      </w:r>
      <w:r w:rsidR="00B4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обеспечение государственных гарантий доступности и качества дошкольного образования. 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.ВАЖНЕЙШИЕ ЦЕЛЕВЫЕ ПОКАЗАТЕЛИ И ИНДИКАТОРЫ</w:t>
      </w:r>
    </w:p>
    <w:p w:rsidR="009A4F1C" w:rsidRDefault="009A4F1C" w:rsidP="009A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и индикаторы –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изложены в Приложении № 2.</w:t>
      </w:r>
    </w:p>
    <w:p w:rsidR="009A4F1C" w:rsidRDefault="009A4F1C" w:rsidP="009A4F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437"/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.НОРМАТИВНО-ПРАВОВОЕ ОБЕСПЕЧЕНИЕ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№ 1 «Нормативно-правовое обеспечение программы».</w:t>
      </w:r>
    </w:p>
    <w:p w:rsidR="009A4F1C" w:rsidRDefault="009A4F1C" w:rsidP="009A4F1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p w:rsidR="009A4F1C" w:rsidRDefault="009A4F1C" w:rsidP="009A4F1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обеспечение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552"/>
        <w:gridCol w:w="3260"/>
        <w:gridCol w:w="1387"/>
        <w:gridCol w:w="1873"/>
      </w:tblGrid>
      <w:tr w:rsidR="009A4F1C" w:rsidTr="009A4F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нормативно-правового акта (распорядительного документа)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разработки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</w:tr>
      <w:tr w:rsidR="009A4F1C" w:rsidTr="009A4F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A4F1C" w:rsidTr="009A4F1C">
        <w:trPr>
          <w:trHeight w:val="2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Тенькинского </w:t>
            </w:r>
            <w:r w:rsidR="00B47221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муниципальной Программы</w:t>
            </w:r>
            <w:r w:rsidR="00B4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системы дошкольного образования</w:t>
            </w:r>
            <w:r w:rsidR="00B47221">
              <w:rPr>
                <w:rFonts w:ascii="Times New Roman" w:hAnsi="Times New Roman"/>
                <w:sz w:val="24"/>
                <w:szCs w:val="24"/>
              </w:rPr>
              <w:t xml:space="preserve"> Тенькинского городского округа Магаданской области на 2018-2020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47221">
              <w:rPr>
                <w:rFonts w:ascii="Times New Roman" w:hAnsi="Times New Roman" w:cs="Times New Roman"/>
                <w:sz w:val="24"/>
                <w:szCs w:val="24"/>
              </w:rPr>
              <w:t>»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9A4F1C" w:rsidRDefault="00B4722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9A4F1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B4722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9A4F1C" w:rsidTr="009A4F1C">
        <w:trPr>
          <w:trHeight w:val="2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" w:name="sub_438"/>
            <w:bookmarkEnd w:id="4"/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Тенькинского </w:t>
            </w:r>
            <w:r w:rsidR="00B47221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муниципальной Программы</w:t>
            </w:r>
            <w:r w:rsidR="00B4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системы дошкольн</w:t>
            </w:r>
            <w:r w:rsidR="00B47221">
              <w:rPr>
                <w:rFonts w:ascii="Times New Roman" w:hAnsi="Times New Roman"/>
                <w:sz w:val="24"/>
                <w:szCs w:val="24"/>
              </w:rPr>
              <w:t>ого образования Тенькинского городского округа Магаданской области на 2018-2020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47221">
              <w:rPr>
                <w:rFonts w:ascii="Times New Roman" w:hAnsi="Times New Roman" w:cs="Times New Roman"/>
                <w:sz w:val="24"/>
                <w:szCs w:val="24"/>
              </w:rPr>
              <w:t>»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9A4F1C" w:rsidRDefault="00B4722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="009A4F1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B4722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9A4F1C" w:rsidTr="009A4F1C">
        <w:trPr>
          <w:trHeight w:val="2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Тенькинского </w:t>
            </w:r>
            <w:r w:rsidR="00B47221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муниципальной Программы</w:t>
            </w:r>
            <w:r w:rsidR="00B4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системы дошкольн</w:t>
            </w:r>
            <w:r w:rsidR="00B47221">
              <w:rPr>
                <w:rFonts w:ascii="Times New Roman" w:hAnsi="Times New Roman"/>
                <w:sz w:val="24"/>
                <w:szCs w:val="24"/>
              </w:rPr>
              <w:t>ого образования Тенькинского городского округа Магаданской области на 2018-2020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47221">
              <w:rPr>
                <w:rFonts w:ascii="Times New Roman" w:hAnsi="Times New Roman" w:cs="Times New Roman"/>
                <w:sz w:val="24"/>
                <w:szCs w:val="24"/>
              </w:rPr>
              <w:t>»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9A4F1C" w:rsidRDefault="008D205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A4F1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B47221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</w:tbl>
    <w:p w:rsidR="009A4F1C" w:rsidRDefault="009A4F1C" w:rsidP="009A4F1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.РЕСУРСНОЕ ОБЕСПЕЧЕНИЕ</w:t>
      </w:r>
    </w:p>
    <w:p w:rsidR="009A4F1C" w:rsidRDefault="009A4F1C" w:rsidP="009A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Источники, структура и объемы финансирования мероприятий Программы изложены в Приложении 3. Финансовое обеспечение мероприятий Программы осуществляется за счет средств бюджета муниципального образования Тенькин</w:t>
      </w:r>
      <w:r w:rsidR="00B47221">
        <w:rPr>
          <w:rFonts w:ascii="Times New Roman" w:hAnsi="Times New Roman" w:cs="Times New Roman"/>
          <w:sz w:val="24"/>
          <w:szCs w:val="24"/>
        </w:rPr>
        <w:t xml:space="preserve">ский городской округ 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области.</w:t>
      </w:r>
      <w:bookmarkStart w:id="6" w:name="sub_439"/>
      <w:bookmarkEnd w:id="5"/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.СИСТЕМА УПРАВЛЕНИЯ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Заказчиком Программы является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7221">
        <w:rPr>
          <w:rFonts w:ascii="Times New Roman" w:eastAsia="Times New Roman" w:hAnsi="Times New Roman" w:cs="Times New Roman"/>
          <w:sz w:val="24"/>
          <w:szCs w:val="24"/>
        </w:rPr>
        <w:t>дминистрация Тенькинского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области. Заказчик осуществляет управление реализацией Программы и несет ответственность за ее результаты. </w:t>
      </w:r>
      <w:r w:rsidRPr="00D22586">
        <w:rPr>
          <w:rFonts w:ascii="Times New Roman" w:eastAsia="Times New Roman" w:hAnsi="Times New Roman" w:cs="Times New Roman"/>
          <w:sz w:val="24"/>
          <w:szCs w:val="24"/>
        </w:rPr>
        <w:t>Руководителем Программы является заместитель главы</w:t>
      </w:r>
      <w:r w:rsidR="00B47221" w:rsidRPr="00D2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58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69EF" w:rsidRPr="00D22586">
        <w:rPr>
          <w:rFonts w:ascii="Times New Roman" w:eastAsia="Times New Roman" w:hAnsi="Times New Roman" w:cs="Times New Roman"/>
          <w:sz w:val="24"/>
          <w:szCs w:val="24"/>
        </w:rPr>
        <w:t>дминистрации Тенькинского городского округа Магаданской области</w:t>
      </w:r>
      <w:r w:rsidR="00B069E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социальной политики.</w:t>
      </w:r>
      <w:r w:rsidR="00B4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9A4F1C" w:rsidRDefault="009A4F1C" w:rsidP="009A4F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Исполнителями Программы являются  МБДОУ «Детский сад комбинированного вида» пос. Усть-Омчуг, МБДОУ «Детский сад пос. Омчак». Ответственным исполнителем Программы</w:t>
      </w:r>
      <w:r w:rsidR="00B47221">
        <w:rPr>
          <w:rFonts w:ascii="Times New Roman" w:hAnsi="Times New Roman" w:cs="Times New Roman"/>
          <w:sz w:val="24"/>
          <w:szCs w:val="24"/>
        </w:rPr>
        <w:t xml:space="preserve"> является управление образования и молодежной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47221">
        <w:rPr>
          <w:rFonts w:ascii="Times New Roman" w:hAnsi="Times New Roman" w:cs="Times New Roman"/>
          <w:sz w:val="24"/>
          <w:szCs w:val="24"/>
        </w:rPr>
        <w:t>дминистрации Тенькинского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мероприятий, а также самостоятельно реализует отдельные мероприятия Программы.</w:t>
      </w:r>
    </w:p>
    <w:p w:rsidR="009A4F1C" w:rsidRPr="00F22603" w:rsidRDefault="009A4F1C" w:rsidP="009A4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Заказчик осуществляет контроль за ходом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, обеспечивает  организацию системы учета и отчетности, позволяющую обеспечить постоянный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мониторинг выполнения Программы,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B47221">
        <w:rPr>
          <w:rFonts w:ascii="Times New Roman" w:eastAsia="Times New Roman" w:hAnsi="Times New Roman" w:cs="Times New Roman"/>
          <w:sz w:val="24"/>
          <w:szCs w:val="24"/>
        </w:rPr>
        <w:t>администрации Тенькинского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4722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22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472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47221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-па «Об утверждении Порядка 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программ, их формировании и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03">
        <w:rPr>
          <w:rFonts w:ascii="Times New Roman" w:hAnsi="Times New Roman" w:cs="Times New Roman"/>
          <w:sz w:val="24"/>
          <w:szCs w:val="24"/>
        </w:rPr>
        <w:t xml:space="preserve">и </w:t>
      </w:r>
      <w:r w:rsidRPr="00F2260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F22603">
        <w:rPr>
          <w:rFonts w:ascii="Times New Roman" w:hAnsi="Times New Roman" w:cs="Times New Roman"/>
          <w:sz w:val="24"/>
          <w:szCs w:val="24"/>
        </w:rPr>
        <w:t>е</w:t>
      </w:r>
      <w:r w:rsidRPr="00F22603">
        <w:rPr>
          <w:rFonts w:ascii="Times New Roman" w:eastAsia="Times New Roman" w:hAnsi="Times New Roman" w:cs="Times New Roman"/>
          <w:sz w:val="24"/>
          <w:szCs w:val="24"/>
        </w:rPr>
        <w:t>м администрации Тенькинского района</w:t>
      </w:r>
      <w:r w:rsidRPr="00F2260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F22603">
        <w:rPr>
          <w:rFonts w:ascii="Times New Roman" w:hAnsi="Times New Roman" w:cs="Times New Roman"/>
          <w:sz w:val="24"/>
          <w:szCs w:val="24"/>
        </w:rPr>
        <w:t xml:space="preserve"> </w:t>
      </w:r>
      <w:r w:rsidRPr="00F22603">
        <w:rPr>
          <w:rFonts w:ascii="Times New Roman" w:eastAsia="Times New Roman" w:hAnsi="Times New Roman" w:cs="Times New Roman"/>
          <w:sz w:val="24"/>
          <w:szCs w:val="24"/>
        </w:rPr>
        <w:t>от 02.11.2010</w:t>
      </w:r>
      <w:r w:rsidR="008D2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603">
        <w:rPr>
          <w:rFonts w:ascii="Times New Roman" w:eastAsia="Times New Roman" w:hAnsi="Times New Roman" w:cs="Times New Roman"/>
          <w:sz w:val="24"/>
          <w:szCs w:val="24"/>
        </w:rPr>
        <w:t>№ 295-па «Об утверждении Порядка оценки эффективности</w:t>
      </w:r>
      <w:proofErr w:type="gramEnd"/>
      <w:r w:rsidRPr="00F22603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="00B47221" w:rsidRPr="00F22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603">
        <w:rPr>
          <w:rFonts w:ascii="Times New Roman" w:hAnsi="Times New Roman" w:cs="Times New Roman"/>
          <w:sz w:val="24"/>
          <w:szCs w:val="24"/>
        </w:rPr>
        <w:t>муниципальных</w:t>
      </w:r>
      <w:r w:rsidRPr="00F22603">
        <w:rPr>
          <w:rFonts w:ascii="Times New Roman" w:eastAsia="Times New Roman" w:hAnsi="Times New Roman" w:cs="Times New Roman"/>
          <w:sz w:val="24"/>
          <w:szCs w:val="24"/>
        </w:rPr>
        <w:t xml:space="preserve"> программ, действующих на территории муниципального образования Тенькин</w:t>
      </w:r>
      <w:r w:rsidR="00F22603" w:rsidRPr="00F22603">
        <w:rPr>
          <w:rFonts w:ascii="Times New Roman" w:eastAsia="Times New Roman" w:hAnsi="Times New Roman" w:cs="Times New Roman"/>
          <w:sz w:val="24"/>
          <w:szCs w:val="24"/>
        </w:rPr>
        <w:t>ский район Магаданской области»</w:t>
      </w:r>
      <w:r w:rsidR="00F22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603" w:rsidRPr="00F22603">
        <w:rPr>
          <w:rFonts w:ascii="Times New Roman" w:eastAsia="Times New Roman" w:hAnsi="Times New Roman" w:cs="Times New Roman"/>
          <w:sz w:val="24"/>
          <w:szCs w:val="24"/>
        </w:rPr>
        <w:t>(с дополнениями и изменениями).</w:t>
      </w:r>
    </w:p>
    <w:p w:rsidR="009A4F1C" w:rsidRDefault="009A4F1C" w:rsidP="009A4F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4310"/>
      <w:bookmarkEnd w:id="6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.ОЖИДАЕМЫЕ СОЦИАЛЬНО-ЭКОНОМИЧЕСКИЕ РЕЗУЛЬТАТЫ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мероприятий Программы будут достигнуты следующие результаты: </w:t>
      </w:r>
      <w:bookmarkStart w:id="8" w:name="sub_4311"/>
      <w:bookmarkEnd w:id="7"/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улучшение качества дошкольного образования;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снижение заболеваемости;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-создание комфортных условий для пребывания детей в ДОУ;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укрепление материально – технической базы ДОУ;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обновление программно-методического обеспечения учебно-воспитательного процесса.</w:t>
      </w:r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1C" w:rsidRDefault="009A4F1C" w:rsidP="009A4F1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.ПЛАН МЕРОПРИЯТИЙ</w:t>
      </w:r>
      <w:bookmarkEnd w:id="8"/>
    </w:p>
    <w:p w:rsidR="009A4F1C" w:rsidRDefault="009A4F1C" w:rsidP="009A4F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Организационный план по реализации мероприятий Программы представлен в Приложении 4.</w:t>
      </w: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9A4F1C">
          <w:pgSz w:w="11906" w:h="16838"/>
          <w:pgMar w:top="851" w:right="851" w:bottom="851" w:left="1418" w:header="709" w:footer="709" w:gutter="0"/>
          <w:cols w:space="720"/>
        </w:sectPr>
      </w:pPr>
    </w:p>
    <w:p w:rsidR="009A4F1C" w:rsidRDefault="009A4F1C" w:rsidP="009A4F1C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</w:rPr>
        <w:t xml:space="preserve"> № 1 </w:t>
      </w:r>
    </w:p>
    <w:p w:rsidR="005335EA" w:rsidRDefault="009A4F1C" w:rsidP="005335EA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</w:t>
      </w:r>
      <w:r w:rsidR="0053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системы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35EA" w:rsidRDefault="009A4F1C" w:rsidP="005335EA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  <w:r w:rsidR="005335EA">
        <w:rPr>
          <w:rFonts w:ascii="Times New Roman" w:hAnsi="Times New Roman"/>
          <w:sz w:val="24"/>
          <w:szCs w:val="24"/>
        </w:rPr>
        <w:t xml:space="preserve"> Тенькинского городского округа </w:t>
      </w:r>
      <w:r>
        <w:rPr>
          <w:rFonts w:ascii="Times New Roman" w:hAnsi="Times New Roman"/>
          <w:sz w:val="24"/>
          <w:szCs w:val="24"/>
        </w:rPr>
        <w:t>Магаданской области</w:t>
      </w:r>
    </w:p>
    <w:p w:rsidR="009A4F1C" w:rsidRDefault="005335EA" w:rsidP="005335EA">
      <w:pPr>
        <w:spacing w:after="0" w:line="240" w:lineRule="auto"/>
        <w:ind w:left="849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2018-2020</w:t>
      </w:r>
      <w:r w:rsidR="009A4F1C">
        <w:rPr>
          <w:rFonts w:ascii="Times New Roman" w:hAnsi="Times New Roman"/>
          <w:sz w:val="24"/>
          <w:szCs w:val="24"/>
        </w:rPr>
        <w:t xml:space="preserve"> годы</w:t>
      </w:r>
      <w:r w:rsidR="009A4F1C">
        <w:rPr>
          <w:rFonts w:ascii="Times New Roman" w:hAnsi="Times New Roman" w:cs="Times New Roman"/>
          <w:sz w:val="24"/>
          <w:szCs w:val="24"/>
        </w:rPr>
        <w:t>»</w:t>
      </w:r>
    </w:p>
    <w:p w:rsidR="009A4F1C" w:rsidRDefault="009A4F1C" w:rsidP="009A4F1C">
      <w:pPr>
        <w:pStyle w:val="1"/>
        <w:spacing w:before="0" w:after="0" w:line="276" w:lineRule="auto"/>
        <w:jc w:val="right"/>
        <w:rPr>
          <w:rFonts w:ascii="Times New Roman" w:eastAsiaTheme="minorEastAsia" w:hAnsi="Times New Roman" w:cs="Times New Roman"/>
          <w:color w:val="FF0000"/>
        </w:rPr>
      </w:pPr>
    </w:p>
    <w:p w:rsidR="009A4F1C" w:rsidRDefault="009A4F1C" w:rsidP="009A4F1C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Система программных мероприятий</w:t>
      </w:r>
      <w:r w:rsidR="005335EA">
        <w:rPr>
          <w:rFonts w:ascii="Times New Roman" w:eastAsiaTheme="minorEastAsia" w:hAnsi="Times New Roman" w:cs="Times New Roman"/>
          <w:color w:val="auto"/>
        </w:rPr>
        <w:t xml:space="preserve"> </w:t>
      </w:r>
      <w:r>
        <w:rPr>
          <w:rFonts w:ascii="Times New Roman" w:eastAsiaTheme="minorEastAsia" w:hAnsi="Times New Roman" w:cs="Times New Roman"/>
          <w:color w:val="auto"/>
        </w:rPr>
        <w:t>муниципальной программы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Развитие системы дошкольного образования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Тень</w:t>
      </w:r>
      <w:r w:rsidR="005335EA">
        <w:rPr>
          <w:rFonts w:ascii="Times New Roman" w:hAnsi="Times New Roman"/>
          <w:sz w:val="24"/>
          <w:szCs w:val="24"/>
          <w:u w:val="single"/>
        </w:rPr>
        <w:t>кнского</w:t>
      </w:r>
      <w:proofErr w:type="spellEnd"/>
      <w:r w:rsidR="005335EA">
        <w:rPr>
          <w:rFonts w:ascii="Times New Roman" w:hAnsi="Times New Roman"/>
          <w:sz w:val="24"/>
          <w:szCs w:val="24"/>
          <w:u w:val="single"/>
        </w:rPr>
        <w:t xml:space="preserve"> городского округа</w:t>
      </w:r>
    </w:p>
    <w:p w:rsidR="009A4F1C" w:rsidRDefault="005335EA" w:rsidP="009A4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Магаданской области на 2018-2020</w:t>
      </w:r>
      <w:r w:rsidR="009A4F1C">
        <w:rPr>
          <w:rFonts w:ascii="Times New Roman" w:hAnsi="Times New Roman"/>
          <w:sz w:val="24"/>
          <w:szCs w:val="24"/>
          <w:u w:val="single"/>
        </w:rPr>
        <w:t xml:space="preserve"> годы</w:t>
      </w:r>
      <w:r w:rsidR="009A4F1C">
        <w:rPr>
          <w:rFonts w:ascii="Times New Roman" w:hAnsi="Times New Roman" w:cs="Times New Roman"/>
          <w:u w:val="single"/>
        </w:rPr>
        <w:t>»</w:t>
      </w:r>
    </w:p>
    <w:p w:rsidR="009A4F1C" w:rsidRDefault="009A4F1C" w:rsidP="009A4F1C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vertAlign w:val="superscript"/>
        </w:rPr>
      </w:pPr>
      <w:r>
        <w:rPr>
          <w:rFonts w:ascii="Times New Roman" w:eastAsiaTheme="minorEastAsia" w:hAnsi="Times New Roman" w:cs="Times New Roman"/>
          <w:color w:val="auto"/>
          <w:vertAlign w:val="superscript"/>
        </w:rPr>
        <w:t>(наименование муниципальной программы)</w:t>
      </w: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270" w:type="dxa"/>
        <w:tblInd w:w="40" w:type="dxa"/>
        <w:tblLayout w:type="fixed"/>
        <w:tblLook w:val="04A0"/>
      </w:tblPr>
      <w:tblGrid>
        <w:gridCol w:w="709"/>
        <w:gridCol w:w="3609"/>
        <w:gridCol w:w="2835"/>
        <w:gridCol w:w="1728"/>
        <w:gridCol w:w="1248"/>
        <w:gridCol w:w="1136"/>
        <w:gridCol w:w="993"/>
        <w:gridCol w:w="1054"/>
        <w:gridCol w:w="1958"/>
      </w:tblGrid>
      <w:tr w:rsidR="009A4F1C" w:rsidTr="00FE0903">
        <w:trPr>
          <w:trHeight w:val="7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:rsidR="009A4F1C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A4F1C" w:rsidTr="00FE0903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1C" w:rsidTr="00FE0903">
        <w:trPr>
          <w:trHeight w:val="3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1C" w:rsidTr="00FE090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4F1C" w:rsidRPr="00DB157D" w:rsidTr="00FE0903">
        <w:trPr>
          <w:trHeight w:val="315"/>
        </w:trPr>
        <w:tc>
          <w:tcPr>
            <w:tcW w:w="8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Pr="005335EA" w:rsidRDefault="009A4F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D7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AA0E8B" w:rsidRDefault="007F404D" w:rsidP="0011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5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Pr="00AA0E8B" w:rsidRDefault="0011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Pr="00AA0E8B" w:rsidRDefault="00D8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B02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Pr="00AA0E8B" w:rsidRDefault="00B02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2126,0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5335EA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D7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БМО</w:t>
            </w:r>
          </w:p>
        </w:tc>
      </w:tr>
      <w:tr w:rsidR="009A4F1C" w:rsidTr="00FE0903">
        <w:trPr>
          <w:trHeight w:val="315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9A4F1C" w:rsidRPr="00DB157D" w:rsidTr="00FE0903">
        <w:trPr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DB157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9A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смотров-конкурсов педагогических достижений в дошкольном образовании (лучшая группа, фестиваль, олимпиада и т.д.)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5335EA" w:rsidRDefault="00F2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3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82E38" w:rsidRDefault="002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6D713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82E38" w:rsidRDefault="002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82E3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82E38" w:rsidRDefault="002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82E3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82E38" w:rsidRDefault="002E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82E3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5335EA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13E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A4F1C" w:rsidTr="007F404D">
        <w:trPr>
          <w:trHeight w:val="530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EA" w:rsidRDefault="005335EA" w:rsidP="007F40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Укрепление здоровья школьников</w:t>
            </w:r>
          </w:p>
        </w:tc>
      </w:tr>
      <w:tr w:rsidR="009A4F1C" w:rsidTr="00D844F9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DB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9A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дошкольников молоком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пос. Усть-Омчуг, ДОУ пос. Омчак</w:t>
            </w:r>
          </w:p>
          <w:p w:rsidR="00855891" w:rsidRDefault="0085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5335EA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157D">
              <w:rPr>
                <w:rFonts w:ascii="Times New Roman" w:hAnsi="Times New Roman" w:cs="Times New Roman"/>
                <w:sz w:val="24"/>
                <w:szCs w:val="24"/>
              </w:rPr>
              <w:t>1 065,0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7D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7D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5335EA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157D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DB157D" w:rsidTr="00D844F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7D" w:rsidRDefault="00DB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57D" w:rsidRDefault="00DB157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пос. Усть-Омчуг, ДОУ пос. Омчак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7D" w:rsidRPr="00DB157D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A4F1C" w:rsidTr="00D844F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E09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BA2E3A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Оснащение, обновление спортивных, игровых площадок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9A4F1C" w:rsidP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ДОУ пос. Усть-Омчуг</w:t>
            </w:r>
            <w:r w:rsidR="00DA4C86" w:rsidRPr="00BA2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C86" w:rsidRPr="00BA2E3A" w:rsidRDefault="00DA4C86" w:rsidP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ДОУ пос. Омчак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BA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  <w:r w:rsidR="00DB157D" w:rsidRPr="00BA2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BA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DB1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BA2E3A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A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A4F1C" w:rsidTr="00FE0903">
        <w:trPr>
          <w:trHeight w:val="315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Укрепление материально-технической, методической базы</w:t>
            </w:r>
          </w:p>
        </w:tc>
      </w:tr>
      <w:tr w:rsidR="009A4F1C" w:rsidTr="00FE0903">
        <w:trPr>
          <w:trHeight w:val="7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71177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770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711770" w:rsidRDefault="009A4F1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Обеспечение МБДОУ компьютерной техникой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9A4F1C" w:rsidP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ДОУ пос. Усть-Омчуг</w:t>
            </w:r>
            <w:r w:rsidR="00711770" w:rsidRPr="00711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770" w:rsidRPr="00711770" w:rsidRDefault="00711770" w:rsidP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ДОУ пос. Омчак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71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809,8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71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71177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70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A4F1C" w:rsidTr="00FE0903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D523D7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D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D523D7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3D7">
              <w:rPr>
                <w:rFonts w:ascii="Times New Roman" w:hAnsi="Times New Roman" w:cs="Times New Roman"/>
                <w:sz w:val="24"/>
                <w:szCs w:val="24"/>
              </w:rPr>
              <w:t>Обновление, пополнение технологического оборудования пищеблока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9A4F1C" w:rsidP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D7">
              <w:rPr>
                <w:rFonts w:ascii="Times New Roman" w:hAnsi="Times New Roman" w:cs="Times New Roman"/>
                <w:sz w:val="24"/>
                <w:szCs w:val="24"/>
              </w:rPr>
              <w:t>ДОУ пос. Усть-Омчуг,</w:t>
            </w:r>
          </w:p>
          <w:p w:rsidR="00D523D7" w:rsidRPr="00D523D7" w:rsidRDefault="00D523D7" w:rsidP="00DB1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D7">
              <w:rPr>
                <w:rFonts w:ascii="Times New Roman" w:hAnsi="Times New Roman" w:cs="Times New Roman"/>
                <w:sz w:val="24"/>
                <w:szCs w:val="24"/>
              </w:rPr>
              <w:t>ДОУ пос. Омчак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D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11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11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11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11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523D7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D7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A4F1C" w:rsidTr="00FE090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150C3B" w:rsidRDefault="00D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C3B">
              <w:rPr>
                <w:rFonts w:ascii="Times New Roman" w:hAnsi="Times New Roman" w:cs="Times New Roman"/>
              </w:rPr>
              <w:t>3.4</w:t>
            </w:r>
            <w:r w:rsidR="009A4F1C" w:rsidRPr="00150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150C3B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9A4F1C" w:rsidP="00D2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ДОУ пос. Усть-Омчуг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15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630,9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15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15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15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150C3B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C3B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9A4F1C" w:rsidTr="00FE090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C47E10" w:rsidRDefault="00D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E10">
              <w:rPr>
                <w:rFonts w:ascii="Times New Roman" w:hAnsi="Times New Roman" w:cs="Times New Roman"/>
              </w:rPr>
              <w:t>3.5</w:t>
            </w:r>
            <w:r w:rsidR="009A4F1C" w:rsidRPr="00C47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Pr="00C47E10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0"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 жесткого инвентаря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9A4F1C" w:rsidP="00D2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0">
              <w:rPr>
                <w:rFonts w:ascii="Times New Roman" w:hAnsi="Times New Roman" w:cs="Times New Roman"/>
                <w:sz w:val="24"/>
                <w:szCs w:val="24"/>
              </w:rPr>
              <w:t>ДОУ пос. Усть-Омчуг</w:t>
            </w:r>
            <w:r w:rsidR="00150C3B" w:rsidRPr="00C4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C3B" w:rsidRPr="00C47E10" w:rsidRDefault="00150C3B" w:rsidP="00D2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0">
              <w:rPr>
                <w:rFonts w:ascii="Times New Roman" w:hAnsi="Times New Roman" w:cs="Times New Roman"/>
                <w:sz w:val="24"/>
                <w:szCs w:val="24"/>
              </w:rPr>
              <w:t>ДОУ пос. Омчак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5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0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D8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D8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D8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D8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C47E1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0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</w:tbl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b/>
          <w:color w:val="FF0000"/>
        </w:rPr>
        <w:sectPr w:rsidR="009A4F1C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9A4F1C" w:rsidRDefault="009A4F1C" w:rsidP="009A4F1C">
      <w:pPr>
        <w:pStyle w:val="1"/>
        <w:spacing w:before="0" w:after="0" w:line="276" w:lineRule="auto"/>
        <w:jc w:val="left"/>
        <w:rPr>
          <w:rFonts w:ascii="Times New Roman" w:eastAsiaTheme="minorEastAsia" w:hAnsi="Times New Roman" w:cs="Times New Roman"/>
          <w:b w:val="0"/>
          <w:color w:val="FF0000"/>
        </w:rPr>
      </w:pPr>
    </w:p>
    <w:p w:rsidR="009A4F1C" w:rsidRDefault="009A4F1C" w:rsidP="009A4F1C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ПРИЛОЖЕНИЕ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eastAsiaTheme="minorEastAsia" w:hAnsi="Times New Roman" w:cs="Times New Roman"/>
          <w:b w:val="0"/>
          <w:color w:val="auto"/>
        </w:rPr>
        <w:t>2</w:t>
      </w:r>
    </w:p>
    <w:p w:rsidR="005335EA" w:rsidRDefault="005335EA" w:rsidP="00533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«</w:t>
      </w:r>
      <w:r>
        <w:rPr>
          <w:rFonts w:ascii="Times New Roman" w:hAnsi="Times New Roman"/>
          <w:sz w:val="24"/>
          <w:szCs w:val="24"/>
        </w:rPr>
        <w:t xml:space="preserve">Развитие системы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35EA" w:rsidRDefault="005335EA" w:rsidP="00533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Тенькинского городского округа Магаданской области</w:t>
      </w:r>
    </w:p>
    <w:p w:rsidR="005335EA" w:rsidRDefault="005335EA" w:rsidP="005335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на 2018-2020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4F1C" w:rsidRDefault="009A4F1C" w:rsidP="009A4F1C">
      <w:pPr>
        <w:pStyle w:val="1"/>
        <w:spacing w:before="0" w:after="0"/>
        <w:rPr>
          <w:rFonts w:ascii="Times New Roman" w:eastAsiaTheme="minorEastAsia" w:hAnsi="Times New Roman" w:cs="Times New Roman"/>
          <w:color w:val="FF0000"/>
        </w:rPr>
      </w:pPr>
    </w:p>
    <w:p w:rsidR="009A4F1C" w:rsidRDefault="009A4F1C" w:rsidP="009A4F1C">
      <w:pPr>
        <w:rPr>
          <w:color w:val="FF0000"/>
        </w:rPr>
      </w:pPr>
    </w:p>
    <w:p w:rsidR="009A4F1C" w:rsidRDefault="009A4F1C" w:rsidP="009A4F1C">
      <w:pPr>
        <w:pStyle w:val="1"/>
        <w:spacing w:before="0" w:after="0" w:line="276" w:lineRule="auto"/>
        <w:ind w:left="567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Важнейшие целевые показатели и индикаторы</w:t>
      </w:r>
    </w:p>
    <w:p w:rsidR="009A4F1C" w:rsidRDefault="009A4F1C" w:rsidP="009A4F1C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муниципальной программы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Развитие системы дошкольного образования Тенькинск</w:t>
      </w:r>
      <w:r w:rsidR="005335EA">
        <w:rPr>
          <w:rFonts w:ascii="Times New Roman" w:hAnsi="Times New Roman"/>
          <w:sz w:val="24"/>
          <w:szCs w:val="24"/>
          <w:u w:val="single"/>
        </w:rPr>
        <w:t>ого городского округа</w:t>
      </w:r>
    </w:p>
    <w:p w:rsidR="009A4F1C" w:rsidRDefault="005335EA" w:rsidP="009A4F1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Магаданской области на 2018-2020</w:t>
      </w:r>
      <w:r w:rsidR="009A4F1C">
        <w:rPr>
          <w:rFonts w:ascii="Times New Roman" w:hAnsi="Times New Roman"/>
          <w:sz w:val="24"/>
          <w:szCs w:val="24"/>
          <w:u w:val="single"/>
        </w:rPr>
        <w:t xml:space="preserve"> годы</w:t>
      </w:r>
      <w:r w:rsidR="009A4F1C">
        <w:rPr>
          <w:rFonts w:ascii="Times New Roman" w:hAnsi="Times New Roman" w:cs="Times New Roman"/>
          <w:u w:val="single"/>
        </w:rPr>
        <w:t>»</w:t>
      </w:r>
    </w:p>
    <w:p w:rsidR="009A4F1C" w:rsidRDefault="009A4F1C" w:rsidP="009A4F1C">
      <w:pPr>
        <w:pStyle w:val="1"/>
        <w:spacing w:before="0" w:after="0" w:line="276" w:lineRule="auto"/>
        <w:ind w:left="567"/>
        <w:rPr>
          <w:rFonts w:ascii="Times New Roman" w:eastAsiaTheme="minorEastAsia" w:hAnsi="Times New Roman" w:cs="Times New Roman"/>
          <w:color w:val="auto"/>
          <w:vertAlign w:val="superscript"/>
        </w:rPr>
      </w:pPr>
      <w:r>
        <w:rPr>
          <w:rFonts w:ascii="Times New Roman" w:eastAsiaTheme="minorEastAsia" w:hAnsi="Times New Roman" w:cs="Times New Roman"/>
          <w:color w:val="auto"/>
          <w:vertAlign w:val="superscript"/>
        </w:rPr>
        <w:t>(наименование муниципальной программы)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"/>
        <w:gridCol w:w="2685"/>
        <w:gridCol w:w="1843"/>
        <w:gridCol w:w="1417"/>
        <w:gridCol w:w="1418"/>
        <w:gridCol w:w="1275"/>
        <w:gridCol w:w="1275"/>
      </w:tblGrid>
      <w:tr w:rsidR="009A4F1C" w:rsidTr="009A4F1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 и индикаторов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и индикаторов </w:t>
            </w:r>
          </w:p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9A4F1C" w:rsidTr="009A4F1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335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335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335EA">
              <w:rPr>
                <w:rFonts w:ascii="Times New Roman" w:hAnsi="Times New Roman" w:cs="Times New Roman"/>
              </w:rPr>
              <w:t>20</w:t>
            </w:r>
          </w:p>
        </w:tc>
      </w:tr>
      <w:tr w:rsidR="009A4F1C" w:rsidTr="009A4F1C">
        <w:trPr>
          <w:trHeight w:val="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F1C" w:rsidTr="009A4F1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DD5E30" w:rsidRDefault="009A4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30">
              <w:rPr>
                <w:rFonts w:ascii="Times New Roman" w:hAnsi="Times New Roman"/>
                <w:sz w:val="24"/>
                <w:szCs w:val="24"/>
              </w:rPr>
              <w:t>Количество проведенных медицинских осмотров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раз.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</w:t>
            </w:r>
          </w:p>
        </w:tc>
      </w:tr>
      <w:tr w:rsidR="009A4F1C" w:rsidTr="009A4F1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DD5E30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30">
              <w:rPr>
                <w:rFonts w:ascii="Times New Roman" w:hAnsi="Times New Roman"/>
                <w:sz w:val="24"/>
                <w:szCs w:val="24"/>
              </w:rPr>
              <w:t>Удельный вес специалистов, прошедших курсы повышения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4F1C" w:rsidTr="009A4F1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DD5E30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30">
              <w:rPr>
                <w:rFonts w:ascii="Times New Roman" w:hAnsi="Times New Roman"/>
                <w:sz w:val="24"/>
                <w:szCs w:val="24"/>
              </w:rPr>
              <w:t>Количество выступлений на родительских собраниях и в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F1C" w:rsidTr="009A4F1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C" w:rsidRPr="00DD5E30" w:rsidRDefault="009A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30">
              <w:rPr>
                <w:rFonts w:ascii="Times New Roman" w:hAnsi="Times New Roman"/>
                <w:sz w:val="24"/>
                <w:szCs w:val="24"/>
              </w:rPr>
              <w:t>Удельный вес воспитанников в ДОУ от общего числа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5E3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1C" w:rsidRPr="00DD5E30" w:rsidRDefault="009A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A4F1C" w:rsidRDefault="009A4F1C" w:rsidP="009A4F1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9A4F1C">
          <w:pgSz w:w="11906" w:h="16838"/>
          <w:pgMar w:top="851" w:right="707" w:bottom="851" w:left="851" w:header="709" w:footer="709" w:gutter="0"/>
          <w:cols w:space="720"/>
        </w:sectPr>
      </w:pPr>
    </w:p>
    <w:p w:rsidR="009A4F1C" w:rsidRDefault="009A4F1C" w:rsidP="009A4F1C">
      <w:pPr>
        <w:pStyle w:val="1"/>
        <w:spacing w:before="0" w:after="0"/>
        <w:jc w:val="right"/>
        <w:rPr>
          <w:rFonts w:ascii="Times New Roman" w:eastAsiaTheme="minorEastAsia" w:hAnsi="Times New Roman" w:cs="Times New Roman"/>
          <w:b w:val="0"/>
          <w:color w:val="FF0000"/>
        </w:rPr>
      </w:pPr>
    </w:p>
    <w:p w:rsidR="009A4F1C" w:rsidRDefault="009A4F1C" w:rsidP="009A4F1C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ПРИЛОЖЕНИЕ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eastAsiaTheme="minorEastAsia" w:hAnsi="Times New Roman" w:cs="Times New Roman"/>
          <w:b w:val="0"/>
          <w:color w:val="auto"/>
        </w:rPr>
        <w:t>3</w:t>
      </w:r>
    </w:p>
    <w:p w:rsidR="005335EA" w:rsidRDefault="005335EA" w:rsidP="005335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«</w:t>
      </w:r>
      <w:r>
        <w:rPr>
          <w:rFonts w:ascii="Times New Roman" w:hAnsi="Times New Roman"/>
          <w:sz w:val="24"/>
          <w:szCs w:val="24"/>
        </w:rPr>
        <w:t xml:space="preserve">Развитие системы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35EA" w:rsidRDefault="005335EA" w:rsidP="005335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образования Тенькинского городского округа Магаданской области</w:t>
      </w:r>
    </w:p>
    <w:p w:rsidR="005335EA" w:rsidRDefault="005335EA" w:rsidP="005335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на 2018-2020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4F1C" w:rsidRDefault="009A4F1C" w:rsidP="009A4F1C">
      <w:pPr>
        <w:pStyle w:val="1"/>
        <w:spacing w:before="0" w:after="0"/>
        <w:ind w:left="567"/>
        <w:jc w:val="right"/>
        <w:rPr>
          <w:rFonts w:ascii="Times New Roman" w:eastAsiaTheme="minorEastAsia" w:hAnsi="Times New Roman" w:cs="Times New Roman"/>
          <w:color w:val="FF0000"/>
        </w:rPr>
      </w:pPr>
    </w:p>
    <w:p w:rsidR="009A4F1C" w:rsidRDefault="009A4F1C" w:rsidP="009A4F1C"/>
    <w:p w:rsidR="009A4F1C" w:rsidRDefault="009A4F1C" w:rsidP="009A4F1C">
      <w:pPr>
        <w:pStyle w:val="1"/>
        <w:spacing w:before="0" w:after="0"/>
        <w:ind w:left="567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Ресурсное обеспечение</w:t>
      </w:r>
    </w:p>
    <w:p w:rsidR="009A4F1C" w:rsidRDefault="009A4F1C" w:rsidP="009A4F1C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Развитие системы дошкольного образования Тенькинск</w:t>
      </w:r>
      <w:r w:rsidR="005335EA">
        <w:rPr>
          <w:rFonts w:ascii="Times New Roman" w:hAnsi="Times New Roman"/>
          <w:sz w:val="24"/>
          <w:szCs w:val="24"/>
          <w:u w:val="single"/>
        </w:rPr>
        <w:t>ого городского округа</w:t>
      </w:r>
    </w:p>
    <w:p w:rsidR="009A4F1C" w:rsidRDefault="005335EA" w:rsidP="009A4F1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Магаданской области на 2018-2020</w:t>
      </w:r>
      <w:r w:rsidR="009A4F1C">
        <w:rPr>
          <w:rFonts w:ascii="Times New Roman" w:hAnsi="Times New Roman"/>
          <w:sz w:val="24"/>
          <w:szCs w:val="24"/>
          <w:u w:val="single"/>
        </w:rPr>
        <w:t xml:space="preserve"> годы</w:t>
      </w:r>
      <w:r w:rsidR="009A4F1C">
        <w:rPr>
          <w:rFonts w:ascii="Times New Roman" w:hAnsi="Times New Roman" w:cs="Times New Roman"/>
          <w:u w:val="single"/>
        </w:rPr>
        <w:t>»</w:t>
      </w:r>
    </w:p>
    <w:p w:rsidR="009A4F1C" w:rsidRDefault="009A4F1C" w:rsidP="009A4F1C">
      <w:pPr>
        <w:pStyle w:val="1"/>
        <w:spacing w:before="0" w:after="0"/>
        <w:ind w:left="567"/>
        <w:rPr>
          <w:rFonts w:ascii="Times New Roman" w:eastAsiaTheme="minorEastAsia" w:hAnsi="Times New Roman" w:cs="Times New Roman"/>
          <w:color w:val="auto"/>
          <w:vertAlign w:val="superscript"/>
        </w:rPr>
      </w:pPr>
      <w:r>
        <w:rPr>
          <w:rFonts w:ascii="Times New Roman" w:eastAsiaTheme="minorEastAsia" w:hAnsi="Times New Roman" w:cs="Times New Roman"/>
          <w:color w:val="auto"/>
          <w:vertAlign w:val="superscript"/>
        </w:rPr>
        <w:t>(наименование муниципальной программы)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3"/>
        <w:gridCol w:w="2125"/>
        <w:gridCol w:w="1275"/>
        <w:gridCol w:w="1276"/>
        <w:gridCol w:w="1134"/>
        <w:gridCol w:w="1296"/>
        <w:gridCol w:w="830"/>
      </w:tblGrid>
      <w:tr w:rsidR="00BF5382" w:rsidTr="00FA156D">
        <w:trPr>
          <w:trHeight w:val="38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мероприятий, </w:t>
            </w:r>
          </w:p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BF5382" w:rsidTr="00FA156D">
        <w:trPr>
          <w:trHeight w:val="41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источникам финансирования</w:t>
            </w:r>
          </w:p>
        </w:tc>
      </w:tr>
      <w:tr w:rsidR="00BF5382" w:rsidTr="00FA156D">
        <w:trPr>
          <w:trHeight w:val="405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 источники</w:t>
            </w:r>
          </w:p>
        </w:tc>
      </w:tr>
      <w:tr w:rsidR="00BF5382" w:rsidTr="00BF5382">
        <w:trPr>
          <w:trHeight w:val="215"/>
        </w:trPr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382" w:rsidRDefault="00BF5382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382" w:rsidRDefault="00BF5382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382" w:rsidRDefault="00BF5382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</w:tr>
      <w:tr w:rsidR="00BF5382" w:rsidTr="00BF538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Default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82" w:rsidRDefault="00BF5382" w:rsidP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Default="00BF5382" w:rsidP="00BF538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82" w:rsidRDefault="00BF5382" w:rsidP="00BF538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9380C" w:rsidTr="00BF538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E9380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 w:rsidP="00534A2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 w:rsidP="00534A2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Default="00E9380C" w:rsidP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0C" w:rsidRDefault="00E9380C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0C" w:rsidRDefault="00E9380C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80C" w:rsidTr="00BF538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E9380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0E8B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 w:rsidP="00534A2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0E8B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 w:rsidP="00534A2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A0E8B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Default="00E9380C" w:rsidP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0C" w:rsidRDefault="00E9380C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0C" w:rsidRDefault="00E9380C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80C" w:rsidTr="00BF538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E9380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 w:rsidP="00534A2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Pr="005335EA" w:rsidRDefault="00E9380C" w:rsidP="00534A2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0C" w:rsidRDefault="00E9380C" w:rsidP="00BF538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0C" w:rsidRDefault="00E9380C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0C" w:rsidRDefault="00E9380C" w:rsidP="00BF538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F1C" w:rsidRDefault="009A4F1C" w:rsidP="009A4F1C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9A4F1C">
          <w:pgSz w:w="11906" w:h="16838"/>
          <w:pgMar w:top="851" w:right="851" w:bottom="851" w:left="851" w:header="709" w:footer="709" w:gutter="0"/>
          <w:cols w:space="720"/>
        </w:sectPr>
      </w:pPr>
    </w:p>
    <w:p w:rsidR="009A4F1C" w:rsidRDefault="009A4F1C" w:rsidP="009A4F1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eastAsiaTheme="minorEastAsia" w:hAnsi="Times New Roman" w:cs="Times New Roman"/>
          <w:b w:val="0"/>
          <w:color w:val="auto"/>
        </w:rPr>
        <w:t>4</w:t>
      </w:r>
    </w:p>
    <w:p w:rsidR="00BF5382" w:rsidRDefault="00BF5382" w:rsidP="00BF5382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«</w:t>
      </w:r>
      <w:r>
        <w:rPr>
          <w:rFonts w:ascii="Times New Roman" w:hAnsi="Times New Roman"/>
          <w:sz w:val="24"/>
          <w:szCs w:val="24"/>
        </w:rPr>
        <w:t xml:space="preserve">Развитие системы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F5382" w:rsidRDefault="00BF5382" w:rsidP="00BF5382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Тенькинского городского округа Магаданской области</w:t>
      </w:r>
    </w:p>
    <w:p w:rsidR="00BF5382" w:rsidRDefault="00BF5382" w:rsidP="00BF5382">
      <w:pPr>
        <w:spacing w:after="0" w:line="240" w:lineRule="auto"/>
        <w:ind w:left="849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2018-2020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4F1C" w:rsidRDefault="009A4F1C" w:rsidP="009A4F1C">
      <w:pPr>
        <w:pStyle w:val="1"/>
        <w:spacing w:before="0" w:after="0"/>
        <w:rPr>
          <w:rFonts w:ascii="Times New Roman" w:eastAsiaTheme="minorEastAsia" w:hAnsi="Times New Roman" w:cs="Times New Roman"/>
          <w:color w:val="FF0000"/>
        </w:rPr>
      </w:pPr>
    </w:p>
    <w:p w:rsidR="009A4F1C" w:rsidRDefault="009A4F1C" w:rsidP="009A4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муниципальной программы</w:t>
      </w:r>
    </w:p>
    <w:p w:rsidR="009A4F1C" w:rsidRDefault="009A4F1C" w:rsidP="009A4F1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Развитие системы дошкольного образо</w:t>
      </w:r>
      <w:r w:rsidR="00BF5382">
        <w:rPr>
          <w:rFonts w:ascii="Times New Roman" w:hAnsi="Times New Roman"/>
          <w:sz w:val="24"/>
          <w:szCs w:val="24"/>
          <w:u w:val="single"/>
        </w:rPr>
        <w:t>вания Тенькинского городского округа Магаданской области на 2018-2020</w:t>
      </w:r>
      <w:r>
        <w:rPr>
          <w:rFonts w:ascii="Times New Roman" w:hAnsi="Times New Roman"/>
          <w:sz w:val="24"/>
          <w:szCs w:val="24"/>
          <w:u w:val="single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31E4A" w:rsidRPr="00631E4A" w:rsidRDefault="009A4F1C" w:rsidP="00631E4A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tbl>
      <w:tblPr>
        <w:tblW w:w="14295" w:type="dxa"/>
        <w:jc w:val="center"/>
        <w:tblInd w:w="-1283" w:type="dxa"/>
        <w:tblLayout w:type="fixed"/>
        <w:tblLook w:val="04A0"/>
      </w:tblPr>
      <w:tblGrid>
        <w:gridCol w:w="870"/>
        <w:gridCol w:w="4433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46"/>
      </w:tblGrid>
      <w:tr w:rsidR="009A4F1C" w:rsidTr="009A4F1C">
        <w:trPr>
          <w:trHeight w:val="45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A4F1C" w:rsidTr="009A4F1C">
        <w:trPr>
          <w:trHeight w:val="315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E09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E09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E09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1C" w:rsidTr="009A4F1C">
        <w:trPr>
          <w:trHeight w:val="944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кв-л</w:t>
            </w:r>
            <w:proofErr w:type="spellEnd"/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1C" w:rsidTr="009A4F1C">
        <w:trPr>
          <w:cantSplit/>
          <w:trHeight w:val="25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9A4F1C" w:rsidTr="009A4F1C">
        <w:trPr>
          <w:trHeight w:val="589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смотров-конкурсов педагогических достижений в дошкольном образовании (лучшая группа, фестиваль, олимпиада и т.д.)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D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9A4F1C" w:rsidTr="009A4F1C">
        <w:trPr>
          <w:trHeight w:val="384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дошкольников молоком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DD5E30" w:rsidTr="009A4F1C">
        <w:trPr>
          <w:trHeight w:val="384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5E30" w:rsidRPr="003353FB" w:rsidRDefault="00DD5E30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3353FB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F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30" w:rsidRPr="00DD5E30" w:rsidRDefault="00DD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4F1C" w:rsidTr="009A4F1C">
        <w:trPr>
          <w:trHeight w:val="79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Оснащение, обновление спортивных, игровых площадок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9A4F1C" w:rsidTr="009A4F1C">
        <w:trPr>
          <w:trHeight w:val="589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F1C" w:rsidRDefault="009A4F1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МБДОУ компьютерной техникой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C" w:rsidRDefault="009A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631E4A" w:rsidTr="009A4F1C">
        <w:trPr>
          <w:trHeight w:val="589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E4A" w:rsidRDefault="00631E4A" w:rsidP="009911C1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Обновление, пополнение технологического оборудования пищеблока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 w:rsidP="0099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631E4A" w:rsidTr="009A4F1C">
        <w:trPr>
          <w:trHeight w:val="439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E4A" w:rsidRDefault="00631E4A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631E4A" w:rsidTr="00631E4A">
        <w:trPr>
          <w:trHeight w:val="57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E4A" w:rsidRDefault="00631E4A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 жесткого инвентаря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  <w:tr w:rsidR="00631E4A" w:rsidTr="00631E4A">
        <w:trPr>
          <w:trHeight w:val="559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E4A" w:rsidRDefault="00631E4A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E4A">
              <w:rPr>
                <w:rFonts w:ascii="Times New Roman" w:hAnsi="Times New Roman" w:cs="Times New Roman"/>
                <w:sz w:val="24"/>
                <w:szCs w:val="24"/>
              </w:rPr>
              <w:t>Проведение ремонта зданий и сооружений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33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4A" w:rsidRDefault="006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</w:t>
            </w:r>
          </w:p>
        </w:tc>
      </w:tr>
    </w:tbl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9A4F1C" w:rsidRDefault="009A4F1C" w:rsidP="009A4F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9A4F1C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9A4F1C" w:rsidRDefault="009A4F1C"/>
    <w:sectPr w:rsidR="009A4F1C" w:rsidSect="00E3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F1C"/>
    <w:rsid w:val="000015D3"/>
    <w:rsid w:val="000925E8"/>
    <w:rsid w:val="001153F0"/>
    <w:rsid w:val="00150C3B"/>
    <w:rsid w:val="00177769"/>
    <w:rsid w:val="00232C19"/>
    <w:rsid w:val="00255521"/>
    <w:rsid w:val="002E75B0"/>
    <w:rsid w:val="003353FB"/>
    <w:rsid w:val="0035289E"/>
    <w:rsid w:val="003D6B6E"/>
    <w:rsid w:val="00471543"/>
    <w:rsid w:val="00491D9A"/>
    <w:rsid w:val="004F4CE6"/>
    <w:rsid w:val="005335EA"/>
    <w:rsid w:val="005555ED"/>
    <w:rsid w:val="00631E4A"/>
    <w:rsid w:val="006B4DE2"/>
    <w:rsid w:val="006D713E"/>
    <w:rsid w:val="0070677A"/>
    <w:rsid w:val="00711770"/>
    <w:rsid w:val="00756C8E"/>
    <w:rsid w:val="007F404D"/>
    <w:rsid w:val="008464B4"/>
    <w:rsid w:val="00855891"/>
    <w:rsid w:val="008D205D"/>
    <w:rsid w:val="0095708B"/>
    <w:rsid w:val="009911C1"/>
    <w:rsid w:val="00995AF3"/>
    <w:rsid w:val="009A4F1C"/>
    <w:rsid w:val="009E5952"/>
    <w:rsid w:val="009F7759"/>
    <w:rsid w:val="00AA0E8B"/>
    <w:rsid w:val="00B02171"/>
    <w:rsid w:val="00B069EF"/>
    <w:rsid w:val="00B103AF"/>
    <w:rsid w:val="00B47221"/>
    <w:rsid w:val="00BA2E3A"/>
    <w:rsid w:val="00BB32F2"/>
    <w:rsid w:val="00BD14F3"/>
    <w:rsid w:val="00BF5382"/>
    <w:rsid w:val="00C11F47"/>
    <w:rsid w:val="00C328C7"/>
    <w:rsid w:val="00C47E10"/>
    <w:rsid w:val="00D10FF1"/>
    <w:rsid w:val="00D22586"/>
    <w:rsid w:val="00D523D7"/>
    <w:rsid w:val="00D56C70"/>
    <w:rsid w:val="00D82E38"/>
    <w:rsid w:val="00D844F9"/>
    <w:rsid w:val="00DA4C86"/>
    <w:rsid w:val="00DB157D"/>
    <w:rsid w:val="00DD5E30"/>
    <w:rsid w:val="00E36B67"/>
    <w:rsid w:val="00E9380C"/>
    <w:rsid w:val="00ED7EB6"/>
    <w:rsid w:val="00F22603"/>
    <w:rsid w:val="00F94BB1"/>
    <w:rsid w:val="00FA156D"/>
    <w:rsid w:val="00FE08D8"/>
    <w:rsid w:val="00FE0903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67"/>
  </w:style>
  <w:style w:type="paragraph" w:styleId="1">
    <w:name w:val="heading 1"/>
    <w:basedOn w:val="a"/>
    <w:next w:val="a"/>
    <w:link w:val="10"/>
    <w:uiPriority w:val="99"/>
    <w:qFormat/>
    <w:rsid w:val="009A4F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4F1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A4F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9A4F1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4F1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A4F1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9A4F1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A4F1C"/>
    <w:rPr>
      <w:rFonts w:ascii="Times New Roman" w:eastAsia="Times New Roman" w:hAnsi="Times New Roman" w:cs="Times New Roman"/>
      <w:sz w:val="28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A4F1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A4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semiHidden/>
    <w:rsid w:val="009A4F1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3"/>
    <w:semiHidden/>
    <w:unhideWhenUsed/>
    <w:rsid w:val="009A4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9A4F1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5"/>
    <w:semiHidden/>
    <w:unhideWhenUsed/>
    <w:rsid w:val="009A4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8"/>
    <w:semiHidden/>
    <w:rsid w:val="009A4F1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8">
    <w:name w:val="Body Text"/>
    <w:basedOn w:val="a"/>
    <w:link w:val="a7"/>
    <w:semiHidden/>
    <w:unhideWhenUsed/>
    <w:rsid w:val="009A4F1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9A4F1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a">
    <w:name w:val="Body Text Indent"/>
    <w:basedOn w:val="a"/>
    <w:link w:val="a9"/>
    <w:semiHidden/>
    <w:unhideWhenUsed/>
    <w:rsid w:val="009A4F1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6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9A4F1C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semiHidden/>
    <w:unhideWhenUsed/>
    <w:rsid w:val="009A4F1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A4F1C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unhideWhenUsed/>
    <w:rsid w:val="009A4F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9A4F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24">
    <w:name w:val="Body Text Indent 2"/>
    <w:basedOn w:val="a"/>
    <w:link w:val="23"/>
    <w:semiHidden/>
    <w:unhideWhenUsed/>
    <w:rsid w:val="009A4F1C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9A4F1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9A4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Текст выноски Знак"/>
    <w:basedOn w:val="a0"/>
    <w:link w:val="ac"/>
    <w:semiHidden/>
    <w:rsid w:val="009A4F1C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9A4F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uiPriority w:val="99"/>
    <w:rsid w:val="009A4F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14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Администратор</cp:lastModifiedBy>
  <cp:revision>30</cp:revision>
  <cp:lastPrinted>2017-10-18T05:16:00Z</cp:lastPrinted>
  <dcterms:created xsi:type="dcterms:W3CDTF">2017-09-18T00:41:00Z</dcterms:created>
  <dcterms:modified xsi:type="dcterms:W3CDTF">2017-10-18T05:17:00Z</dcterms:modified>
</cp:coreProperties>
</file>