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D" w:rsidRDefault="0021472D" w:rsidP="002147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1472D" w:rsidRDefault="0021472D" w:rsidP="002147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1472D" w:rsidRDefault="0021472D" w:rsidP="002147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1472D" w:rsidRDefault="0021472D" w:rsidP="0021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72D" w:rsidRDefault="0021472D" w:rsidP="0021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21472D" w:rsidRDefault="0021472D" w:rsidP="00214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72D" w:rsidRDefault="00226A51" w:rsidP="0021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12.05.2017 № 177-па</w:t>
      </w:r>
    </w:p>
    <w:p w:rsidR="0021472D" w:rsidRDefault="0021472D" w:rsidP="00214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21472D" w:rsidRDefault="0021472D" w:rsidP="00214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B8" w:rsidRDefault="00E623F9" w:rsidP="00A40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и дополнений в </w:t>
      </w:r>
      <w:r w:rsidR="00D90D41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порядке</w:t>
      </w:r>
      <w:r w:rsidR="009B5896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осуществления муниципального 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земельного</w:t>
      </w:r>
      <w:r w:rsidR="009B5896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контроля 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 муниципального образования</w:t>
      </w:r>
      <w:r w:rsidR="00B60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04FE0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Тенькинск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ий</w:t>
      </w:r>
      <w:r w:rsidR="00F04FE0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="00F04FE0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округ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9B5896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Магаданской области, утвержденн</w:t>
      </w:r>
      <w:r w:rsidR="00F04FE0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ое</w:t>
      </w:r>
      <w:r w:rsidR="009B5896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постановлением а</w:t>
      </w:r>
      <w:r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дминистрации Тенькинского городского округа от 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F04FE0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.2016 № </w:t>
      </w:r>
      <w:r w:rsidR="0083535F"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137</w:t>
      </w:r>
      <w:r w:rsidRPr="000975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-па</w:t>
      </w:r>
    </w:p>
    <w:p w:rsidR="00A4006A" w:rsidRPr="0009755F" w:rsidRDefault="00A4006A" w:rsidP="00A40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334D" w:rsidRPr="0009755F" w:rsidRDefault="0014334D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="009B5896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правового акта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</w:t>
      </w:r>
      <w:r w:rsidR="009B5896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3509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Тенькинского городского округа</w:t>
      </w:r>
      <w:r w:rsidR="0044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20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Магаданской области</w:t>
      </w:r>
      <w:r w:rsidR="000E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3420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E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C660F4" w:rsidRPr="003F7B3A" w:rsidRDefault="0014334D" w:rsidP="003F7B3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"/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bookmarkStart w:id="1" w:name="sub_2"/>
      <w:bookmarkEnd w:id="0"/>
      <w:r w:rsidR="00F04FE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</w:t>
      </w:r>
      <w:r w:rsidR="00E623F9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</w:t>
      </w:r>
      <w:r w:rsidR="00E623F9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3535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44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467B0B" w:rsidRPr="0009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муниципального образования «Тенькинский городской округ» Магаданской области,</w:t>
      </w:r>
      <w:r w:rsidR="00444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7B0B" w:rsidRPr="0009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утвержденное постановлением администрации Тенькинского городского округа от 10.03.2016 № 137-па</w:t>
      </w:r>
      <w:r w:rsidR="002E27C4" w:rsidRPr="0009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A220A0" w:rsidRPr="0009755F" w:rsidRDefault="00C660F4" w:rsidP="0009755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31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20A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5.1. 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раздела 5</w:t>
      </w:r>
      <w:r w:rsidR="00A220A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подпунктом 6 следующего содержания: </w:t>
      </w:r>
    </w:p>
    <w:p w:rsidR="00C660F4" w:rsidRPr="0009755F" w:rsidRDefault="00A220A0" w:rsidP="0009755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«6)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</w:t>
      </w:r>
      <w:r w:rsidR="00BE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предотвращению таких нарушений, в пределах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</w:t>
      </w:r>
      <w:r w:rsidR="00BE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предусмотренной федеральны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м законодательством.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41222" w:rsidRPr="0009755F" w:rsidRDefault="00B24EFF" w:rsidP="0009755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C660F4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34E4">
        <w:rPr>
          <w:rFonts w:ascii="Times New Roman" w:hAnsi="Times New Roman" w:cs="Times New Roman"/>
          <w:color w:val="000000" w:themeColor="text1"/>
          <w:sz w:val="28"/>
          <w:szCs w:val="28"/>
        </w:rPr>
        <w:t>пункт 7.9. раздела 7 изложить в следующей редакции:</w:t>
      </w:r>
    </w:p>
    <w:p w:rsidR="00AF34E4" w:rsidRDefault="00641222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AF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Документарная проверка проводится по месту нахождения органа муниципального земельного контроля. </w:t>
      </w:r>
    </w:p>
    <w:p w:rsidR="00641222" w:rsidRPr="0009755F" w:rsidRDefault="00641222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ходе документарной проверки выявлены ошибки и  (или) противоречия в представленных, проверяемым лицом или его уполномоченным представителем документах,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C660F4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контроля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информацию об этом с требованием представить в течение десяти рабочих дней необходимые пояснения в письменной форме, направляет ее в адрес индивидуального предпринимателя,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9615A9" w:rsidRPr="0009755F" w:rsidRDefault="009615A9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660F4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устано</w:t>
      </w:r>
      <w:r w:rsidR="00473366">
        <w:rPr>
          <w:rFonts w:ascii="Times New Roman" w:hAnsi="Times New Roman" w:cs="Times New Roman"/>
          <w:color w:val="000000" w:themeColor="text1"/>
          <w:sz w:val="28"/>
          <w:szCs w:val="28"/>
        </w:rPr>
        <w:t>вления уполномоченным должностным лицом</w:t>
      </w:r>
      <w:r w:rsidR="00C660F4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контроля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признаков нарушения обязательных требований, требований муниципальных правовых актов,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проверку. При проведении выездной</w:t>
      </w:r>
      <w:r w:rsidR="00C660F4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запрещается требовать от юридического лица, индивидуального</w:t>
      </w:r>
      <w:r w:rsidR="0044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 представления документов и (или) информации, которые были представлены ими в ходе проведения документарной проверки.</w:t>
      </w:r>
      <w:r w:rsidR="003408B6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04FE0" w:rsidRPr="0009755F" w:rsidRDefault="00C77739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E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7B0B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="00D17452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нкт</w:t>
      </w:r>
      <w:r w:rsidR="001E531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10C">
        <w:rPr>
          <w:rFonts w:ascii="Times New Roman" w:hAnsi="Times New Roman" w:cs="Times New Roman"/>
          <w:color w:val="000000" w:themeColor="text1"/>
          <w:sz w:val="28"/>
          <w:szCs w:val="28"/>
        </w:rPr>
        <w:t>7.12</w:t>
      </w:r>
      <w:r w:rsidR="00E02CA9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31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220A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аздела</w:t>
      </w:r>
      <w:r w:rsidR="001E531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83535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F04FE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410C" w:rsidRPr="006F410C" w:rsidRDefault="00E02CA9" w:rsidP="006F410C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«Уведомление о проведении плановой проверки направляется не  позднее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посредством электронного документа, подписанного усиленной квалифицированной подписью и направленного по адресу электронной почты юридического лица, индивидуального предпринимателя, </w:t>
      </w:r>
      <w:r w:rsidR="001E531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 муниципального контроля, или </w:t>
      </w:r>
      <w:r w:rsidR="002B17AD" w:rsidRPr="006F410C">
        <w:rPr>
          <w:rFonts w:ascii="Times New Roman" w:hAnsi="Times New Roman" w:cs="Times New Roman"/>
          <w:color w:val="000000" w:themeColor="text1"/>
          <w:sz w:val="28"/>
          <w:szCs w:val="28"/>
        </w:rPr>
        <w:t>иным доступным способом.</w:t>
      </w:r>
    </w:p>
    <w:p w:rsidR="006F410C" w:rsidRPr="006F410C" w:rsidRDefault="006F410C" w:rsidP="006F4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F41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проведении внеплановой выездной проверки, за исключением случаев, предусмотренных </w:t>
      </w:r>
      <w:hyperlink r:id="rId7" w:history="1">
        <w:r w:rsidRPr="006F410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 части 2 статьи 10</w:t>
        </w:r>
      </w:hyperlink>
      <w:r w:rsidRPr="006F41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26 декабря 2008 г.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Pr="006F41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294-ФЗ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6F41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F41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проверяемые лица уведомляются не менее чем за 24 часа до начала ее проведения любым доступным способом, </w:t>
      </w:r>
      <w:r w:rsidRPr="006F410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контроля.»;</w:t>
      </w:r>
    </w:p>
    <w:p w:rsidR="00213376" w:rsidRPr="0009755F" w:rsidRDefault="00213376" w:rsidP="006F410C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E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220A0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 дополнить пунктом 7.13.1. следующего содержания:</w:t>
      </w:r>
    </w:p>
    <w:p w:rsidR="00213376" w:rsidRPr="0009755F" w:rsidRDefault="00213376" w:rsidP="0009755F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</w:t>
      </w:r>
      <w:r w:rsidR="006F4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предпринимателем, либо в связи с иными действиями (бездействием) индивидуального предпринимателя, его уполномоченного представителя,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руководителя или иного должностного лица юридического лица, повлекшими невозможность проведения проверки, </w:t>
      </w:r>
      <w:r w:rsidR="004D1EE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контроля составляет акт о невозможности проведения соответствующей проверки с указани</w:t>
      </w:r>
      <w:r w:rsidR="004D1EEE">
        <w:rPr>
          <w:rFonts w:ascii="Times New Roman" w:hAnsi="Times New Roman" w:cs="Times New Roman"/>
          <w:color w:val="000000" w:themeColor="text1"/>
          <w:sz w:val="28"/>
          <w:szCs w:val="28"/>
        </w:rPr>
        <w:t>ем причин невозможности ее прове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дения. В этом случае орган муниципального контроля в течение трех месяцев со дня составления акта о невозможности проведения соответствующей проверки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и без предварительного уведомления юридического лица, индивидуального предпринимателя.»;</w:t>
      </w:r>
    </w:p>
    <w:p w:rsidR="00FD58B9" w:rsidRPr="0009755F" w:rsidRDefault="00FD58B9" w:rsidP="0009755F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E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. пункт 7.17. раздела 7 изложить в следующей редакции:</w:t>
      </w:r>
    </w:p>
    <w:p w:rsidR="00FD58B9" w:rsidRPr="0009755F" w:rsidRDefault="00FD58B9" w:rsidP="000975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0975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Акт проверки </w:t>
        </w:r>
      </w:hyperlink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проверяемому лицу, иному должностному лицу или его уполномоченному представителю под расписку об ознакомлении либо об отказе в ознакомлении с актом проверки. В случае отсутствия проверяемого лица, иного должностного лица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9" w:history="1">
        <w:r w:rsidRPr="000975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лица, составившего данный акт, проверяемому лицу, иному должностному лицу или его уполномоченному представителю. При этом акт, направленный в форме электронного документа, подписанного усиленной </w:t>
      </w:r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 w:rsidR="00454E92" w:rsidRPr="0009755F" w:rsidRDefault="00454E92" w:rsidP="0009755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E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50845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6F4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7 дополнить пунктом 7.1</w:t>
      </w:r>
      <w:r w:rsidR="00293BA3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93BA3" w:rsidRPr="0009755F" w:rsidRDefault="00293BA3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части 2 статьи 10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случае, если изложенная в обращении или заявлении информация может в соответствии с пунктом 2 части 2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статьи 10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являться основанием для проведения</w:t>
      </w:r>
      <w:r w:rsidR="002B17AD"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внеплановой проверки, </w:t>
      </w:r>
      <w:r w:rsidR="003F7B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уполномоченное должностное лицо</w:t>
      </w:r>
      <w:r w:rsidRPr="000975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293BA3" w:rsidRPr="0009755F" w:rsidRDefault="00293BA3" w:rsidP="000975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обращений и заявлений, информации о фактах, указанных в 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части 2 статьи 10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26.12.2008 </w:t>
      </w:r>
      <w:r w:rsidR="00B1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должны учитываться результаты рассмотрения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93BA3" w:rsidRPr="0009755F" w:rsidRDefault="00293BA3" w:rsidP="000975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части 2 статьи 10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должностными лицами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контроля может быть проведена предварительная проверка поступившей информации.</w:t>
      </w:r>
      <w:r w:rsidR="002B17AD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93BA3" w:rsidRPr="0009755F" w:rsidRDefault="00293BA3" w:rsidP="000975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ее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организации, либо установлены заведомо недостоверные сведения, содержащиеся в обращении или заявлении.</w:t>
      </w:r>
    </w:p>
    <w:p w:rsidR="00293BA3" w:rsidRPr="0009755F" w:rsidRDefault="00293BA3" w:rsidP="000975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D50845" w:rsidRPr="0009755F" w:rsidRDefault="00EA7931" w:rsidP="0009755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E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дополнить разделом 9</w:t>
      </w:r>
      <w:r w:rsidR="00D50845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Организация и проведение мероприятий, направленных на профилактику нарушений обязательных требований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обеспечивает размещение на официальных сайтах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земельного законодательства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органа муниципального контроля в информационно-телекоммуникационной 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выдает предостережения о недопустимости нарушения обязательных требований </w:t>
      </w:r>
      <w:r w:rsidR="00FD58B9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законодательства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организациями, индивидуальными предпринимателями и гражданами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власти, из средств массовой информации о фактах нарушений требований земельного законодательства, если отсутствуют подтвержденные данные о том, что такие нарушения причинили вред жизни, здоровью людей, вред животным,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растениям, окружающей среде, безопасности государства, имуществу физических и юридических лиц, государственному или муниципальному имуществу, повлекли возникновение чрезвычайных ситуаций природного и техногенного характера, либо создали непосредственную угрозу указанных последствий, и если юридическое лицо, индивидуальный предприниматель и гражданин ранее не привлекались к ответственности за нарушение требований земельного законодательства при испо</w:t>
      </w:r>
      <w:r w:rsidR="004D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льзовании земельных участков, уполномоченное должностное лицо </w:t>
      </w: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муниципального контроля объявляет такому лицу предостережение о недопустимости нарушения обязательных требований и предлагает ему принять меры по обеспечению соблюдения требований земельного законодательства, с уведомлением об этом в установленном в таком предостережении срок, органа муниципального контроля. </w:t>
      </w:r>
    </w:p>
    <w:p w:rsidR="00011AE8" w:rsidRPr="0009755F" w:rsidRDefault="00011AE8" w:rsidP="00097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требования земельного законодательства, нормативные правовые акты Российской Федерации, муниципальные правовые акты, их предусматривающие, а также информацию о том, какие конкретно действия (бездействие) юридического лица, индивидуального предпринимателя и гражданина могут привести или приводя</w:t>
      </w:r>
      <w:r w:rsidR="0009755F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т к нарушению этих тре</w:t>
      </w:r>
      <w:r w:rsidR="003F7B3A">
        <w:rPr>
          <w:rFonts w:ascii="Times New Roman" w:hAnsi="Times New Roman" w:cs="Times New Roman"/>
          <w:color w:val="000000" w:themeColor="text1"/>
          <w:sz w:val="28"/>
          <w:szCs w:val="28"/>
        </w:rPr>
        <w:t>бований.».</w:t>
      </w:r>
    </w:p>
    <w:bookmarkEnd w:id="1"/>
    <w:bookmarkEnd w:id="2"/>
    <w:p w:rsidR="0014334D" w:rsidRPr="0009755F" w:rsidRDefault="0014334D" w:rsidP="00BE6A2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Контроль за исполнением настоящего постановления оставляю за собой.</w:t>
      </w:r>
    </w:p>
    <w:p w:rsidR="00A66BA5" w:rsidRPr="0009755F" w:rsidRDefault="0014334D" w:rsidP="000975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66BA5" w:rsidRPr="0009755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34D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A27" w:rsidRPr="0009755F" w:rsidRDefault="00BE6A27" w:rsidP="001433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07AB5" w:rsidRPr="0009755F" w:rsidRDefault="0014334D" w:rsidP="00BE6A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Тенькинского городского округа                      </w:t>
      </w:r>
      <w:r w:rsidR="00BE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И.С. Бережной</w:t>
      </w:r>
    </w:p>
    <w:sectPr w:rsidR="00C07AB5" w:rsidRPr="0009755F" w:rsidSect="0021472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D8" w:rsidRDefault="00D137D8" w:rsidP="0023420F">
      <w:pPr>
        <w:spacing w:after="0" w:line="240" w:lineRule="auto"/>
      </w:pPr>
      <w:r>
        <w:separator/>
      </w:r>
    </w:p>
  </w:endnote>
  <w:endnote w:type="continuationSeparator" w:id="1">
    <w:p w:rsidR="00D137D8" w:rsidRDefault="00D137D8" w:rsidP="002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D8" w:rsidRDefault="00D137D8" w:rsidP="0023420F">
      <w:pPr>
        <w:spacing w:after="0" w:line="240" w:lineRule="auto"/>
      </w:pPr>
      <w:r>
        <w:separator/>
      </w:r>
    </w:p>
  </w:footnote>
  <w:footnote w:type="continuationSeparator" w:id="1">
    <w:p w:rsidR="00D137D8" w:rsidRDefault="00D137D8" w:rsidP="002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681800"/>
      <w:docPartObj>
        <w:docPartGallery w:val="Page Numbers (Top of Page)"/>
        <w:docPartUnique/>
      </w:docPartObj>
    </w:sdtPr>
    <w:sdtContent>
      <w:p w:rsidR="0023420F" w:rsidRDefault="00A73165">
        <w:pPr>
          <w:pStyle w:val="a4"/>
          <w:jc w:val="center"/>
        </w:pPr>
        <w:r>
          <w:fldChar w:fldCharType="begin"/>
        </w:r>
        <w:r w:rsidR="0023420F">
          <w:instrText>PAGE   \* MERGEFORMAT</w:instrText>
        </w:r>
        <w:r>
          <w:fldChar w:fldCharType="separate"/>
        </w:r>
        <w:r w:rsidR="00226A51">
          <w:rPr>
            <w:noProof/>
          </w:rPr>
          <w:t>9</w:t>
        </w:r>
        <w:r>
          <w:fldChar w:fldCharType="end"/>
        </w:r>
      </w:p>
    </w:sdtContent>
  </w:sdt>
  <w:p w:rsidR="0023420F" w:rsidRDefault="002342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551"/>
    <w:multiLevelType w:val="hybridMultilevel"/>
    <w:tmpl w:val="873CADB2"/>
    <w:lvl w:ilvl="0" w:tplc="1618F2A0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C4"/>
    <w:rsid w:val="00011AE8"/>
    <w:rsid w:val="0003728A"/>
    <w:rsid w:val="00046123"/>
    <w:rsid w:val="000643EB"/>
    <w:rsid w:val="0009755F"/>
    <w:rsid w:val="000E7BF8"/>
    <w:rsid w:val="00100689"/>
    <w:rsid w:val="001203E0"/>
    <w:rsid w:val="00122DCC"/>
    <w:rsid w:val="00132F67"/>
    <w:rsid w:val="0014334D"/>
    <w:rsid w:val="0015760D"/>
    <w:rsid w:val="001E531F"/>
    <w:rsid w:val="00206043"/>
    <w:rsid w:val="00213376"/>
    <w:rsid w:val="0021472D"/>
    <w:rsid w:val="00226A51"/>
    <w:rsid w:val="0023420F"/>
    <w:rsid w:val="00244D51"/>
    <w:rsid w:val="00293BA3"/>
    <w:rsid w:val="002B17AD"/>
    <w:rsid w:val="002E27C4"/>
    <w:rsid w:val="00300606"/>
    <w:rsid w:val="003028ED"/>
    <w:rsid w:val="00313509"/>
    <w:rsid w:val="003408B6"/>
    <w:rsid w:val="003754E7"/>
    <w:rsid w:val="00390554"/>
    <w:rsid w:val="003911E2"/>
    <w:rsid w:val="003F7B3A"/>
    <w:rsid w:val="00444BC9"/>
    <w:rsid w:val="00454E92"/>
    <w:rsid w:val="00467B0B"/>
    <w:rsid w:val="00473366"/>
    <w:rsid w:val="004A3951"/>
    <w:rsid w:val="004B5F04"/>
    <w:rsid w:val="004C2FCF"/>
    <w:rsid w:val="004D1EEE"/>
    <w:rsid w:val="00552EAF"/>
    <w:rsid w:val="00641222"/>
    <w:rsid w:val="00675D39"/>
    <w:rsid w:val="006D0A7A"/>
    <w:rsid w:val="006D0C9C"/>
    <w:rsid w:val="006D7835"/>
    <w:rsid w:val="006F410C"/>
    <w:rsid w:val="00790FC8"/>
    <w:rsid w:val="00797DC5"/>
    <w:rsid w:val="007B56E8"/>
    <w:rsid w:val="007C6CB4"/>
    <w:rsid w:val="0083535F"/>
    <w:rsid w:val="008808C4"/>
    <w:rsid w:val="00886AAA"/>
    <w:rsid w:val="008C44C6"/>
    <w:rsid w:val="008C7873"/>
    <w:rsid w:val="00926B82"/>
    <w:rsid w:val="009345F7"/>
    <w:rsid w:val="009615A9"/>
    <w:rsid w:val="00974846"/>
    <w:rsid w:val="009B5896"/>
    <w:rsid w:val="00A220A0"/>
    <w:rsid w:val="00A4006A"/>
    <w:rsid w:val="00A5157F"/>
    <w:rsid w:val="00A66BA5"/>
    <w:rsid w:val="00A66EB8"/>
    <w:rsid w:val="00A70FB9"/>
    <w:rsid w:val="00A73165"/>
    <w:rsid w:val="00A7510A"/>
    <w:rsid w:val="00A80178"/>
    <w:rsid w:val="00A91BFA"/>
    <w:rsid w:val="00AF34E4"/>
    <w:rsid w:val="00B1763A"/>
    <w:rsid w:val="00B24EFF"/>
    <w:rsid w:val="00B60A02"/>
    <w:rsid w:val="00B60C0F"/>
    <w:rsid w:val="00B83542"/>
    <w:rsid w:val="00BE6A27"/>
    <w:rsid w:val="00C06574"/>
    <w:rsid w:val="00C07AB5"/>
    <w:rsid w:val="00C660F4"/>
    <w:rsid w:val="00C77739"/>
    <w:rsid w:val="00CE16F0"/>
    <w:rsid w:val="00D137D8"/>
    <w:rsid w:val="00D17452"/>
    <w:rsid w:val="00D50845"/>
    <w:rsid w:val="00D90D41"/>
    <w:rsid w:val="00D9225C"/>
    <w:rsid w:val="00DF3F3B"/>
    <w:rsid w:val="00E02CA9"/>
    <w:rsid w:val="00E30C4D"/>
    <w:rsid w:val="00E623F9"/>
    <w:rsid w:val="00EA7931"/>
    <w:rsid w:val="00F04FE0"/>
    <w:rsid w:val="00F14824"/>
    <w:rsid w:val="00F30E51"/>
    <w:rsid w:val="00F325BB"/>
    <w:rsid w:val="00F4569B"/>
    <w:rsid w:val="00FC26E6"/>
    <w:rsid w:val="00FC7666"/>
    <w:rsid w:val="00FD1422"/>
    <w:rsid w:val="00FD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2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20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FD58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2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20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3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4247.1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Надежда Кононова</cp:lastModifiedBy>
  <cp:revision>107</cp:revision>
  <cp:lastPrinted>2017-05-04T09:14:00Z</cp:lastPrinted>
  <dcterms:created xsi:type="dcterms:W3CDTF">2016-07-21T00:48:00Z</dcterms:created>
  <dcterms:modified xsi:type="dcterms:W3CDTF">2017-05-14T05:48:00Z</dcterms:modified>
</cp:coreProperties>
</file>