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75" w:rsidRDefault="00F87F75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F75" w:rsidRDefault="00F87F75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F75" w:rsidRDefault="00F87F75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582" w:rsidRPr="00F87F75" w:rsidRDefault="008D4F01" w:rsidP="00F87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F7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02582" w:rsidRDefault="00B02582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8202"/>
        <w:gridCol w:w="778"/>
      </w:tblGrid>
      <w:tr w:rsidR="008D4F01" w:rsidTr="00747B29">
        <w:tc>
          <w:tcPr>
            <w:tcW w:w="696" w:type="dxa"/>
            <w:shd w:val="clear" w:color="auto" w:fill="D9D9D9" w:themeFill="background1" w:themeFillShade="D9"/>
            <w:vAlign w:val="center"/>
          </w:tcPr>
          <w:p w:rsidR="008D4F01" w:rsidRDefault="001D0061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2" w:type="dxa"/>
            <w:shd w:val="clear" w:color="auto" w:fill="D9D9D9" w:themeFill="background1" w:themeFillShade="D9"/>
          </w:tcPr>
          <w:p w:rsidR="008D4F01" w:rsidRPr="005415F0" w:rsidRDefault="005415F0" w:rsidP="009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F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r w:rsidR="00954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1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8D4F01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F01" w:rsidTr="00747B29">
        <w:tc>
          <w:tcPr>
            <w:tcW w:w="696" w:type="dxa"/>
            <w:vAlign w:val="center"/>
          </w:tcPr>
          <w:p w:rsidR="008D4F01" w:rsidRDefault="001D0061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2" w:type="dxa"/>
          </w:tcPr>
          <w:p w:rsidR="008D4F01" w:rsidRPr="005415F0" w:rsidRDefault="005415F0" w:rsidP="009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F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СОЦИАЛЬНО-ЭКОНОМИЧЕСКОГО РАЗВИТИЯ</w:t>
            </w:r>
          </w:p>
        </w:tc>
        <w:tc>
          <w:tcPr>
            <w:tcW w:w="778" w:type="dxa"/>
            <w:vAlign w:val="center"/>
          </w:tcPr>
          <w:p w:rsidR="008D4F01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4F01" w:rsidTr="00747B29">
        <w:tc>
          <w:tcPr>
            <w:tcW w:w="696" w:type="dxa"/>
            <w:shd w:val="clear" w:color="auto" w:fill="D9D9D9" w:themeFill="background1" w:themeFillShade="D9"/>
            <w:vAlign w:val="center"/>
          </w:tcPr>
          <w:p w:rsidR="008D4F01" w:rsidRDefault="001E04F4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02" w:type="dxa"/>
            <w:shd w:val="clear" w:color="auto" w:fill="D9D9D9" w:themeFill="background1" w:themeFillShade="D9"/>
          </w:tcPr>
          <w:p w:rsidR="008D4F01" w:rsidRDefault="001D0061" w:rsidP="009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7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историческая справка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8D4F01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4F01" w:rsidTr="00747B29">
        <w:tc>
          <w:tcPr>
            <w:tcW w:w="696" w:type="dxa"/>
            <w:vAlign w:val="center"/>
          </w:tcPr>
          <w:p w:rsidR="008D4F01" w:rsidRDefault="001E04F4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02" w:type="dxa"/>
          </w:tcPr>
          <w:p w:rsidR="008D4F01" w:rsidRDefault="001D0061" w:rsidP="009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7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778" w:type="dxa"/>
            <w:vAlign w:val="center"/>
          </w:tcPr>
          <w:p w:rsidR="008D4F01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2FB" w:rsidTr="00747B29">
        <w:tc>
          <w:tcPr>
            <w:tcW w:w="696" w:type="dxa"/>
            <w:shd w:val="clear" w:color="auto" w:fill="D9D9D9" w:themeFill="background1" w:themeFillShade="D9"/>
            <w:vAlign w:val="center"/>
          </w:tcPr>
          <w:p w:rsidR="007102FB" w:rsidRDefault="001E04F4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02" w:type="dxa"/>
            <w:shd w:val="clear" w:color="auto" w:fill="D9D9D9" w:themeFill="background1" w:themeFillShade="D9"/>
          </w:tcPr>
          <w:p w:rsidR="007102FB" w:rsidRPr="00956774" w:rsidRDefault="007102FB" w:rsidP="0071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Административно-территориальное устройство 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7102FB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F01" w:rsidTr="00747B29">
        <w:tc>
          <w:tcPr>
            <w:tcW w:w="696" w:type="dxa"/>
            <w:vAlign w:val="center"/>
          </w:tcPr>
          <w:p w:rsidR="008D4F01" w:rsidRDefault="001E04F4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02" w:type="dxa"/>
          </w:tcPr>
          <w:p w:rsidR="008D4F01" w:rsidRDefault="00F8625F" w:rsidP="009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</w:t>
            </w:r>
            <w:r w:rsidR="001D0061" w:rsidRPr="00956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природопользование</w:t>
            </w:r>
          </w:p>
        </w:tc>
        <w:tc>
          <w:tcPr>
            <w:tcW w:w="778" w:type="dxa"/>
            <w:vAlign w:val="center"/>
          </w:tcPr>
          <w:p w:rsidR="008D4F01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F01" w:rsidTr="00747B29">
        <w:tc>
          <w:tcPr>
            <w:tcW w:w="696" w:type="dxa"/>
            <w:shd w:val="clear" w:color="auto" w:fill="D9D9D9" w:themeFill="background1" w:themeFillShade="D9"/>
            <w:vAlign w:val="center"/>
          </w:tcPr>
          <w:p w:rsidR="008D4F01" w:rsidRDefault="001E04F4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02" w:type="dxa"/>
            <w:shd w:val="clear" w:color="auto" w:fill="D9D9D9" w:themeFill="background1" w:themeFillShade="D9"/>
          </w:tcPr>
          <w:p w:rsidR="008D4F01" w:rsidRDefault="001D0061" w:rsidP="00F8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  <w:r w:rsidR="00F87F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F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774"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аселение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8D4F01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4F01" w:rsidTr="00747B29">
        <w:tc>
          <w:tcPr>
            <w:tcW w:w="696" w:type="dxa"/>
            <w:vAlign w:val="center"/>
          </w:tcPr>
          <w:p w:rsidR="008D4F01" w:rsidRDefault="001E04F4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202" w:type="dxa"/>
          </w:tcPr>
          <w:p w:rsidR="008D4F01" w:rsidRDefault="001D0061" w:rsidP="009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778" w:type="dxa"/>
            <w:vAlign w:val="center"/>
          </w:tcPr>
          <w:p w:rsidR="008D4F01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4F01" w:rsidTr="00747B29">
        <w:tc>
          <w:tcPr>
            <w:tcW w:w="696" w:type="dxa"/>
            <w:shd w:val="clear" w:color="auto" w:fill="D9D9D9" w:themeFill="background1" w:themeFillShade="D9"/>
            <w:vAlign w:val="center"/>
          </w:tcPr>
          <w:p w:rsidR="008D4F01" w:rsidRDefault="001E04F4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202" w:type="dxa"/>
            <w:shd w:val="clear" w:color="auto" w:fill="D9D9D9" w:themeFill="background1" w:themeFillShade="D9"/>
          </w:tcPr>
          <w:p w:rsidR="008D4F01" w:rsidRDefault="001D0061" w:rsidP="00B3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7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8D4F01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7F75" w:rsidTr="00747B29">
        <w:tc>
          <w:tcPr>
            <w:tcW w:w="696" w:type="dxa"/>
            <w:vAlign w:val="center"/>
          </w:tcPr>
          <w:p w:rsidR="00F87F75" w:rsidRDefault="00F87F75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8202" w:type="dxa"/>
          </w:tcPr>
          <w:p w:rsidR="00F87F75" w:rsidRPr="00956774" w:rsidRDefault="00F87F75" w:rsidP="00B30A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78" w:type="dxa"/>
            <w:vAlign w:val="center"/>
          </w:tcPr>
          <w:p w:rsidR="00F87F75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7F75" w:rsidTr="00747B29">
        <w:tc>
          <w:tcPr>
            <w:tcW w:w="696" w:type="dxa"/>
            <w:shd w:val="clear" w:color="auto" w:fill="D9D9D9" w:themeFill="background1" w:themeFillShade="D9"/>
            <w:vAlign w:val="center"/>
          </w:tcPr>
          <w:p w:rsidR="00F87F75" w:rsidRDefault="00F87F75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8202" w:type="dxa"/>
            <w:shd w:val="clear" w:color="auto" w:fill="D9D9D9" w:themeFill="background1" w:themeFillShade="D9"/>
          </w:tcPr>
          <w:p w:rsidR="00F87F75" w:rsidRPr="00956774" w:rsidRDefault="00F87F75" w:rsidP="00B30A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F87F75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7F75" w:rsidTr="00747B29">
        <w:tc>
          <w:tcPr>
            <w:tcW w:w="696" w:type="dxa"/>
            <w:vAlign w:val="center"/>
          </w:tcPr>
          <w:p w:rsidR="00F87F75" w:rsidRDefault="00F87F75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8202" w:type="dxa"/>
          </w:tcPr>
          <w:p w:rsidR="00F87F75" w:rsidRPr="00956774" w:rsidRDefault="00F87F75" w:rsidP="00B30A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8" w:type="dxa"/>
            <w:vAlign w:val="center"/>
          </w:tcPr>
          <w:p w:rsidR="00F87F75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7F75" w:rsidTr="00747B29">
        <w:tc>
          <w:tcPr>
            <w:tcW w:w="696" w:type="dxa"/>
            <w:shd w:val="clear" w:color="auto" w:fill="D9D9D9" w:themeFill="background1" w:themeFillShade="D9"/>
            <w:vAlign w:val="center"/>
          </w:tcPr>
          <w:p w:rsidR="00F87F75" w:rsidRDefault="00F87F75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8202" w:type="dxa"/>
            <w:shd w:val="clear" w:color="auto" w:fill="D9D9D9" w:themeFill="background1" w:themeFillShade="D9"/>
          </w:tcPr>
          <w:p w:rsidR="00F87F75" w:rsidRPr="00956774" w:rsidRDefault="00F87F75" w:rsidP="00B30A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F87F75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7F75" w:rsidTr="00747B29">
        <w:tc>
          <w:tcPr>
            <w:tcW w:w="696" w:type="dxa"/>
            <w:vAlign w:val="center"/>
          </w:tcPr>
          <w:p w:rsidR="00F87F75" w:rsidRDefault="00F87F75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2.7.5</w:t>
            </w:r>
          </w:p>
        </w:tc>
        <w:tc>
          <w:tcPr>
            <w:tcW w:w="8202" w:type="dxa"/>
          </w:tcPr>
          <w:p w:rsidR="00F87F75" w:rsidRDefault="00F87F75" w:rsidP="00B30A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</w:t>
            </w:r>
          </w:p>
        </w:tc>
        <w:tc>
          <w:tcPr>
            <w:tcW w:w="778" w:type="dxa"/>
            <w:vAlign w:val="center"/>
          </w:tcPr>
          <w:p w:rsidR="00F87F75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7F75" w:rsidTr="00747B29">
        <w:tc>
          <w:tcPr>
            <w:tcW w:w="696" w:type="dxa"/>
            <w:shd w:val="clear" w:color="auto" w:fill="D9D9D9" w:themeFill="background1" w:themeFillShade="D9"/>
            <w:vAlign w:val="center"/>
          </w:tcPr>
          <w:p w:rsidR="00F87F75" w:rsidRDefault="00F87F75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2.7.6</w:t>
            </w:r>
          </w:p>
        </w:tc>
        <w:tc>
          <w:tcPr>
            <w:tcW w:w="8202" w:type="dxa"/>
            <w:shd w:val="clear" w:color="auto" w:fill="D9D9D9" w:themeFill="background1" w:themeFillShade="D9"/>
          </w:tcPr>
          <w:p w:rsidR="00F87F75" w:rsidRDefault="00F87F75" w:rsidP="00B30A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F87F75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F01" w:rsidTr="00747B29">
        <w:tc>
          <w:tcPr>
            <w:tcW w:w="696" w:type="dxa"/>
            <w:vAlign w:val="center"/>
          </w:tcPr>
          <w:p w:rsidR="008D4F01" w:rsidRDefault="001E04F4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202" w:type="dxa"/>
          </w:tcPr>
          <w:p w:rsidR="008D4F01" w:rsidRDefault="001D0061" w:rsidP="009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жилищный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Аварийный жилой фонд</w:t>
            </w:r>
            <w:r w:rsidR="0086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vAlign w:val="center"/>
          </w:tcPr>
          <w:p w:rsidR="008D4F01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F01" w:rsidTr="00747B29">
        <w:tc>
          <w:tcPr>
            <w:tcW w:w="696" w:type="dxa"/>
            <w:shd w:val="clear" w:color="auto" w:fill="D9D9D9" w:themeFill="background1" w:themeFillShade="D9"/>
            <w:vAlign w:val="center"/>
          </w:tcPr>
          <w:p w:rsidR="008D4F01" w:rsidRDefault="001E04F4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202" w:type="dxa"/>
            <w:shd w:val="clear" w:color="auto" w:fill="D9D9D9" w:themeFill="background1" w:themeFillShade="D9"/>
          </w:tcPr>
          <w:p w:rsidR="008D4F01" w:rsidRDefault="001D0061" w:rsidP="009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7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8D4F01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4F01" w:rsidTr="00747B29">
        <w:tc>
          <w:tcPr>
            <w:tcW w:w="696" w:type="dxa"/>
            <w:vAlign w:val="center"/>
          </w:tcPr>
          <w:p w:rsidR="008D4F01" w:rsidRDefault="001E04F4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202" w:type="dxa"/>
          </w:tcPr>
          <w:p w:rsidR="008D4F01" w:rsidRDefault="001D0061" w:rsidP="0015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7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778" w:type="dxa"/>
            <w:vAlign w:val="center"/>
          </w:tcPr>
          <w:p w:rsidR="008D4F01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4F01" w:rsidTr="00747B29">
        <w:tc>
          <w:tcPr>
            <w:tcW w:w="696" w:type="dxa"/>
            <w:shd w:val="clear" w:color="auto" w:fill="D9D9D9" w:themeFill="background1" w:themeFillShade="D9"/>
            <w:vAlign w:val="center"/>
          </w:tcPr>
          <w:p w:rsidR="008D4F01" w:rsidRDefault="001E04F4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202" w:type="dxa"/>
            <w:shd w:val="clear" w:color="auto" w:fill="D9D9D9" w:themeFill="background1" w:themeFillShade="D9"/>
          </w:tcPr>
          <w:p w:rsidR="008D4F01" w:rsidRDefault="001D0061" w:rsidP="009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7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Потребительский рынок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8D4F01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4F01" w:rsidTr="00747B29">
        <w:tc>
          <w:tcPr>
            <w:tcW w:w="696" w:type="dxa"/>
            <w:vAlign w:val="center"/>
          </w:tcPr>
          <w:p w:rsidR="008D4F01" w:rsidRDefault="001E04F4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202" w:type="dxa"/>
          </w:tcPr>
          <w:p w:rsidR="008D4F01" w:rsidRDefault="001D0061" w:rsidP="009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предпринимательства и малого бизнеса</w:t>
            </w:r>
          </w:p>
        </w:tc>
        <w:tc>
          <w:tcPr>
            <w:tcW w:w="778" w:type="dxa"/>
            <w:vAlign w:val="center"/>
          </w:tcPr>
          <w:p w:rsidR="008D4F01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4F01" w:rsidTr="00747B29">
        <w:tc>
          <w:tcPr>
            <w:tcW w:w="696" w:type="dxa"/>
            <w:shd w:val="clear" w:color="auto" w:fill="D9D9D9" w:themeFill="background1" w:themeFillShade="D9"/>
            <w:vAlign w:val="center"/>
          </w:tcPr>
          <w:p w:rsidR="008D4F01" w:rsidRDefault="001E04F4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202" w:type="dxa"/>
            <w:shd w:val="clear" w:color="auto" w:fill="D9D9D9" w:themeFill="background1" w:themeFillShade="D9"/>
          </w:tcPr>
          <w:p w:rsidR="008D4F01" w:rsidRDefault="001D0061" w:rsidP="009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8D4F01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4F01" w:rsidTr="00747B29">
        <w:tc>
          <w:tcPr>
            <w:tcW w:w="696" w:type="dxa"/>
            <w:vAlign w:val="center"/>
          </w:tcPr>
          <w:p w:rsidR="008D4F01" w:rsidRDefault="001E04F4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202" w:type="dxa"/>
          </w:tcPr>
          <w:p w:rsidR="008D4F01" w:rsidRDefault="001D0061" w:rsidP="009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74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778" w:type="dxa"/>
            <w:vAlign w:val="center"/>
          </w:tcPr>
          <w:p w:rsidR="008D4F01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4F01" w:rsidTr="00747B29">
        <w:tc>
          <w:tcPr>
            <w:tcW w:w="696" w:type="dxa"/>
            <w:shd w:val="clear" w:color="auto" w:fill="D9D9D9" w:themeFill="background1" w:themeFillShade="D9"/>
            <w:vAlign w:val="center"/>
          </w:tcPr>
          <w:p w:rsidR="008D4F01" w:rsidRDefault="001E04F4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202" w:type="dxa"/>
            <w:shd w:val="clear" w:color="auto" w:fill="D9D9D9" w:themeFill="background1" w:themeFillShade="D9"/>
          </w:tcPr>
          <w:p w:rsidR="008D4F01" w:rsidRDefault="001D0061" w:rsidP="009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8D4F01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4F01" w:rsidTr="00747B29">
        <w:tc>
          <w:tcPr>
            <w:tcW w:w="696" w:type="dxa"/>
            <w:vAlign w:val="center"/>
          </w:tcPr>
          <w:p w:rsidR="008D4F01" w:rsidRDefault="001E04F4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202" w:type="dxa"/>
          </w:tcPr>
          <w:p w:rsidR="008D4F01" w:rsidRDefault="001D0061" w:rsidP="0095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778" w:type="dxa"/>
            <w:vAlign w:val="center"/>
          </w:tcPr>
          <w:p w:rsidR="008D4F01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4F01" w:rsidTr="00747B29">
        <w:tc>
          <w:tcPr>
            <w:tcW w:w="696" w:type="dxa"/>
            <w:shd w:val="clear" w:color="auto" w:fill="D9D9D9" w:themeFill="background1" w:themeFillShade="D9"/>
            <w:vAlign w:val="center"/>
          </w:tcPr>
          <w:p w:rsidR="008D4F01" w:rsidRDefault="001E04F4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202" w:type="dxa"/>
            <w:shd w:val="clear" w:color="auto" w:fill="D9D9D9" w:themeFill="background1" w:themeFillShade="D9"/>
          </w:tcPr>
          <w:p w:rsidR="008D4F01" w:rsidRDefault="001D0061" w:rsidP="00B1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8D4F01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D4F01" w:rsidTr="00747B29">
        <w:tc>
          <w:tcPr>
            <w:tcW w:w="696" w:type="dxa"/>
            <w:vAlign w:val="center"/>
          </w:tcPr>
          <w:p w:rsidR="008D4F01" w:rsidRDefault="001E04F4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2" w:type="dxa"/>
          </w:tcPr>
          <w:p w:rsidR="008D4F01" w:rsidRDefault="005415F0" w:rsidP="001E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ТЕНЬКИНСКОГО ГОРОДСКОГО ОКРУГА</w:t>
            </w:r>
          </w:p>
        </w:tc>
        <w:tc>
          <w:tcPr>
            <w:tcW w:w="778" w:type="dxa"/>
            <w:vAlign w:val="center"/>
          </w:tcPr>
          <w:p w:rsidR="008D4F01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7F75" w:rsidTr="00747B29">
        <w:tc>
          <w:tcPr>
            <w:tcW w:w="696" w:type="dxa"/>
            <w:shd w:val="clear" w:color="auto" w:fill="D9D9D9" w:themeFill="background1" w:themeFillShade="D9"/>
            <w:vAlign w:val="center"/>
          </w:tcPr>
          <w:p w:rsidR="00F87F75" w:rsidRDefault="00F87F75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02" w:type="dxa"/>
            <w:shd w:val="clear" w:color="auto" w:fill="D9D9D9" w:themeFill="background1" w:themeFillShade="D9"/>
          </w:tcPr>
          <w:p w:rsidR="00F87F75" w:rsidRPr="00956774" w:rsidRDefault="00F87F75" w:rsidP="001E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факторы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F87F75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7F75" w:rsidTr="00747B29">
        <w:tc>
          <w:tcPr>
            <w:tcW w:w="696" w:type="dxa"/>
            <w:vAlign w:val="center"/>
          </w:tcPr>
          <w:p w:rsidR="00F87F75" w:rsidRDefault="00F87F75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02" w:type="dxa"/>
          </w:tcPr>
          <w:p w:rsidR="00F87F75" w:rsidRPr="00956774" w:rsidRDefault="00F87F75" w:rsidP="00F87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Отрицательные факторы </w:t>
            </w:r>
          </w:p>
        </w:tc>
        <w:tc>
          <w:tcPr>
            <w:tcW w:w="778" w:type="dxa"/>
            <w:vAlign w:val="center"/>
          </w:tcPr>
          <w:p w:rsidR="00F87F75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7F75" w:rsidTr="00747B29">
        <w:tc>
          <w:tcPr>
            <w:tcW w:w="696" w:type="dxa"/>
            <w:shd w:val="clear" w:color="auto" w:fill="D9D9D9" w:themeFill="background1" w:themeFillShade="D9"/>
            <w:vAlign w:val="center"/>
          </w:tcPr>
          <w:p w:rsidR="00F87F75" w:rsidRDefault="00F87F75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2" w:type="dxa"/>
            <w:shd w:val="clear" w:color="auto" w:fill="D9D9D9" w:themeFill="background1" w:themeFillShade="D9"/>
          </w:tcPr>
          <w:p w:rsidR="00F87F75" w:rsidRPr="00956774" w:rsidRDefault="005415F0" w:rsidP="001E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ПРОБЛЕМЫ СОЦИАЛЬНО-ЭКОНОМИЧЕСКОГО РАЗВИТИЯ ТЕНЬКИНСКОГО ГОРОДСКОГО ОКРУГА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F87F75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7F75" w:rsidTr="00747B29">
        <w:tc>
          <w:tcPr>
            <w:tcW w:w="696" w:type="dxa"/>
            <w:vAlign w:val="center"/>
          </w:tcPr>
          <w:p w:rsidR="00F87F75" w:rsidRDefault="00F87F75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2" w:type="dxa"/>
          </w:tcPr>
          <w:p w:rsidR="00F87F75" w:rsidRPr="00956774" w:rsidRDefault="005415F0" w:rsidP="001E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 И ЗАДАЧИ РАЗВИТИЯ ТЕНЬКИНСКОГО ГОРОДСКОГО ОКРУГА</w:t>
            </w:r>
          </w:p>
        </w:tc>
        <w:tc>
          <w:tcPr>
            <w:tcW w:w="778" w:type="dxa"/>
            <w:vAlign w:val="center"/>
          </w:tcPr>
          <w:p w:rsidR="00F87F75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87F75" w:rsidTr="00747B29">
        <w:tc>
          <w:tcPr>
            <w:tcW w:w="696" w:type="dxa"/>
            <w:shd w:val="clear" w:color="auto" w:fill="D9D9D9" w:themeFill="background1" w:themeFillShade="D9"/>
            <w:vAlign w:val="center"/>
          </w:tcPr>
          <w:p w:rsidR="00F87F75" w:rsidRDefault="00F87F75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2" w:type="dxa"/>
            <w:shd w:val="clear" w:color="auto" w:fill="D9D9D9" w:themeFill="background1" w:themeFillShade="D9"/>
          </w:tcPr>
          <w:p w:rsidR="00F87F75" w:rsidRPr="00956774" w:rsidRDefault="005415F0" w:rsidP="001E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F87F75" w:rsidRDefault="00F87F75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87F75" w:rsidTr="00747B29">
        <w:tc>
          <w:tcPr>
            <w:tcW w:w="696" w:type="dxa"/>
            <w:shd w:val="clear" w:color="auto" w:fill="auto"/>
            <w:vAlign w:val="center"/>
          </w:tcPr>
          <w:p w:rsidR="00F87F75" w:rsidRDefault="00F87F75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2" w:type="dxa"/>
            <w:shd w:val="clear" w:color="auto" w:fill="auto"/>
          </w:tcPr>
          <w:p w:rsidR="00F87F75" w:rsidRPr="00956774" w:rsidRDefault="005415F0" w:rsidP="001E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РЕАЛИЗАЦИИ ПРОГРАММЫ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87F75" w:rsidRDefault="000B4103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87F75" w:rsidTr="00747B29">
        <w:tc>
          <w:tcPr>
            <w:tcW w:w="696" w:type="dxa"/>
            <w:shd w:val="clear" w:color="auto" w:fill="D9D9D9" w:themeFill="background1" w:themeFillShade="D9"/>
            <w:vAlign w:val="center"/>
          </w:tcPr>
          <w:p w:rsidR="00F87F75" w:rsidRDefault="000B4103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2" w:type="dxa"/>
            <w:shd w:val="clear" w:color="auto" w:fill="D9D9D9" w:themeFill="background1" w:themeFillShade="D9"/>
          </w:tcPr>
          <w:p w:rsidR="00F87F75" w:rsidRPr="00956774" w:rsidRDefault="005415F0" w:rsidP="001E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УПРАВЛЕНИЯ ПРОГРАММОЙ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F87F75" w:rsidRDefault="000B4103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87F75" w:rsidTr="00747B29">
        <w:tc>
          <w:tcPr>
            <w:tcW w:w="696" w:type="dxa"/>
            <w:vAlign w:val="center"/>
          </w:tcPr>
          <w:p w:rsidR="00F87F75" w:rsidRDefault="000B4103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2" w:type="dxa"/>
          </w:tcPr>
          <w:p w:rsidR="00F87F75" w:rsidRPr="00956774" w:rsidRDefault="005415F0" w:rsidP="001E0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778" w:type="dxa"/>
            <w:vAlign w:val="center"/>
          </w:tcPr>
          <w:p w:rsidR="00F87F75" w:rsidRDefault="000B4103" w:rsidP="002B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F01" w:rsidTr="00747B29">
        <w:tc>
          <w:tcPr>
            <w:tcW w:w="696" w:type="dxa"/>
            <w:shd w:val="clear" w:color="auto" w:fill="D9D9D9" w:themeFill="background1" w:themeFillShade="D9"/>
            <w:vAlign w:val="center"/>
          </w:tcPr>
          <w:p w:rsidR="008D4F01" w:rsidRDefault="008D4F01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D9D9D9" w:themeFill="background1" w:themeFillShade="D9"/>
          </w:tcPr>
          <w:p w:rsidR="008D4F01" w:rsidRDefault="001D0061" w:rsidP="0095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0B4103">
              <w:rPr>
                <w:rFonts w:ascii="Times New Roman" w:hAnsi="Times New Roman" w:cs="Times New Roman"/>
                <w:sz w:val="24"/>
                <w:szCs w:val="24"/>
              </w:rPr>
              <w:t xml:space="preserve">е № 1. </w:t>
            </w:r>
            <w:r w:rsidR="00E15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4568">
              <w:rPr>
                <w:rFonts w:ascii="Times New Roman" w:hAnsi="Times New Roman" w:cs="Times New Roman"/>
                <w:sz w:val="24"/>
                <w:szCs w:val="24"/>
              </w:rPr>
              <w:t>лан реализации</w:t>
            </w:r>
            <w:r w:rsidR="00E15C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545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8D4F01" w:rsidRDefault="008D4F01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F01" w:rsidTr="00747B29">
        <w:tc>
          <w:tcPr>
            <w:tcW w:w="696" w:type="dxa"/>
            <w:vAlign w:val="center"/>
          </w:tcPr>
          <w:p w:rsidR="008D4F01" w:rsidRDefault="008D4F01" w:rsidP="0054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</w:tcPr>
          <w:p w:rsidR="008D4F01" w:rsidRDefault="00B537F6" w:rsidP="00A3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2. </w:t>
            </w:r>
            <w:r w:rsidR="00A31BE6">
              <w:rPr>
                <w:rFonts w:ascii="Times New Roman" w:hAnsi="Times New Roman" w:cs="Times New Roman"/>
                <w:sz w:val="24"/>
                <w:szCs w:val="24"/>
              </w:rPr>
              <w:t>Структура финансирования программы</w:t>
            </w:r>
          </w:p>
          <w:p w:rsidR="00AB03BB" w:rsidRDefault="00AB03BB" w:rsidP="00A3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 Индикаторы программы</w:t>
            </w:r>
          </w:p>
        </w:tc>
        <w:tc>
          <w:tcPr>
            <w:tcW w:w="778" w:type="dxa"/>
            <w:vAlign w:val="center"/>
          </w:tcPr>
          <w:p w:rsidR="008D4F01" w:rsidRDefault="008D4F01" w:rsidP="00F8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582" w:rsidRDefault="00B02582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582" w:rsidRDefault="00B02582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582" w:rsidRDefault="00B02582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74" w:rsidRDefault="00956774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74" w:rsidRDefault="00956774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74" w:rsidRDefault="00956774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74" w:rsidRDefault="00956774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74" w:rsidRDefault="00956774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E6" w:rsidRDefault="00A31BE6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74" w:rsidRDefault="00956774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74" w:rsidRDefault="00956774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74" w:rsidRDefault="00956774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40" w:rsidRDefault="00D93B40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74" w:rsidRPr="00BE5B54" w:rsidRDefault="00BE5B54" w:rsidP="00BE5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B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1D0061" w:rsidRPr="00BE5B54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1D0061" w:rsidRDefault="001D0061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33"/>
        <w:gridCol w:w="5537"/>
      </w:tblGrid>
      <w:tr w:rsidR="001D0061" w:rsidRPr="001D0061" w:rsidTr="00DC6785">
        <w:trPr>
          <w:trHeight w:val="300"/>
        </w:trPr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61" w:rsidRPr="001D0061" w:rsidRDefault="001D0061" w:rsidP="001D0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061" w:rsidRPr="001D0061" w:rsidRDefault="001D0061" w:rsidP="00605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социально-экономического развития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«Тенькинский городской округ» Магаданской области 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605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057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D0061" w:rsidRPr="001D0061" w:rsidTr="00ED45D1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61" w:rsidRPr="001D0061" w:rsidRDefault="001D0061" w:rsidP="001D0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061" w:rsidRPr="001D0061" w:rsidRDefault="001D0061" w:rsidP="001D0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 xml:space="preserve">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061" w:rsidRPr="001D0061" w:rsidRDefault="001D0061" w:rsidP="001D0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«Тенькинский городской округ» Магаданской области</w:t>
            </w:r>
          </w:p>
        </w:tc>
      </w:tr>
      <w:tr w:rsidR="001D0061" w:rsidRPr="001D0061" w:rsidTr="00ED45D1">
        <w:trPr>
          <w:trHeight w:val="599"/>
        </w:trPr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61" w:rsidRPr="001D0061" w:rsidRDefault="001D0061" w:rsidP="001D0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061" w:rsidRPr="001D0061" w:rsidRDefault="001D0061" w:rsidP="00605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6B1F">
              <w:rPr>
                <w:rFonts w:ascii="Times New Roman" w:hAnsi="Times New Roman" w:cs="Times New Roman"/>
                <w:sz w:val="24"/>
                <w:szCs w:val="24"/>
              </w:rPr>
              <w:t>Тенькинск</w:t>
            </w:r>
            <w:r w:rsidR="0060577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B6B1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60577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B6B1F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D8212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B6B1F">
              <w:rPr>
                <w:rFonts w:ascii="Times New Roman" w:hAnsi="Times New Roman" w:cs="Times New Roman"/>
                <w:sz w:val="24"/>
                <w:szCs w:val="24"/>
              </w:rPr>
              <w:t>Магаданской обл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</w:tr>
      <w:tr w:rsidR="001D0061" w:rsidRPr="001D0061" w:rsidTr="00ED45D1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61" w:rsidRPr="001D0061" w:rsidRDefault="00AD595A" w:rsidP="001D0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1D0061" w:rsidRPr="001D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азработчик программы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061" w:rsidRPr="001D0061" w:rsidRDefault="00A66C9C" w:rsidP="00A66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стратегического развития территории администрации Тенькинского городского округа Магаданской области</w:t>
            </w:r>
          </w:p>
        </w:tc>
      </w:tr>
      <w:tr w:rsidR="001D0061" w:rsidRPr="001D0061" w:rsidTr="00ED45D1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61" w:rsidRPr="001D0061" w:rsidRDefault="001D0061" w:rsidP="001D0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цели программы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061" w:rsidRPr="001D0061" w:rsidRDefault="001D0061" w:rsidP="00AD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устойчивое социально-экономическое развитие </w:t>
            </w:r>
            <w:r w:rsidR="00AD595A">
              <w:rPr>
                <w:rFonts w:ascii="Times New Roman" w:hAnsi="Times New Roman" w:cs="Times New Roman"/>
                <w:sz w:val="24"/>
                <w:szCs w:val="24"/>
              </w:rPr>
              <w:t>Тенькинского</w:t>
            </w:r>
            <w:r w:rsidR="00A4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AD595A"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</w:tr>
      <w:tr w:rsidR="001D0061" w:rsidRPr="001D0061" w:rsidTr="00ED45D1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61" w:rsidRPr="001D0061" w:rsidRDefault="001D0061" w:rsidP="001D0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5D1" w:rsidRPr="00596FBF" w:rsidRDefault="00ED45D1" w:rsidP="00316FF8">
            <w:pPr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стабилизация численности населения Тенькинского городского округа</w:t>
            </w:r>
            <w:r w:rsidRPr="00596F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45D1" w:rsidRPr="00596FBF" w:rsidRDefault="00ED45D1" w:rsidP="00316FF8">
            <w:pPr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и качества жизни населения Тенькинского городского округа</w:t>
            </w:r>
            <w:r w:rsidRPr="00596F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45D1" w:rsidRPr="00596FBF" w:rsidRDefault="00ED45D1" w:rsidP="00316FF8">
            <w:pPr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1EB1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Тенькинского городского округа</w:t>
            </w:r>
            <w:r w:rsidRPr="00596F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45D1" w:rsidRPr="00596FBF" w:rsidRDefault="00ED45D1" w:rsidP="00316FF8">
            <w:pPr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728F9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развития малого и среднего бизнеса</w:t>
            </w:r>
            <w:r w:rsidRPr="00596F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45D1" w:rsidRPr="00596FBF" w:rsidRDefault="00ED45D1" w:rsidP="00316FF8">
            <w:pPr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промышленного сектора экономики</w:t>
            </w:r>
            <w:r w:rsidRPr="00596F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061" w:rsidRPr="001D0061" w:rsidRDefault="00ED45D1" w:rsidP="00316FF8">
            <w:pPr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муниципального сектора экономики.</w:t>
            </w:r>
          </w:p>
        </w:tc>
      </w:tr>
      <w:tr w:rsidR="00ED45D1" w:rsidRPr="001D0061" w:rsidTr="00ED45D1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D1" w:rsidRPr="001D0061" w:rsidRDefault="00ED45D1" w:rsidP="00ED45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программных мероприятий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45D1" w:rsidRPr="002A00BE" w:rsidRDefault="00ED45D1" w:rsidP="00605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4D8D">
              <w:rPr>
                <w:rFonts w:ascii="Times New Roman" w:hAnsi="Times New Roman" w:cs="Times New Roman"/>
                <w:sz w:val="24"/>
                <w:szCs w:val="24"/>
              </w:rPr>
              <w:t>Администрация Тенькинск</w:t>
            </w:r>
            <w:r w:rsidR="00605777" w:rsidRPr="007C4D8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C4D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605777" w:rsidRPr="007C4D8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C4D8D">
              <w:rPr>
                <w:rFonts w:ascii="Times New Roman" w:hAnsi="Times New Roman" w:cs="Times New Roman"/>
                <w:sz w:val="24"/>
                <w:szCs w:val="24"/>
              </w:rPr>
              <w:t xml:space="preserve"> округа Магаданской области</w:t>
            </w:r>
          </w:p>
        </w:tc>
      </w:tr>
      <w:tr w:rsidR="001D0061" w:rsidRPr="001D0061" w:rsidTr="00ED45D1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61" w:rsidRPr="001D0061" w:rsidRDefault="001D0061" w:rsidP="001D0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  <w:r w:rsidR="00ED4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061" w:rsidRPr="001D0061" w:rsidRDefault="001D0061" w:rsidP="002A0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0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2A0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D0061" w:rsidRPr="001D0061" w:rsidTr="00ED45D1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61" w:rsidRPr="001D0061" w:rsidRDefault="001D0061" w:rsidP="001D0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061" w:rsidRPr="00C46724" w:rsidRDefault="007B42FD" w:rsidP="001D0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24"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="00F03083" w:rsidRPr="00C46724">
              <w:rPr>
                <w:rFonts w:ascii="Times New Roman" w:hAnsi="Times New Roman" w:cs="Times New Roman"/>
                <w:sz w:val="24"/>
                <w:szCs w:val="24"/>
              </w:rPr>
              <w:t>азвитие социальной сферы</w:t>
            </w:r>
            <w:r w:rsidRPr="00C46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2FD" w:rsidRPr="00C46724" w:rsidRDefault="007B42FD" w:rsidP="001D0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24">
              <w:rPr>
                <w:rFonts w:ascii="Times New Roman" w:hAnsi="Times New Roman" w:cs="Times New Roman"/>
                <w:sz w:val="24"/>
                <w:szCs w:val="24"/>
              </w:rPr>
              <w:t>2. Реализация жилищной политики.</w:t>
            </w:r>
          </w:p>
          <w:p w:rsidR="007B42FD" w:rsidRPr="00C46724" w:rsidRDefault="007B42FD" w:rsidP="001D0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24">
              <w:rPr>
                <w:rFonts w:ascii="Times New Roman" w:hAnsi="Times New Roman" w:cs="Times New Roman"/>
                <w:sz w:val="24"/>
                <w:szCs w:val="24"/>
              </w:rPr>
              <w:t>3. Развитие коммунального комплекса.</w:t>
            </w:r>
          </w:p>
          <w:p w:rsidR="007B42FD" w:rsidRPr="00C46724" w:rsidRDefault="007B42FD" w:rsidP="001D0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24">
              <w:rPr>
                <w:rFonts w:ascii="Times New Roman" w:hAnsi="Times New Roman" w:cs="Times New Roman"/>
                <w:sz w:val="24"/>
                <w:szCs w:val="24"/>
              </w:rPr>
              <w:t>4. Развитие потребительского рынка.</w:t>
            </w:r>
          </w:p>
          <w:p w:rsidR="00F03083" w:rsidRPr="00C46724" w:rsidRDefault="007B42FD" w:rsidP="001D0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24">
              <w:rPr>
                <w:rFonts w:ascii="Times New Roman" w:hAnsi="Times New Roman" w:cs="Times New Roman"/>
                <w:sz w:val="24"/>
                <w:szCs w:val="24"/>
              </w:rPr>
              <w:t>5. Со</w:t>
            </w:r>
            <w:r w:rsidR="00F03083" w:rsidRPr="00C46724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развитию малому и среднему </w:t>
            </w:r>
            <w:r w:rsidRPr="00C46724">
              <w:rPr>
                <w:rFonts w:ascii="Times New Roman" w:hAnsi="Times New Roman" w:cs="Times New Roman"/>
                <w:sz w:val="24"/>
                <w:szCs w:val="24"/>
              </w:rPr>
              <w:t>предпринимательству.</w:t>
            </w:r>
          </w:p>
          <w:p w:rsidR="007B42FD" w:rsidRPr="00C46724" w:rsidRDefault="007B42FD" w:rsidP="001D0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24">
              <w:rPr>
                <w:rFonts w:ascii="Times New Roman" w:hAnsi="Times New Roman" w:cs="Times New Roman"/>
                <w:sz w:val="24"/>
                <w:szCs w:val="24"/>
              </w:rPr>
              <w:t>6. Привлечение инвестиций в экономику и социальную сферу.</w:t>
            </w:r>
          </w:p>
          <w:p w:rsidR="007B42FD" w:rsidRPr="00C46724" w:rsidRDefault="007B42FD" w:rsidP="001D0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24">
              <w:rPr>
                <w:rFonts w:ascii="Times New Roman" w:hAnsi="Times New Roman" w:cs="Times New Roman"/>
                <w:sz w:val="24"/>
                <w:szCs w:val="24"/>
              </w:rPr>
              <w:t>7. Укрепление финансовой самостоятельности местного бюджета.</w:t>
            </w:r>
          </w:p>
          <w:p w:rsidR="007B42FD" w:rsidRPr="00C46724" w:rsidRDefault="007B42FD" w:rsidP="001D0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24">
              <w:rPr>
                <w:rFonts w:ascii="Times New Roman" w:hAnsi="Times New Roman" w:cs="Times New Roman"/>
                <w:sz w:val="24"/>
                <w:szCs w:val="24"/>
              </w:rPr>
              <w:t>8. Повышение эффективности использования муниципального имущества.</w:t>
            </w:r>
          </w:p>
          <w:p w:rsidR="007B42FD" w:rsidRPr="00C46724" w:rsidRDefault="007B42FD" w:rsidP="001D0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24">
              <w:rPr>
                <w:rFonts w:ascii="Times New Roman" w:hAnsi="Times New Roman" w:cs="Times New Roman"/>
                <w:sz w:val="24"/>
                <w:szCs w:val="24"/>
              </w:rPr>
              <w:t>9. Сохранение благоприятной экологической ситуации.</w:t>
            </w:r>
          </w:p>
          <w:p w:rsidR="00F03083" w:rsidRPr="00C46724" w:rsidRDefault="007B42FD" w:rsidP="007B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24">
              <w:rPr>
                <w:rFonts w:ascii="Times New Roman" w:hAnsi="Times New Roman" w:cs="Times New Roman"/>
                <w:sz w:val="24"/>
                <w:szCs w:val="24"/>
              </w:rPr>
              <w:t>10. Повышение уровня благоустройства территории.</w:t>
            </w:r>
            <w:r w:rsidR="00F03083" w:rsidRPr="00C4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061" w:rsidRPr="001D0061" w:rsidTr="00ED45D1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61" w:rsidRPr="001D0061" w:rsidRDefault="001D0061" w:rsidP="001D0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061" w:rsidRPr="00C46724" w:rsidRDefault="000328AB" w:rsidP="001D0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Pr="00C4672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46724" w:rsidRPr="00C46724">
              <w:rPr>
                <w:rFonts w:ascii="Times New Roman" w:hAnsi="Times New Roman" w:cs="Times New Roman"/>
                <w:sz w:val="24"/>
                <w:szCs w:val="24"/>
              </w:rPr>
              <w:t>1 270 273,3</w:t>
            </w:r>
            <w:r w:rsidRPr="00C467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т.ч.</w:t>
            </w:r>
          </w:p>
          <w:p w:rsidR="001D0061" w:rsidRPr="00C46724" w:rsidRDefault="00316FF8" w:rsidP="00316FF8">
            <w:pPr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8AB" w:rsidRPr="00C4672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Тенькинского городского </w:t>
            </w:r>
            <w:r w:rsidR="000328AB" w:rsidRPr="00C4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– </w:t>
            </w:r>
            <w:r w:rsidR="00C46724" w:rsidRPr="00C46724">
              <w:rPr>
                <w:rFonts w:ascii="Times New Roman" w:hAnsi="Times New Roman" w:cs="Times New Roman"/>
                <w:sz w:val="24"/>
                <w:szCs w:val="24"/>
              </w:rPr>
              <w:t>143 677,6</w:t>
            </w:r>
            <w:r w:rsidR="000328AB" w:rsidRPr="00C467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D0061" w:rsidRPr="00C46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061" w:rsidRPr="00C46724" w:rsidRDefault="00316FF8" w:rsidP="00316FF8">
            <w:pPr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8AB" w:rsidRPr="00C4672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1D0061" w:rsidRPr="00C46724">
              <w:rPr>
                <w:rFonts w:ascii="Times New Roman" w:hAnsi="Times New Roman" w:cs="Times New Roman"/>
                <w:sz w:val="24"/>
                <w:szCs w:val="24"/>
              </w:rPr>
              <w:t>бюджета М</w:t>
            </w:r>
            <w:r w:rsidR="000328AB" w:rsidRPr="00C46724">
              <w:rPr>
                <w:rFonts w:ascii="Times New Roman" w:hAnsi="Times New Roman" w:cs="Times New Roman"/>
                <w:sz w:val="24"/>
                <w:szCs w:val="24"/>
              </w:rPr>
              <w:t xml:space="preserve">агаданской области –                 </w:t>
            </w:r>
            <w:r w:rsidR="00C46724" w:rsidRPr="00C46724">
              <w:rPr>
                <w:rFonts w:ascii="Times New Roman" w:hAnsi="Times New Roman" w:cs="Times New Roman"/>
                <w:sz w:val="24"/>
                <w:szCs w:val="24"/>
              </w:rPr>
              <w:t>21 015,2</w:t>
            </w:r>
            <w:r w:rsidR="000328AB" w:rsidRPr="00C467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D0061" w:rsidRPr="00C46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061" w:rsidRPr="001D0061" w:rsidRDefault="00316FF8" w:rsidP="00C46724">
            <w:pPr>
              <w:spacing w:after="0" w:line="240" w:lineRule="auto"/>
              <w:ind w:firstLine="3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28AB" w:rsidRPr="00C46724">
              <w:rPr>
                <w:rFonts w:ascii="Times New Roman" w:hAnsi="Times New Roman" w:cs="Times New Roman"/>
                <w:sz w:val="24"/>
                <w:szCs w:val="24"/>
              </w:rPr>
              <w:t>инвестици</w:t>
            </w:r>
            <w:r w:rsidR="00C46724" w:rsidRPr="00C467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8AB" w:rsidRPr="00C467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46724" w:rsidRPr="00C46724">
              <w:rPr>
                <w:rFonts w:ascii="Times New Roman" w:hAnsi="Times New Roman" w:cs="Times New Roman"/>
                <w:sz w:val="24"/>
                <w:szCs w:val="24"/>
              </w:rPr>
              <w:t>1 105 580,5</w:t>
            </w:r>
            <w:r w:rsidR="000328AB" w:rsidRPr="00C467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D0061" w:rsidRPr="001D0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DD3" w:rsidRPr="001D0061" w:rsidTr="00ED45D1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D3" w:rsidRPr="001D0061" w:rsidRDefault="00822DD3" w:rsidP="001D0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DD3" w:rsidRDefault="00E163D9" w:rsidP="001D0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устойчивости социально-экономического развития Тенькинского городского округа</w:t>
            </w:r>
            <w:r w:rsidRPr="00E163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3D9" w:rsidRDefault="00E163D9" w:rsidP="00E16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налоговых и неналоговых поступлений в бюджет Тенькинского городского округа</w:t>
            </w:r>
            <w:r w:rsidRPr="00E163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3D9" w:rsidRDefault="00E163D9" w:rsidP="00E16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инвестиционной привлекательности Тенькинского городского округа</w:t>
            </w:r>
            <w:r w:rsidRPr="00E163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3D9" w:rsidRDefault="00E163D9" w:rsidP="00E16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благосостояния населения Тенькинского городского округа</w:t>
            </w:r>
            <w:r w:rsidRPr="00E163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3D9" w:rsidRPr="00E163D9" w:rsidRDefault="00E163D9" w:rsidP="00E16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социальной сферы и экономики Тенькинского городского округа.</w:t>
            </w:r>
          </w:p>
        </w:tc>
      </w:tr>
      <w:tr w:rsidR="005D4CA7" w:rsidRPr="001D0061" w:rsidTr="00ED45D1"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A7" w:rsidRPr="001D0061" w:rsidRDefault="005D4CA7" w:rsidP="001D00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исполнения программы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CA7" w:rsidRDefault="005D4CA7" w:rsidP="0004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Тенькинского городского округа</w:t>
            </w:r>
          </w:p>
        </w:tc>
      </w:tr>
    </w:tbl>
    <w:p w:rsidR="001D0061" w:rsidRDefault="001D0061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74" w:rsidRDefault="00956774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74" w:rsidRDefault="00956774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74" w:rsidRDefault="00956774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B54" w:rsidRDefault="001C2AD3" w:rsidP="00541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2AD3" w:rsidRDefault="001C2AD3" w:rsidP="002042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Сокращения, используемые в Программе</w:t>
      </w:r>
      <w:r w:rsidRPr="0054100C">
        <w:rPr>
          <w:rFonts w:ascii="Times New Roman" w:hAnsi="Times New Roman" w:cs="Times New Roman"/>
          <w:sz w:val="24"/>
          <w:szCs w:val="24"/>
        </w:rPr>
        <w:t>:</w:t>
      </w:r>
    </w:p>
    <w:p w:rsidR="001C2AD3" w:rsidRDefault="001C2AD3" w:rsidP="005410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– глава Тенькинского городского округа</w:t>
      </w:r>
    </w:p>
    <w:p w:rsidR="001C2AD3" w:rsidRPr="001C2AD3" w:rsidRDefault="001C2AD3" w:rsidP="00541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– первый заместитель главы </w:t>
      </w:r>
      <w:r w:rsidR="0054100C">
        <w:rPr>
          <w:rFonts w:ascii="Times New Roman" w:hAnsi="Times New Roman" w:cs="Times New Roman"/>
          <w:sz w:val="24"/>
          <w:szCs w:val="24"/>
        </w:rPr>
        <w:t>администрации Тенькинского городского округа</w:t>
      </w:r>
    </w:p>
    <w:p w:rsidR="00BE5B54" w:rsidRDefault="0054100C" w:rsidP="00541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Заместитель главы, руководитель КФ – заместитель главы</w:t>
      </w:r>
      <w:r w:rsidR="00325A34">
        <w:rPr>
          <w:rFonts w:ascii="Times New Roman" w:hAnsi="Times New Roman" w:cs="Times New Roman"/>
          <w:sz w:val="24"/>
          <w:szCs w:val="24"/>
        </w:rPr>
        <w:t xml:space="preserve"> администрации Тенькинского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руководитель комитета финансов</w:t>
      </w:r>
    </w:p>
    <w:p w:rsidR="00D27327" w:rsidRDefault="00325A34" w:rsidP="0032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Заместитель главы по вопросам соцполитики – заместитель главы администрации Тенькинского городского округа по вопросам социальной политики</w:t>
      </w:r>
    </w:p>
    <w:p w:rsidR="00325A34" w:rsidRDefault="00325A34" w:rsidP="0032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КЖКХ – комитет жилищно-коммунального хозяйства, дорожного хозяйства и жизнеобеспечения администрации Тенькинского городского округа</w:t>
      </w:r>
    </w:p>
    <w:p w:rsidR="00325A34" w:rsidRDefault="00325A34" w:rsidP="0032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КЭиСРТ – комитет экономики и стратегического развития территории администрации Тенькинского городского округа</w:t>
      </w:r>
    </w:p>
    <w:p w:rsidR="00325A34" w:rsidRDefault="00325A34" w:rsidP="0032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КУМИ – комитет по управлению муниципальным имуществом </w:t>
      </w:r>
      <w:r w:rsidR="00204256">
        <w:rPr>
          <w:rFonts w:ascii="Times New Roman" w:hAnsi="Times New Roman" w:cs="Times New Roman"/>
          <w:sz w:val="24"/>
          <w:szCs w:val="24"/>
        </w:rPr>
        <w:t>администрации Тенькинского городского округа</w:t>
      </w:r>
    </w:p>
    <w:p w:rsidR="00204256" w:rsidRDefault="00204256" w:rsidP="0032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УОиМП – управление образования и молодежной политики администрации Тенькинского городского округа</w:t>
      </w:r>
    </w:p>
    <w:p w:rsidR="00204256" w:rsidRDefault="00204256" w:rsidP="0032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 – отдел культуры администрации Тенькинского городского округа</w:t>
      </w:r>
    </w:p>
    <w:p w:rsidR="00204256" w:rsidRDefault="00204256" w:rsidP="0032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ГОиСЧ – отдел по делам гражданской обороны и чрезвычайным ситуациям администрации Тенькинского городского округа</w:t>
      </w:r>
    </w:p>
    <w:p w:rsidR="00204256" w:rsidRDefault="00204256" w:rsidP="0032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УД – управляющий делами администрации Тенькинского городского округа</w:t>
      </w:r>
    </w:p>
    <w:p w:rsidR="004633E3" w:rsidRDefault="00204256" w:rsidP="00204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04256" w:rsidRDefault="00204256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27" w:rsidRDefault="00D27327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27" w:rsidRDefault="00D27327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27" w:rsidRDefault="00D27327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27" w:rsidRDefault="00D27327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27" w:rsidRDefault="00D27327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27" w:rsidRDefault="00D27327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27" w:rsidRDefault="00D27327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F19" w:rsidRDefault="00D50F19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256" w:rsidRDefault="00204256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B54" w:rsidRDefault="00BE5B54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B54" w:rsidRDefault="00BE5B54" w:rsidP="00BE5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956774">
        <w:rPr>
          <w:rFonts w:ascii="Times New Roman" w:eastAsia="Times New Roman" w:hAnsi="Times New Roman" w:cs="Times New Roman"/>
          <w:b/>
          <w:sz w:val="24"/>
          <w:szCs w:val="24"/>
        </w:rPr>
        <w:t>ОЦЕНКА УРОВНЯ СОЦИАЛЬНО-ЭКОНОМИЧЕСКОГО РАЗВИТИЯ</w:t>
      </w:r>
    </w:p>
    <w:p w:rsidR="00956774" w:rsidRDefault="00956774" w:rsidP="00956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74" w:rsidRPr="00BE5B54" w:rsidRDefault="00BE5B54" w:rsidP="00050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B54">
        <w:rPr>
          <w:rFonts w:ascii="Times New Roman" w:eastAsia="Times New Roman" w:hAnsi="Times New Roman" w:cs="Times New Roman"/>
          <w:b/>
          <w:sz w:val="24"/>
          <w:szCs w:val="24"/>
        </w:rPr>
        <w:t>2.1. Краткая историческая справка</w:t>
      </w:r>
    </w:p>
    <w:p w:rsidR="00BE5B54" w:rsidRPr="00BE5B54" w:rsidRDefault="00BE5B54" w:rsidP="00BE5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B54">
        <w:rPr>
          <w:rFonts w:ascii="Times New Roman" w:hAnsi="Times New Roman" w:cs="Times New Roman"/>
          <w:sz w:val="24"/>
          <w:szCs w:val="24"/>
        </w:rPr>
        <w:t>Начало Тенькинскому району с административным центром в поселке Усть-Омчуг положил Указ Президиума Верховного Совета СССР от 2 декабря 1953 года.</w:t>
      </w:r>
    </w:p>
    <w:p w:rsidR="00BE5B54" w:rsidRPr="00BE5B54" w:rsidRDefault="00BE5B54" w:rsidP="00BE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54">
        <w:rPr>
          <w:rFonts w:ascii="Times New Roman" w:hAnsi="Times New Roman" w:cs="Times New Roman"/>
          <w:sz w:val="24"/>
          <w:szCs w:val="24"/>
        </w:rPr>
        <w:t xml:space="preserve">До образования Тенькинского района эта территория входила в состав Среднеканского района Хабаровского края. Развитие жизни в районе и как результат образование населённых пунктов в основном связано с обнаружением </w:t>
      </w:r>
      <w:r>
        <w:rPr>
          <w:rFonts w:ascii="Times New Roman" w:hAnsi="Times New Roman" w:cs="Times New Roman"/>
          <w:sz w:val="24"/>
          <w:szCs w:val="24"/>
        </w:rPr>
        <w:t>в районе</w:t>
      </w:r>
      <w:r w:rsidRPr="00BE5B54">
        <w:rPr>
          <w:rFonts w:ascii="Times New Roman" w:hAnsi="Times New Roman" w:cs="Times New Roman"/>
          <w:sz w:val="24"/>
          <w:szCs w:val="24"/>
        </w:rPr>
        <w:t xml:space="preserve"> золота.</w:t>
      </w:r>
    </w:p>
    <w:p w:rsidR="00BE5B54" w:rsidRPr="00BE5B54" w:rsidRDefault="00BE5B54" w:rsidP="00BE5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B54">
        <w:rPr>
          <w:rFonts w:ascii="Times New Roman" w:hAnsi="Times New Roman" w:cs="Times New Roman"/>
          <w:sz w:val="24"/>
          <w:szCs w:val="24"/>
        </w:rPr>
        <w:t xml:space="preserve">Шел 1931 год когда вторая экспедиция В.Цареградского обнаружила в местных долинах богатейшие проявления цветных металлов. В 1936 году геологи открыли Бутугычагское оловорудное месторождение, чуть позже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5B54">
        <w:rPr>
          <w:rFonts w:ascii="Times New Roman" w:hAnsi="Times New Roman" w:cs="Times New Roman"/>
          <w:sz w:val="24"/>
          <w:szCs w:val="24"/>
        </w:rPr>
        <w:t xml:space="preserve"> золотоносное месторождение на Дусканье. 11 сентября 1939 года для руководства всей производственной и хозяйственной деятельности «по разработке и эксплуатации россыпных и рудных месторождений Тенькинского района» образовалось Тенькинское ГПУ (ТГПУ). Основной рабочей силой ТГПУ были заключенные. </w:t>
      </w:r>
    </w:p>
    <w:p w:rsidR="00BE5B54" w:rsidRPr="00BE5B54" w:rsidRDefault="00BE5B54" w:rsidP="00BE5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B54">
        <w:rPr>
          <w:rFonts w:ascii="Times New Roman" w:hAnsi="Times New Roman" w:cs="Times New Roman"/>
          <w:sz w:val="24"/>
          <w:szCs w:val="24"/>
        </w:rPr>
        <w:t xml:space="preserve">В начале сороковых годов прошлого столетия был открыт Омчакский золотоносный узел, запасы по которому уже на 1 января 1942 года оценивались более 50 тонн золота. В военные годы произошёл бурный рост горной промышленности Теньки, открылись новые прииски и рудники. Для ремонта горного оборудования в Усть-Омчуге были организованы «Центральные ремонто-механические мастерские». К концу 1941 года в ТГПУ входило 9 приисков и рудников, 2 фабрики. </w:t>
      </w:r>
    </w:p>
    <w:p w:rsidR="00BE5B54" w:rsidRPr="00BE5B54" w:rsidRDefault="00BE5B54" w:rsidP="00BE5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B54">
        <w:rPr>
          <w:rFonts w:ascii="Times New Roman" w:hAnsi="Times New Roman" w:cs="Times New Roman"/>
          <w:sz w:val="24"/>
          <w:szCs w:val="24"/>
        </w:rPr>
        <w:t xml:space="preserve">Горнопромышленное управление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5B54">
        <w:rPr>
          <w:rFonts w:ascii="Times New Roman" w:hAnsi="Times New Roman" w:cs="Times New Roman"/>
          <w:sz w:val="24"/>
          <w:szCs w:val="24"/>
        </w:rPr>
        <w:t xml:space="preserve"> главный административно-хозяйственный орган всего района. Все предприятия, организации и учреждения района были подчинены либо ТГПУ, либо непосредственно определённым службам Дальстроя. Власть административных образований была формальной. Тенькинское</w:t>
      </w:r>
      <w:r w:rsidR="00C6632B">
        <w:rPr>
          <w:rFonts w:ascii="Times New Roman" w:hAnsi="Times New Roman" w:cs="Times New Roman"/>
          <w:sz w:val="24"/>
          <w:szCs w:val="24"/>
        </w:rPr>
        <w:t xml:space="preserve"> </w:t>
      </w:r>
      <w:r w:rsidRPr="00BE5B54">
        <w:rPr>
          <w:rFonts w:ascii="Times New Roman" w:hAnsi="Times New Roman" w:cs="Times New Roman"/>
          <w:sz w:val="24"/>
          <w:szCs w:val="24"/>
        </w:rPr>
        <w:t>райГРУ, став геологоразведочным отделом ТГПУ, в годы войны перебазировано из посёлка Иганджа в Усть-Омчуг. В 1947 году геологоразведка была выделена из состава ТГПУ на самостоятельный баланс и с подчинением ГРУ Дальстроя. Новая организация получила название Верхнее-Колымское</w:t>
      </w:r>
      <w:r w:rsidR="00C6632B">
        <w:rPr>
          <w:rFonts w:ascii="Times New Roman" w:hAnsi="Times New Roman" w:cs="Times New Roman"/>
          <w:sz w:val="24"/>
          <w:szCs w:val="24"/>
        </w:rPr>
        <w:t xml:space="preserve"> </w:t>
      </w:r>
      <w:r w:rsidRPr="00BE5B54">
        <w:rPr>
          <w:rFonts w:ascii="Times New Roman" w:hAnsi="Times New Roman" w:cs="Times New Roman"/>
          <w:sz w:val="24"/>
          <w:szCs w:val="24"/>
        </w:rPr>
        <w:t xml:space="preserve">райГРУ. </w:t>
      </w:r>
    </w:p>
    <w:p w:rsidR="00BE5B54" w:rsidRPr="00BE5B54" w:rsidRDefault="00BE5B54" w:rsidP="00BE5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B54">
        <w:rPr>
          <w:rFonts w:ascii="Times New Roman" w:hAnsi="Times New Roman" w:cs="Times New Roman"/>
          <w:sz w:val="24"/>
          <w:szCs w:val="24"/>
        </w:rPr>
        <w:t xml:space="preserve">После смерти Сталина в марте 1953 года последовала всеобъемлющая амнистия, в результате которой контингент осужденных по уголовным статьям за год сократился более чем в два раз. Это негативно сказалось на обеспеченности рабочими кадрами всех производственных участков. Поэтому единственное решение кадровой проблемы в тот период состояло в вербовке вольнонаёмных работников. Со временем большинство предприятий было переведено на вольнонаемный состав рабочих. </w:t>
      </w:r>
    </w:p>
    <w:p w:rsidR="00BE5B54" w:rsidRPr="00BE5B54" w:rsidRDefault="00BE5B54" w:rsidP="00BE5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B54">
        <w:rPr>
          <w:rFonts w:ascii="Times New Roman" w:hAnsi="Times New Roman" w:cs="Times New Roman"/>
          <w:sz w:val="24"/>
          <w:szCs w:val="24"/>
        </w:rPr>
        <w:t xml:space="preserve">К моменту образования района на его территории существовало 16 населённых пунктов. В 12 посёлках работали школы. Из них три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5B54">
        <w:rPr>
          <w:rFonts w:ascii="Times New Roman" w:hAnsi="Times New Roman" w:cs="Times New Roman"/>
          <w:sz w:val="24"/>
          <w:szCs w:val="24"/>
        </w:rPr>
        <w:t xml:space="preserve"> средних: Тенькинская, Палаткинская, Омчакская; две - семилетних: Транспортинская, Бутугычагская; семь начальных школ в посёлках: имени Ворошилова, имени Будённого, имени Белова, Карамкен, Хениканджа, Гвардеец, Бодрый, в которых обучалось 1465 учащихся и две школы рабочей молодёжи Тенькинская и Палаткинская, в них обучалось 139 человек. К началу учебного года (сентябрь 1954 г.) были открыты начальные школы в посёлках: Агробаза, Нелькоба, Мадаун, Ветреный, Кулу, Хасын и школа рабочей молодёжи в посёлке Омчак. Количество учащихся в школах возросло до 1663 человек, в школах рабочей молодёжи до 339 человек. В 1954 году в школе-интернате воспитывалось 226 учащихся, в районе работало 80 учителей.</w:t>
      </w:r>
    </w:p>
    <w:p w:rsidR="00BE5B54" w:rsidRPr="00BE5B54" w:rsidRDefault="00BE5B54" w:rsidP="00BE5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B54">
        <w:rPr>
          <w:rFonts w:ascii="Times New Roman" w:hAnsi="Times New Roman" w:cs="Times New Roman"/>
          <w:sz w:val="24"/>
          <w:szCs w:val="24"/>
        </w:rPr>
        <w:t xml:space="preserve">К началу 60-х годов геологи открыли новые месторождения золота на левобережье и в долине Колымы. В 1957 году в посёлке Транспортный создан пищекомбинат, через год </w:t>
      </w:r>
      <w:r w:rsidR="00B04D1D">
        <w:rPr>
          <w:rFonts w:ascii="Times New Roman" w:hAnsi="Times New Roman" w:cs="Times New Roman"/>
          <w:sz w:val="24"/>
          <w:szCs w:val="24"/>
        </w:rPr>
        <w:t>–</w:t>
      </w:r>
      <w:r w:rsidRPr="00BE5B54">
        <w:rPr>
          <w:rFonts w:ascii="Times New Roman" w:hAnsi="Times New Roman" w:cs="Times New Roman"/>
          <w:sz w:val="24"/>
          <w:szCs w:val="24"/>
        </w:rPr>
        <w:t xml:space="preserve"> совхоз «Тенькинский». Расширилась транспортная сеть района, образована автобаза. В 60-80-х годах продолжало развиваться сельское хозяйство. Организован совхоз «Кулу». Строились новые мосты и дороги. Стабильным оставалось население района 25-27 тысяч человек.</w:t>
      </w:r>
    </w:p>
    <w:p w:rsidR="00BE5B54" w:rsidRPr="00BE5B54" w:rsidRDefault="00BE5B54" w:rsidP="00BE5B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B54">
        <w:rPr>
          <w:rFonts w:ascii="Times New Roman" w:hAnsi="Times New Roman" w:cs="Times New Roman"/>
          <w:sz w:val="24"/>
          <w:szCs w:val="24"/>
        </w:rPr>
        <w:t xml:space="preserve">В период сложных экономических преобразований закрылись многие предприятия и некогда цветущие посёлки. Численность населения района сократилась до 6 тысяч </w:t>
      </w:r>
      <w:r w:rsidRPr="00BE5B54">
        <w:rPr>
          <w:rFonts w:ascii="Times New Roman" w:hAnsi="Times New Roman" w:cs="Times New Roman"/>
          <w:sz w:val="24"/>
          <w:szCs w:val="24"/>
        </w:rPr>
        <w:lastRenderedPageBreak/>
        <w:t>человек. По населенным пунктам района они распределены неравномерно. Основная часть населения проживает в Усть-Омчуге.</w:t>
      </w:r>
    </w:p>
    <w:p w:rsidR="00956774" w:rsidRDefault="00BE5B54" w:rsidP="00BE5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B54">
        <w:rPr>
          <w:rFonts w:ascii="Times New Roman" w:hAnsi="Times New Roman" w:cs="Times New Roman"/>
          <w:sz w:val="24"/>
          <w:szCs w:val="24"/>
        </w:rPr>
        <w:t>В 2015 году законом Магаданской области от 8 апреля 2015 г. № 1887-ОЗ «О преобразовании муниципальных образований «поселок Усть-Омчуг», «поселок Омчак», «поселок им. Гастелло», «поселок Мадаун» путем их объединения с наделением статусом городского округа» муниципальное образование Тенькинский район Магаданской области преобразован в муниципальное образование «Тенькинский городской округ» Магаданской области.</w:t>
      </w:r>
    </w:p>
    <w:p w:rsidR="00956774" w:rsidRDefault="00956774" w:rsidP="00BE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774" w:rsidRPr="00B04D1D" w:rsidRDefault="00B04D1D" w:rsidP="00050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1D">
        <w:rPr>
          <w:rFonts w:ascii="Times New Roman" w:eastAsia="Times New Roman" w:hAnsi="Times New Roman" w:cs="Times New Roman"/>
          <w:b/>
          <w:sz w:val="24"/>
          <w:szCs w:val="24"/>
        </w:rPr>
        <w:t>2.2. Географическое положение</w:t>
      </w:r>
    </w:p>
    <w:p w:rsidR="003229C3" w:rsidRDefault="003229C3" w:rsidP="00FB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Тенькин</w:t>
      </w:r>
      <w:r w:rsidR="008F1A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кий</w:t>
      </w:r>
      <w:r w:rsidR="00C6632B">
        <w:rPr>
          <w:rFonts w:ascii="Times New Roman" w:hAnsi="Times New Roman" w:cs="Times New Roman"/>
          <w:sz w:val="24"/>
          <w:szCs w:val="24"/>
        </w:rPr>
        <w:t xml:space="preserve"> </w:t>
      </w:r>
      <w:r w:rsidR="008F1ABD">
        <w:rPr>
          <w:rFonts w:ascii="Times New Roman" w:hAnsi="Times New Roman" w:cs="Times New Roman"/>
          <w:sz w:val="24"/>
          <w:szCs w:val="24"/>
        </w:rPr>
        <w:t>городской округ</w:t>
      </w:r>
      <w:r w:rsidR="00FB6965" w:rsidRPr="00FB6965">
        <w:rPr>
          <w:rFonts w:ascii="Times New Roman" w:hAnsi="Times New Roman" w:cs="Times New Roman"/>
          <w:sz w:val="24"/>
          <w:szCs w:val="24"/>
        </w:rPr>
        <w:t xml:space="preserve"> расположен на юго-западе </w:t>
      </w:r>
      <w:r w:rsidR="00FB6965">
        <w:rPr>
          <w:rFonts w:ascii="Times New Roman" w:hAnsi="Times New Roman" w:cs="Times New Roman"/>
          <w:sz w:val="24"/>
          <w:szCs w:val="24"/>
        </w:rPr>
        <w:t>Магаданской об</w:t>
      </w:r>
      <w:r w:rsidR="00FB6965" w:rsidRPr="00FB6965">
        <w:rPr>
          <w:rFonts w:ascii="Times New Roman" w:hAnsi="Times New Roman" w:cs="Times New Roman"/>
          <w:sz w:val="24"/>
          <w:szCs w:val="24"/>
        </w:rPr>
        <w:t>ласти. Граничит на севере с </w:t>
      </w:r>
      <w:hyperlink r:id="rId8" w:tooltip="Сусуманский район" w:history="1">
        <w:r w:rsidR="00FB6965" w:rsidRPr="00FB6965">
          <w:rPr>
            <w:rFonts w:ascii="Times New Roman" w:hAnsi="Times New Roman" w:cs="Times New Roman"/>
            <w:sz w:val="24"/>
            <w:szCs w:val="24"/>
          </w:rPr>
          <w:t>Сусуманским</w:t>
        </w:r>
      </w:hyperlink>
      <w:r w:rsidR="00FB6965" w:rsidRPr="00FB6965">
        <w:rPr>
          <w:rFonts w:ascii="Times New Roman" w:hAnsi="Times New Roman" w:cs="Times New Roman"/>
          <w:sz w:val="24"/>
          <w:szCs w:val="24"/>
        </w:rPr>
        <w:t> и </w:t>
      </w:r>
      <w:hyperlink r:id="rId9" w:tooltip="Ягоднинский район" w:history="1">
        <w:r w:rsidR="00FB6965" w:rsidRPr="00FB6965">
          <w:rPr>
            <w:rFonts w:ascii="Times New Roman" w:hAnsi="Times New Roman" w:cs="Times New Roman"/>
            <w:sz w:val="24"/>
            <w:szCs w:val="24"/>
          </w:rPr>
          <w:t>Ягоднинским</w:t>
        </w:r>
      </w:hyperlink>
      <w:r w:rsidR="00C6632B">
        <w:t xml:space="preserve"> </w:t>
      </w:r>
      <w:r w:rsidR="008F1ABD">
        <w:rPr>
          <w:rFonts w:ascii="Times New Roman" w:hAnsi="Times New Roman" w:cs="Times New Roman"/>
          <w:sz w:val="24"/>
          <w:szCs w:val="24"/>
        </w:rPr>
        <w:t>городскими округами</w:t>
      </w:r>
      <w:r w:rsidR="00FB6965" w:rsidRPr="00FB6965">
        <w:rPr>
          <w:rFonts w:ascii="Times New Roman" w:hAnsi="Times New Roman" w:cs="Times New Roman"/>
          <w:sz w:val="24"/>
          <w:szCs w:val="24"/>
        </w:rPr>
        <w:t>, на юге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B6965" w:rsidRPr="00FB6965">
        <w:rPr>
          <w:rFonts w:ascii="Times New Roman" w:hAnsi="Times New Roman" w:cs="Times New Roman"/>
          <w:sz w:val="24"/>
          <w:szCs w:val="24"/>
        </w:rPr>
        <w:t>с </w:t>
      </w:r>
      <w:hyperlink r:id="rId10" w:tooltip="Ольский район" w:history="1">
        <w:r w:rsidR="00FB6965" w:rsidRPr="00FB6965">
          <w:rPr>
            <w:rFonts w:ascii="Times New Roman" w:hAnsi="Times New Roman" w:cs="Times New Roman"/>
            <w:sz w:val="24"/>
            <w:szCs w:val="24"/>
          </w:rPr>
          <w:t>Ольским</w:t>
        </w:r>
      </w:hyperlink>
      <w:r w:rsidR="00FB6965" w:rsidRPr="00FB6965">
        <w:rPr>
          <w:rFonts w:ascii="Times New Roman" w:hAnsi="Times New Roman" w:cs="Times New Roman"/>
          <w:sz w:val="24"/>
          <w:szCs w:val="24"/>
        </w:rPr>
        <w:t> </w:t>
      </w:r>
      <w:r w:rsidR="008F1ABD">
        <w:rPr>
          <w:rFonts w:ascii="Times New Roman" w:hAnsi="Times New Roman" w:cs="Times New Roman"/>
          <w:sz w:val="24"/>
          <w:szCs w:val="24"/>
        </w:rPr>
        <w:t>городским округом</w:t>
      </w:r>
      <w:r w:rsidR="00FB6965" w:rsidRPr="00FB6965">
        <w:rPr>
          <w:rFonts w:ascii="Times New Roman" w:hAnsi="Times New Roman" w:cs="Times New Roman"/>
          <w:sz w:val="24"/>
          <w:szCs w:val="24"/>
        </w:rPr>
        <w:t>, на востоке 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B6965" w:rsidRPr="00FB6965">
        <w:rPr>
          <w:rFonts w:ascii="Times New Roman" w:hAnsi="Times New Roman" w:cs="Times New Roman"/>
          <w:sz w:val="24"/>
          <w:szCs w:val="24"/>
        </w:rPr>
        <w:t xml:space="preserve"> с </w:t>
      </w:r>
      <w:hyperlink r:id="rId11" w:tooltip="Хасынский район" w:history="1">
        <w:r w:rsidR="00FB6965" w:rsidRPr="00FB6965">
          <w:rPr>
            <w:rFonts w:ascii="Times New Roman" w:hAnsi="Times New Roman" w:cs="Times New Roman"/>
            <w:sz w:val="24"/>
            <w:szCs w:val="24"/>
          </w:rPr>
          <w:t>Хасынским</w:t>
        </w:r>
      </w:hyperlink>
      <w:r w:rsidR="00C6632B">
        <w:t xml:space="preserve"> </w:t>
      </w:r>
      <w:r w:rsidR="008F1ABD">
        <w:rPr>
          <w:rFonts w:ascii="Times New Roman" w:hAnsi="Times New Roman" w:cs="Times New Roman"/>
          <w:sz w:val="24"/>
          <w:szCs w:val="24"/>
        </w:rPr>
        <w:t>городским округом</w:t>
      </w:r>
      <w:r w:rsidR="00FB6965" w:rsidRPr="00FB6965">
        <w:rPr>
          <w:rFonts w:ascii="Times New Roman" w:hAnsi="Times New Roman" w:cs="Times New Roman"/>
          <w:sz w:val="24"/>
          <w:szCs w:val="24"/>
        </w:rPr>
        <w:t>, на западе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B6965" w:rsidRPr="00FB6965">
        <w:rPr>
          <w:rFonts w:ascii="Times New Roman" w:hAnsi="Times New Roman" w:cs="Times New Roman"/>
          <w:sz w:val="24"/>
          <w:szCs w:val="24"/>
        </w:rPr>
        <w:t>с </w:t>
      </w:r>
      <w:hyperlink r:id="rId12" w:tooltip="Хабаровский край" w:history="1">
        <w:r w:rsidR="00FB6965" w:rsidRPr="00FB6965">
          <w:rPr>
            <w:rFonts w:ascii="Times New Roman" w:hAnsi="Times New Roman" w:cs="Times New Roman"/>
            <w:sz w:val="24"/>
            <w:szCs w:val="24"/>
          </w:rPr>
          <w:t>Хабаровским краем</w:t>
        </w:r>
      </w:hyperlink>
      <w:r w:rsidR="00FB6965" w:rsidRPr="00FB69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центр </w:t>
      </w:r>
      <w:r w:rsidR="008F1ABD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расположен в поселке Усть-Омчуг. Административный центр расположен в 264 км от г. Магадана.</w:t>
      </w:r>
      <w:r w:rsidR="00C6632B">
        <w:rPr>
          <w:rFonts w:ascii="Times New Roman" w:hAnsi="Times New Roman" w:cs="Times New Roman"/>
          <w:sz w:val="24"/>
          <w:szCs w:val="24"/>
        </w:rPr>
        <w:t xml:space="preserve"> </w:t>
      </w:r>
      <w:r w:rsidR="008F1ABD" w:rsidRPr="00FB6965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8F1ABD">
        <w:rPr>
          <w:rFonts w:ascii="Times New Roman" w:hAnsi="Times New Roman" w:cs="Times New Roman"/>
          <w:sz w:val="24"/>
          <w:szCs w:val="24"/>
        </w:rPr>
        <w:t>городского округа составляет</w:t>
      </w:r>
      <w:r w:rsidR="008F1ABD" w:rsidRPr="00FB6965">
        <w:rPr>
          <w:rFonts w:ascii="Times New Roman" w:hAnsi="Times New Roman" w:cs="Times New Roman"/>
          <w:sz w:val="24"/>
          <w:szCs w:val="24"/>
        </w:rPr>
        <w:t xml:space="preserve"> 35,6 тыс. км².</w:t>
      </w:r>
      <w:r w:rsidR="00AE727D">
        <w:rPr>
          <w:rFonts w:ascii="Times New Roman" w:hAnsi="Times New Roman" w:cs="Times New Roman"/>
          <w:sz w:val="24"/>
          <w:szCs w:val="24"/>
        </w:rPr>
        <w:t xml:space="preserve"> Структура земельных ресурсов городского округа представлена в таблице № 1.</w:t>
      </w:r>
    </w:p>
    <w:p w:rsidR="00AE727D" w:rsidRDefault="000507E7" w:rsidP="000507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AE727D" w:rsidRDefault="000507E7" w:rsidP="000507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земельных ресурсов Тенькинского городского округа</w:t>
      </w:r>
    </w:p>
    <w:tbl>
      <w:tblPr>
        <w:tblW w:w="9513" w:type="dxa"/>
        <w:tblInd w:w="93" w:type="dxa"/>
        <w:tblLayout w:type="fixed"/>
        <w:tblLook w:val="04A0"/>
      </w:tblPr>
      <w:tblGrid>
        <w:gridCol w:w="6111"/>
        <w:gridCol w:w="1559"/>
        <w:gridCol w:w="1843"/>
      </w:tblGrid>
      <w:tr w:rsidR="000507E7" w:rsidRPr="000507E7" w:rsidTr="000507E7">
        <w:trPr>
          <w:trHeight w:val="804"/>
        </w:trPr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07E7" w:rsidRPr="000507E7" w:rsidRDefault="00EE0D3D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Общая площадь, км</w:t>
            </w:r>
            <w:r w:rsidRPr="000507E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Относительное значение показателя, %</w:t>
            </w: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3557819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shd w:val="clear" w:color="auto" w:fill="auto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shd w:val="clear" w:color="auto" w:fill="D9D9D9" w:themeFill="background1" w:themeFillShade="D9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Земли сельскохозяйственного назначения,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18874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shd w:val="clear" w:color="auto" w:fill="auto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shd w:val="clear" w:color="auto" w:fill="D9D9D9" w:themeFill="background1" w:themeFillShade="D9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перераспределения земель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17245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91,37</w:t>
            </w: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shd w:val="clear" w:color="auto" w:fill="auto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населенных пунктов,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shd w:val="clear" w:color="auto" w:fill="D9D9D9" w:themeFill="background1" w:themeFillShade="D9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shd w:val="clear" w:color="auto" w:fill="auto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городских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24,83</w:t>
            </w: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shd w:val="clear" w:color="auto" w:fill="D9D9D9" w:themeFill="background1" w:themeFillShade="D9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сельских населенных пунктов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3536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75,17</w:t>
            </w:r>
          </w:p>
        </w:tc>
      </w:tr>
      <w:tr w:rsidR="000507E7" w:rsidRPr="000507E7" w:rsidTr="000507E7">
        <w:trPr>
          <w:trHeight w:val="1260"/>
        </w:trPr>
        <w:tc>
          <w:tcPr>
            <w:tcW w:w="6111" w:type="dxa"/>
            <w:shd w:val="clear" w:color="auto" w:fill="auto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shd w:val="clear" w:color="auto" w:fill="D9D9D9" w:themeFill="background1" w:themeFillShade="D9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shd w:val="clear" w:color="auto" w:fill="auto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промышленности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47,17</w:t>
            </w: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shd w:val="clear" w:color="auto" w:fill="D9D9D9" w:themeFill="background1" w:themeFillShade="D9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энергетики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shd w:val="clear" w:color="auto" w:fill="auto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транспорта,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8,04</w:t>
            </w: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shd w:val="clear" w:color="auto" w:fill="D9D9D9" w:themeFill="background1" w:themeFillShade="D9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shd w:val="clear" w:color="auto" w:fill="auto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firstLineChars="1200" w:firstLine="2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shd w:val="clear" w:color="auto" w:fill="D9D9D9" w:themeFill="background1" w:themeFillShade="D9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left="1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связи, радиовещания, телевидения, информатики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shd w:val="clear" w:color="auto" w:fill="auto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иного специального назначения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41,10</w:t>
            </w: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shd w:val="clear" w:color="auto" w:fill="D9D9D9" w:themeFill="background1" w:themeFillShade="D9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лесного фонда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3500803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98,40</w:t>
            </w: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shd w:val="clear" w:color="auto" w:fill="auto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водного фонда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</w:tr>
      <w:tr w:rsidR="000507E7" w:rsidRPr="000507E7" w:rsidTr="000507E7">
        <w:trPr>
          <w:trHeight w:val="315"/>
        </w:trPr>
        <w:tc>
          <w:tcPr>
            <w:tcW w:w="6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507E7" w:rsidRPr="000507E7" w:rsidRDefault="000507E7" w:rsidP="000507E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 запаса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07E7" w:rsidRPr="000507E7" w:rsidRDefault="000507E7" w:rsidP="000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</w:tbl>
    <w:p w:rsidR="00AE727D" w:rsidRDefault="00AE727D" w:rsidP="00AE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84A" w:rsidRPr="00C1784A" w:rsidRDefault="00C1784A" w:rsidP="00050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4A">
        <w:rPr>
          <w:rFonts w:ascii="Times New Roman" w:hAnsi="Times New Roman" w:cs="Times New Roman"/>
          <w:b/>
          <w:sz w:val="24"/>
          <w:szCs w:val="24"/>
        </w:rPr>
        <w:lastRenderedPageBreak/>
        <w:t>2.3. Административно-территориальное устройство</w:t>
      </w:r>
    </w:p>
    <w:p w:rsidR="008F1ABD" w:rsidRPr="008F1ABD" w:rsidRDefault="008F1ABD" w:rsidP="00FB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муниципального образования входят </w:t>
      </w:r>
      <w:r w:rsidR="007102FB">
        <w:rPr>
          <w:rFonts w:ascii="Times New Roman" w:hAnsi="Times New Roman" w:cs="Times New Roman"/>
          <w:sz w:val="24"/>
          <w:szCs w:val="24"/>
        </w:rPr>
        <w:t>городской населенный пункт поселок Усть-Омчуг и сельские</w:t>
      </w:r>
      <w:r>
        <w:rPr>
          <w:rFonts w:ascii="Times New Roman" w:hAnsi="Times New Roman" w:cs="Times New Roman"/>
          <w:sz w:val="24"/>
          <w:szCs w:val="24"/>
        </w:rPr>
        <w:t xml:space="preserve"> населенные пункты</w:t>
      </w:r>
      <w:r w:rsidRPr="008F1ABD">
        <w:rPr>
          <w:rFonts w:ascii="Times New Roman" w:hAnsi="Times New Roman" w:cs="Times New Roman"/>
          <w:sz w:val="24"/>
          <w:szCs w:val="24"/>
        </w:rPr>
        <w:t>:</w:t>
      </w:r>
      <w:r w:rsidR="007102FB">
        <w:rPr>
          <w:rFonts w:ascii="Times New Roman" w:hAnsi="Times New Roman" w:cs="Times New Roman"/>
          <w:sz w:val="24"/>
          <w:szCs w:val="24"/>
        </w:rPr>
        <w:t xml:space="preserve"> поселок Мадаун, поселок имени Гастелло, поселок Транспортный, поселок Омчак, село Оротук, поселок Яна, поселок имени Гастелло, поселок Мой-Уруста, поселок Обо, село Кулу. Населенные пункты</w:t>
      </w:r>
      <w:r w:rsidR="007102FB" w:rsidRPr="007102FB">
        <w:rPr>
          <w:rFonts w:ascii="Times New Roman" w:hAnsi="Times New Roman" w:cs="Times New Roman"/>
          <w:sz w:val="24"/>
          <w:szCs w:val="24"/>
        </w:rPr>
        <w:t>:</w:t>
      </w:r>
      <w:r w:rsidR="007102FB">
        <w:rPr>
          <w:rFonts w:ascii="Times New Roman" w:hAnsi="Times New Roman" w:cs="Times New Roman"/>
          <w:sz w:val="24"/>
          <w:szCs w:val="24"/>
        </w:rPr>
        <w:t xml:space="preserve"> поселок Яна, поселок Мой-Уруста, поселок Обо, село Кулу являются расселенными (полностью или частично), на их территории полностью отсутствует социальная инфраструктура, население не проживает.  </w:t>
      </w:r>
    </w:p>
    <w:p w:rsidR="003229C3" w:rsidRDefault="003229C3" w:rsidP="00FB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9C3" w:rsidRPr="00B20A0D" w:rsidRDefault="00B20A0D" w:rsidP="00050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0D">
        <w:rPr>
          <w:rFonts w:ascii="Times New Roman" w:eastAsia="Times New Roman" w:hAnsi="Times New Roman" w:cs="Times New Roman"/>
          <w:b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Климат</w:t>
      </w:r>
      <w:r w:rsidRPr="00B20A0D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природопользование</w:t>
      </w:r>
    </w:p>
    <w:p w:rsidR="007003C6" w:rsidRPr="007003C6" w:rsidRDefault="007003C6" w:rsidP="00700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3C6">
        <w:rPr>
          <w:rFonts w:ascii="Times New Roman" w:hAnsi="Times New Roman" w:cs="Times New Roman"/>
          <w:sz w:val="24"/>
          <w:szCs w:val="24"/>
        </w:rPr>
        <w:t>Климат резко континентальный.</w:t>
      </w:r>
      <w:r w:rsidR="00A75F6D">
        <w:rPr>
          <w:rFonts w:ascii="Times New Roman" w:hAnsi="Times New Roman" w:cs="Times New Roman"/>
          <w:sz w:val="24"/>
          <w:szCs w:val="24"/>
        </w:rPr>
        <w:t xml:space="preserve"> </w:t>
      </w:r>
      <w:r w:rsidRPr="007003C6">
        <w:rPr>
          <w:rFonts w:ascii="Times New Roman" w:hAnsi="Times New Roman" w:cs="Times New Roman"/>
          <w:sz w:val="24"/>
          <w:szCs w:val="24"/>
        </w:rPr>
        <w:t>Зима стоит от 6 до 7,5 месяцев. Устанавливается она с первой декады октября и до первой декады мая. Зимы очень суровые. Осадки выпадают только в виде снега и составляют 30 – 35% от годовой нормы, около 100 мм. Пурги в долинах за зиму бывают 10 – 15 дней, а на перевалах значительно чаще. Снег обычно лежит 7 – 8 месяцев. В речных долинах и на подветренных склонах снега много, а на открытых участках снег легко сдувается ветром. В долинах снег лежит рыхлым слоем, легко проваливается до земли, и только весной образуется наст. На продуваемых участках снег лежит плотным слоем, иногда изуродованным твёрдыми застругами.</w:t>
      </w:r>
    </w:p>
    <w:p w:rsidR="007003C6" w:rsidRPr="007003C6" w:rsidRDefault="007003C6" w:rsidP="00700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C6">
        <w:rPr>
          <w:rFonts w:ascii="Times New Roman" w:hAnsi="Times New Roman" w:cs="Times New Roman"/>
          <w:sz w:val="24"/>
          <w:szCs w:val="24"/>
        </w:rPr>
        <w:tab/>
        <w:t>Весна короткая. Переход среднесуточной температуры через ноль градусов приходится на вторую половину мая. В это время идет интенсивное таяние и испарение снега и льда. Иногда можно увидеть обнажившееся дно промёрзших зимой до дна рек. Как правило, в этот период днём стоит тёплая солнечная погода, с ночными морозами, при очень низкой относительной влажности. Ветры слабые. Осадков выпадает крайне мало. Подъём воды и вскрытие рек происходит в конце мая – начале июня.</w:t>
      </w:r>
    </w:p>
    <w:p w:rsidR="00E53D36" w:rsidRDefault="007003C6" w:rsidP="00700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C6">
        <w:rPr>
          <w:rFonts w:ascii="Times New Roman" w:hAnsi="Times New Roman" w:cs="Times New Roman"/>
          <w:sz w:val="24"/>
          <w:szCs w:val="24"/>
        </w:rPr>
        <w:tab/>
        <w:t>Лето тёплое, продолжается с середины июня по последнюю декаду августа - это здесь самый комфортный период. В это время здесь самые высокие средние температуры. Средняя температура июля месяца составляет + 14, + 15 градусов. В отдельные дни температура воздуха может подниматься до + 35 градусов. Выпадение осадков связано с тихоокеанским муссоном. На летние месяцы приходится половина годовой нормы осадков – около 150 мм. Нередко здесь наблюдаются грозы со шквалистыми ветрами, ливневыми дождями и градом. Иногда проникают холодные арктические воздушные массы. Происходит резкое похолодание, идёт холодный дождь, иногда может быть и кратковременный снегопад. Нередко лето сухое и жаркое. Возникают многочисленные лесные пожары, уничтожающие обширные пространства лесов</w:t>
      </w:r>
      <w:r w:rsidR="00E53D36">
        <w:rPr>
          <w:rFonts w:ascii="Times New Roman" w:hAnsi="Times New Roman" w:cs="Times New Roman"/>
          <w:sz w:val="24"/>
          <w:szCs w:val="24"/>
        </w:rPr>
        <w:t>.</w:t>
      </w:r>
    </w:p>
    <w:p w:rsidR="007003C6" w:rsidRDefault="00E53D36" w:rsidP="00E53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D36">
        <w:rPr>
          <w:rFonts w:ascii="Times New Roman" w:hAnsi="Times New Roman" w:cs="Times New Roman"/>
          <w:sz w:val="24"/>
          <w:szCs w:val="24"/>
        </w:rPr>
        <w:t>В рельефе основное место занимают горы. Ведущее место в рельефе принадлежит средневысотным нагорьям и плоскогорьям, над которыми возвышаются горные хребты. Большая часть расположена в пределах Яно-Колымской складчатой системы. Основные высоты Колымского нагорья колеблются от 600 до 1500 м.</w:t>
      </w:r>
      <w:r w:rsidR="00C67F88">
        <w:rPr>
          <w:rFonts w:ascii="Times New Roman" w:hAnsi="Times New Roman" w:cs="Times New Roman"/>
          <w:sz w:val="24"/>
          <w:szCs w:val="24"/>
        </w:rPr>
        <w:t xml:space="preserve"> </w:t>
      </w:r>
      <w:r w:rsidRPr="00E53D36">
        <w:rPr>
          <w:rFonts w:ascii="Times New Roman" w:hAnsi="Times New Roman" w:cs="Times New Roman"/>
          <w:sz w:val="24"/>
          <w:szCs w:val="24"/>
        </w:rPr>
        <w:t>Горный, сильно расчлененный рельеф характеризуется повышенной сейсмичностью, практически повсеместным распространением многолетнемерзлых пород, значительной (высокой и средней) пораженностью физико-геологическими процессами, такими как: солифлюкция, наледеобразование, термокарст, криогенное пучение, криогенное растрескивание, термоэрозия, заболачивание.</w:t>
      </w:r>
    </w:p>
    <w:p w:rsidR="00E53D36" w:rsidRPr="00E53D36" w:rsidRDefault="00E53D36" w:rsidP="00E53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D36">
        <w:rPr>
          <w:rFonts w:ascii="Times New Roman" w:hAnsi="Times New Roman" w:cs="Times New Roman"/>
          <w:sz w:val="24"/>
          <w:szCs w:val="24"/>
        </w:rPr>
        <w:t>Крупнейшая река – Колыма, на которой возведена плотина и образовано Колымское водохранилище. Многочисленны небольшие озёра ледникового и мерзлотного происхождения, лагуны.</w:t>
      </w:r>
    </w:p>
    <w:p w:rsidR="00E53D36" w:rsidRPr="00E53D36" w:rsidRDefault="00E53D36" w:rsidP="00E53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D36">
        <w:rPr>
          <w:rFonts w:ascii="Times New Roman" w:hAnsi="Times New Roman" w:cs="Times New Roman"/>
          <w:sz w:val="24"/>
          <w:szCs w:val="24"/>
        </w:rPr>
        <w:t>Территория характеризуется очень неравномерным распределением ресурсов подземных вод, основная часть которых рассредоточена в речных долинах. Характерным является формирование месторождений пресных подземных вод в таликовых водоносных зонах трещиноватости в консолидированных осадочных и изверженных породах. Степень разведанности прогнозных ресурсов составляет 1,6 %.</w:t>
      </w:r>
    </w:p>
    <w:p w:rsidR="000D4D7E" w:rsidRDefault="00FB6965" w:rsidP="00FB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965">
        <w:rPr>
          <w:rFonts w:ascii="Times New Roman" w:hAnsi="Times New Roman" w:cs="Times New Roman"/>
          <w:sz w:val="24"/>
          <w:szCs w:val="24"/>
        </w:rPr>
        <w:t>На территории находится множество рудных и россыпных месторождений золота, в частности, крупнейшее на Северо-Востоке </w:t>
      </w:r>
      <w:hyperlink r:id="rId13" w:tooltip="Наталкинское золоторудное месторождение" w:history="1">
        <w:r w:rsidRPr="00FB6965">
          <w:rPr>
            <w:rFonts w:ascii="Times New Roman" w:hAnsi="Times New Roman" w:cs="Times New Roman"/>
            <w:sz w:val="24"/>
            <w:szCs w:val="24"/>
          </w:rPr>
          <w:t>Наталкинское золоторудное месторождение</w:t>
        </w:r>
      </w:hyperlink>
      <w:r w:rsidR="00101A10">
        <w:rPr>
          <w:rFonts w:ascii="Times New Roman" w:hAnsi="Times New Roman" w:cs="Times New Roman"/>
          <w:sz w:val="24"/>
          <w:szCs w:val="24"/>
        </w:rPr>
        <w:t>.</w:t>
      </w:r>
    </w:p>
    <w:p w:rsidR="008224EE" w:rsidRPr="003C6660" w:rsidRDefault="003C6660" w:rsidP="00CD1D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60">
        <w:rPr>
          <w:rFonts w:ascii="Times New Roman" w:hAnsi="Times New Roman" w:cs="Times New Roman"/>
          <w:b/>
          <w:sz w:val="24"/>
          <w:szCs w:val="24"/>
        </w:rPr>
        <w:lastRenderedPageBreak/>
        <w:t>2.5. Демография</w:t>
      </w:r>
      <w:r w:rsidR="00D27327">
        <w:rPr>
          <w:rFonts w:ascii="Times New Roman" w:hAnsi="Times New Roman" w:cs="Times New Roman"/>
          <w:b/>
          <w:sz w:val="24"/>
          <w:szCs w:val="24"/>
        </w:rPr>
        <w:t xml:space="preserve"> и н</w:t>
      </w:r>
      <w:r w:rsidRPr="003C6660">
        <w:rPr>
          <w:rFonts w:ascii="Times New Roman" w:eastAsia="Times New Roman" w:hAnsi="Times New Roman" w:cs="Times New Roman"/>
          <w:b/>
          <w:sz w:val="24"/>
          <w:szCs w:val="24"/>
        </w:rPr>
        <w:t>аселение</w:t>
      </w:r>
    </w:p>
    <w:p w:rsidR="008224EE" w:rsidRDefault="002F4DD3" w:rsidP="002F4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Территориального органа Федеральной службы государственной статистики по Магаданской области на 01.01.2016 года в Тенькинском городском округе проживает 4529 человек, из них 3437 человек – городское население. Плотность населения составляет 0,13 человек на 1 кв.км.</w:t>
      </w:r>
    </w:p>
    <w:p w:rsidR="008224EE" w:rsidRDefault="002F4DD3" w:rsidP="002F4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DD3">
        <w:rPr>
          <w:rFonts w:ascii="Times New Roman" w:hAnsi="Times New Roman" w:cs="Times New Roman"/>
          <w:sz w:val="24"/>
          <w:szCs w:val="24"/>
        </w:rPr>
        <w:t>За последние годы (период более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4DD3">
        <w:rPr>
          <w:rFonts w:ascii="Times New Roman" w:hAnsi="Times New Roman" w:cs="Times New Roman"/>
          <w:sz w:val="24"/>
          <w:szCs w:val="24"/>
        </w:rPr>
        <w:t xml:space="preserve"> лет)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2F4DD3">
        <w:rPr>
          <w:rFonts w:ascii="Times New Roman" w:hAnsi="Times New Roman" w:cs="Times New Roman"/>
          <w:sz w:val="24"/>
          <w:szCs w:val="24"/>
        </w:rPr>
        <w:t xml:space="preserve">наблюдается отрицательная демографическая ситуация. Характерен постоянный отток населения в центральные районы Российской Федерации или в город Магадан. </w:t>
      </w:r>
      <w:r w:rsidR="00660F37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Pr="002F4DD3">
        <w:rPr>
          <w:rFonts w:ascii="Times New Roman" w:hAnsi="Times New Roman" w:cs="Times New Roman"/>
          <w:sz w:val="24"/>
          <w:szCs w:val="24"/>
        </w:rPr>
        <w:t>201</w:t>
      </w:r>
      <w:r w:rsidR="00660F37">
        <w:rPr>
          <w:rFonts w:ascii="Times New Roman" w:hAnsi="Times New Roman" w:cs="Times New Roman"/>
          <w:sz w:val="24"/>
          <w:szCs w:val="24"/>
        </w:rPr>
        <w:t>2-2015</w:t>
      </w:r>
      <w:r w:rsidRPr="002F4DD3">
        <w:rPr>
          <w:rFonts w:ascii="Times New Roman" w:hAnsi="Times New Roman" w:cs="Times New Roman"/>
          <w:sz w:val="24"/>
          <w:szCs w:val="24"/>
        </w:rPr>
        <w:t xml:space="preserve"> год</w:t>
      </w:r>
      <w:r w:rsidR="00660F37">
        <w:rPr>
          <w:rFonts w:ascii="Times New Roman" w:hAnsi="Times New Roman" w:cs="Times New Roman"/>
          <w:sz w:val="24"/>
          <w:szCs w:val="24"/>
        </w:rPr>
        <w:t>ов</w:t>
      </w:r>
      <w:r w:rsidRPr="002F4DD3">
        <w:rPr>
          <w:rFonts w:ascii="Times New Roman" w:hAnsi="Times New Roman" w:cs="Times New Roman"/>
          <w:sz w:val="24"/>
          <w:szCs w:val="24"/>
        </w:rPr>
        <w:t xml:space="preserve"> миграционный отток населения составил </w:t>
      </w:r>
      <w:r w:rsidR="00660F37">
        <w:rPr>
          <w:rFonts w:ascii="Times New Roman" w:hAnsi="Times New Roman" w:cs="Times New Roman"/>
          <w:sz w:val="24"/>
          <w:szCs w:val="24"/>
        </w:rPr>
        <w:t>496</w:t>
      </w:r>
      <w:r w:rsidRPr="002F4DD3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660F37">
        <w:rPr>
          <w:rFonts w:ascii="Times New Roman" w:hAnsi="Times New Roman" w:cs="Times New Roman"/>
          <w:sz w:val="24"/>
          <w:szCs w:val="24"/>
        </w:rPr>
        <w:t xml:space="preserve"> естественная убыль населения составила</w:t>
      </w:r>
      <w:r w:rsidRPr="002F4DD3">
        <w:rPr>
          <w:rFonts w:ascii="Times New Roman" w:hAnsi="Times New Roman" w:cs="Times New Roman"/>
          <w:sz w:val="24"/>
          <w:szCs w:val="24"/>
        </w:rPr>
        <w:t xml:space="preserve"> 80 человек. </w:t>
      </w:r>
      <w:r w:rsidR="00660F37">
        <w:rPr>
          <w:rFonts w:ascii="Times New Roman" w:hAnsi="Times New Roman" w:cs="Times New Roman"/>
          <w:sz w:val="24"/>
          <w:szCs w:val="24"/>
        </w:rPr>
        <w:t>Численность населения за последние 4 года уменьшилась на 397 человек</w:t>
      </w:r>
      <w:r w:rsidR="00EE0D3D">
        <w:rPr>
          <w:rFonts w:ascii="Times New Roman" w:hAnsi="Times New Roman" w:cs="Times New Roman"/>
          <w:sz w:val="24"/>
          <w:szCs w:val="24"/>
        </w:rPr>
        <w:t xml:space="preserve">. Данные по миграционному и естественному движению населения, </w:t>
      </w:r>
      <w:r w:rsidR="0000469E">
        <w:rPr>
          <w:rFonts w:ascii="Times New Roman" w:hAnsi="Times New Roman" w:cs="Times New Roman"/>
          <w:sz w:val="24"/>
          <w:szCs w:val="24"/>
        </w:rPr>
        <w:t>трудовые ресурсы</w:t>
      </w:r>
      <w:r w:rsidR="00EE0D3D">
        <w:rPr>
          <w:rFonts w:ascii="Times New Roman" w:hAnsi="Times New Roman" w:cs="Times New Roman"/>
          <w:sz w:val="24"/>
          <w:szCs w:val="24"/>
        </w:rPr>
        <w:t xml:space="preserve"> за 2015 год представлены в таблице  № 2.</w:t>
      </w:r>
    </w:p>
    <w:p w:rsidR="008224EE" w:rsidRDefault="00EE0D3D" w:rsidP="00EE0D3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B9676A" w:rsidRDefault="00EE0D3D" w:rsidP="005354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Тенькинского городского округа</w:t>
      </w:r>
    </w:p>
    <w:tbl>
      <w:tblPr>
        <w:tblW w:w="9371" w:type="dxa"/>
        <w:tblInd w:w="93" w:type="dxa"/>
        <w:tblLook w:val="04A0"/>
      </w:tblPr>
      <w:tblGrid>
        <w:gridCol w:w="5380"/>
        <w:gridCol w:w="2060"/>
        <w:gridCol w:w="1931"/>
      </w:tblGrid>
      <w:tr w:rsidR="00B9676A" w:rsidRPr="00B9676A" w:rsidTr="00B9676A">
        <w:trPr>
          <w:trHeight w:val="945"/>
        </w:trPr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 значение показателя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Относительное значение показателя</w:t>
            </w:r>
          </w:p>
        </w:tc>
      </w:tr>
      <w:tr w:rsidR="00B9676A" w:rsidRPr="00B9676A" w:rsidTr="000F6CC2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B9676A" w:rsidRPr="00B9676A" w:rsidRDefault="00B9676A" w:rsidP="00B9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676A" w:rsidRPr="00B9676A" w:rsidRDefault="00B9676A" w:rsidP="004B6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4B6A6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76A" w:rsidRPr="00B9676A" w:rsidTr="00B9676A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76A" w:rsidRPr="00B9676A" w:rsidRDefault="00B9676A" w:rsidP="00B9676A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3452 чел.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75,70%</w:t>
            </w:r>
          </w:p>
        </w:tc>
      </w:tr>
      <w:tr w:rsidR="00B9676A" w:rsidRPr="00B9676A" w:rsidTr="00B9676A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B9676A" w:rsidRPr="00B9676A" w:rsidRDefault="00B9676A" w:rsidP="00B9676A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676A" w:rsidRPr="00B9676A" w:rsidRDefault="00B9676A" w:rsidP="006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6847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24,30%</w:t>
            </w:r>
          </w:p>
        </w:tc>
      </w:tr>
      <w:tr w:rsidR="00B9676A" w:rsidRPr="00B9676A" w:rsidTr="00B9676A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76A" w:rsidRPr="00B9676A" w:rsidRDefault="00B9676A" w:rsidP="00B9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 населения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46,7 лет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76A" w:rsidRPr="00B9676A" w:rsidTr="000F6CC2">
        <w:trPr>
          <w:trHeight w:val="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B9676A" w:rsidRPr="00B9676A" w:rsidRDefault="00B9676A" w:rsidP="00B9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 трудоспособного возраста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2303 чел.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50,50%</w:t>
            </w:r>
          </w:p>
        </w:tc>
      </w:tr>
      <w:tr w:rsidR="00B9676A" w:rsidRPr="00B9676A" w:rsidTr="00B9676A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76A" w:rsidRPr="00B9676A" w:rsidRDefault="00B9676A" w:rsidP="00B9676A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898 чел.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38,99%</w:t>
            </w:r>
          </w:p>
        </w:tc>
      </w:tr>
      <w:tr w:rsidR="00B9676A" w:rsidRPr="00B9676A" w:rsidTr="00B9676A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B9676A" w:rsidRPr="00B9676A" w:rsidRDefault="00B9676A" w:rsidP="00B9676A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1405 чел.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61,01%</w:t>
            </w:r>
          </w:p>
        </w:tc>
      </w:tr>
      <w:tr w:rsidR="00B9676A" w:rsidRPr="00B9676A" w:rsidTr="000F6CC2">
        <w:trPr>
          <w:trHeight w:val="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76A" w:rsidRPr="00B9676A" w:rsidRDefault="00B9676A" w:rsidP="00B9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 старше трудоспособного возраста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1473 чел.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32,30%</w:t>
            </w:r>
          </w:p>
        </w:tc>
      </w:tr>
      <w:tr w:rsidR="00B9676A" w:rsidRPr="00B9676A" w:rsidTr="000F6CC2">
        <w:trPr>
          <w:trHeight w:val="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B9676A" w:rsidRPr="00B9676A" w:rsidRDefault="00B9676A" w:rsidP="00B9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 младше трудоспособного возраста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772 чел.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16,93%</w:t>
            </w:r>
          </w:p>
        </w:tc>
      </w:tr>
      <w:tr w:rsidR="00B9676A" w:rsidRPr="00B9676A" w:rsidTr="00B9676A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76A" w:rsidRPr="00B9676A" w:rsidRDefault="00B9676A" w:rsidP="00B9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прибывших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247 чел.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5,42%</w:t>
            </w:r>
          </w:p>
        </w:tc>
      </w:tr>
      <w:tr w:rsidR="00B9676A" w:rsidRPr="00B9676A" w:rsidTr="00B9676A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B9676A" w:rsidRPr="00B9676A" w:rsidRDefault="00B9676A" w:rsidP="00B9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выбывших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297 чел.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6,51%</w:t>
            </w:r>
          </w:p>
        </w:tc>
      </w:tr>
      <w:tr w:rsidR="00B9676A" w:rsidRPr="00B9676A" w:rsidTr="00B9676A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76A" w:rsidRPr="00B9676A" w:rsidRDefault="00B9676A" w:rsidP="00B9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Миграционная убыль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-47 чел.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-1,03%</w:t>
            </w:r>
          </w:p>
        </w:tc>
      </w:tr>
      <w:tr w:rsidR="00B9676A" w:rsidRPr="00B9676A" w:rsidTr="00B9676A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B9676A" w:rsidRPr="00B9676A" w:rsidRDefault="00B9676A" w:rsidP="00B9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0,99%</w:t>
            </w:r>
          </w:p>
        </w:tc>
      </w:tr>
      <w:tr w:rsidR="00B9676A" w:rsidRPr="00B9676A" w:rsidTr="00B9676A">
        <w:trPr>
          <w:trHeight w:val="315"/>
        </w:trPr>
        <w:tc>
          <w:tcPr>
            <w:tcW w:w="53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9676A" w:rsidRPr="00B9676A" w:rsidRDefault="00B9676A" w:rsidP="00B9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63 чел.</w:t>
            </w:r>
          </w:p>
        </w:tc>
        <w:tc>
          <w:tcPr>
            <w:tcW w:w="19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1,38%</w:t>
            </w:r>
          </w:p>
        </w:tc>
      </w:tr>
      <w:tr w:rsidR="00B9676A" w:rsidRPr="00B9676A" w:rsidTr="00B9676A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B9676A" w:rsidRPr="00B9676A" w:rsidRDefault="00B9676A" w:rsidP="00B9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Естественная убыль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-18 чел.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9676A" w:rsidRPr="00B9676A" w:rsidRDefault="00B9676A" w:rsidP="00B9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6A">
              <w:rPr>
                <w:rFonts w:ascii="Times New Roman" w:eastAsia="Times New Roman" w:hAnsi="Times New Roman" w:cs="Times New Roman"/>
                <w:sz w:val="24"/>
                <w:szCs w:val="24"/>
              </w:rPr>
              <w:t>-0,39%</w:t>
            </w:r>
          </w:p>
        </w:tc>
      </w:tr>
    </w:tbl>
    <w:p w:rsidR="00B9676A" w:rsidRDefault="00B9676A" w:rsidP="00B9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B88" w:rsidRDefault="009B2B88" w:rsidP="00B9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5DA" w:rsidRPr="00BD6A9B" w:rsidRDefault="00BD6A9B" w:rsidP="00CD1D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A9B">
        <w:rPr>
          <w:rFonts w:ascii="Times New Roman" w:hAnsi="Times New Roman" w:cs="Times New Roman"/>
          <w:b/>
          <w:sz w:val="24"/>
          <w:szCs w:val="24"/>
        </w:rPr>
        <w:t>2.6. Рынок труда</w:t>
      </w:r>
    </w:p>
    <w:p w:rsidR="00BD3E7E" w:rsidRDefault="00CD1DBF" w:rsidP="00004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Территориального органа Федеральной службы государственной статистики по Магаданской области </w:t>
      </w:r>
      <w:r w:rsidR="0000469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046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0469E">
        <w:rPr>
          <w:rFonts w:ascii="Times New Roman" w:hAnsi="Times New Roman" w:cs="Times New Roman"/>
          <w:sz w:val="24"/>
          <w:szCs w:val="24"/>
        </w:rPr>
        <w:t>у число работников списочного состава (без внешних совместителей) в крупных и средних организациях, осуществляющих свою деятельность на территории</w:t>
      </w:r>
      <w:r w:rsidR="00862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Тенькинск</w:t>
      </w:r>
      <w:r w:rsidR="0000469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0469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0469E">
        <w:rPr>
          <w:rFonts w:ascii="Times New Roman" w:hAnsi="Times New Roman" w:cs="Times New Roman"/>
          <w:sz w:val="24"/>
          <w:szCs w:val="24"/>
        </w:rPr>
        <w:t xml:space="preserve">а, составила 3440 человек. </w:t>
      </w:r>
      <w:r w:rsidR="00BD3E7E">
        <w:rPr>
          <w:rFonts w:ascii="Times New Roman" w:hAnsi="Times New Roman" w:cs="Times New Roman"/>
          <w:sz w:val="24"/>
          <w:szCs w:val="24"/>
        </w:rPr>
        <w:t xml:space="preserve">Принято работников 1598 человек, уволено – 2109 человек. </w:t>
      </w:r>
      <w:r w:rsidR="0000469E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малых предприятий в 2015 году составила 708 человек.</w:t>
      </w:r>
      <w:r w:rsidR="00BD3E7E">
        <w:rPr>
          <w:rFonts w:ascii="Times New Roman" w:hAnsi="Times New Roman" w:cs="Times New Roman"/>
          <w:sz w:val="24"/>
          <w:szCs w:val="24"/>
        </w:rPr>
        <w:t xml:space="preserve"> Число замещенных рабочих мест в организациях по полному кругу составила 4148 человек. Численность работников превышает численность населения трудоспособного возраста на 1845 человек, что обусловлено вахтовым, сезонным методами работы, а также привлечением специалистов из других городских округов Магаданской области, регионов Российской Федерации, а также прибытием трудовых мигрантов из-за рубежа.</w:t>
      </w:r>
      <w:r w:rsidR="00991758">
        <w:rPr>
          <w:rFonts w:ascii="Times New Roman" w:hAnsi="Times New Roman" w:cs="Times New Roman"/>
          <w:sz w:val="24"/>
          <w:szCs w:val="24"/>
        </w:rPr>
        <w:t xml:space="preserve"> Номинальная </w:t>
      </w:r>
      <w:r w:rsidR="00991758">
        <w:rPr>
          <w:rFonts w:ascii="Times New Roman" w:hAnsi="Times New Roman" w:cs="Times New Roman"/>
          <w:sz w:val="24"/>
          <w:szCs w:val="24"/>
        </w:rPr>
        <w:lastRenderedPageBreak/>
        <w:t>среднемесячная заработная плата работников в организациях по полному кругу составила 78086 рублей.</w:t>
      </w:r>
    </w:p>
    <w:p w:rsidR="00C06EF3" w:rsidRDefault="00C06EF3" w:rsidP="00004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организаций по полному кругу по видам экономической деятельности представлена в таблице № 3.</w:t>
      </w:r>
    </w:p>
    <w:p w:rsidR="00C06EF3" w:rsidRDefault="00C06EF3" w:rsidP="00C06E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3</w:t>
      </w:r>
    </w:p>
    <w:p w:rsidR="00C06EF3" w:rsidRDefault="00C06EF3" w:rsidP="00C06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организаций</w:t>
      </w:r>
    </w:p>
    <w:p w:rsidR="00C06EF3" w:rsidRDefault="00C06EF3" w:rsidP="00C73A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видам экономической деятельности</w:t>
      </w:r>
    </w:p>
    <w:tbl>
      <w:tblPr>
        <w:tblW w:w="9640" w:type="dxa"/>
        <w:tblInd w:w="93" w:type="dxa"/>
        <w:tblLook w:val="04A0"/>
      </w:tblPr>
      <w:tblGrid>
        <w:gridCol w:w="6320"/>
        <w:gridCol w:w="1540"/>
        <w:gridCol w:w="1780"/>
      </w:tblGrid>
      <w:tr w:rsidR="00AA4318" w:rsidRPr="00AA4318" w:rsidTr="00AA4318">
        <w:trPr>
          <w:trHeight w:val="945"/>
        </w:trPr>
        <w:tc>
          <w:tcPr>
            <w:tcW w:w="6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Абсолютное значение показателя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Относительное значение показателя</w:t>
            </w:r>
          </w:p>
        </w:tc>
      </w:tr>
      <w:tr w:rsidR="00AA4318" w:rsidRPr="00AA4318" w:rsidTr="00AA4318">
        <w:trPr>
          <w:trHeight w:val="315"/>
        </w:trPr>
        <w:tc>
          <w:tcPr>
            <w:tcW w:w="63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A4318" w:rsidRPr="00AA4318" w:rsidRDefault="00AA4318" w:rsidP="00AA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43,88%</w:t>
            </w:r>
          </w:p>
        </w:tc>
      </w:tr>
      <w:tr w:rsidR="00AA4318" w:rsidRPr="00AA4318" w:rsidTr="00AA4318">
        <w:trPr>
          <w:trHeight w:val="315"/>
        </w:trPr>
        <w:tc>
          <w:tcPr>
            <w:tcW w:w="6320" w:type="dxa"/>
            <w:shd w:val="clear" w:color="auto" w:fill="auto"/>
            <w:vAlign w:val="bottom"/>
            <w:hideMark/>
          </w:tcPr>
          <w:p w:rsidR="00AA4318" w:rsidRPr="00AA4318" w:rsidRDefault="00AA4318" w:rsidP="00AA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0,27%</w:t>
            </w:r>
          </w:p>
        </w:tc>
      </w:tr>
      <w:tr w:rsidR="00AA4318" w:rsidRPr="00AA4318" w:rsidTr="00AA4318">
        <w:trPr>
          <w:trHeight w:val="315"/>
        </w:trPr>
        <w:tc>
          <w:tcPr>
            <w:tcW w:w="6320" w:type="dxa"/>
            <w:shd w:val="clear" w:color="auto" w:fill="D9D9D9" w:themeFill="background1" w:themeFillShade="D9"/>
            <w:vAlign w:val="bottom"/>
            <w:hideMark/>
          </w:tcPr>
          <w:p w:rsidR="00AA4318" w:rsidRPr="00AA4318" w:rsidRDefault="00AA4318" w:rsidP="00AA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электроэнергии, воды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80" w:type="dxa"/>
            <w:shd w:val="clear" w:color="auto" w:fill="D9D9D9" w:themeFill="background1" w:themeFillShade="D9"/>
            <w:noWrap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7,59%</w:t>
            </w:r>
          </w:p>
        </w:tc>
      </w:tr>
      <w:tr w:rsidR="00AA4318" w:rsidRPr="00AA4318" w:rsidTr="00AA4318">
        <w:trPr>
          <w:trHeight w:val="315"/>
        </w:trPr>
        <w:tc>
          <w:tcPr>
            <w:tcW w:w="6320" w:type="dxa"/>
            <w:shd w:val="clear" w:color="auto" w:fill="auto"/>
            <w:vAlign w:val="bottom"/>
            <w:hideMark/>
          </w:tcPr>
          <w:p w:rsidR="00AA4318" w:rsidRPr="00AA4318" w:rsidRDefault="00AA4318" w:rsidP="00AA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19,05%</w:t>
            </w:r>
          </w:p>
        </w:tc>
      </w:tr>
      <w:tr w:rsidR="00AA4318" w:rsidRPr="00AA4318" w:rsidTr="00AA4318">
        <w:trPr>
          <w:trHeight w:val="525"/>
        </w:trPr>
        <w:tc>
          <w:tcPr>
            <w:tcW w:w="6320" w:type="dxa"/>
            <w:shd w:val="clear" w:color="auto" w:fill="D9D9D9" w:themeFill="background1" w:themeFillShade="D9"/>
            <w:vAlign w:val="bottom"/>
            <w:hideMark/>
          </w:tcPr>
          <w:p w:rsidR="00AA4318" w:rsidRPr="00AA4318" w:rsidRDefault="00AA4318" w:rsidP="00AA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80" w:type="dxa"/>
            <w:shd w:val="clear" w:color="auto" w:fill="D9D9D9" w:themeFill="background1" w:themeFillShade="D9"/>
            <w:noWrap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1,42%</w:t>
            </w:r>
          </w:p>
        </w:tc>
      </w:tr>
      <w:tr w:rsidR="00AA4318" w:rsidRPr="00AA4318" w:rsidTr="00AA4318">
        <w:trPr>
          <w:trHeight w:val="315"/>
        </w:trPr>
        <w:tc>
          <w:tcPr>
            <w:tcW w:w="6320" w:type="dxa"/>
            <w:shd w:val="clear" w:color="auto" w:fill="auto"/>
            <w:vAlign w:val="bottom"/>
            <w:hideMark/>
          </w:tcPr>
          <w:p w:rsidR="00AA4318" w:rsidRPr="00AA4318" w:rsidRDefault="00AA4318" w:rsidP="00AA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6,00%</w:t>
            </w:r>
          </w:p>
        </w:tc>
      </w:tr>
      <w:tr w:rsidR="00AA4318" w:rsidRPr="00AA4318" w:rsidTr="00AA4318">
        <w:trPr>
          <w:trHeight w:val="315"/>
        </w:trPr>
        <w:tc>
          <w:tcPr>
            <w:tcW w:w="6320" w:type="dxa"/>
            <w:shd w:val="clear" w:color="auto" w:fill="D9D9D9" w:themeFill="background1" w:themeFillShade="D9"/>
            <w:vAlign w:val="bottom"/>
            <w:hideMark/>
          </w:tcPr>
          <w:p w:rsidR="00AA4318" w:rsidRPr="00AA4318" w:rsidRDefault="00AA4318" w:rsidP="00AA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80" w:type="dxa"/>
            <w:shd w:val="clear" w:color="auto" w:fill="D9D9D9" w:themeFill="background1" w:themeFillShade="D9"/>
            <w:noWrap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0,51%</w:t>
            </w:r>
          </w:p>
        </w:tc>
      </w:tr>
      <w:tr w:rsidR="00AA4318" w:rsidRPr="00AA4318" w:rsidTr="00AA4318">
        <w:trPr>
          <w:trHeight w:val="80"/>
        </w:trPr>
        <w:tc>
          <w:tcPr>
            <w:tcW w:w="6320" w:type="dxa"/>
            <w:shd w:val="clear" w:color="auto" w:fill="auto"/>
            <w:vAlign w:val="bottom"/>
            <w:hideMark/>
          </w:tcPr>
          <w:p w:rsidR="00AA4318" w:rsidRPr="00AA4318" w:rsidRDefault="00AA4318" w:rsidP="00AA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1,90%</w:t>
            </w:r>
          </w:p>
        </w:tc>
      </w:tr>
      <w:tr w:rsidR="00AA4318" w:rsidRPr="00AA4318" w:rsidTr="00AA4318">
        <w:trPr>
          <w:trHeight w:val="80"/>
        </w:trPr>
        <w:tc>
          <w:tcPr>
            <w:tcW w:w="6320" w:type="dxa"/>
            <w:shd w:val="clear" w:color="auto" w:fill="D9D9D9" w:themeFill="background1" w:themeFillShade="D9"/>
            <w:vAlign w:val="bottom"/>
            <w:hideMark/>
          </w:tcPr>
          <w:p w:rsidR="00AA4318" w:rsidRPr="00AA4318" w:rsidRDefault="00AA4318" w:rsidP="00AA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управление и обеспечение военной безопасности; социальное страхование 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80" w:type="dxa"/>
            <w:shd w:val="clear" w:color="auto" w:fill="D9D9D9" w:themeFill="background1" w:themeFillShade="D9"/>
            <w:noWrap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8,22%</w:t>
            </w:r>
          </w:p>
        </w:tc>
      </w:tr>
      <w:tr w:rsidR="00AA4318" w:rsidRPr="00AA4318" w:rsidTr="00AA4318">
        <w:trPr>
          <w:trHeight w:val="315"/>
        </w:trPr>
        <w:tc>
          <w:tcPr>
            <w:tcW w:w="6320" w:type="dxa"/>
            <w:shd w:val="clear" w:color="auto" w:fill="auto"/>
            <w:vAlign w:val="bottom"/>
            <w:hideMark/>
          </w:tcPr>
          <w:p w:rsidR="00AA4318" w:rsidRPr="00AA4318" w:rsidRDefault="00AA4318" w:rsidP="00AA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4,94%</w:t>
            </w:r>
          </w:p>
        </w:tc>
      </w:tr>
      <w:tr w:rsidR="00AA4318" w:rsidRPr="00AA4318" w:rsidTr="00AA4318">
        <w:trPr>
          <w:trHeight w:val="315"/>
        </w:trPr>
        <w:tc>
          <w:tcPr>
            <w:tcW w:w="6320" w:type="dxa"/>
            <w:shd w:val="clear" w:color="auto" w:fill="D9D9D9" w:themeFill="background1" w:themeFillShade="D9"/>
            <w:vAlign w:val="bottom"/>
            <w:hideMark/>
          </w:tcPr>
          <w:p w:rsidR="00AA4318" w:rsidRPr="00AA4318" w:rsidRDefault="00AA4318" w:rsidP="00AA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80" w:type="dxa"/>
            <w:shd w:val="clear" w:color="auto" w:fill="D9D9D9" w:themeFill="background1" w:themeFillShade="D9"/>
            <w:noWrap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4,73%</w:t>
            </w:r>
          </w:p>
        </w:tc>
      </w:tr>
      <w:tr w:rsidR="00AA4318" w:rsidRPr="00AA4318" w:rsidTr="00AA4318">
        <w:trPr>
          <w:trHeight w:val="80"/>
        </w:trPr>
        <w:tc>
          <w:tcPr>
            <w:tcW w:w="63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A4318" w:rsidRPr="00AA4318" w:rsidRDefault="00AA4318" w:rsidP="00AA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318" w:rsidRPr="00AA4318" w:rsidRDefault="00AA4318" w:rsidP="00AA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1,49%</w:t>
            </w:r>
          </w:p>
        </w:tc>
      </w:tr>
    </w:tbl>
    <w:p w:rsidR="00C06EF3" w:rsidRDefault="00C06EF3" w:rsidP="00C0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661" w:rsidRDefault="00182842" w:rsidP="00734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Среднегодовая численность безработных граждан в 2015 году составила 107 человек. Уровень безработицы составил 2,</w:t>
      </w:r>
      <w:r w:rsidR="005B24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 процента.</w:t>
      </w:r>
    </w:p>
    <w:p w:rsidR="00734661" w:rsidRDefault="00734661" w:rsidP="00734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B88" w:rsidRDefault="009B2B88" w:rsidP="00734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28" w:rsidRDefault="00371A28" w:rsidP="00A80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28">
        <w:rPr>
          <w:rFonts w:ascii="Times New Roman" w:eastAsia="Times New Roman" w:hAnsi="Times New Roman" w:cs="Times New Roman"/>
          <w:b/>
          <w:sz w:val="24"/>
          <w:szCs w:val="24"/>
        </w:rPr>
        <w:t>2.7. Социальная сфера</w:t>
      </w:r>
    </w:p>
    <w:p w:rsidR="00371A28" w:rsidRDefault="00D50F19" w:rsidP="00A80C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2.7.1. </w:t>
      </w:r>
      <w:r w:rsidR="00371A28" w:rsidRPr="00371A28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</w:p>
    <w:p w:rsidR="00C2786E" w:rsidRPr="00C2786E" w:rsidRDefault="00A80C19" w:rsidP="00C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86E" w:rsidRPr="00C2786E">
        <w:rPr>
          <w:rFonts w:ascii="Times New Roman" w:hAnsi="Times New Roman" w:cs="Times New Roman"/>
          <w:bCs/>
          <w:sz w:val="24"/>
          <w:szCs w:val="24"/>
        </w:rPr>
        <w:t>Отличительной особенностью образования в современных условиях является повышенное внимание общества к проблемам качества</w:t>
      </w:r>
      <w:r w:rsidR="004411BF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C2786E" w:rsidRPr="00C2786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411BF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C2786E" w:rsidRPr="00C2786E">
        <w:rPr>
          <w:rFonts w:ascii="Times New Roman" w:hAnsi="Times New Roman" w:cs="Times New Roman"/>
          <w:bCs/>
          <w:sz w:val="24"/>
          <w:szCs w:val="24"/>
        </w:rPr>
        <w:t>эффективности. Эти направления осуществля</w:t>
      </w:r>
      <w:r w:rsidR="008F325C">
        <w:rPr>
          <w:rFonts w:ascii="Times New Roman" w:hAnsi="Times New Roman" w:cs="Times New Roman"/>
          <w:bCs/>
          <w:sz w:val="24"/>
          <w:szCs w:val="24"/>
        </w:rPr>
        <w:t>ются</w:t>
      </w:r>
      <w:r w:rsidR="00C2786E" w:rsidRPr="00C2786E">
        <w:rPr>
          <w:rFonts w:ascii="Times New Roman" w:hAnsi="Times New Roman" w:cs="Times New Roman"/>
          <w:bCs/>
          <w:sz w:val="24"/>
          <w:szCs w:val="24"/>
        </w:rPr>
        <w:t xml:space="preserve">  с</w:t>
      </w:r>
      <w:r w:rsidR="00C2786E" w:rsidRPr="00C2786E">
        <w:rPr>
          <w:rFonts w:ascii="Times New Roman" w:hAnsi="Times New Roman" w:cs="Times New Roman"/>
          <w:sz w:val="24"/>
          <w:szCs w:val="24"/>
        </w:rPr>
        <w:t>истемой  образования  Тенькинского городского округа, которая представлена</w:t>
      </w:r>
      <w:r w:rsidR="00C2786E">
        <w:rPr>
          <w:rFonts w:ascii="Times New Roman" w:hAnsi="Times New Roman" w:cs="Times New Roman"/>
          <w:sz w:val="24"/>
          <w:szCs w:val="24"/>
        </w:rPr>
        <w:t xml:space="preserve"> двумя</w:t>
      </w:r>
      <w:r w:rsidR="00C2786E" w:rsidRPr="00C2786E">
        <w:rPr>
          <w:rFonts w:ascii="Times New Roman" w:hAnsi="Times New Roman" w:cs="Times New Roman"/>
          <w:sz w:val="24"/>
          <w:szCs w:val="24"/>
        </w:rPr>
        <w:t xml:space="preserve"> общеобразовательными школами, в которых обучаются  4</w:t>
      </w:r>
      <w:r w:rsidR="003863D5">
        <w:rPr>
          <w:rFonts w:ascii="Times New Roman" w:hAnsi="Times New Roman" w:cs="Times New Roman"/>
          <w:sz w:val="24"/>
          <w:szCs w:val="24"/>
        </w:rPr>
        <w:t>65</w:t>
      </w:r>
      <w:r w:rsidR="00C2786E" w:rsidRPr="00C2786E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C2786E">
        <w:rPr>
          <w:rFonts w:ascii="Times New Roman" w:hAnsi="Times New Roman" w:cs="Times New Roman"/>
          <w:sz w:val="24"/>
          <w:szCs w:val="24"/>
        </w:rPr>
        <w:t>, дву</w:t>
      </w:r>
      <w:r w:rsidR="00C2786E" w:rsidRPr="00C2786E">
        <w:rPr>
          <w:rFonts w:ascii="Times New Roman" w:hAnsi="Times New Roman" w:cs="Times New Roman"/>
          <w:sz w:val="24"/>
          <w:szCs w:val="24"/>
        </w:rPr>
        <w:t>мя дошкольными учреждениями, в которых воспитываются 2</w:t>
      </w:r>
      <w:r w:rsidR="003863D5">
        <w:rPr>
          <w:rFonts w:ascii="Times New Roman" w:hAnsi="Times New Roman" w:cs="Times New Roman"/>
          <w:sz w:val="24"/>
          <w:szCs w:val="24"/>
        </w:rPr>
        <w:t>25</w:t>
      </w:r>
      <w:r w:rsidR="00C2786E" w:rsidRPr="00C2786E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C2786E">
        <w:rPr>
          <w:rFonts w:ascii="Times New Roman" w:hAnsi="Times New Roman" w:cs="Times New Roman"/>
          <w:sz w:val="24"/>
          <w:szCs w:val="24"/>
        </w:rPr>
        <w:t xml:space="preserve"> и </w:t>
      </w:r>
      <w:r w:rsidR="00C2786E" w:rsidRPr="00C2786E">
        <w:rPr>
          <w:rFonts w:ascii="Times New Roman" w:hAnsi="Times New Roman" w:cs="Times New Roman"/>
          <w:sz w:val="24"/>
          <w:szCs w:val="24"/>
        </w:rPr>
        <w:t>учреждением дополнительного образования, охватывающим 270      обучающихся.</w:t>
      </w:r>
    </w:p>
    <w:p w:rsidR="00C2786E" w:rsidRPr="00C2786E" w:rsidRDefault="0036777C" w:rsidP="00367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2015 года </w:t>
      </w:r>
      <w:r w:rsidR="00C2786E" w:rsidRPr="00C2786E">
        <w:rPr>
          <w:rFonts w:ascii="Times New Roman" w:hAnsi="Times New Roman" w:cs="Times New Roman"/>
          <w:sz w:val="24"/>
          <w:szCs w:val="24"/>
        </w:rPr>
        <w:t xml:space="preserve">в особых условиях работает школа в п. Омчак. В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C2786E" w:rsidRPr="00C2786E">
        <w:rPr>
          <w:rFonts w:ascii="Times New Roman" w:hAnsi="Times New Roman" w:cs="Times New Roman"/>
          <w:sz w:val="24"/>
          <w:szCs w:val="24"/>
        </w:rPr>
        <w:t xml:space="preserve"> году произошла смена адреса школы в связи с невозможностью дальнейшей эксплуатации здания по старому адресу. В летний период здание было максимально подготовлено и адаптировано для обучения детей в две смены.</w:t>
      </w:r>
    </w:p>
    <w:p w:rsidR="00C2786E" w:rsidRPr="00C2786E" w:rsidRDefault="00C2786E" w:rsidP="00367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86E">
        <w:rPr>
          <w:rFonts w:ascii="Times New Roman" w:hAnsi="Times New Roman" w:cs="Times New Roman"/>
          <w:sz w:val="24"/>
          <w:szCs w:val="24"/>
        </w:rPr>
        <w:t>Приоритетн</w:t>
      </w:r>
      <w:r w:rsidR="00D3222E">
        <w:rPr>
          <w:rFonts w:ascii="Times New Roman" w:hAnsi="Times New Roman" w:cs="Times New Roman"/>
          <w:sz w:val="24"/>
          <w:szCs w:val="24"/>
        </w:rPr>
        <w:t>ыми</w:t>
      </w:r>
      <w:r w:rsidRPr="00C2786E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D3222E">
        <w:rPr>
          <w:rFonts w:ascii="Times New Roman" w:hAnsi="Times New Roman" w:cs="Times New Roman"/>
          <w:sz w:val="24"/>
          <w:szCs w:val="24"/>
        </w:rPr>
        <w:t>ами</w:t>
      </w:r>
      <w:r w:rsidRPr="00C2786E">
        <w:rPr>
          <w:rFonts w:ascii="Times New Roman" w:hAnsi="Times New Roman" w:cs="Times New Roman"/>
          <w:sz w:val="24"/>
          <w:szCs w:val="24"/>
        </w:rPr>
        <w:t xml:space="preserve"> образования явля</w:t>
      </w:r>
      <w:r w:rsidR="00D3222E">
        <w:rPr>
          <w:rFonts w:ascii="Times New Roman" w:hAnsi="Times New Roman" w:cs="Times New Roman"/>
          <w:sz w:val="24"/>
          <w:szCs w:val="24"/>
        </w:rPr>
        <w:t>ются</w:t>
      </w:r>
      <w:r w:rsidR="0036777C" w:rsidRPr="0036777C">
        <w:rPr>
          <w:rFonts w:ascii="Times New Roman" w:hAnsi="Times New Roman" w:cs="Times New Roman"/>
          <w:sz w:val="24"/>
          <w:szCs w:val="24"/>
        </w:rPr>
        <w:t>:</w:t>
      </w:r>
      <w:r w:rsidRPr="00C2786E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образования, введение и реализация ФГОС дошкольного, начального, основного и среднего общего образования. </w:t>
      </w:r>
    </w:p>
    <w:p w:rsidR="00C2786E" w:rsidRPr="00C2786E" w:rsidRDefault="00C2786E" w:rsidP="00367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86E">
        <w:rPr>
          <w:rFonts w:ascii="Times New Roman" w:hAnsi="Times New Roman" w:cs="Times New Roman"/>
          <w:sz w:val="24"/>
          <w:szCs w:val="24"/>
        </w:rPr>
        <w:t xml:space="preserve">Через образовательную сеть округа реализуется  пять муниципальных программ, комплекс мероприятий которых способствует </w:t>
      </w:r>
      <w:r w:rsidR="0036777C">
        <w:rPr>
          <w:rFonts w:ascii="Times New Roman" w:hAnsi="Times New Roman" w:cs="Times New Roman"/>
          <w:sz w:val="24"/>
          <w:szCs w:val="24"/>
        </w:rPr>
        <w:t>повышению качества образовательного процесса</w:t>
      </w:r>
      <w:r w:rsidR="0036777C" w:rsidRPr="0036777C">
        <w:rPr>
          <w:rFonts w:ascii="Times New Roman" w:hAnsi="Times New Roman" w:cs="Times New Roman"/>
          <w:sz w:val="24"/>
          <w:szCs w:val="24"/>
        </w:rPr>
        <w:t>:</w:t>
      </w:r>
    </w:p>
    <w:p w:rsidR="00C2786E" w:rsidRPr="00C2786E" w:rsidRDefault="0036777C" w:rsidP="00367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2786E" w:rsidRPr="00C2786E">
        <w:rPr>
          <w:rFonts w:ascii="Times New Roman" w:hAnsi="Times New Roman" w:cs="Times New Roman"/>
          <w:sz w:val="24"/>
          <w:szCs w:val="24"/>
        </w:rPr>
        <w:t xml:space="preserve"> «Безопасность учреждений образования Тенькинского района Магаданской области на 2014-2016 годы»</w:t>
      </w:r>
      <w:r w:rsidRPr="0036777C">
        <w:rPr>
          <w:rFonts w:ascii="Times New Roman" w:hAnsi="Times New Roman" w:cs="Times New Roman"/>
          <w:sz w:val="24"/>
          <w:szCs w:val="24"/>
        </w:rPr>
        <w:t>;</w:t>
      </w:r>
    </w:p>
    <w:p w:rsidR="0036777C" w:rsidRPr="003A21F2" w:rsidRDefault="00C2786E" w:rsidP="00C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6E">
        <w:rPr>
          <w:rFonts w:ascii="Times New Roman" w:hAnsi="Times New Roman" w:cs="Times New Roman"/>
          <w:sz w:val="24"/>
          <w:szCs w:val="24"/>
        </w:rPr>
        <w:tab/>
      </w:r>
      <w:r w:rsidR="0036777C" w:rsidRPr="0036777C">
        <w:rPr>
          <w:rFonts w:ascii="Times New Roman" w:hAnsi="Times New Roman" w:cs="Times New Roman"/>
          <w:sz w:val="24"/>
          <w:szCs w:val="24"/>
        </w:rPr>
        <w:t>-</w:t>
      </w:r>
      <w:r w:rsidRPr="00C2786E">
        <w:rPr>
          <w:rFonts w:ascii="Times New Roman" w:hAnsi="Times New Roman" w:cs="Times New Roman"/>
          <w:sz w:val="24"/>
          <w:szCs w:val="24"/>
        </w:rPr>
        <w:t xml:space="preserve"> «Развитие образования в Тенькин</w:t>
      </w:r>
      <w:r w:rsidR="0036777C">
        <w:rPr>
          <w:rFonts w:ascii="Times New Roman" w:hAnsi="Times New Roman" w:cs="Times New Roman"/>
          <w:sz w:val="24"/>
          <w:szCs w:val="24"/>
        </w:rPr>
        <w:t xml:space="preserve">ском </w:t>
      </w:r>
      <w:r w:rsidR="009425C5">
        <w:rPr>
          <w:rFonts w:ascii="Times New Roman" w:hAnsi="Times New Roman" w:cs="Times New Roman"/>
          <w:sz w:val="24"/>
          <w:szCs w:val="24"/>
        </w:rPr>
        <w:t>городском округе</w:t>
      </w:r>
      <w:r w:rsidR="0036777C">
        <w:rPr>
          <w:rFonts w:ascii="Times New Roman" w:hAnsi="Times New Roman" w:cs="Times New Roman"/>
          <w:sz w:val="24"/>
          <w:szCs w:val="24"/>
        </w:rPr>
        <w:t xml:space="preserve"> на 201</w:t>
      </w:r>
      <w:r w:rsidR="004C1196">
        <w:rPr>
          <w:rFonts w:ascii="Times New Roman" w:hAnsi="Times New Roman" w:cs="Times New Roman"/>
          <w:sz w:val="24"/>
          <w:szCs w:val="24"/>
        </w:rPr>
        <w:t>6</w:t>
      </w:r>
      <w:r w:rsidR="0036777C">
        <w:rPr>
          <w:rFonts w:ascii="Times New Roman" w:hAnsi="Times New Roman" w:cs="Times New Roman"/>
          <w:sz w:val="24"/>
          <w:szCs w:val="24"/>
        </w:rPr>
        <w:t>-201</w:t>
      </w:r>
      <w:r w:rsidR="004C1196">
        <w:rPr>
          <w:rFonts w:ascii="Times New Roman" w:hAnsi="Times New Roman" w:cs="Times New Roman"/>
          <w:sz w:val="24"/>
          <w:szCs w:val="24"/>
        </w:rPr>
        <w:t>8</w:t>
      </w:r>
      <w:r w:rsidR="0036777C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36777C" w:rsidRPr="0036777C">
        <w:rPr>
          <w:rFonts w:ascii="Times New Roman" w:hAnsi="Times New Roman" w:cs="Times New Roman"/>
          <w:sz w:val="24"/>
          <w:szCs w:val="24"/>
        </w:rPr>
        <w:t>;</w:t>
      </w:r>
    </w:p>
    <w:p w:rsidR="00C2786E" w:rsidRPr="0036777C" w:rsidRDefault="0036777C" w:rsidP="00367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 xml:space="preserve">- </w:t>
      </w:r>
      <w:r w:rsidR="00C2786E" w:rsidRPr="00C2786E">
        <w:rPr>
          <w:rFonts w:ascii="Times New Roman" w:hAnsi="Times New Roman" w:cs="Times New Roman"/>
          <w:sz w:val="24"/>
          <w:szCs w:val="24"/>
        </w:rPr>
        <w:t>«Кадровое обеспечение муниципальных бюджетных образовательных учреждений Т</w:t>
      </w:r>
      <w:r>
        <w:rPr>
          <w:rFonts w:ascii="Times New Roman" w:hAnsi="Times New Roman" w:cs="Times New Roman"/>
          <w:sz w:val="24"/>
          <w:szCs w:val="24"/>
        </w:rPr>
        <w:t xml:space="preserve">енькинского </w:t>
      </w:r>
      <w:r w:rsidR="009425C5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4C11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 w:rsidRPr="0036777C">
        <w:rPr>
          <w:rFonts w:ascii="Times New Roman" w:hAnsi="Times New Roman" w:cs="Times New Roman"/>
          <w:sz w:val="24"/>
          <w:szCs w:val="24"/>
        </w:rPr>
        <w:t>;</w:t>
      </w:r>
    </w:p>
    <w:p w:rsidR="00C2786E" w:rsidRPr="0036777C" w:rsidRDefault="0036777C" w:rsidP="00367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-</w:t>
      </w:r>
      <w:r w:rsidR="00C2786E" w:rsidRPr="00C2786E">
        <w:rPr>
          <w:rFonts w:ascii="Times New Roman" w:hAnsi="Times New Roman" w:cs="Times New Roman"/>
          <w:sz w:val="24"/>
          <w:szCs w:val="24"/>
        </w:rPr>
        <w:t xml:space="preserve"> «Развитие системы дошкольного образования в  муниципальном образовании  Тенькинский район Магаданско</w:t>
      </w:r>
      <w:r>
        <w:rPr>
          <w:rFonts w:ascii="Times New Roman" w:hAnsi="Times New Roman" w:cs="Times New Roman"/>
          <w:sz w:val="24"/>
          <w:szCs w:val="24"/>
        </w:rPr>
        <w:t>й области на 2015</w:t>
      </w:r>
      <w:r w:rsidR="009425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2017 годы»</w:t>
      </w:r>
      <w:r w:rsidRPr="0036777C">
        <w:rPr>
          <w:rFonts w:ascii="Times New Roman" w:hAnsi="Times New Roman" w:cs="Times New Roman"/>
          <w:sz w:val="24"/>
          <w:szCs w:val="24"/>
        </w:rPr>
        <w:t>;</w:t>
      </w:r>
    </w:p>
    <w:p w:rsidR="00C2786E" w:rsidRPr="00C2786E" w:rsidRDefault="0036777C" w:rsidP="003677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77C">
        <w:rPr>
          <w:rFonts w:ascii="Times New Roman" w:hAnsi="Times New Roman" w:cs="Times New Roman"/>
          <w:sz w:val="24"/>
          <w:szCs w:val="24"/>
        </w:rPr>
        <w:t>-</w:t>
      </w:r>
      <w:r w:rsidR="00C2786E" w:rsidRPr="00C2786E">
        <w:rPr>
          <w:rFonts w:ascii="Times New Roman" w:hAnsi="Times New Roman" w:cs="Times New Roman"/>
          <w:sz w:val="24"/>
          <w:szCs w:val="24"/>
        </w:rPr>
        <w:t xml:space="preserve"> «Организация и обеспечение отдыха и оздоровления детей в Тенькинском районе на 2014-2016 го</w:t>
      </w:r>
      <w:r>
        <w:rPr>
          <w:rFonts w:ascii="Times New Roman" w:hAnsi="Times New Roman" w:cs="Times New Roman"/>
          <w:sz w:val="24"/>
          <w:szCs w:val="24"/>
        </w:rPr>
        <w:t>ды»</w:t>
      </w:r>
      <w:r w:rsidRPr="0036777C">
        <w:rPr>
          <w:rFonts w:ascii="Times New Roman" w:hAnsi="Times New Roman" w:cs="Times New Roman"/>
          <w:sz w:val="24"/>
          <w:szCs w:val="24"/>
        </w:rPr>
        <w:t>;</w:t>
      </w:r>
    </w:p>
    <w:p w:rsidR="00C2786E" w:rsidRPr="00C2786E" w:rsidRDefault="00C45270" w:rsidP="00C45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C2786E" w:rsidRPr="00C2786E">
        <w:rPr>
          <w:rFonts w:ascii="Times New Roman" w:hAnsi="Times New Roman" w:cs="Times New Roman"/>
          <w:sz w:val="24"/>
          <w:szCs w:val="24"/>
        </w:rPr>
        <w:t>-за сложно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E7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бюджета</w:t>
      </w:r>
      <w:r w:rsidR="00097771">
        <w:rPr>
          <w:rFonts w:ascii="Times New Roman" w:hAnsi="Times New Roman" w:cs="Times New Roman"/>
          <w:sz w:val="24"/>
          <w:szCs w:val="24"/>
        </w:rPr>
        <w:t xml:space="preserve"> в 2015 году </w:t>
      </w:r>
      <w:r w:rsidR="00C2786E" w:rsidRPr="00C2786E">
        <w:rPr>
          <w:rFonts w:ascii="Times New Roman" w:hAnsi="Times New Roman" w:cs="Times New Roman"/>
          <w:sz w:val="24"/>
          <w:szCs w:val="24"/>
        </w:rPr>
        <w:t>не в полном объеме прошло финансирование муниципальных программ</w:t>
      </w:r>
      <w:r w:rsidR="001E594F">
        <w:rPr>
          <w:rFonts w:ascii="Times New Roman" w:hAnsi="Times New Roman" w:cs="Times New Roman"/>
          <w:sz w:val="24"/>
          <w:szCs w:val="24"/>
        </w:rPr>
        <w:t>, финансирование программ составило 76,63 процентов</w:t>
      </w:r>
      <w:r w:rsidR="00C2786E" w:rsidRPr="00C2786E">
        <w:rPr>
          <w:rFonts w:ascii="Times New Roman" w:hAnsi="Times New Roman" w:cs="Times New Roman"/>
          <w:sz w:val="24"/>
          <w:szCs w:val="24"/>
        </w:rPr>
        <w:t>.</w:t>
      </w:r>
      <w:r w:rsidR="00B54509">
        <w:rPr>
          <w:rFonts w:ascii="Times New Roman" w:hAnsi="Times New Roman" w:cs="Times New Roman"/>
          <w:sz w:val="24"/>
          <w:szCs w:val="24"/>
        </w:rPr>
        <w:t xml:space="preserve"> В 2016 году финансирование муниципальных программ ожидается на уровне </w:t>
      </w:r>
      <w:r w:rsidR="00631ED4">
        <w:rPr>
          <w:rFonts w:ascii="Times New Roman" w:hAnsi="Times New Roman" w:cs="Times New Roman"/>
          <w:sz w:val="24"/>
          <w:szCs w:val="24"/>
        </w:rPr>
        <w:t>85,0</w:t>
      </w:r>
      <w:r w:rsidR="00B54509">
        <w:rPr>
          <w:rFonts w:ascii="Times New Roman" w:hAnsi="Times New Roman" w:cs="Times New Roman"/>
          <w:sz w:val="24"/>
          <w:szCs w:val="24"/>
        </w:rPr>
        <w:t xml:space="preserve"> процентов. </w:t>
      </w:r>
    </w:p>
    <w:p w:rsidR="00AA25F7" w:rsidRPr="00AA25F7" w:rsidRDefault="00AA25F7" w:rsidP="00AA2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5F7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</w:t>
      </w:r>
      <w:r w:rsidRPr="00631ED4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3863D5" w:rsidRPr="00631ED4">
        <w:rPr>
          <w:rFonts w:ascii="Times New Roman" w:hAnsi="Times New Roman" w:cs="Times New Roman"/>
          <w:sz w:val="24"/>
          <w:szCs w:val="24"/>
        </w:rPr>
        <w:t>89</w:t>
      </w:r>
      <w:r w:rsidRPr="00631ED4">
        <w:rPr>
          <w:rFonts w:ascii="Times New Roman" w:hAnsi="Times New Roman" w:cs="Times New Roman"/>
          <w:sz w:val="24"/>
          <w:szCs w:val="24"/>
        </w:rPr>
        <w:t xml:space="preserve"> педагогов, из них </w:t>
      </w:r>
      <w:r w:rsidR="003863D5" w:rsidRPr="00631ED4">
        <w:rPr>
          <w:rFonts w:ascii="Times New Roman" w:hAnsi="Times New Roman" w:cs="Times New Roman"/>
          <w:sz w:val="24"/>
          <w:szCs w:val="24"/>
        </w:rPr>
        <w:t>48</w:t>
      </w:r>
      <w:r w:rsidRPr="00631ED4">
        <w:rPr>
          <w:rFonts w:ascii="Times New Roman" w:hAnsi="Times New Roman" w:cs="Times New Roman"/>
          <w:sz w:val="24"/>
          <w:szCs w:val="24"/>
        </w:rPr>
        <w:t xml:space="preserve"> в школах, </w:t>
      </w:r>
      <w:r w:rsidR="003863D5" w:rsidRPr="00631ED4">
        <w:rPr>
          <w:rFonts w:ascii="Times New Roman" w:hAnsi="Times New Roman" w:cs="Times New Roman"/>
          <w:sz w:val="24"/>
          <w:szCs w:val="24"/>
        </w:rPr>
        <w:t>32</w:t>
      </w:r>
      <w:r w:rsidRPr="00631ED4">
        <w:rPr>
          <w:rFonts w:ascii="Times New Roman" w:hAnsi="Times New Roman" w:cs="Times New Roman"/>
          <w:sz w:val="24"/>
          <w:szCs w:val="24"/>
        </w:rPr>
        <w:t xml:space="preserve">  в детских садах и 9 педагогов  дополнительного образования</w:t>
      </w:r>
      <w:r w:rsidRPr="00AA25F7">
        <w:rPr>
          <w:rFonts w:ascii="Times New Roman" w:hAnsi="Times New Roman" w:cs="Times New Roman"/>
          <w:sz w:val="24"/>
          <w:szCs w:val="24"/>
        </w:rPr>
        <w:t>.</w:t>
      </w:r>
    </w:p>
    <w:p w:rsidR="00734661" w:rsidRDefault="00AA25F7" w:rsidP="00AA2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5F7">
        <w:rPr>
          <w:rFonts w:ascii="Times New Roman" w:hAnsi="Times New Roman" w:cs="Times New Roman"/>
          <w:sz w:val="24"/>
          <w:szCs w:val="24"/>
        </w:rPr>
        <w:t xml:space="preserve">В соответствии с планом повышения квалификации  </w:t>
      </w:r>
      <w:r w:rsidRPr="00631ED4">
        <w:rPr>
          <w:rFonts w:ascii="Times New Roman" w:hAnsi="Times New Roman" w:cs="Times New Roman"/>
          <w:sz w:val="24"/>
          <w:szCs w:val="24"/>
        </w:rPr>
        <w:t>прошли курсы 15 педагогов, дополнительно 33 педагога   школы в пос. Усть-Омчуг повысили свою квалификацию в рамках экспериментальной площадки по теме: «Обновление профессиональной</w:t>
      </w:r>
      <w:r w:rsidRPr="00AA25F7">
        <w:rPr>
          <w:rFonts w:ascii="Times New Roman" w:hAnsi="Times New Roman" w:cs="Times New Roman"/>
          <w:sz w:val="24"/>
          <w:szCs w:val="24"/>
        </w:rPr>
        <w:t xml:space="preserve"> деятельности педагога образовательной организации в условиях введения ФГОС»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5F7" w:rsidRPr="00AA25F7" w:rsidRDefault="00AA25F7" w:rsidP="00AA2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5F7">
        <w:rPr>
          <w:rFonts w:ascii="Times New Roman" w:hAnsi="Times New Roman" w:cs="Times New Roman"/>
          <w:sz w:val="24"/>
          <w:szCs w:val="24"/>
        </w:rPr>
        <w:t>Дополнительное образование в округе  представлено  Тенькинским центром допо</w:t>
      </w:r>
      <w:r>
        <w:rPr>
          <w:rFonts w:ascii="Times New Roman" w:hAnsi="Times New Roman" w:cs="Times New Roman"/>
          <w:sz w:val="24"/>
          <w:szCs w:val="24"/>
        </w:rPr>
        <w:t xml:space="preserve">лнительного образования детей. </w:t>
      </w:r>
      <w:r w:rsidRPr="00AA25F7">
        <w:rPr>
          <w:rFonts w:ascii="Times New Roman" w:hAnsi="Times New Roman" w:cs="Times New Roman"/>
          <w:sz w:val="24"/>
          <w:szCs w:val="24"/>
        </w:rPr>
        <w:t>Учебно-воспитательный процесс в центре осуществлялся на 3-х отделениях: начального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25F7">
        <w:rPr>
          <w:rFonts w:ascii="Times New Roman" w:hAnsi="Times New Roman" w:cs="Times New Roman"/>
          <w:sz w:val="24"/>
          <w:szCs w:val="24"/>
        </w:rPr>
        <w:t xml:space="preserve"> детского творчества,  спорта  и искусства.</w:t>
      </w:r>
      <w:r w:rsidR="009C744F">
        <w:rPr>
          <w:rFonts w:ascii="Times New Roman" w:hAnsi="Times New Roman" w:cs="Times New Roman"/>
          <w:sz w:val="24"/>
          <w:szCs w:val="24"/>
        </w:rPr>
        <w:t xml:space="preserve"> </w:t>
      </w:r>
      <w:r w:rsidRPr="00AA25F7">
        <w:rPr>
          <w:rFonts w:ascii="Times New Roman" w:hAnsi="Times New Roman" w:cs="Times New Roman"/>
          <w:sz w:val="24"/>
          <w:szCs w:val="24"/>
        </w:rPr>
        <w:t xml:space="preserve">В центре реализуется 26 общеразвивающих программ в области детского творчества, спорта, искусства и профессионального обучения. </w:t>
      </w:r>
    </w:p>
    <w:p w:rsidR="00AA25F7" w:rsidRPr="00AA25F7" w:rsidRDefault="00AA25F7" w:rsidP="00AA2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5F7">
        <w:rPr>
          <w:rFonts w:ascii="Times New Roman" w:hAnsi="Times New Roman" w:cs="Times New Roman"/>
          <w:sz w:val="24"/>
          <w:szCs w:val="24"/>
        </w:rPr>
        <w:t xml:space="preserve">По итогам учебного 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Pr="00AA25F7">
        <w:rPr>
          <w:rFonts w:ascii="Times New Roman" w:hAnsi="Times New Roman" w:cs="Times New Roman"/>
          <w:sz w:val="24"/>
          <w:szCs w:val="24"/>
        </w:rPr>
        <w:t xml:space="preserve">года 6 выпускников отделения начального профессионального обучения получили свидетельство об окончании курсов по специальности «Портной легкого платья» с присвоением 2 квалификационного разряда и 5-ти выпускникам отделения искусств выдано свидетельство об окончании художественного класса. </w:t>
      </w:r>
    </w:p>
    <w:p w:rsidR="00D50F19" w:rsidRDefault="00D50F19" w:rsidP="00004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F19" w:rsidRDefault="00444B01" w:rsidP="008414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2.7.2. </w:t>
      </w:r>
      <w:r w:rsidR="00D50F19" w:rsidRPr="00371A28">
        <w:rPr>
          <w:rFonts w:ascii="Times New Roman" w:hAnsi="Times New Roman" w:cs="Times New Roman"/>
          <w:b/>
          <w:sz w:val="24"/>
          <w:szCs w:val="24"/>
        </w:rPr>
        <w:t xml:space="preserve">Культура </w:t>
      </w:r>
    </w:p>
    <w:p w:rsidR="008414F4" w:rsidRPr="008414F4" w:rsidRDefault="008414F4" w:rsidP="0084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4F4">
        <w:rPr>
          <w:rFonts w:ascii="Times New Roman" w:hAnsi="Times New Roman" w:cs="Times New Roman"/>
          <w:sz w:val="24"/>
          <w:szCs w:val="24"/>
        </w:rPr>
        <w:t>Реализация государственной культурной политики и вопросов местного значения сферы культуры на территории Тенькинского городского округа осуществляется через систему муниципальных заданий подведомственным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14F4">
        <w:rPr>
          <w:rFonts w:ascii="Times New Roman" w:hAnsi="Times New Roman" w:cs="Times New Roman"/>
          <w:sz w:val="24"/>
          <w:szCs w:val="24"/>
        </w:rPr>
        <w:t xml:space="preserve"> учреждениям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14F4">
        <w:rPr>
          <w:rFonts w:ascii="Times New Roman" w:hAnsi="Times New Roman" w:cs="Times New Roman"/>
          <w:sz w:val="24"/>
          <w:szCs w:val="24"/>
        </w:rPr>
        <w:t xml:space="preserve"> культуры:</w:t>
      </w:r>
    </w:p>
    <w:p w:rsidR="008414F4" w:rsidRPr="008414F4" w:rsidRDefault="008414F4" w:rsidP="0084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4F4">
        <w:rPr>
          <w:rFonts w:ascii="Times New Roman" w:hAnsi="Times New Roman" w:cs="Times New Roman"/>
          <w:sz w:val="24"/>
          <w:szCs w:val="24"/>
        </w:rPr>
        <w:t xml:space="preserve">- развитие народного художественного и любительского творчества – через сеть из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8414F4">
        <w:rPr>
          <w:rFonts w:ascii="Times New Roman" w:hAnsi="Times New Roman" w:cs="Times New Roman"/>
          <w:sz w:val="24"/>
          <w:szCs w:val="24"/>
        </w:rPr>
        <w:t xml:space="preserve"> клубных учреждений: МБУК </w:t>
      </w:r>
      <w:r w:rsidRPr="00A618C6">
        <w:rPr>
          <w:rFonts w:ascii="Times New Roman" w:hAnsi="Times New Roman" w:cs="Times New Roman"/>
          <w:sz w:val="24"/>
          <w:szCs w:val="24"/>
        </w:rPr>
        <w:t>«Центр досуга и народного творчества» и МБУК «Межпоселенческая централизованная клубная система»;</w:t>
      </w:r>
    </w:p>
    <w:p w:rsidR="008414F4" w:rsidRPr="008414F4" w:rsidRDefault="008414F4" w:rsidP="0084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4F4">
        <w:rPr>
          <w:rFonts w:ascii="Times New Roman" w:hAnsi="Times New Roman" w:cs="Times New Roman"/>
          <w:sz w:val="24"/>
          <w:szCs w:val="24"/>
        </w:rPr>
        <w:t xml:space="preserve">- библиотечное обслуживание населения – через МБУК «Межпоселенческая централизованная библиотечная система», объединяющее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8414F4">
        <w:rPr>
          <w:rFonts w:ascii="Times New Roman" w:hAnsi="Times New Roman" w:cs="Times New Roman"/>
          <w:sz w:val="24"/>
          <w:szCs w:val="24"/>
        </w:rPr>
        <w:t xml:space="preserve"> библиотеки п. Усть-Омчуг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414F4">
        <w:rPr>
          <w:rFonts w:ascii="Times New Roman" w:hAnsi="Times New Roman" w:cs="Times New Roman"/>
          <w:sz w:val="24"/>
          <w:szCs w:val="24"/>
        </w:rPr>
        <w:t xml:space="preserve">етская,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414F4">
        <w:rPr>
          <w:rFonts w:ascii="Times New Roman" w:hAnsi="Times New Roman" w:cs="Times New Roman"/>
          <w:sz w:val="24"/>
          <w:szCs w:val="24"/>
        </w:rPr>
        <w:t xml:space="preserve">ентральная) и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8414F4">
        <w:rPr>
          <w:rFonts w:ascii="Times New Roman" w:hAnsi="Times New Roman" w:cs="Times New Roman"/>
          <w:sz w:val="24"/>
          <w:szCs w:val="24"/>
        </w:rPr>
        <w:t xml:space="preserve"> филиала в п. Омчак и п. Мадаун.</w:t>
      </w:r>
    </w:p>
    <w:p w:rsidR="008414F4" w:rsidRPr="008414F4" w:rsidRDefault="008414F4" w:rsidP="0084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4F4">
        <w:rPr>
          <w:rFonts w:ascii="Times New Roman" w:hAnsi="Times New Roman" w:cs="Times New Roman"/>
          <w:sz w:val="24"/>
          <w:szCs w:val="24"/>
        </w:rPr>
        <w:t>Основные задачи</w:t>
      </w:r>
      <w:r w:rsidR="00FA6C63">
        <w:rPr>
          <w:rFonts w:ascii="Times New Roman" w:hAnsi="Times New Roman" w:cs="Times New Roman"/>
          <w:sz w:val="24"/>
          <w:szCs w:val="24"/>
        </w:rPr>
        <w:t xml:space="preserve"> администрации Тенькинского городского округа</w:t>
      </w:r>
      <w:r w:rsidRPr="008414F4">
        <w:rPr>
          <w:rFonts w:ascii="Times New Roman" w:hAnsi="Times New Roman" w:cs="Times New Roman"/>
          <w:sz w:val="24"/>
          <w:szCs w:val="24"/>
        </w:rPr>
        <w:t>, поставленные в 201</w:t>
      </w:r>
      <w:r w:rsidR="00B904E5">
        <w:rPr>
          <w:rFonts w:ascii="Times New Roman" w:hAnsi="Times New Roman" w:cs="Times New Roman"/>
          <w:sz w:val="24"/>
          <w:szCs w:val="24"/>
        </w:rPr>
        <w:t>6</w:t>
      </w:r>
      <w:r w:rsidRPr="008414F4">
        <w:rPr>
          <w:rFonts w:ascii="Times New Roman" w:hAnsi="Times New Roman" w:cs="Times New Roman"/>
          <w:sz w:val="24"/>
          <w:szCs w:val="24"/>
        </w:rPr>
        <w:t xml:space="preserve"> году</w:t>
      </w:r>
      <w:r w:rsidR="00FA6C63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 w:rsidRPr="008414F4">
        <w:rPr>
          <w:rFonts w:ascii="Times New Roman" w:hAnsi="Times New Roman" w:cs="Times New Roman"/>
          <w:sz w:val="24"/>
          <w:szCs w:val="24"/>
        </w:rPr>
        <w:t>:</w:t>
      </w:r>
    </w:p>
    <w:p w:rsidR="008414F4" w:rsidRPr="008414F4" w:rsidRDefault="008414F4" w:rsidP="0084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4F4">
        <w:rPr>
          <w:rFonts w:ascii="Times New Roman" w:hAnsi="Times New Roman" w:cs="Times New Roman"/>
          <w:sz w:val="24"/>
          <w:szCs w:val="24"/>
        </w:rPr>
        <w:t>- создание благоприятной культурной среды для воспитания и развития личности, формирование у жителей позитивных межэтнических отношений;</w:t>
      </w:r>
    </w:p>
    <w:p w:rsidR="008414F4" w:rsidRPr="008414F4" w:rsidRDefault="008414F4" w:rsidP="0084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4F4">
        <w:rPr>
          <w:rFonts w:ascii="Times New Roman" w:hAnsi="Times New Roman" w:cs="Times New Roman"/>
          <w:sz w:val="24"/>
          <w:szCs w:val="24"/>
        </w:rPr>
        <w:t>- обеспечение культурного обслуживания населения с учетом интересов и потребностей, различных социально-возрастных групп;</w:t>
      </w:r>
    </w:p>
    <w:p w:rsidR="008414F4" w:rsidRPr="008414F4" w:rsidRDefault="008414F4" w:rsidP="0084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4F4">
        <w:rPr>
          <w:rFonts w:ascii="Times New Roman" w:hAnsi="Times New Roman" w:cs="Times New Roman"/>
          <w:sz w:val="24"/>
          <w:szCs w:val="24"/>
        </w:rPr>
        <w:t>- повышение качества предоставляемых услуг учреждениями культуры.</w:t>
      </w:r>
    </w:p>
    <w:p w:rsidR="008414F4" w:rsidRPr="008414F4" w:rsidRDefault="008414F4" w:rsidP="0084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4F4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FA6C63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8414F4">
        <w:rPr>
          <w:rFonts w:ascii="Times New Roman" w:hAnsi="Times New Roman" w:cs="Times New Roman"/>
          <w:sz w:val="24"/>
          <w:szCs w:val="24"/>
        </w:rPr>
        <w:t>разработаны муниципальн</w:t>
      </w:r>
      <w:r w:rsidR="00FA6C63">
        <w:rPr>
          <w:rFonts w:ascii="Times New Roman" w:hAnsi="Times New Roman" w:cs="Times New Roman"/>
          <w:sz w:val="24"/>
          <w:szCs w:val="24"/>
        </w:rPr>
        <w:t>ые</w:t>
      </w:r>
      <w:r w:rsidRPr="008414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6C63">
        <w:rPr>
          <w:rFonts w:ascii="Times New Roman" w:hAnsi="Times New Roman" w:cs="Times New Roman"/>
          <w:sz w:val="24"/>
          <w:szCs w:val="24"/>
        </w:rPr>
        <w:t>ы</w:t>
      </w:r>
      <w:r w:rsidRPr="008414F4">
        <w:rPr>
          <w:rFonts w:ascii="Times New Roman" w:hAnsi="Times New Roman" w:cs="Times New Roman"/>
          <w:sz w:val="24"/>
          <w:szCs w:val="24"/>
        </w:rPr>
        <w:t xml:space="preserve"> «Развитие культуры в муниципальном образовании «Тенькинский городской округ» Магаданской области на 2016</w:t>
      </w:r>
      <w:r w:rsidR="00B904E5">
        <w:rPr>
          <w:rFonts w:ascii="Times New Roman" w:hAnsi="Times New Roman" w:cs="Times New Roman"/>
          <w:sz w:val="24"/>
          <w:szCs w:val="24"/>
        </w:rPr>
        <w:t>-</w:t>
      </w:r>
      <w:r w:rsidRPr="008414F4">
        <w:rPr>
          <w:rFonts w:ascii="Times New Roman" w:hAnsi="Times New Roman" w:cs="Times New Roman"/>
          <w:sz w:val="24"/>
          <w:szCs w:val="24"/>
        </w:rPr>
        <w:t>2018 годы»</w:t>
      </w:r>
      <w:r w:rsidR="00FA6C63">
        <w:rPr>
          <w:rFonts w:ascii="Times New Roman" w:hAnsi="Times New Roman" w:cs="Times New Roman"/>
          <w:sz w:val="24"/>
          <w:szCs w:val="24"/>
        </w:rPr>
        <w:t xml:space="preserve"> и </w:t>
      </w:r>
      <w:r w:rsidRPr="008414F4">
        <w:rPr>
          <w:rFonts w:ascii="Times New Roman" w:hAnsi="Times New Roman" w:cs="Times New Roman"/>
          <w:sz w:val="24"/>
          <w:szCs w:val="24"/>
        </w:rPr>
        <w:t>«Развитие библиотечного дела в муниципальном образовании «Тенькинский городской округ» Магаданской области на 2016</w:t>
      </w:r>
      <w:r w:rsidR="00B904E5">
        <w:rPr>
          <w:rFonts w:ascii="Times New Roman" w:hAnsi="Times New Roman" w:cs="Times New Roman"/>
          <w:sz w:val="24"/>
          <w:szCs w:val="24"/>
        </w:rPr>
        <w:t>-</w:t>
      </w:r>
      <w:r w:rsidRPr="008414F4">
        <w:rPr>
          <w:rFonts w:ascii="Times New Roman" w:hAnsi="Times New Roman" w:cs="Times New Roman"/>
          <w:sz w:val="24"/>
          <w:szCs w:val="24"/>
        </w:rPr>
        <w:t>2017 годы».</w:t>
      </w:r>
    </w:p>
    <w:p w:rsidR="00444B01" w:rsidRDefault="00DE2E91" w:rsidP="00DE2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E91">
        <w:rPr>
          <w:rFonts w:ascii="Times New Roman" w:hAnsi="Times New Roman" w:cs="Times New Roman"/>
          <w:sz w:val="24"/>
          <w:szCs w:val="24"/>
        </w:rPr>
        <w:t xml:space="preserve">В учреждениях культуры Тенькинского городского округа функционирует 17 клубных формирований (коллективы, студии, кружки любительского художественного </w:t>
      </w:r>
      <w:r w:rsidRPr="00DE2E91">
        <w:rPr>
          <w:rFonts w:ascii="Times New Roman" w:hAnsi="Times New Roman" w:cs="Times New Roman"/>
          <w:sz w:val="24"/>
          <w:szCs w:val="24"/>
        </w:rPr>
        <w:lastRenderedPageBreak/>
        <w:t>творчества, любительские объединения, клубы по интересам)</w:t>
      </w:r>
      <w:r>
        <w:rPr>
          <w:rFonts w:ascii="Times New Roman" w:hAnsi="Times New Roman" w:cs="Times New Roman"/>
          <w:sz w:val="24"/>
          <w:szCs w:val="24"/>
        </w:rPr>
        <w:t>, в которых</w:t>
      </w:r>
      <w:r w:rsidRPr="00DE2E91">
        <w:rPr>
          <w:rFonts w:ascii="Times New Roman" w:hAnsi="Times New Roman" w:cs="Times New Roman"/>
          <w:sz w:val="24"/>
          <w:szCs w:val="24"/>
        </w:rPr>
        <w:t xml:space="preserve"> занимаются 192 человека. В целях организации досуга и обеспечения жителей округа услугами, учреждениями культуры </w:t>
      </w:r>
      <w:r w:rsidR="00B904E5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DE2E91">
        <w:rPr>
          <w:rFonts w:ascii="Times New Roman" w:hAnsi="Times New Roman" w:cs="Times New Roman"/>
          <w:sz w:val="24"/>
          <w:szCs w:val="24"/>
        </w:rPr>
        <w:t>проведено 209 мероприятий, в том числе массовые театрализованные праздники и представления, народные гуляния, которые посетили 13080 человек.</w:t>
      </w:r>
    </w:p>
    <w:p w:rsidR="008E572A" w:rsidRPr="008E572A" w:rsidRDefault="008E572A" w:rsidP="008E5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72A">
        <w:rPr>
          <w:rFonts w:ascii="Times New Roman" w:hAnsi="Times New Roman" w:cs="Times New Roman"/>
          <w:sz w:val="24"/>
          <w:szCs w:val="24"/>
        </w:rPr>
        <w:t>В 2015 году размер совокупного книжного фонда составил 75 536 единиц. В</w:t>
      </w:r>
      <w:r w:rsidR="00B904E5">
        <w:rPr>
          <w:rFonts w:ascii="Times New Roman" w:hAnsi="Times New Roman" w:cs="Times New Roman"/>
          <w:sz w:val="24"/>
          <w:szCs w:val="24"/>
        </w:rPr>
        <w:t xml:space="preserve"> </w:t>
      </w:r>
      <w:r w:rsidRPr="008E572A">
        <w:rPr>
          <w:rFonts w:ascii="Times New Roman" w:hAnsi="Times New Roman" w:cs="Times New Roman"/>
          <w:sz w:val="24"/>
          <w:szCs w:val="24"/>
        </w:rPr>
        <w:t xml:space="preserve"> МБУК «МЦБС» зарегистрировано 2 834 пользователя.  Всего библиотеки Тенькинского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Pr="008E572A">
        <w:rPr>
          <w:rFonts w:ascii="Times New Roman" w:hAnsi="Times New Roman" w:cs="Times New Roman"/>
          <w:sz w:val="24"/>
          <w:szCs w:val="24"/>
        </w:rPr>
        <w:t xml:space="preserve"> посетило 16872 человека. В 2015 году было  организовано и проведено 153 мероприятия 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572A">
        <w:rPr>
          <w:rFonts w:ascii="Times New Roman" w:hAnsi="Times New Roman" w:cs="Times New Roman"/>
          <w:sz w:val="24"/>
          <w:szCs w:val="24"/>
        </w:rPr>
        <w:t xml:space="preserve">47 книжных выставок. Массовые мероприятия посетили 2407 читателей  библиотеки. </w:t>
      </w:r>
    </w:p>
    <w:p w:rsidR="00BA105D" w:rsidRPr="00BA105D" w:rsidRDefault="00BA105D" w:rsidP="00BA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5D">
        <w:rPr>
          <w:rFonts w:ascii="Times New Roman" w:hAnsi="Times New Roman" w:cs="Times New Roman"/>
          <w:sz w:val="24"/>
          <w:szCs w:val="24"/>
        </w:rPr>
        <w:t>В Тенькинском городском округе существует историко-краеведческий зал. В историко-краеведческом зале представлены: коллекция горных пород, минералов, руд, окаменелостей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105D">
        <w:rPr>
          <w:rFonts w:ascii="Times New Roman" w:hAnsi="Times New Roman" w:cs="Times New Roman"/>
          <w:sz w:val="24"/>
          <w:szCs w:val="24"/>
        </w:rPr>
        <w:t xml:space="preserve"> стенды с ксерокопиями документов военных лет, фотографиями, картами лагерных пунктов и подробным описанием о жизни заключенных. В материалах библиотеки историко-краеведческого зала содержатся печатные издания Тенькинского района и Магаданской области, книги-фотоальбомы, буклеты, СМИ района. Единиц хранения – 6507.</w:t>
      </w:r>
    </w:p>
    <w:p w:rsidR="00BA105D" w:rsidRPr="00BA105D" w:rsidRDefault="00BA105D" w:rsidP="00BA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A105D">
        <w:rPr>
          <w:rFonts w:ascii="Times New Roman" w:hAnsi="Times New Roman" w:cs="Times New Roman"/>
          <w:sz w:val="24"/>
          <w:szCs w:val="24"/>
        </w:rPr>
        <w:t xml:space="preserve"> 2015 год проведено 33 экскурсии по следующим темам:</w:t>
      </w:r>
    </w:p>
    <w:p w:rsidR="00BA105D" w:rsidRPr="00BA105D" w:rsidRDefault="00BA105D" w:rsidP="00BA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05D">
        <w:rPr>
          <w:rFonts w:ascii="Times New Roman" w:hAnsi="Times New Roman" w:cs="Times New Roman"/>
          <w:sz w:val="24"/>
          <w:szCs w:val="24"/>
        </w:rPr>
        <w:t xml:space="preserve">бзорная </w:t>
      </w:r>
      <w:r w:rsidR="002F3B66">
        <w:rPr>
          <w:rFonts w:ascii="Times New Roman" w:hAnsi="Times New Roman" w:cs="Times New Roman"/>
          <w:sz w:val="24"/>
          <w:szCs w:val="24"/>
        </w:rPr>
        <w:t xml:space="preserve">экскурсия </w:t>
      </w:r>
      <w:r w:rsidRPr="00BA105D">
        <w:rPr>
          <w:rFonts w:ascii="Times New Roman" w:hAnsi="Times New Roman" w:cs="Times New Roman"/>
          <w:sz w:val="24"/>
          <w:szCs w:val="24"/>
        </w:rPr>
        <w:t>по экспозиции зала;</w:t>
      </w:r>
    </w:p>
    <w:p w:rsidR="00BA105D" w:rsidRPr="00BA105D" w:rsidRDefault="00BA105D" w:rsidP="00BA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5D">
        <w:rPr>
          <w:rFonts w:ascii="Times New Roman" w:hAnsi="Times New Roman" w:cs="Times New Roman"/>
          <w:sz w:val="24"/>
          <w:szCs w:val="24"/>
        </w:rPr>
        <w:t>- Дальстрой. Лагерная Тенька;</w:t>
      </w:r>
    </w:p>
    <w:p w:rsidR="00BA105D" w:rsidRPr="00BA105D" w:rsidRDefault="00BA105D" w:rsidP="00BA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A105D">
        <w:rPr>
          <w:rFonts w:ascii="Times New Roman" w:hAnsi="Times New Roman" w:cs="Times New Roman"/>
          <w:sz w:val="24"/>
          <w:szCs w:val="24"/>
        </w:rPr>
        <w:t>агерь-рудник «Бутугычаг»;</w:t>
      </w:r>
    </w:p>
    <w:p w:rsidR="00BA105D" w:rsidRPr="00BA105D" w:rsidRDefault="00BA105D" w:rsidP="00BA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5D">
        <w:rPr>
          <w:rFonts w:ascii="Times New Roman" w:hAnsi="Times New Roman" w:cs="Times New Roman"/>
          <w:sz w:val="24"/>
          <w:szCs w:val="24"/>
        </w:rPr>
        <w:t>- Тенька в годы Великой Отечественной войны;</w:t>
      </w:r>
    </w:p>
    <w:p w:rsidR="00BA105D" w:rsidRPr="00BA105D" w:rsidRDefault="00BA105D" w:rsidP="00BA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A105D">
        <w:rPr>
          <w:rFonts w:ascii="Times New Roman" w:hAnsi="Times New Roman" w:cs="Times New Roman"/>
          <w:sz w:val="24"/>
          <w:szCs w:val="24"/>
        </w:rPr>
        <w:t>уды Теньки и горнодобывающая промышленность района;</w:t>
      </w:r>
    </w:p>
    <w:p w:rsidR="00BA105D" w:rsidRPr="00BA105D" w:rsidRDefault="00BA105D" w:rsidP="00BA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A105D">
        <w:rPr>
          <w:rFonts w:ascii="Times New Roman" w:hAnsi="Times New Roman" w:cs="Times New Roman"/>
          <w:sz w:val="24"/>
          <w:szCs w:val="24"/>
        </w:rPr>
        <w:t>ождение минералов и образование горных пород;</w:t>
      </w:r>
    </w:p>
    <w:p w:rsidR="00BA105D" w:rsidRPr="00BA105D" w:rsidRDefault="00BA105D" w:rsidP="00BA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A105D">
        <w:rPr>
          <w:rFonts w:ascii="Times New Roman" w:hAnsi="Times New Roman" w:cs="Times New Roman"/>
          <w:sz w:val="24"/>
          <w:szCs w:val="24"/>
        </w:rPr>
        <w:t>ревние и современные растения и животные нашего края;</w:t>
      </w:r>
    </w:p>
    <w:p w:rsidR="00BA105D" w:rsidRPr="00BA105D" w:rsidRDefault="00BA105D" w:rsidP="00BA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105D">
        <w:rPr>
          <w:rFonts w:ascii="Times New Roman" w:hAnsi="Times New Roman" w:cs="Times New Roman"/>
          <w:sz w:val="24"/>
          <w:szCs w:val="24"/>
        </w:rPr>
        <w:t>тицы нашего края;</w:t>
      </w:r>
    </w:p>
    <w:p w:rsidR="00BA105D" w:rsidRPr="00BA105D" w:rsidRDefault="00BA105D" w:rsidP="00BA1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5D">
        <w:rPr>
          <w:rFonts w:ascii="Times New Roman" w:hAnsi="Times New Roman" w:cs="Times New Roman"/>
          <w:sz w:val="24"/>
          <w:szCs w:val="24"/>
        </w:rPr>
        <w:t>- «Ночь в музее».</w:t>
      </w:r>
    </w:p>
    <w:p w:rsidR="00444B01" w:rsidRPr="00444B01" w:rsidRDefault="00444B01" w:rsidP="00D50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2B1" w:rsidRDefault="003112B1" w:rsidP="00AC23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2.7.3. </w:t>
      </w:r>
      <w:r w:rsidR="00D50F19" w:rsidRPr="00371A28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210562" w:rsidRDefault="00AC2382" w:rsidP="00210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382">
        <w:rPr>
          <w:rFonts w:ascii="Times New Roman" w:eastAsia="Times New Roman" w:hAnsi="Times New Roman" w:cs="Times New Roman"/>
          <w:sz w:val="24"/>
          <w:szCs w:val="24"/>
        </w:rPr>
        <w:t xml:space="preserve">Количество населения, систематически занимающегося спортом, в Тенькинском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AC2382">
        <w:rPr>
          <w:rFonts w:ascii="Times New Roman" w:eastAsia="Times New Roman" w:hAnsi="Times New Roman" w:cs="Times New Roman"/>
          <w:sz w:val="24"/>
          <w:szCs w:val="24"/>
        </w:rPr>
        <w:t xml:space="preserve"> постоянно растет. В 2014 году численность систематически занимающихся спортом составляла 1085 человек</w:t>
      </w:r>
      <w:r>
        <w:rPr>
          <w:rFonts w:ascii="Times New Roman" w:hAnsi="Times New Roman" w:cs="Times New Roman"/>
          <w:sz w:val="24"/>
          <w:szCs w:val="24"/>
        </w:rPr>
        <w:t xml:space="preserve">, в 2015 году составила </w:t>
      </w:r>
      <w:r w:rsidR="004A0507">
        <w:rPr>
          <w:rFonts w:ascii="Times New Roman" w:hAnsi="Times New Roman" w:cs="Times New Roman"/>
          <w:sz w:val="24"/>
          <w:szCs w:val="24"/>
        </w:rPr>
        <w:t>1123</w:t>
      </w:r>
      <w:r w:rsidR="00B904E5">
        <w:rPr>
          <w:rFonts w:ascii="Times New Roman" w:hAnsi="Times New Roman" w:cs="Times New Roman"/>
          <w:sz w:val="24"/>
          <w:szCs w:val="24"/>
        </w:rPr>
        <w:t>, в 2016 году ожидается численность спортсменов 1185 человек</w:t>
      </w:r>
      <w:r w:rsidRPr="00AC2382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E516AD">
        <w:rPr>
          <w:rFonts w:ascii="Times New Roman" w:hAnsi="Times New Roman" w:cs="Times New Roman"/>
          <w:sz w:val="24"/>
          <w:szCs w:val="24"/>
        </w:rPr>
        <w:t xml:space="preserve">округе </w:t>
      </w:r>
      <w:r w:rsidRPr="00AC2382">
        <w:rPr>
          <w:rFonts w:ascii="Times New Roman" w:eastAsia="Times New Roman" w:hAnsi="Times New Roman" w:cs="Times New Roman"/>
          <w:sz w:val="24"/>
          <w:szCs w:val="24"/>
        </w:rPr>
        <w:t xml:space="preserve">спортом могут заниматься все желающие. Организованы следующие спортивные секции: настольный теннис, борьба дзюдо, бокс, волейбол, баскетбол, хоккей, футбол, спортивная акробатика, бадминтон и другие. </w:t>
      </w:r>
      <w:r w:rsidR="00E516AD">
        <w:rPr>
          <w:rFonts w:ascii="Times New Roman" w:hAnsi="Times New Roman" w:cs="Times New Roman"/>
          <w:sz w:val="24"/>
          <w:szCs w:val="24"/>
        </w:rPr>
        <w:t xml:space="preserve">Спортивные секции работают на базе МБОУ «Тенькинский центр образования детей» </w:t>
      </w:r>
      <w:r w:rsidR="00BD08AE">
        <w:rPr>
          <w:rFonts w:ascii="Times New Roman" w:hAnsi="Times New Roman" w:cs="Times New Roman"/>
          <w:sz w:val="24"/>
          <w:szCs w:val="24"/>
        </w:rPr>
        <w:t xml:space="preserve">во дворце спорта им. Карачарова и на базе </w:t>
      </w:r>
      <w:r w:rsidR="00BD08AE" w:rsidRPr="00BE49A5">
        <w:rPr>
          <w:rFonts w:ascii="Times New Roman" w:hAnsi="Times New Roman" w:cs="Times New Roman"/>
          <w:sz w:val="24"/>
          <w:szCs w:val="24"/>
        </w:rPr>
        <w:t xml:space="preserve">общеобразовательных школ. </w:t>
      </w:r>
      <w:r w:rsidR="003222C6" w:rsidRPr="00BE49A5">
        <w:rPr>
          <w:rFonts w:ascii="Times New Roman" w:hAnsi="Times New Roman" w:cs="Times New Roman"/>
          <w:sz w:val="24"/>
          <w:szCs w:val="24"/>
        </w:rPr>
        <w:t xml:space="preserve">В округе насчитывается </w:t>
      </w:r>
      <w:r w:rsidR="00FB7060">
        <w:rPr>
          <w:rFonts w:ascii="Times New Roman" w:hAnsi="Times New Roman" w:cs="Times New Roman"/>
          <w:sz w:val="24"/>
          <w:szCs w:val="24"/>
        </w:rPr>
        <w:t>8</w:t>
      </w:r>
      <w:r w:rsidR="003222C6" w:rsidRPr="00BE49A5">
        <w:rPr>
          <w:rFonts w:ascii="Times New Roman" w:hAnsi="Times New Roman" w:cs="Times New Roman"/>
          <w:sz w:val="24"/>
          <w:szCs w:val="24"/>
        </w:rPr>
        <w:t xml:space="preserve"> плоскостных сооружений и </w:t>
      </w:r>
      <w:r w:rsidR="00FB7060">
        <w:rPr>
          <w:rFonts w:ascii="Times New Roman" w:hAnsi="Times New Roman" w:cs="Times New Roman"/>
          <w:sz w:val="24"/>
          <w:szCs w:val="24"/>
        </w:rPr>
        <w:t>9</w:t>
      </w:r>
      <w:r w:rsidR="00750B34" w:rsidRPr="00BE49A5">
        <w:rPr>
          <w:rFonts w:ascii="Times New Roman" w:hAnsi="Times New Roman" w:cs="Times New Roman"/>
          <w:sz w:val="24"/>
          <w:szCs w:val="24"/>
        </w:rPr>
        <w:t xml:space="preserve"> </w:t>
      </w:r>
      <w:r w:rsidR="003222C6" w:rsidRPr="00BE49A5">
        <w:rPr>
          <w:rFonts w:ascii="Times New Roman" w:hAnsi="Times New Roman" w:cs="Times New Roman"/>
          <w:sz w:val="24"/>
          <w:szCs w:val="24"/>
        </w:rPr>
        <w:t xml:space="preserve">спортивных залов. </w:t>
      </w:r>
      <w:r w:rsidR="00210562" w:rsidRPr="00BE49A5">
        <w:rPr>
          <w:rFonts w:ascii="Times New Roman" w:hAnsi="Times New Roman" w:cs="Times New Roman"/>
          <w:sz w:val="24"/>
          <w:szCs w:val="24"/>
        </w:rPr>
        <w:t>В области спорта работает 8 работников физической культуры и спорта – 8 штатных</w:t>
      </w:r>
      <w:r w:rsidR="00210562" w:rsidRPr="009642AB">
        <w:rPr>
          <w:rFonts w:ascii="Times New Roman" w:hAnsi="Times New Roman" w:cs="Times New Roman"/>
          <w:sz w:val="24"/>
          <w:szCs w:val="24"/>
        </w:rPr>
        <w:t xml:space="preserve"> тренеров</w:t>
      </w:r>
      <w:r w:rsidR="002105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681" w:rsidRPr="00210562" w:rsidRDefault="008A3681" w:rsidP="00210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Спортсмены городского округа принимают участие и занимают призовые места в областных соревнованиях, выезжают на первенства Дальнего Востока. В 2015 году было проведено </w:t>
      </w:r>
      <w:r w:rsidR="00FB70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 различных спортивных мероприя</w:t>
      </w:r>
      <w:r w:rsidR="0083340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FB7060">
        <w:rPr>
          <w:rFonts w:ascii="Times New Roman" w:hAnsi="Times New Roman" w:cs="Times New Roman"/>
          <w:sz w:val="24"/>
          <w:szCs w:val="24"/>
        </w:rPr>
        <w:t>, до конца 2016 года планируется провести 36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6EC" w:rsidRPr="003566EC" w:rsidRDefault="003566EC" w:rsidP="00356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спортивной базы и привлечения населения к занятиям спортом принята муниципальная программа «</w:t>
      </w:r>
      <w:r w:rsidRPr="003566EC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Тенькинском районе Магаданской области на 2015-2016 годы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A25A12">
        <w:rPr>
          <w:rFonts w:ascii="Times New Roman" w:hAnsi="Times New Roman" w:cs="Times New Roman"/>
          <w:sz w:val="24"/>
          <w:szCs w:val="24"/>
        </w:rPr>
        <w:t xml:space="preserve"> В 2015 году в рамках данной программы на развитие спорта было направлено 1950,1 тыс. рублей</w:t>
      </w:r>
      <w:r w:rsidR="00D038F0">
        <w:rPr>
          <w:rFonts w:ascii="Times New Roman" w:hAnsi="Times New Roman" w:cs="Times New Roman"/>
          <w:sz w:val="24"/>
          <w:szCs w:val="24"/>
        </w:rPr>
        <w:t xml:space="preserve">, в 2016 году предполагается освоить </w:t>
      </w:r>
      <w:r w:rsidR="00EE3444">
        <w:rPr>
          <w:rFonts w:ascii="Times New Roman" w:hAnsi="Times New Roman" w:cs="Times New Roman"/>
          <w:sz w:val="24"/>
          <w:szCs w:val="24"/>
        </w:rPr>
        <w:t>1467,8 тыс. рублей</w:t>
      </w:r>
      <w:r w:rsidR="00A25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562" w:rsidRPr="00210562" w:rsidRDefault="00210562" w:rsidP="00210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58B" w:rsidRDefault="00DB258B" w:rsidP="009A357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2.7.4. </w:t>
      </w:r>
      <w:r w:rsidR="00D50F19" w:rsidRPr="00371A28">
        <w:rPr>
          <w:rFonts w:ascii="Times New Roman" w:hAnsi="Times New Roman" w:cs="Times New Roman"/>
          <w:b/>
          <w:sz w:val="24"/>
          <w:szCs w:val="24"/>
        </w:rPr>
        <w:t>Молодежь</w:t>
      </w:r>
    </w:p>
    <w:p w:rsidR="00DB258B" w:rsidRPr="00DB258B" w:rsidRDefault="00DB258B" w:rsidP="00DB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58B">
        <w:rPr>
          <w:rFonts w:ascii="Times New Roman" w:hAnsi="Times New Roman" w:cs="Times New Roman"/>
          <w:sz w:val="24"/>
          <w:szCs w:val="24"/>
        </w:rPr>
        <w:t>Реализация молодежной политики на территории Тенькинского городского округа осуществля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551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Pr="00DB258B">
        <w:rPr>
          <w:rFonts w:ascii="Times New Roman" w:hAnsi="Times New Roman" w:cs="Times New Roman"/>
          <w:sz w:val="24"/>
          <w:szCs w:val="24"/>
        </w:rPr>
        <w:t>основные направления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B258B">
        <w:rPr>
          <w:rFonts w:ascii="Times New Roman" w:hAnsi="Times New Roman" w:cs="Times New Roman"/>
          <w:sz w:val="24"/>
          <w:szCs w:val="24"/>
        </w:rPr>
        <w:t>:</w:t>
      </w:r>
    </w:p>
    <w:p w:rsidR="00DB258B" w:rsidRPr="00DB258B" w:rsidRDefault="00DB258B" w:rsidP="00DB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58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258B">
        <w:rPr>
          <w:rFonts w:ascii="Times New Roman" w:hAnsi="Times New Roman" w:cs="Times New Roman"/>
          <w:sz w:val="24"/>
          <w:szCs w:val="24"/>
        </w:rPr>
        <w:t>ропаганда семейных ценностей</w:t>
      </w:r>
      <w:r w:rsidR="00694C6B">
        <w:rPr>
          <w:rFonts w:ascii="Times New Roman" w:hAnsi="Times New Roman" w:cs="Times New Roman"/>
          <w:sz w:val="24"/>
          <w:szCs w:val="24"/>
        </w:rPr>
        <w:t xml:space="preserve">–спортивные соревнования </w:t>
      </w:r>
      <w:r w:rsidRPr="00DB25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B258B">
        <w:rPr>
          <w:rFonts w:ascii="Times New Roman" w:hAnsi="Times New Roman" w:cs="Times New Roman"/>
          <w:sz w:val="24"/>
          <w:szCs w:val="24"/>
        </w:rPr>
        <w:t>ама, Папа, я – спортивная семья», «День матери»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DB258B">
        <w:rPr>
          <w:rFonts w:ascii="Times New Roman" w:hAnsi="Times New Roman" w:cs="Times New Roman"/>
          <w:sz w:val="24"/>
          <w:szCs w:val="24"/>
        </w:rPr>
        <w:t>частие в областном финале Всероссийских сельских спортивных игр «Спортивная семья» (Супер – мама» и «супер – папа»);</w:t>
      </w:r>
    </w:p>
    <w:p w:rsidR="00DB258B" w:rsidRPr="00DB258B" w:rsidRDefault="00DB258B" w:rsidP="00DB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5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B258B">
        <w:rPr>
          <w:rFonts w:ascii="Times New Roman" w:hAnsi="Times New Roman" w:cs="Times New Roman"/>
          <w:sz w:val="24"/>
          <w:szCs w:val="24"/>
        </w:rPr>
        <w:t>ормирование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90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DB258B">
        <w:rPr>
          <w:rFonts w:ascii="Times New Roman" w:hAnsi="Times New Roman" w:cs="Times New Roman"/>
          <w:sz w:val="24"/>
          <w:szCs w:val="24"/>
        </w:rPr>
        <w:t>ция «Нет наркотикам!», месячник ЗОЖ в школах района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DB258B">
        <w:rPr>
          <w:rFonts w:ascii="Times New Roman" w:hAnsi="Times New Roman" w:cs="Times New Roman"/>
          <w:sz w:val="24"/>
          <w:szCs w:val="24"/>
        </w:rPr>
        <w:t xml:space="preserve">кция «Мы выбираем жизнь!»,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B258B">
        <w:rPr>
          <w:rFonts w:ascii="Times New Roman" w:hAnsi="Times New Roman" w:cs="Times New Roman"/>
          <w:sz w:val="24"/>
          <w:szCs w:val="24"/>
        </w:rPr>
        <w:t>айонный конкурс эмблем «Я против!»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DB258B">
        <w:rPr>
          <w:rFonts w:ascii="Times New Roman" w:hAnsi="Times New Roman" w:cs="Times New Roman"/>
          <w:sz w:val="24"/>
          <w:szCs w:val="24"/>
        </w:rPr>
        <w:t>портивно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258B">
        <w:rPr>
          <w:rFonts w:ascii="Times New Roman" w:hAnsi="Times New Roman" w:cs="Times New Roman"/>
          <w:sz w:val="24"/>
          <w:szCs w:val="24"/>
        </w:rPr>
        <w:t xml:space="preserve">массовые соревнования «Мы за жизнь!»,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Pr="00DB258B">
        <w:rPr>
          <w:rFonts w:ascii="Times New Roman" w:hAnsi="Times New Roman" w:cs="Times New Roman"/>
          <w:sz w:val="24"/>
          <w:szCs w:val="24"/>
        </w:rPr>
        <w:t xml:space="preserve"> физкультурника; </w:t>
      </w:r>
    </w:p>
    <w:p w:rsidR="00DB258B" w:rsidRPr="00DB258B" w:rsidRDefault="00DB258B" w:rsidP="00DB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5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B258B">
        <w:rPr>
          <w:rFonts w:ascii="Times New Roman" w:hAnsi="Times New Roman" w:cs="Times New Roman"/>
          <w:sz w:val="24"/>
          <w:szCs w:val="24"/>
        </w:rPr>
        <w:t>равственное, гражданско-патриотическое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– в</w:t>
      </w:r>
      <w:r w:rsidR="00551EA5">
        <w:rPr>
          <w:rFonts w:ascii="Times New Roman" w:hAnsi="Times New Roman" w:cs="Times New Roman"/>
          <w:sz w:val="24"/>
          <w:szCs w:val="24"/>
        </w:rPr>
        <w:t>о</w:t>
      </w:r>
      <w:r w:rsidRPr="00DB258B">
        <w:rPr>
          <w:rFonts w:ascii="Times New Roman" w:hAnsi="Times New Roman" w:cs="Times New Roman"/>
          <w:sz w:val="24"/>
          <w:szCs w:val="24"/>
        </w:rPr>
        <w:t>енно-патриотический месячник, патриотические акция «Георгиевская ленточка»;</w:t>
      </w:r>
    </w:p>
    <w:p w:rsidR="00DB258B" w:rsidRPr="00DB258B" w:rsidRDefault="00DB258B" w:rsidP="00DB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22975" w:rsidRPr="00DB258B">
        <w:rPr>
          <w:rFonts w:ascii="Times New Roman" w:hAnsi="Times New Roman" w:cs="Times New Roman"/>
          <w:sz w:val="24"/>
          <w:szCs w:val="24"/>
        </w:rPr>
        <w:t>одействие</w:t>
      </w:r>
      <w:r w:rsidRPr="00DB258B">
        <w:rPr>
          <w:rFonts w:ascii="Times New Roman" w:hAnsi="Times New Roman" w:cs="Times New Roman"/>
          <w:sz w:val="24"/>
          <w:szCs w:val="24"/>
        </w:rPr>
        <w:t xml:space="preserve"> самореализации молодежи в творческой и научной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0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райо</w:t>
      </w:r>
      <w:r w:rsidRPr="00DB258B">
        <w:rPr>
          <w:rFonts w:ascii="Times New Roman" w:hAnsi="Times New Roman" w:cs="Times New Roman"/>
          <w:sz w:val="24"/>
          <w:szCs w:val="24"/>
        </w:rPr>
        <w:t xml:space="preserve">нная научно-практическая конференция «Мы и мир больших проблем»,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258B">
        <w:rPr>
          <w:rFonts w:ascii="Times New Roman" w:hAnsi="Times New Roman" w:cs="Times New Roman"/>
          <w:sz w:val="24"/>
          <w:szCs w:val="24"/>
        </w:rPr>
        <w:t xml:space="preserve">гра «КВН», </w:t>
      </w:r>
      <w:r>
        <w:rPr>
          <w:rFonts w:ascii="Times New Roman" w:hAnsi="Times New Roman" w:cs="Times New Roman"/>
          <w:sz w:val="24"/>
          <w:szCs w:val="24"/>
        </w:rPr>
        <w:t>проведение дня</w:t>
      </w:r>
      <w:r w:rsidRPr="00DB258B">
        <w:rPr>
          <w:rFonts w:ascii="Times New Roman" w:hAnsi="Times New Roman" w:cs="Times New Roman"/>
          <w:sz w:val="24"/>
          <w:szCs w:val="24"/>
        </w:rPr>
        <w:t xml:space="preserve"> молодежи,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B258B">
        <w:rPr>
          <w:rFonts w:ascii="Times New Roman" w:hAnsi="Times New Roman" w:cs="Times New Roman"/>
          <w:sz w:val="24"/>
          <w:szCs w:val="24"/>
        </w:rPr>
        <w:t>ручение благодарственных писем отличившимся ученикам школ района.</w:t>
      </w:r>
    </w:p>
    <w:p w:rsidR="00DB258B" w:rsidRPr="00DB258B" w:rsidRDefault="00DB258B" w:rsidP="00DB2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5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B258B">
        <w:rPr>
          <w:rFonts w:ascii="Times New Roman" w:hAnsi="Times New Roman" w:cs="Times New Roman"/>
          <w:sz w:val="24"/>
          <w:szCs w:val="24"/>
        </w:rPr>
        <w:t>нформационное обеспечение молодёжи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0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B258B">
        <w:rPr>
          <w:rFonts w:ascii="Times New Roman" w:hAnsi="Times New Roman" w:cs="Times New Roman"/>
          <w:sz w:val="24"/>
          <w:szCs w:val="24"/>
        </w:rPr>
        <w:t>зготовление информационных бюллетеней  по молодежной политик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258B">
        <w:rPr>
          <w:rFonts w:ascii="Times New Roman" w:hAnsi="Times New Roman" w:cs="Times New Roman"/>
          <w:sz w:val="24"/>
          <w:szCs w:val="24"/>
        </w:rPr>
        <w:t>.</w:t>
      </w:r>
    </w:p>
    <w:p w:rsidR="00DB258B" w:rsidRDefault="00904605" w:rsidP="00F04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Тенькинском городском округе действует муниципальная</w:t>
      </w:r>
      <w:r w:rsidR="00DB258B" w:rsidRPr="00DB258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B258B" w:rsidRPr="00DB258B">
        <w:rPr>
          <w:rFonts w:ascii="Times New Roman" w:hAnsi="Times New Roman" w:cs="Times New Roman"/>
          <w:sz w:val="24"/>
          <w:szCs w:val="24"/>
        </w:rPr>
        <w:t xml:space="preserve"> «Молодежь Тенькинского района» на 2014-2016</w:t>
      </w:r>
      <w:r>
        <w:rPr>
          <w:rFonts w:ascii="Times New Roman" w:hAnsi="Times New Roman" w:cs="Times New Roman"/>
          <w:sz w:val="24"/>
          <w:szCs w:val="24"/>
        </w:rPr>
        <w:t xml:space="preserve"> годы». </w:t>
      </w:r>
      <w:r w:rsidR="003D106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целью реализации молодежной политики в округе создан </w:t>
      </w:r>
      <w:r w:rsidR="00DB258B" w:rsidRPr="00DB258B">
        <w:rPr>
          <w:rFonts w:ascii="Times New Roman" w:hAnsi="Times New Roman" w:cs="Times New Roman"/>
          <w:sz w:val="24"/>
          <w:szCs w:val="24"/>
        </w:rPr>
        <w:t xml:space="preserve">Совет при главе Тенькинского городского округа Магаданской области. </w:t>
      </w:r>
    </w:p>
    <w:p w:rsidR="00DB258B" w:rsidRDefault="00F04F04" w:rsidP="00F04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94B4F">
        <w:rPr>
          <w:rFonts w:ascii="Times New Roman" w:hAnsi="Times New Roman" w:cs="Times New Roman"/>
          <w:sz w:val="24"/>
          <w:szCs w:val="24"/>
        </w:rPr>
        <w:t xml:space="preserve"> рамках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300E1">
        <w:rPr>
          <w:rFonts w:ascii="Times New Roman" w:hAnsi="Times New Roman"/>
          <w:sz w:val="24"/>
          <w:szCs w:val="24"/>
        </w:rPr>
        <w:t>Обеспечение доступным и комфортным жильем молодых семей на территории Тенькинского района Магаданской области</w:t>
      </w:r>
      <w:r>
        <w:rPr>
          <w:rFonts w:ascii="Times New Roman" w:hAnsi="Times New Roman"/>
          <w:sz w:val="24"/>
          <w:szCs w:val="24"/>
        </w:rPr>
        <w:t>»</w:t>
      </w:r>
      <w:r w:rsidR="006900DB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казывается помощь молодым семьям в приобретении жилья.</w:t>
      </w:r>
    </w:p>
    <w:p w:rsidR="00DB258B" w:rsidRDefault="00DB258B" w:rsidP="00DB2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DB5" w:rsidRDefault="005F3DB5" w:rsidP="007C04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2.7.5. </w:t>
      </w:r>
      <w:r w:rsidR="00D50F19">
        <w:rPr>
          <w:rFonts w:ascii="Times New Roman" w:hAnsi="Times New Roman" w:cs="Times New Roman"/>
          <w:b/>
          <w:sz w:val="24"/>
          <w:szCs w:val="24"/>
        </w:rPr>
        <w:t xml:space="preserve">Социальная поддержка </w:t>
      </w:r>
    </w:p>
    <w:p w:rsidR="005F3DB5" w:rsidRDefault="009254CB" w:rsidP="00925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социальной поддержки населения в Тенькинском городском округе функционирует МОГКУ «Тенькинский социальный центр», при администрации Тенькинского городского округа осуществляет деятельность орган опеки и попечительства, комиссия по делам несовершеннолетних. </w:t>
      </w:r>
    </w:p>
    <w:p w:rsidR="009524E1" w:rsidRPr="009524E1" w:rsidRDefault="009524E1" w:rsidP="00952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4E1">
        <w:rPr>
          <w:rFonts w:ascii="Times New Roman" w:hAnsi="Times New Roman" w:cs="Times New Roman"/>
          <w:sz w:val="24"/>
          <w:szCs w:val="24"/>
        </w:rPr>
        <w:t xml:space="preserve">Система социальной защиты населения, предназначенная для обслуживания льготных категорий граждан,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9524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01.01.2016 года </w:t>
      </w:r>
      <w:r w:rsidRPr="009524E1">
        <w:rPr>
          <w:rFonts w:ascii="Times New Roman" w:hAnsi="Times New Roman" w:cs="Times New Roman"/>
          <w:sz w:val="24"/>
          <w:szCs w:val="24"/>
        </w:rPr>
        <w:t xml:space="preserve">охватывает </w:t>
      </w:r>
      <w:r>
        <w:rPr>
          <w:rFonts w:ascii="Times New Roman" w:hAnsi="Times New Roman" w:cs="Times New Roman"/>
          <w:sz w:val="24"/>
          <w:szCs w:val="24"/>
        </w:rPr>
        <w:t>664</w:t>
      </w:r>
      <w:r w:rsidRPr="009524E1">
        <w:rPr>
          <w:rFonts w:ascii="Times New Roman" w:hAnsi="Times New Roman" w:cs="Times New Roman"/>
          <w:sz w:val="24"/>
          <w:szCs w:val="24"/>
        </w:rPr>
        <w:t> 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24E1">
        <w:rPr>
          <w:rFonts w:ascii="Times New Roman" w:hAnsi="Times New Roman" w:cs="Times New Roman"/>
          <w:sz w:val="24"/>
          <w:szCs w:val="24"/>
        </w:rPr>
        <w:t>. Из них:</w:t>
      </w:r>
    </w:p>
    <w:p w:rsidR="009524E1" w:rsidRPr="009524E1" w:rsidRDefault="0075139B" w:rsidP="00952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24E1" w:rsidRPr="009524E1">
        <w:rPr>
          <w:rFonts w:ascii="Times New Roman" w:hAnsi="Times New Roman" w:cs="Times New Roman"/>
          <w:sz w:val="24"/>
          <w:szCs w:val="24"/>
        </w:rPr>
        <w:t xml:space="preserve">лица, имеющие права на льготы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524E1" w:rsidRPr="009524E1">
        <w:rPr>
          <w:rFonts w:ascii="Times New Roman" w:hAnsi="Times New Roman" w:cs="Times New Roman"/>
          <w:sz w:val="24"/>
          <w:szCs w:val="24"/>
        </w:rPr>
        <w:t>О ветеранах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="00834C54">
        <w:rPr>
          <w:rFonts w:ascii="Times New Roman" w:hAnsi="Times New Roman" w:cs="Times New Roman"/>
          <w:sz w:val="24"/>
          <w:szCs w:val="24"/>
        </w:rPr>
        <w:t xml:space="preserve">33 </w:t>
      </w:r>
      <w:r w:rsidR="009524E1" w:rsidRPr="009524E1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>овека</w:t>
      </w:r>
      <w:r w:rsidR="009524E1" w:rsidRPr="009524E1">
        <w:rPr>
          <w:rFonts w:ascii="Times New Roman" w:hAnsi="Times New Roman" w:cs="Times New Roman"/>
          <w:sz w:val="24"/>
          <w:szCs w:val="24"/>
        </w:rPr>
        <w:t>;</w:t>
      </w:r>
    </w:p>
    <w:p w:rsidR="009524E1" w:rsidRPr="009524E1" w:rsidRDefault="0075139B" w:rsidP="00952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24E1" w:rsidRPr="009524E1">
        <w:rPr>
          <w:rFonts w:ascii="Times New Roman" w:hAnsi="Times New Roman" w:cs="Times New Roman"/>
          <w:sz w:val="24"/>
          <w:szCs w:val="24"/>
        </w:rPr>
        <w:t>инвалиды</w:t>
      </w:r>
      <w:r>
        <w:rPr>
          <w:rFonts w:ascii="Times New Roman" w:hAnsi="Times New Roman" w:cs="Times New Roman"/>
          <w:sz w:val="24"/>
          <w:szCs w:val="24"/>
        </w:rPr>
        <w:t xml:space="preserve"> и семьи, имеющие </w:t>
      </w:r>
      <w:r w:rsidR="009524E1" w:rsidRPr="009524E1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ей-</w:t>
      </w:r>
      <w:r w:rsidR="009524E1" w:rsidRPr="009524E1">
        <w:rPr>
          <w:rFonts w:ascii="Times New Roman" w:hAnsi="Times New Roman" w:cs="Times New Roman"/>
          <w:sz w:val="24"/>
          <w:szCs w:val="24"/>
        </w:rPr>
        <w:t>инвалид</w:t>
      </w:r>
      <w:r>
        <w:rPr>
          <w:rFonts w:ascii="Times New Roman" w:hAnsi="Times New Roman" w:cs="Times New Roman"/>
          <w:sz w:val="24"/>
          <w:szCs w:val="24"/>
        </w:rPr>
        <w:t>ов–160</w:t>
      </w:r>
      <w:r w:rsidR="009524E1" w:rsidRPr="009524E1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="009524E1" w:rsidRPr="009524E1">
        <w:rPr>
          <w:rFonts w:ascii="Times New Roman" w:hAnsi="Times New Roman" w:cs="Times New Roman"/>
          <w:sz w:val="24"/>
          <w:szCs w:val="24"/>
        </w:rPr>
        <w:t>;</w:t>
      </w:r>
    </w:p>
    <w:p w:rsidR="0075139B" w:rsidRDefault="0075139B" w:rsidP="00952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24E1">
        <w:rPr>
          <w:rFonts w:ascii="Times New Roman" w:hAnsi="Times New Roman" w:cs="Times New Roman"/>
          <w:sz w:val="24"/>
          <w:szCs w:val="24"/>
        </w:rPr>
        <w:t>чернобыльцы – 1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524E1">
        <w:rPr>
          <w:rFonts w:ascii="Times New Roman" w:hAnsi="Times New Roman" w:cs="Times New Roman"/>
          <w:sz w:val="24"/>
          <w:szCs w:val="24"/>
        </w:rPr>
        <w:t>;</w:t>
      </w:r>
    </w:p>
    <w:p w:rsidR="0075139B" w:rsidRPr="0075139B" w:rsidRDefault="0075139B" w:rsidP="00952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 труда – 269 человек</w:t>
      </w:r>
      <w:r w:rsidRPr="0075139B">
        <w:rPr>
          <w:rFonts w:ascii="Times New Roman" w:hAnsi="Times New Roman" w:cs="Times New Roman"/>
          <w:sz w:val="24"/>
          <w:szCs w:val="24"/>
        </w:rPr>
        <w:t>;</w:t>
      </w:r>
    </w:p>
    <w:p w:rsidR="009524E1" w:rsidRPr="009524E1" w:rsidRDefault="0075139B" w:rsidP="00952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24E1" w:rsidRPr="009524E1">
        <w:rPr>
          <w:rFonts w:ascii="Times New Roman" w:hAnsi="Times New Roman" w:cs="Times New Roman"/>
          <w:sz w:val="24"/>
          <w:szCs w:val="24"/>
        </w:rPr>
        <w:t xml:space="preserve">реабилитированные </w:t>
      </w:r>
      <w:r>
        <w:rPr>
          <w:rFonts w:ascii="Times New Roman" w:hAnsi="Times New Roman" w:cs="Times New Roman"/>
          <w:sz w:val="24"/>
          <w:szCs w:val="24"/>
        </w:rPr>
        <w:t xml:space="preserve">и лица, </w:t>
      </w:r>
      <w:r w:rsidR="009524E1" w:rsidRPr="009524E1">
        <w:rPr>
          <w:rFonts w:ascii="Times New Roman" w:hAnsi="Times New Roman" w:cs="Times New Roman"/>
          <w:sz w:val="24"/>
          <w:szCs w:val="24"/>
        </w:rPr>
        <w:t xml:space="preserve">пострадавшие от репрессий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9524E1" w:rsidRPr="009524E1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="0069579C">
        <w:rPr>
          <w:rFonts w:ascii="Times New Roman" w:hAnsi="Times New Roman" w:cs="Times New Roman"/>
          <w:sz w:val="24"/>
          <w:szCs w:val="24"/>
        </w:rPr>
        <w:t>.</w:t>
      </w:r>
    </w:p>
    <w:p w:rsidR="005F3DB5" w:rsidRDefault="00D77A39" w:rsidP="00952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2015 году на поддержку льготных категорий граждан было предусмотрено 6921,5 тыс. рублей.</w:t>
      </w:r>
      <w:r w:rsidR="006D5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DAE" w:rsidRDefault="006D5DAE" w:rsidP="00952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льгот на оплату жилищно-коммунальных услуг, семьи, доля расходов которых на оплату ЖКУ превышает предельный уровень, получают субсидии на оплату ЖКУ. В 2015 году таких семей было 91, сумма субсидии составила </w:t>
      </w:r>
      <w:r w:rsidR="00C476F0">
        <w:rPr>
          <w:rFonts w:ascii="Times New Roman" w:hAnsi="Times New Roman" w:cs="Times New Roman"/>
          <w:sz w:val="24"/>
          <w:szCs w:val="24"/>
        </w:rPr>
        <w:t>3424,1 тыс. рублей.</w:t>
      </w:r>
    </w:p>
    <w:p w:rsidR="005F3DB5" w:rsidRPr="00475B6C" w:rsidRDefault="000F707D" w:rsidP="000F7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Тенькинском городском округе с целью оказания социальной поддержки существуют общественные организации. Общественная организация инвалидов – осуществляет создание благоприятной среды для людей-инвалидов, общественная организация «Со</w:t>
      </w:r>
      <w:r w:rsidR="00475B6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ружество женщин Колымы» </w:t>
      </w:r>
      <w:r w:rsidR="001649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проводит работу по поддержке института семьи, </w:t>
      </w:r>
      <w:r w:rsidR="00475B6C">
        <w:rPr>
          <w:rFonts w:ascii="Times New Roman" w:hAnsi="Times New Roman" w:cs="Times New Roman"/>
          <w:sz w:val="24"/>
          <w:szCs w:val="24"/>
        </w:rPr>
        <w:t>о</w:t>
      </w:r>
      <w:r w:rsidRPr="00475B6C">
        <w:rPr>
          <w:rFonts w:ascii="Times New Roman" w:hAnsi="Times New Roman"/>
          <w:sz w:val="24"/>
          <w:szCs w:val="24"/>
        </w:rPr>
        <w:t>бщественная организация «Мама»</w:t>
      </w:r>
      <w:r w:rsidR="00475B6C">
        <w:rPr>
          <w:rFonts w:ascii="Times New Roman" w:hAnsi="Times New Roman"/>
          <w:sz w:val="24"/>
          <w:szCs w:val="24"/>
        </w:rPr>
        <w:t xml:space="preserve"> – проводит </w:t>
      </w:r>
      <w:r w:rsidRPr="00475B6C">
        <w:rPr>
          <w:rFonts w:ascii="Times New Roman" w:hAnsi="Times New Roman" w:cs="Times New Roman"/>
          <w:sz w:val="24"/>
          <w:szCs w:val="24"/>
        </w:rPr>
        <w:t>м</w:t>
      </w:r>
      <w:r w:rsidR="00475B6C">
        <w:rPr>
          <w:rFonts w:ascii="Times New Roman" w:hAnsi="Times New Roman" w:cs="Times New Roman"/>
          <w:sz w:val="24"/>
          <w:szCs w:val="24"/>
        </w:rPr>
        <w:t>е</w:t>
      </w:r>
      <w:r w:rsidRPr="00475B6C">
        <w:rPr>
          <w:rFonts w:ascii="Times New Roman" w:hAnsi="Times New Roman" w:cs="Times New Roman"/>
          <w:sz w:val="24"/>
          <w:szCs w:val="24"/>
        </w:rPr>
        <w:t>роприятия по оказанию помощи многодетным, малообеспеченным семьям, поддержк</w:t>
      </w:r>
      <w:r w:rsidR="00475B6C">
        <w:rPr>
          <w:rFonts w:ascii="Times New Roman" w:hAnsi="Times New Roman" w:cs="Times New Roman"/>
          <w:sz w:val="24"/>
          <w:szCs w:val="24"/>
        </w:rPr>
        <w:t>у</w:t>
      </w:r>
      <w:r w:rsidRPr="00475B6C">
        <w:rPr>
          <w:rFonts w:ascii="Times New Roman" w:hAnsi="Times New Roman" w:cs="Times New Roman"/>
          <w:sz w:val="24"/>
          <w:szCs w:val="24"/>
        </w:rPr>
        <w:t xml:space="preserve"> материнства и детства</w:t>
      </w:r>
      <w:r w:rsidR="00475B6C">
        <w:rPr>
          <w:rFonts w:ascii="Times New Roman" w:hAnsi="Times New Roman" w:cs="Times New Roman"/>
          <w:sz w:val="24"/>
          <w:szCs w:val="24"/>
        </w:rPr>
        <w:t>, о</w:t>
      </w:r>
      <w:r w:rsidRPr="00475B6C">
        <w:rPr>
          <w:rFonts w:ascii="Times New Roman" w:hAnsi="Times New Roman"/>
          <w:sz w:val="24"/>
          <w:szCs w:val="24"/>
        </w:rPr>
        <w:t>бщественная организация коренных малочисленных народов Севера</w:t>
      </w:r>
      <w:r w:rsidR="00475B6C">
        <w:rPr>
          <w:rFonts w:ascii="Times New Roman" w:hAnsi="Times New Roman"/>
          <w:sz w:val="24"/>
          <w:szCs w:val="24"/>
        </w:rPr>
        <w:t xml:space="preserve"> –</w:t>
      </w:r>
      <w:r w:rsidR="0016496A">
        <w:rPr>
          <w:rFonts w:ascii="Times New Roman" w:hAnsi="Times New Roman"/>
          <w:sz w:val="24"/>
          <w:szCs w:val="24"/>
        </w:rPr>
        <w:t xml:space="preserve"> </w:t>
      </w:r>
      <w:r w:rsidRPr="00475B6C">
        <w:rPr>
          <w:rFonts w:ascii="Times New Roman" w:hAnsi="Times New Roman"/>
          <w:sz w:val="24"/>
          <w:szCs w:val="24"/>
        </w:rPr>
        <w:t>ведёт</w:t>
      </w:r>
      <w:r w:rsidR="0016496A">
        <w:rPr>
          <w:rFonts w:ascii="Times New Roman" w:hAnsi="Times New Roman"/>
          <w:sz w:val="24"/>
          <w:szCs w:val="24"/>
        </w:rPr>
        <w:t xml:space="preserve"> </w:t>
      </w:r>
      <w:r w:rsidRPr="00475B6C">
        <w:rPr>
          <w:rFonts w:ascii="Times New Roman" w:hAnsi="Times New Roman"/>
          <w:sz w:val="24"/>
          <w:szCs w:val="24"/>
        </w:rPr>
        <w:t>индивидуальн</w:t>
      </w:r>
      <w:r w:rsidR="00475B6C">
        <w:rPr>
          <w:rFonts w:ascii="Times New Roman" w:hAnsi="Times New Roman"/>
          <w:sz w:val="24"/>
          <w:szCs w:val="24"/>
        </w:rPr>
        <w:t>ую</w:t>
      </w:r>
      <w:r w:rsidRPr="00475B6C">
        <w:rPr>
          <w:rFonts w:ascii="Times New Roman" w:hAnsi="Times New Roman"/>
          <w:sz w:val="24"/>
          <w:szCs w:val="24"/>
        </w:rPr>
        <w:t xml:space="preserve"> работ</w:t>
      </w:r>
      <w:r w:rsidR="00475B6C">
        <w:rPr>
          <w:rFonts w:ascii="Times New Roman" w:hAnsi="Times New Roman"/>
          <w:sz w:val="24"/>
          <w:szCs w:val="24"/>
        </w:rPr>
        <w:t>у</w:t>
      </w:r>
      <w:r w:rsidRPr="00475B6C">
        <w:rPr>
          <w:rFonts w:ascii="Times New Roman" w:hAnsi="Times New Roman"/>
          <w:sz w:val="24"/>
          <w:szCs w:val="24"/>
        </w:rPr>
        <w:t xml:space="preserve"> с представителями КМНС</w:t>
      </w:r>
      <w:r w:rsidR="00475B6C">
        <w:rPr>
          <w:rFonts w:ascii="Times New Roman" w:hAnsi="Times New Roman"/>
          <w:sz w:val="24"/>
          <w:szCs w:val="24"/>
        </w:rPr>
        <w:t>,</w:t>
      </w:r>
      <w:r w:rsidR="0016496A">
        <w:rPr>
          <w:rFonts w:ascii="Times New Roman" w:hAnsi="Times New Roman"/>
          <w:sz w:val="24"/>
          <w:szCs w:val="24"/>
        </w:rPr>
        <w:t xml:space="preserve"> </w:t>
      </w:r>
      <w:r w:rsidR="00475B6C">
        <w:rPr>
          <w:rFonts w:ascii="Times New Roman" w:hAnsi="Times New Roman"/>
          <w:sz w:val="24"/>
          <w:szCs w:val="24"/>
        </w:rPr>
        <w:t>о</w:t>
      </w:r>
      <w:r w:rsidRPr="00475B6C">
        <w:rPr>
          <w:rFonts w:ascii="Times New Roman" w:hAnsi="Times New Roman"/>
          <w:sz w:val="24"/>
          <w:szCs w:val="24"/>
        </w:rPr>
        <w:t>бщественная организация волонтёрская группа «Милосердие»</w:t>
      </w:r>
      <w:r w:rsidR="00475B6C">
        <w:rPr>
          <w:rFonts w:ascii="Times New Roman" w:hAnsi="Times New Roman"/>
          <w:sz w:val="24"/>
          <w:szCs w:val="24"/>
        </w:rPr>
        <w:t xml:space="preserve"> – о</w:t>
      </w:r>
      <w:r w:rsidRPr="00475B6C">
        <w:rPr>
          <w:rFonts w:ascii="Times New Roman" w:hAnsi="Times New Roman"/>
          <w:sz w:val="24"/>
          <w:szCs w:val="24"/>
        </w:rPr>
        <w:t xml:space="preserve">снова деятельности </w:t>
      </w:r>
      <w:r w:rsidR="00475B6C">
        <w:rPr>
          <w:rFonts w:ascii="Times New Roman" w:hAnsi="Times New Roman"/>
          <w:sz w:val="24"/>
          <w:szCs w:val="24"/>
        </w:rPr>
        <w:t xml:space="preserve">заключается в </w:t>
      </w:r>
      <w:r w:rsidRPr="00475B6C">
        <w:rPr>
          <w:rFonts w:ascii="Times New Roman" w:hAnsi="Times New Roman"/>
          <w:sz w:val="24"/>
          <w:szCs w:val="24"/>
        </w:rPr>
        <w:t>помощ</w:t>
      </w:r>
      <w:r w:rsidR="00475B6C">
        <w:rPr>
          <w:rFonts w:ascii="Times New Roman" w:hAnsi="Times New Roman"/>
          <w:sz w:val="24"/>
          <w:szCs w:val="24"/>
        </w:rPr>
        <w:t>и</w:t>
      </w:r>
      <w:r w:rsidRPr="00475B6C">
        <w:rPr>
          <w:rFonts w:ascii="Times New Roman" w:hAnsi="Times New Roman"/>
          <w:sz w:val="24"/>
          <w:szCs w:val="24"/>
        </w:rPr>
        <w:t xml:space="preserve"> пожилым людям (ветеранам</w:t>
      </w:r>
      <w:r w:rsidR="0016496A">
        <w:rPr>
          <w:rFonts w:ascii="Times New Roman" w:hAnsi="Times New Roman"/>
          <w:sz w:val="24"/>
          <w:szCs w:val="24"/>
        </w:rPr>
        <w:t xml:space="preserve"> </w:t>
      </w:r>
      <w:r w:rsidRPr="00475B6C">
        <w:rPr>
          <w:rFonts w:ascii="Times New Roman" w:hAnsi="Times New Roman"/>
          <w:sz w:val="24"/>
          <w:szCs w:val="24"/>
        </w:rPr>
        <w:t>ВОВ, инвалидам, пенсионерам)</w:t>
      </w:r>
      <w:r w:rsidR="00475B6C">
        <w:rPr>
          <w:rFonts w:ascii="Times New Roman" w:hAnsi="Times New Roman"/>
          <w:sz w:val="24"/>
          <w:szCs w:val="24"/>
        </w:rPr>
        <w:t>.</w:t>
      </w:r>
    </w:p>
    <w:p w:rsidR="00E3225C" w:rsidRPr="00E3225C" w:rsidRDefault="00E3225C" w:rsidP="00E3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AC9">
        <w:rPr>
          <w:rFonts w:ascii="Times New Roman" w:hAnsi="Times New Roman" w:cs="Times New Roman"/>
          <w:sz w:val="24"/>
          <w:szCs w:val="24"/>
        </w:rPr>
        <w:t>На учете в органе опеки и попечительства состоит 3</w:t>
      </w:r>
      <w:r w:rsidR="00022312" w:rsidRPr="006D6AC9">
        <w:rPr>
          <w:rFonts w:ascii="Times New Roman" w:hAnsi="Times New Roman" w:cs="Times New Roman"/>
          <w:sz w:val="24"/>
          <w:szCs w:val="24"/>
        </w:rPr>
        <w:t>6</w:t>
      </w:r>
      <w:r w:rsidRPr="006D6AC9">
        <w:rPr>
          <w:rFonts w:ascii="Times New Roman" w:hAnsi="Times New Roman" w:cs="Times New Roman"/>
          <w:sz w:val="24"/>
          <w:szCs w:val="24"/>
        </w:rPr>
        <w:t xml:space="preserve"> детей, 29 из которых воспитываются в замещающих семьях, </w:t>
      </w:r>
      <w:r w:rsidR="00022312" w:rsidRPr="006D6AC9">
        <w:rPr>
          <w:rFonts w:ascii="Times New Roman" w:hAnsi="Times New Roman" w:cs="Times New Roman"/>
          <w:sz w:val="24"/>
          <w:szCs w:val="24"/>
        </w:rPr>
        <w:t>7</w:t>
      </w:r>
      <w:r w:rsidRPr="006D6AC9">
        <w:rPr>
          <w:rFonts w:ascii="Times New Roman" w:hAnsi="Times New Roman" w:cs="Times New Roman"/>
          <w:sz w:val="24"/>
          <w:szCs w:val="24"/>
        </w:rPr>
        <w:t xml:space="preserve"> детей находятся в организациях для детей-сирот </w:t>
      </w:r>
      <w:r w:rsidRPr="006D6AC9">
        <w:rPr>
          <w:rFonts w:ascii="Times New Roman" w:hAnsi="Times New Roman" w:cs="Times New Roman"/>
          <w:sz w:val="24"/>
          <w:szCs w:val="24"/>
        </w:rPr>
        <w:lastRenderedPageBreak/>
        <w:t>и детей, оставшихся без попечения родителей.</w:t>
      </w:r>
      <w:r w:rsidRPr="006D6AC9">
        <w:rPr>
          <w:rFonts w:ascii="Times New Roman" w:hAnsi="Times New Roman" w:cs="Times New Roman"/>
          <w:sz w:val="24"/>
          <w:szCs w:val="24"/>
        </w:rPr>
        <w:tab/>
      </w:r>
      <w:r w:rsidR="003A21F2" w:rsidRPr="006D6AC9">
        <w:rPr>
          <w:rFonts w:ascii="Times New Roman" w:hAnsi="Times New Roman" w:cs="Times New Roman"/>
          <w:sz w:val="24"/>
          <w:szCs w:val="24"/>
        </w:rPr>
        <w:t>В</w:t>
      </w:r>
      <w:r w:rsidRPr="006D6AC9">
        <w:rPr>
          <w:rFonts w:ascii="Times New Roman" w:hAnsi="Times New Roman" w:cs="Times New Roman"/>
          <w:sz w:val="24"/>
          <w:szCs w:val="24"/>
        </w:rPr>
        <w:t xml:space="preserve"> 2015</w:t>
      </w:r>
      <w:r w:rsidR="00022312" w:rsidRPr="006D6AC9">
        <w:rPr>
          <w:rFonts w:ascii="Times New Roman" w:hAnsi="Times New Roman" w:cs="Times New Roman"/>
          <w:sz w:val="24"/>
          <w:szCs w:val="24"/>
        </w:rPr>
        <w:t>-2016</w:t>
      </w:r>
      <w:r w:rsidRPr="006D6AC9">
        <w:rPr>
          <w:rFonts w:ascii="Times New Roman" w:hAnsi="Times New Roman" w:cs="Times New Roman"/>
          <w:sz w:val="24"/>
          <w:szCs w:val="24"/>
        </w:rPr>
        <w:t xml:space="preserve"> г</w:t>
      </w:r>
      <w:r w:rsidR="003A21F2" w:rsidRPr="006D6AC9">
        <w:rPr>
          <w:rFonts w:ascii="Times New Roman" w:hAnsi="Times New Roman" w:cs="Times New Roman"/>
          <w:sz w:val="24"/>
          <w:szCs w:val="24"/>
        </w:rPr>
        <w:t>од</w:t>
      </w:r>
      <w:r w:rsidR="00022312" w:rsidRPr="006D6AC9">
        <w:rPr>
          <w:rFonts w:ascii="Times New Roman" w:hAnsi="Times New Roman" w:cs="Times New Roman"/>
          <w:sz w:val="24"/>
          <w:szCs w:val="24"/>
        </w:rPr>
        <w:t>ах</w:t>
      </w:r>
      <w:r w:rsidRPr="006D6AC9">
        <w:rPr>
          <w:rFonts w:ascii="Times New Roman" w:hAnsi="Times New Roman" w:cs="Times New Roman"/>
          <w:sz w:val="24"/>
          <w:szCs w:val="24"/>
        </w:rPr>
        <w:t xml:space="preserve"> на воспитание в семьи </w:t>
      </w:r>
      <w:r w:rsidR="00505DA6" w:rsidRPr="006D6AC9">
        <w:rPr>
          <w:rFonts w:ascii="Times New Roman" w:hAnsi="Times New Roman" w:cs="Times New Roman"/>
          <w:sz w:val="24"/>
          <w:szCs w:val="24"/>
        </w:rPr>
        <w:t>передано</w:t>
      </w:r>
      <w:r w:rsidRPr="006D6AC9">
        <w:rPr>
          <w:rFonts w:ascii="Times New Roman" w:hAnsi="Times New Roman" w:cs="Times New Roman"/>
          <w:sz w:val="24"/>
          <w:szCs w:val="24"/>
        </w:rPr>
        <w:t xml:space="preserve"> </w:t>
      </w:r>
      <w:r w:rsidR="00022312" w:rsidRPr="006D6AC9">
        <w:rPr>
          <w:rFonts w:ascii="Times New Roman" w:hAnsi="Times New Roman" w:cs="Times New Roman"/>
          <w:sz w:val="24"/>
          <w:szCs w:val="24"/>
        </w:rPr>
        <w:t>6</w:t>
      </w:r>
      <w:r w:rsidRPr="006D6AC9">
        <w:rPr>
          <w:rFonts w:ascii="Times New Roman" w:hAnsi="Times New Roman" w:cs="Times New Roman"/>
          <w:sz w:val="24"/>
          <w:szCs w:val="24"/>
        </w:rPr>
        <w:t xml:space="preserve"> </w:t>
      </w:r>
      <w:r w:rsidR="00022312" w:rsidRPr="006D6AC9">
        <w:rPr>
          <w:rFonts w:ascii="Times New Roman" w:hAnsi="Times New Roman" w:cs="Times New Roman"/>
          <w:sz w:val="24"/>
          <w:szCs w:val="24"/>
        </w:rPr>
        <w:t>детей</w:t>
      </w:r>
      <w:r w:rsidRPr="006D6AC9">
        <w:rPr>
          <w:rFonts w:ascii="Times New Roman" w:hAnsi="Times New Roman" w:cs="Times New Roman"/>
          <w:sz w:val="24"/>
          <w:szCs w:val="24"/>
        </w:rPr>
        <w:t>.</w:t>
      </w:r>
      <w:r w:rsidRPr="00E322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3DB5" w:rsidRDefault="00DD08D0" w:rsidP="001D2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уровня социальной защищенности нуждающихся граждан в Тенькинском районе ежегодно принимается муниципальная  программа </w:t>
      </w:r>
      <w:r w:rsidR="001D2BFF" w:rsidRPr="001D2BFF">
        <w:rPr>
          <w:rFonts w:ascii="Times New Roman" w:hAnsi="Times New Roman" w:cs="Times New Roman"/>
          <w:sz w:val="24"/>
          <w:szCs w:val="24"/>
        </w:rPr>
        <w:t>«Социальная поддержка отдельных категорий граждан Тенькинского района Магаданской области»</w:t>
      </w:r>
      <w:r w:rsidR="001D2BFF">
        <w:rPr>
          <w:rFonts w:ascii="Times New Roman" w:hAnsi="Times New Roman" w:cs="Times New Roman"/>
          <w:sz w:val="24"/>
          <w:szCs w:val="24"/>
        </w:rPr>
        <w:t xml:space="preserve">. </w:t>
      </w:r>
      <w:r w:rsidR="00BB5AAE">
        <w:rPr>
          <w:rFonts w:ascii="Times New Roman" w:hAnsi="Times New Roman" w:cs="Times New Roman"/>
          <w:sz w:val="24"/>
          <w:szCs w:val="24"/>
        </w:rPr>
        <w:t>В 2015 году объем средств данной программы составил 200,0 тыс. рублей</w:t>
      </w:r>
      <w:r w:rsidR="006E7952">
        <w:rPr>
          <w:rFonts w:ascii="Times New Roman" w:hAnsi="Times New Roman" w:cs="Times New Roman"/>
          <w:sz w:val="24"/>
          <w:szCs w:val="24"/>
        </w:rPr>
        <w:t xml:space="preserve">, в 2016 году ожидается исполнение мероприятий программы на сумму </w:t>
      </w:r>
      <w:r w:rsidR="000872ED">
        <w:rPr>
          <w:rFonts w:ascii="Times New Roman" w:hAnsi="Times New Roman" w:cs="Times New Roman"/>
          <w:sz w:val="24"/>
          <w:szCs w:val="24"/>
        </w:rPr>
        <w:t>200,0</w:t>
      </w:r>
      <w:r w:rsidR="006E795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B5A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2E27" w:rsidRDefault="00F02E27" w:rsidP="005F3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F19" w:rsidRDefault="00EB1D16" w:rsidP="00A676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2.7.6. </w:t>
      </w:r>
      <w:r w:rsidR="00D50F19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A67624" w:rsidRPr="00A67624" w:rsidRDefault="00A67624" w:rsidP="00A67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624">
        <w:rPr>
          <w:rFonts w:ascii="Times New Roman" w:hAnsi="Times New Roman" w:cs="Times New Roman"/>
          <w:sz w:val="24"/>
          <w:szCs w:val="24"/>
        </w:rPr>
        <w:t>Оказание первичной медико-санитарной помощи населению Тенькинского района осуществляется медицинскими работниками Магаданского областного государственного учреждения здравоохранения «Тенькинская районная больница», подведомственного Минздраву Магаданской области.</w:t>
      </w:r>
    </w:p>
    <w:p w:rsidR="00A67624" w:rsidRPr="00A67624" w:rsidRDefault="00A67624" w:rsidP="00A67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помощь оказывается населению посредствам</w:t>
      </w:r>
      <w:r w:rsidRPr="00A67624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67624">
        <w:rPr>
          <w:rFonts w:ascii="Times New Roman" w:hAnsi="Times New Roman" w:cs="Times New Roman"/>
          <w:sz w:val="24"/>
          <w:szCs w:val="24"/>
        </w:rPr>
        <w:t xml:space="preserve"> больниц</w:t>
      </w:r>
      <w:r>
        <w:rPr>
          <w:rFonts w:ascii="Times New Roman" w:hAnsi="Times New Roman" w:cs="Times New Roman"/>
          <w:sz w:val="24"/>
          <w:szCs w:val="24"/>
        </w:rPr>
        <w:t xml:space="preserve">ы в </w:t>
      </w:r>
      <w:r w:rsidRPr="00A67624">
        <w:rPr>
          <w:rFonts w:ascii="Times New Roman" w:hAnsi="Times New Roman" w:cs="Times New Roman"/>
          <w:sz w:val="24"/>
          <w:szCs w:val="24"/>
        </w:rPr>
        <w:t>пос. Усть-Омчуг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7624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67624">
        <w:rPr>
          <w:rFonts w:ascii="Times New Roman" w:hAnsi="Times New Roman" w:cs="Times New Roman"/>
          <w:sz w:val="24"/>
          <w:szCs w:val="24"/>
        </w:rPr>
        <w:t xml:space="preserve"> больниц</w:t>
      </w:r>
      <w:r>
        <w:rPr>
          <w:rFonts w:ascii="Times New Roman" w:hAnsi="Times New Roman" w:cs="Times New Roman"/>
          <w:sz w:val="24"/>
          <w:szCs w:val="24"/>
        </w:rPr>
        <w:t xml:space="preserve">ы в </w:t>
      </w:r>
      <w:r w:rsidRPr="00A67624">
        <w:rPr>
          <w:rFonts w:ascii="Times New Roman" w:hAnsi="Times New Roman" w:cs="Times New Roman"/>
          <w:sz w:val="24"/>
          <w:szCs w:val="24"/>
        </w:rPr>
        <w:t>пос. Омчак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7624">
        <w:rPr>
          <w:rFonts w:ascii="Times New Roman" w:hAnsi="Times New Roman" w:cs="Times New Roman"/>
          <w:sz w:val="24"/>
          <w:szCs w:val="24"/>
        </w:rPr>
        <w:t>фельдшерско-акушерски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67624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ов в п</w:t>
      </w:r>
      <w:r w:rsidRPr="00A67624">
        <w:rPr>
          <w:rFonts w:ascii="Times New Roman" w:hAnsi="Times New Roman" w:cs="Times New Roman"/>
          <w:sz w:val="24"/>
          <w:szCs w:val="24"/>
        </w:rPr>
        <w:t>ос. Транспортный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67624">
        <w:rPr>
          <w:rFonts w:ascii="Times New Roman" w:hAnsi="Times New Roman" w:cs="Times New Roman"/>
          <w:sz w:val="24"/>
          <w:szCs w:val="24"/>
        </w:rPr>
        <w:t>пос. Мадаун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6191">
        <w:rPr>
          <w:rFonts w:ascii="Times New Roman" w:hAnsi="Times New Roman" w:cs="Times New Roman"/>
          <w:sz w:val="24"/>
          <w:szCs w:val="24"/>
        </w:rPr>
        <w:t xml:space="preserve"> В больнице насчитывается 40 коек, из них 26 коек – круглосуточный стационар, 14</w:t>
      </w:r>
      <w:r w:rsidR="006D1BFA">
        <w:rPr>
          <w:rFonts w:ascii="Times New Roman" w:hAnsi="Times New Roman" w:cs="Times New Roman"/>
          <w:sz w:val="24"/>
          <w:szCs w:val="24"/>
        </w:rPr>
        <w:t xml:space="preserve"> </w:t>
      </w:r>
      <w:r w:rsidR="00216191">
        <w:rPr>
          <w:rFonts w:ascii="Times New Roman" w:hAnsi="Times New Roman" w:cs="Times New Roman"/>
          <w:sz w:val="24"/>
          <w:szCs w:val="24"/>
        </w:rPr>
        <w:t>ко</w:t>
      </w:r>
      <w:r w:rsidR="00F301C8">
        <w:rPr>
          <w:rFonts w:ascii="Times New Roman" w:hAnsi="Times New Roman" w:cs="Times New Roman"/>
          <w:sz w:val="24"/>
          <w:szCs w:val="24"/>
        </w:rPr>
        <w:t>ек</w:t>
      </w:r>
      <w:r w:rsidR="00216191">
        <w:rPr>
          <w:rFonts w:ascii="Times New Roman" w:hAnsi="Times New Roman" w:cs="Times New Roman"/>
          <w:sz w:val="24"/>
          <w:szCs w:val="24"/>
        </w:rPr>
        <w:t xml:space="preserve"> стационара дневного пребывания. </w:t>
      </w:r>
    </w:p>
    <w:p w:rsidR="00FF1FBB" w:rsidRPr="00FF1FBB" w:rsidRDefault="00FF1FBB" w:rsidP="00FF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Тенькинской районной больнице </w:t>
      </w:r>
      <w:r w:rsidRPr="00FF1FBB">
        <w:rPr>
          <w:rFonts w:ascii="Times New Roman" w:hAnsi="Times New Roman" w:cs="Times New Roman"/>
          <w:sz w:val="24"/>
          <w:szCs w:val="24"/>
        </w:rPr>
        <w:t>работает 172 сотрудник</w:t>
      </w:r>
      <w:r w:rsidR="00725677">
        <w:rPr>
          <w:rFonts w:ascii="Times New Roman" w:hAnsi="Times New Roman" w:cs="Times New Roman"/>
          <w:sz w:val="24"/>
          <w:szCs w:val="24"/>
        </w:rPr>
        <w:t>а</w:t>
      </w:r>
      <w:r w:rsidRPr="00FF1FBB">
        <w:rPr>
          <w:rFonts w:ascii="Times New Roman" w:hAnsi="Times New Roman" w:cs="Times New Roman"/>
          <w:sz w:val="24"/>
          <w:szCs w:val="24"/>
        </w:rPr>
        <w:t>, из них врачей – 1</w:t>
      </w:r>
      <w:r w:rsidR="00F60B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FF1FBB">
        <w:rPr>
          <w:rFonts w:ascii="Times New Roman" w:hAnsi="Times New Roman" w:cs="Times New Roman"/>
          <w:sz w:val="24"/>
          <w:szCs w:val="24"/>
        </w:rPr>
        <w:t xml:space="preserve">, </w:t>
      </w:r>
      <w:r w:rsidR="00F60B0A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FF1FBB">
        <w:rPr>
          <w:rFonts w:ascii="Times New Roman" w:hAnsi="Times New Roman" w:cs="Times New Roman"/>
          <w:sz w:val="24"/>
          <w:szCs w:val="24"/>
        </w:rPr>
        <w:t xml:space="preserve"> – средний медицинский персонал, 30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FF1FBB">
        <w:rPr>
          <w:rFonts w:ascii="Times New Roman" w:hAnsi="Times New Roman" w:cs="Times New Roman"/>
          <w:sz w:val="24"/>
          <w:szCs w:val="24"/>
        </w:rPr>
        <w:t xml:space="preserve"> – сотрудники младшего медицинского персонала и 5</w:t>
      </w:r>
      <w:r w:rsidR="00F60B0A">
        <w:rPr>
          <w:rFonts w:ascii="Times New Roman" w:hAnsi="Times New Roman" w:cs="Times New Roman"/>
          <w:sz w:val="24"/>
          <w:szCs w:val="24"/>
        </w:rPr>
        <w:t>9</w:t>
      </w:r>
      <w:r w:rsidRPr="00FF1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FF1FBB">
        <w:rPr>
          <w:rFonts w:ascii="Times New Roman" w:hAnsi="Times New Roman" w:cs="Times New Roman"/>
          <w:sz w:val="24"/>
          <w:szCs w:val="24"/>
        </w:rPr>
        <w:t>– прочий персонал.</w:t>
      </w:r>
      <w:r w:rsidR="00292293">
        <w:rPr>
          <w:rFonts w:ascii="Times New Roman" w:hAnsi="Times New Roman" w:cs="Times New Roman"/>
          <w:sz w:val="24"/>
          <w:szCs w:val="24"/>
        </w:rPr>
        <w:t xml:space="preserve"> </w:t>
      </w:r>
      <w:r w:rsidRPr="00FF1FBB">
        <w:rPr>
          <w:rFonts w:ascii="Times New Roman" w:hAnsi="Times New Roman" w:cs="Times New Roman"/>
          <w:sz w:val="24"/>
          <w:szCs w:val="24"/>
        </w:rPr>
        <w:t xml:space="preserve">Укомплектованность </w:t>
      </w:r>
      <w:r>
        <w:rPr>
          <w:rFonts w:ascii="Times New Roman" w:hAnsi="Times New Roman" w:cs="Times New Roman"/>
          <w:sz w:val="24"/>
          <w:szCs w:val="24"/>
        </w:rPr>
        <w:t>сотрудниками</w:t>
      </w:r>
      <w:r w:rsidRPr="00FF1FBB">
        <w:rPr>
          <w:rFonts w:ascii="Times New Roman" w:hAnsi="Times New Roman" w:cs="Times New Roman"/>
          <w:sz w:val="24"/>
          <w:szCs w:val="24"/>
        </w:rPr>
        <w:t xml:space="preserve"> в целом составляет 66,2 </w:t>
      </w:r>
      <w:r>
        <w:rPr>
          <w:rFonts w:ascii="Times New Roman" w:hAnsi="Times New Roman" w:cs="Times New Roman"/>
          <w:sz w:val="24"/>
          <w:szCs w:val="24"/>
        </w:rPr>
        <w:t xml:space="preserve">процентов, </w:t>
      </w:r>
      <w:r w:rsidRPr="00FF1FBB">
        <w:rPr>
          <w:rFonts w:ascii="Times New Roman" w:hAnsi="Times New Roman" w:cs="Times New Roman"/>
          <w:sz w:val="24"/>
          <w:szCs w:val="24"/>
        </w:rPr>
        <w:t>в том числе врачами – 48,1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FF1FBB">
        <w:rPr>
          <w:rFonts w:ascii="Times New Roman" w:hAnsi="Times New Roman" w:cs="Times New Roman"/>
          <w:sz w:val="24"/>
          <w:szCs w:val="24"/>
        </w:rPr>
        <w:t>, средним медицинским персоналом – 69,4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FF1F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5072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снизилась укомплектованность врач</w:t>
      </w:r>
      <w:r w:rsidR="004E3E3F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>и средним медицинским персоналом на 1,5 процента.</w:t>
      </w:r>
      <w:r w:rsidR="00214DAE">
        <w:rPr>
          <w:rFonts w:ascii="Times New Roman" w:hAnsi="Times New Roman" w:cs="Times New Roman"/>
          <w:sz w:val="24"/>
          <w:szCs w:val="24"/>
        </w:rPr>
        <w:t xml:space="preserve"> </w:t>
      </w:r>
      <w:r w:rsidR="007C4063">
        <w:rPr>
          <w:rFonts w:ascii="Times New Roman" w:hAnsi="Times New Roman" w:cs="Times New Roman"/>
          <w:sz w:val="24"/>
          <w:szCs w:val="24"/>
        </w:rPr>
        <w:t xml:space="preserve">Минздавом Магаданской области регулярно проводятся мероприятия по привлечению врачей в Тенькинскую районную больницу из центральных районов страны. </w:t>
      </w:r>
    </w:p>
    <w:p w:rsidR="00EB1D16" w:rsidRPr="00601D19" w:rsidRDefault="00CB2981" w:rsidP="00601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981">
        <w:rPr>
          <w:rFonts w:ascii="Times New Roman" w:hAnsi="Times New Roman" w:cs="Times New Roman"/>
          <w:sz w:val="24"/>
          <w:szCs w:val="24"/>
        </w:rPr>
        <w:t>С целью раннего выявления, профилактики и лечения социально-значимых заболеваний ежегодно проводится диспансеризация взрослого</w:t>
      </w:r>
      <w:r w:rsidR="00601D19">
        <w:rPr>
          <w:rFonts w:ascii="Times New Roman" w:hAnsi="Times New Roman" w:cs="Times New Roman"/>
          <w:sz w:val="24"/>
          <w:szCs w:val="24"/>
        </w:rPr>
        <w:t xml:space="preserve"> и детского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B2981">
        <w:rPr>
          <w:rFonts w:ascii="Times New Roman" w:hAnsi="Times New Roman" w:cs="Times New Roman"/>
          <w:sz w:val="24"/>
          <w:szCs w:val="24"/>
        </w:rPr>
        <w:t>аселения.</w:t>
      </w:r>
      <w:r w:rsidR="00292293">
        <w:rPr>
          <w:rFonts w:ascii="Times New Roman" w:hAnsi="Times New Roman" w:cs="Times New Roman"/>
          <w:sz w:val="24"/>
          <w:szCs w:val="24"/>
        </w:rPr>
        <w:t xml:space="preserve"> </w:t>
      </w:r>
      <w:r w:rsidR="00601D19" w:rsidRPr="00601D19">
        <w:rPr>
          <w:rFonts w:ascii="Times New Roman" w:hAnsi="Times New Roman" w:cs="Times New Roman"/>
          <w:sz w:val="24"/>
          <w:szCs w:val="24"/>
        </w:rPr>
        <w:t xml:space="preserve">В целях оказания </w:t>
      </w:r>
      <w:r w:rsidR="00601D19">
        <w:rPr>
          <w:rFonts w:ascii="Times New Roman" w:hAnsi="Times New Roman" w:cs="Times New Roman"/>
          <w:sz w:val="24"/>
          <w:szCs w:val="24"/>
        </w:rPr>
        <w:t>медицинской помощи «узкими специалистами» несколько раз в год осуществляется</w:t>
      </w:r>
      <w:r w:rsidR="00292293">
        <w:rPr>
          <w:rFonts w:ascii="Times New Roman" w:hAnsi="Times New Roman" w:cs="Times New Roman"/>
          <w:sz w:val="24"/>
          <w:szCs w:val="24"/>
        </w:rPr>
        <w:t xml:space="preserve"> </w:t>
      </w:r>
      <w:r w:rsidR="00601D19">
        <w:rPr>
          <w:rFonts w:ascii="Times New Roman" w:hAnsi="Times New Roman" w:cs="Times New Roman"/>
          <w:sz w:val="24"/>
          <w:szCs w:val="24"/>
        </w:rPr>
        <w:t>выезд</w:t>
      </w:r>
      <w:r w:rsidR="00601D19" w:rsidRPr="00601D19">
        <w:rPr>
          <w:rFonts w:ascii="Times New Roman" w:hAnsi="Times New Roman" w:cs="Times New Roman"/>
          <w:sz w:val="24"/>
          <w:szCs w:val="24"/>
        </w:rPr>
        <w:t xml:space="preserve"> бригады врачей специалистов Магаданской областной больницы и областной детской больницы. Врачи выездных бригад провод</w:t>
      </w:r>
      <w:r w:rsidR="00601D19">
        <w:rPr>
          <w:rFonts w:ascii="Times New Roman" w:hAnsi="Times New Roman" w:cs="Times New Roman"/>
          <w:sz w:val="24"/>
          <w:szCs w:val="24"/>
        </w:rPr>
        <w:t>ят</w:t>
      </w:r>
      <w:r w:rsidR="00601D19" w:rsidRPr="00601D19">
        <w:rPr>
          <w:rFonts w:ascii="Times New Roman" w:hAnsi="Times New Roman" w:cs="Times New Roman"/>
          <w:sz w:val="24"/>
          <w:szCs w:val="24"/>
        </w:rPr>
        <w:t xml:space="preserve"> медицинские осмотры детей и взрослых, принима</w:t>
      </w:r>
      <w:r w:rsidR="00601D19">
        <w:rPr>
          <w:rFonts w:ascii="Times New Roman" w:hAnsi="Times New Roman" w:cs="Times New Roman"/>
          <w:sz w:val="24"/>
          <w:szCs w:val="24"/>
        </w:rPr>
        <w:t>ют</w:t>
      </w:r>
      <w:r w:rsidR="00601D19" w:rsidRPr="00601D19">
        <w:rPr>
          <w:rFonts w:ascii="Times New Roman" w:hAnsi="Times New Roman" w:cs="Times New Roman"/>
          <w:sz w:val="24"/>
          <w:szCs w:val="24"/>
        </w:rPr>
        <w:t xml:space="preserve"> участие в проведении диспансеризации работающих граждан и ве</w:t>
      </w:r>
      <w:r w:rsidR="00601D19">
        <w:rPr>
          <w:rFonts w:ascii="Times New Roman" w:hAnsi="Times New Roman" w:cs="Times New Roman"/>
          <w:sz w:val="24"/>
          <w:szCs w:val="24"/>
        </w:rPr>
        <w:t>дут</w:t>
      </w:r>
      <w:r w:rsidR="00601D19" w:rsidRPr="00601D19">
        <w:rPr>
          <w:rFonts w:ascii="Times New Roman" w:hAnsi="Times New Roman" w:cs="Times New Roman"/>
          <w:sz w:val="24"/>
          <w:szCs w:val="24"/>
        </w:rPr>
        <w:t xml:space="preserve"> прием населения.</w:t>
      </w:r>
    </w:p>
    <w:p w:rsidR="00EB1D16" w:rsidRDefault="007D66E8" w:rsidP="007D6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противоэпидемических мероприятий проводится вакцинация населения прививками против гриппа, осуществляется прививочная компания в рамках Национального календаря профилактических прививок, а также осуществляется дополнительная иммунизация населения.</w:t>
      </w:r>
    </w:p>
    <w:p w:rsidR="00EB1D16" w:rsidRDefault="00D42C2C" w:rsidP="00D42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2C">
        <w:rPr>
          <w:rFonts w:ascii="Times New Roman" w:hAnsi="Times New Roman" w:cs="Times New Roman"/>
          <w:sz w:val="24"/>
          <w:szCs w:val="24"/>
        </w:rPr>
        <w:t xml:space="preserve">Тенькинская районная больница является участником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42C2C">
        <w:rPr>
          <w:rFonts w:ascii="Times New Roman" w:hAnsi="Times New Roman" w:cs="Times New Roman"/>
          <w:sz w:val="24"/>
          <w:szCs w:val="24"/>
        </w:rPr>
        <w:t>осударственной программы «Развитие здравоохранения Магаданской области на 2014-2020 годы»</w:t>
      </w:r>
      <w:r>
        <w:rPr>
          <w:rFonts w:ascii="Times New Roman" w:hAnsi="Times New Roman" w:cs="Times New Roman"/>
          <w:sz w:val="24"/>
          <w:szCs w:val="24"/>
        </w:rPr>
        <w:t xml:space="preserve">. На развитие здравоохранения в Тенькинском городском округе государственной программой в 2015 году было предусмотрено 4503,3 тыс. рублей. </w:t>
      </w:r>
    </w:p>
    <w:p w:rsidR="00B910BF" w:rsidRDefault="00B910BF" w:rsidP="00004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0BF" w:rsidRPr="00B910BF" w:rsidRDefault="00B910BF" w:rsidP="00480C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0BF">
        <w:rPr>
          <w:rFonts w:ascii="Times New Roman" w:eastAsia="Times New Roman" w:hAnsi="Times New Roman" w:cs="Times New Roman"/>
          <w:b/>
          <w:sz w:val="24"/>
          <w:szCs w:val="24"/>
        </w:rPr>
        <w:t>2.8. Строительство и жилищный фонд</w:t>
      </w:r>
      <w:r w:rsidRPr="00B910BF">
        <w:rPr>
          <w:rFonts w:ascii="Times New Roman" w:hAnsi="Times New Roman" w:cs="Times New Roman"/>
          <w:b/>
          <w:sz w:val="24"/>
          <w:szCs w:val="24"/>
        </w:rPr>
        <w:t>. Аварийный жилой фонд.</w:t>
      </w:r>
    </w:p>
    <w:p w:rsidR="00B910BF" w:rsidRPr="00F02E27" w:rsidRDefault="006C0813" w:rsidP="006C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Тенькинского городского округа по состоянию на 01.01.2016 года зарегистрировано 6 строительных организаций, все частной формы собственности. </w:t>
      </w:r>
      <w:r w:rsidR="00EA1C74">
        <w:rPr>
          <w:rFonts w:ascii="Times New Roman" w:hAnsi="Times New Roman" w:cs="Times New Roman"/>
          <w:sz w:val="24"/>
          <w:szCs w:val="24"/>
        </w:rPr>
        <w:t>В 2015 году объем капитальных вложений в объекты капитального строительства составил 18722,5 млн. рублей. Структура объем</w:t>
      </w:r>
      <w:r w:rsidR="005F2936">
        <w:rPr>
          <w:rFonts w:ascii="Times New Roman" w:hAnsi="Times New Roman" w:cs="Times New Roman"/>
          <w:sz w:val="24"/>
          <w:szCs w:val="24"/>
        </w:rPr>
        <w:t>а</w:t>
      </w:r>
      <w:r w:rsidR="00EA1C74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капитального строительства представлена в </w:t>
      </w:r>
      <w:r w:rsidR="00EA1C74" w:rsidRPr="00F02E27">
        <w:rPr>
          <w:rFonts w:ascii="Times New Roman" w:hAnsi="Times New Roman" w:cs="Times New Roman"/>
          <w:sz w:val="24"/>
          <w:szCs w:val="24"/>
        </w:rPr>
        <w:t xml:space="preserve">таблице № </w:t>
      </w:r>
      <w:r w:rsidR="00F02E27" w:rsidRPr="00F02E27">
        <w:rPr>
          <w:rFonts w:ascii="Times New Roman" w:hAnsi="Times New Roman" w:cs="Times New Roman"/>
          <w:sz w:val="24"/>
          <w:szCs w:val="24"/>
        </w:rPr>
        <w:t>4</w:t>
      </w:r>
      <w:r w:rsidR="00EA1C74" w:rsidRPr="00F02E27">
        <w:rPr>
          <w:rFonts w:ascii="Times New Roman" w:hAnsi="Times New Roman" w:cs="Times New Roman"/>
          <w:sz w:val="24"/>
          <w:szCs w:val="24"/>
        </w:rPr>
        <w:t>.</w:t>
      </w:r>
    </w:p>
    <w:p w:rsidR="000F6CC2" w:rsidRDefault="005F2936" w:rsidP="005F2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F02E27">
        <w:rPr>
          <w:rFonts w:ascii="Times New Roman" w:hAnsi="Times New Roman" w:cs="Times New Roman"/>
          <w:sz w:val="24"/>
          <w:szCs w:val="24"/>
        </w:rPr>
        <w:t>4</w:t>
      </w:r>
    </w:p>
    <w:p w:rsidR="000F6CC2" w:rsidRDefault="005F2936" w:rsidP="005F29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объема капитальных вложений в объекты капитального строительства</w:t>
      </w:r>
    </w:p>
    <w:tbl>
      <w:tblPr>
        <w:tblW w:w="9371" w:type="dxa"/>
        <w:tblInd w:w="93" w:type="dxa"/>
        <w:tblLook w:val="04A0"/>
      </w:tblPr>
      <w:tblGrid>
        <w:gridCol w:w="5118"/>
        <w:gridCol w:w="2410"/>
        <w:gridCol w:w="1843"/>
      </w:tblGrid>
      <w:tr w:rsidR="005F2936" w:rsidRPr="005F2936" w:rsidTr="005F2936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936" w:rsidRPr="00AA4318" w:rsidRDefault="005F2936" w:rsidP="00CF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936" w:rsidRDefault="005F2936" w:rsidP="00CF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Абсолютное значение </w:t>
            </w:r>
          </w:p>
          <w:p w:rsidR="005F2936" w:rsidRDefault="005F2936" w:rsidP="00CF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F2936" w:rsidRPr="00AA4318" w:rsidRDefault="005F2936" w:rsidP="00CF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млн.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936" w:rsidRDefault="005F2936" w:rsidP="00CF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Относительное значение показателя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2936" w:rsidRPr="00AA4318" w:rsidRDefault="005F2936" w:rsidP="00CF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</w:tr>
      <w:tr w:rsidR="005F2936" w:rsidRPr="005F2936" w:rsidTr="005F2936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936" w:rsidRPr="005F2936" w:rsidRDefault="006B5286" w:rsidP="005F2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</w:t>
            </w:r>
            <w:r w:rsidR="005F2936" w:rsidRPr="005F29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обственные средства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936" w:rsidRPr="005F2936" w:rsidRDefault="005F2936" w:rsidP="005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936" w:rsidRPr="005F2936" w:rsidRDefault="005F2936" w:rsidP="005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5F2936" w:rsidRPr="005F2936" w:rsidTr="005F2936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36" w:rsidRPr="005F2936" w:rsidRDefault="006B5286" w:rsidP="006B5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</w:t>
            </w:r>
            <w:r w:rsidR="005F2936" w:rsidRPr="005F29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ривлеченные средства,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36" w:rsidRPr="005F2936" w:rsidRDefault="005F2936" w:rsidP="005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18701,6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36" w:rsidRPr="005F2936" w:rsidRDefault="005F2936" w:rsidP="005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99,89</w:t>
            </w:r>
          </w:p>
        </w:tc>
      </w:tr>
      <w:tr w:rsidR="005F2936" w:rsidRPr="005F2936" w:rsidTr="005F2936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936" w:rsidRPr="005F2936" w:rsidRDefault="005F2936" w:rsidP="005F293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936" w:rsidRPr="005F2936" w:rsidRDefault="005F2936" w:rsidP="005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13,1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936" w:rsidRPr="005F2936" w:rsidRDefault="005F2936" w:rsidP="005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5F2936" w:rsidRPr="005F2936" w:rsidTr="005F2936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36" w:rsidRPr="005F2936" w:rsidRDefault="005F2936" w:rsidP="005F293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из областного бюджета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36" w:rsidRPr="005F2936" w:rsidRDefault="005F2936" w:rsidP="005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36" w:rsidRPr="005F2936" w:rsidRDefault="005F2936" w:rsidP="005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5F2936" w:rsidRPr="005F2936" w:rsidTr="005F2936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936" w:rsidRPr="005F2936" w:rsidRDefault="005F2936" w:rsidP="005F293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из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936" w:rsidRPr="005F2936" w:rsidRDefault="005F2936" w:rsidP="005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936" w:rsidRPr="005F2936" w:rsidRDefault="005F2936" w:rsidP="005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5F2936" w:rsidRPr="005F2936" w:rsidTr="005F2936">
        <w:trPr>
          <w:trHeight w:val="315"/>
        </w:trPr>
        <w:tc>
          <w:tcPr>
            <w:tcW w:w="51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F2936" w:rsidRPr="005F2936" w:rsidRDefault="005F2936" w:rsidP="005F293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F2936" w:rsidRPr="005F2936" w:rsidRDefault="005F2936" w:rsidP="005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36" w:rsidRPr="005F2936" w:rsidRDefault="005F2936" w:rsidP="005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5F2936" w:rsidRPr="005F2936" w:rsidTr="005F2936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936" w:rsidRPr="005F2936" w:rsidRDefault="005F2936" w:rsidP="005F293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прочие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F2936" w:rsidRPr="005F2936" w:rsidRDefault="005F2936" w:rsidP="005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18677,6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2936" w:rsidRPr="005F2936" w:rsidRDefault="005F2936" w:rsidP="005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99,76</w:t>
            </w:r>
          </w:p>
        </w:tc>
      </w:tr>
    </w:tbl>
    <w:p w:rsidR="005F2936" w:rsidRDefault="005F2936" w:rsidP="000F6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CC2" w:rsidRPr="005F2936" w:rsidRDefault="005F2936" w:rsidP="005F2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часть объема капитальных вложений в объекты капитального строительства составляют капитальные вложения в объекты горнодобывающей отрасли (99,76 процентов).</w:t>
      </w:r>
    </w:p>
    <w:p w:rsidR="00DE0BE1" w:rsidRDefault="00C068BD" w:rsidP="00DE0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было выдано 1 разрешение на строительство </w:t>
      </w:r>
      <w:r w:rsidR="00BF171E">
        <w:rPr>
          <w:rFonts w:ascii="Times New Roman" w:hAnsi="Times New Roman" w:cs="Times New Roman"/>
          <w:sz w:val="24"/>
          <w:szCs w:val="24"/>
        </w:rPr>
        <w:t>объекта АО «ЗРК Павлик», введено в эксплуатацию 12 вспомогательных объектов предприятий горнодобывающей отрасли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47A3">
        <w:rPr>
          <w:rFonts w:ascii="Times New Roman" w:hAnsi="Times New Roman" w:cs="Times New Roman"/>
          <w:sz w:val="24"/>
          <w:szCs w:val="24"/>
        </w:rPr>
        <w:t xml:space="preserve"> В 2016 году было выдано 3 разрешения на строительство объектов, 2 из которых – объекты АО «ЗРК Павлик», 1 объект </w:t>
      </w:r>
      <w:r w:rsidR="00117E98">
        <w:rPr>
          <w:rFonts w:ascii="Times New Roman" w:hAnsi="Times New Roman" w:cs="Times New Roman"/>
          <w:sz w:val="24"/>
          <w:szCs w:val="24"/>
        </w:rPr>
        <w:t>был выделен под размещение станции</w:t>
      </w:r>
      <w:r w:rsidR="00521BC7">
        <w:rPr>
          <w:rFonts w:ascii="Times New Roman" w:hAnsi="Times New Roman" w:cs="Times New Roman"/>
          <w:sz w:val="24"/>
          <w:szCs w:val="24"/>
        </w:rPr>
        <w:t xml:space="preserve"> цифрового телевещания</w:t>
      </w:r>
      <w:r w:rsidR="00117E98">
        <w:rPr>
          <w:rFonts w:ascii="Times New Roman" w:hAnsi="Times New Roman" w:cs="Times New Roman"/>
          <w:sz w:val="24"/>
          <w:szCs w:val="24"/>
        </w:rPr>
        <w:t>.</w:t>
      </w:r>
      <w:r w:rsidR="003A47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0045" w:rsidRDefault="007D429D" w:rsidP="00DE0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00479">
        <w:rPr>
          <w:rFonts w:ascii="Times New Roman" w:hAnsi="Times New Roman" w:cs="Times New Roman"/>
          <w:sz w:val="24"/>
          <w:szCs w:val="24"/>
        </w:rPr>
        <w:t xml:space="preserve">в 2015 году </w:t>
      </w:r>
      <w:r>
        <w:rPr>
          <w:rFonts w:ascii="Times New Roman" w:hAnsi="Times New Roman" w:cs="Times New Roman"/>
          <w:sz w:val="24"/>
          <w:szCs w:val="24"/>
        </w:rPr>
        <w:t>было переведено в новое здание МБОУ «СОШ в пос. Омчак»</w:t>
      </w:r>
      <w:r w:rsidR="00900479">
        <w:rPr>
          <w:rFonts w:ascii="Times New Roman" w:hAnsi="Times New Roman" w:cs="Times New Roman"/>
          <w:sz w:val="24"/>
          <w:szCs w:val="24"/>
        </w:rPr>
        <w:t xml:space="preserve">. На реконструкцию здания для размещения школы было направлено </w:t>
      </w:r>
      <w:r w:rsidR="005D2151">
        <w:rPr>
          <w:rFonts w:ascii="Times New Roman" w:hAnsi="Times New Roman" w:cs="Times New Roman"/>
          <w:sz w:val="24"/>
          <w:szCs w:val="24"/>
        </w:rPr>
        <w:t>7808,6</w:t>
      </w:r>
      <w:r w:rsidR="0090047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B1210" w:rsidRDefault="00DE0BE1" w:rsidP="00DE0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было введено в эксплуатацию 7424 кв.м. общей площади жилья (общежития) для размещения работников, осуществляющих деятельность вахтовым методом. Многоквартирного и индивидуального жилищного строительства не производилось.</w:t>
      </w:r>
      <w:r w:rsidR="00117E98">
        <w:rPr>
          <w:rFonts w:ascii="Times New Roman" w:hAnsi="Times New Roman" w:cs="Times New Roman"/>
          <w:sz w:val="24"/>
          <w:szCs w:val="24"/>
        </w:rPr>
        <w:t xml:space="preserve"> В 2016 году ввода жилья не осуществлялось.</w:t>
      </w:r>
    </w:p>
    <w:p w:rsidR="001F60DC" w:rsidRPr="00F02E27" w:rsidRDefault="001F60DC" w:rsidP="00DE0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жилищного фонда муниципального образования по состоянию на 01.01.2016 года составляет 157,6 тыс. кв.м. Структура жилищного фонда представлена в </w:t>
      </w:r>
      <w:r w:rsidRPr="00F02E27">
        <w:rPr>
          <w:rFonts w:ascii="Times New Roman" w:hAnsi="Times New Roman" w:cs="Times New Roman"/>
          <w:sz w:val="24"/>
          <w:szCs w:val="24"/>
        </w:rPr>
        <w:t xml:space="preserve">таблице № </w:t>
      </w:r>
      <w:r w:rsidR="00F02E27" w:rsidRPr="00F02E27">
        <w:rPr>
          <w:rFonts w:ascii="Times New Roman" w:hAnsi="Times New Roman" w:cs="Times New Roman"/>
          <w:sz w:val="24"/>
          <w:szCs w:val="24"/>
        </w:rPr>
        <w:t>5</w:t>
      </w:r>
      <w:r w:rsidRPr="00F02E27">
        <w:rPr>
          <w:rFonts w:ascii="Times New Roman" w:hAnsi="Times New Roman" w:cs="Times New Roman"/>
          <w:sz w:val="24"/>
          <w:szCs w:val="24"/>
        </w:rPr>
        <w:t>.</w:t>
      </w:r>
    </w:p>
    <w:p w:rsidR="001F60DC" w:rsidRDefault="001F60DC" w:rsidP="001F6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F02E27">
        <w:rPr>
          <w:rFonts w:ascii="Times New Roman" w:hAnsi="Times New Roman" w:cs="Times New Roman"/>
          <w:sz w:val="24"/>
          <w:szCs w:val="24"/>
        </w:rPr>
        <w:t>5</w:t>
      </w:r>
    </w:p>
    <w:p w:rsidR="001F60DC" w:rsidRDefault="001F60DC" w:rsidP="00B112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жилищного фонда</w:t>
      </w:r>
      <w:r w:rsidR="003A21F2">
        <w:rPr>
          <w:rFonts w:ascii="Times New Roman" w:hAnsi="Times New Roman" w:cs="Times New Roman"/>
          <w:sz w:val="24"/>
          <w:szCs w:val="24"/>
        </w:rPr>
        <w:t xml:space="preserve"> </w:t>
      </w:r>
      <w:r w:rsidR="00CF5893">
        <w:rPr>
          <w:rFonts w:ascii="Times New Roman" w:hAnsi="Times New Roman" w:cs="Times New Roman"/>
          <w:sz w:val="24"/>
          <w:szCs w:val="24"/>
        </w:rPr>
        <w:t>Тенькинского городского округа</w:t>
      </w:r>
    </w:p>
    <w:tbl>
      <w:tblPr>
        <w:tblW w:w="9371" w:type="dxa"/>
        <w:tblInd w:w="93" w:type="dxa"/>
        <w:tblLook w:val="04A0"/>
      </w:tblPr>
      <w:tblGrid>
        <w:gridCol w:w="5685"/>
        <w:gridCol w:w="1701"/>
        <w:gridCol w:w="1985"/>
      </w:tblGrid>
      <w:tr w:rsidR="00B112A6" w:rsidRPr="00CF5893" w:rsidTr="00F872FE">
        <w:trPr>
          <w:trHeight w:val="300"/>
        </w:trPr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A6" w:rsidRPr="00AA4318" w:rsidRDefault="00B112A6" w:rsidP="00F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A6" w:rsidRPr="00AA4318" w:rsidRDefault="00B112A6" w:rsidP="00F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Абсолютное значение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A6" w:rsidRPr="00AA4318" w:rsidRDefault="00B112A6" w:rsidP="00FD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Относительное значение показателя</w:t>
            </w:r>
          </w:p>
        </w:tc>
      </w:tr>
      <w:tr w:rsidR="00D530EB" w:rsidRPr="00CF5893" w:rsidTr="00D530EB">
        <w:trPr>
          <w:trHeight w:val="80"/>
        </w:trPr>
        <w:tc>
          <w:tcPr>
            <w:tcW w:w="56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530EB" w:rsidRPr="00CF5893" w:rsidRDefault="00D530EB" w:rsidP="00CF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footnoteReference w:customMarkFollows="1" w:id="2"/>
              <w:t xml:space="preserve">Общая площадь жилищного фонда муниципального образования, тыс. кв.м.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157,6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30EB" w:rsidRPr="00CF5893" w:rsidTr="00D530EB">
        <w:trPr>
          <w:trHeight w:val="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D530EB" w:rsidRPr="00CF5893" w:rsidRDefault="00D530EB" w:rsidP="00CF589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 том числе муниципального, тыс. кв.м.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49,6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31,47%</w:t>
            </w:r>
          </w:p>
        </w:tc>
      </w:tr>
      <w:tr w:rsidR="00D530EB" w:rsidRPr="00CF5893" w:rsidTr="00D530EB">
        <w:trPr>
          <w:trHeight w:val="80"/>
        </w:trPr>
        <w:tc>
          <w:tcPr>
            <w:tcW w:w="5685" w:type="dxa"/>
            <w:shd w:val="clear" w:color="auto" w:fill="D9D9D9" w:themeFill="background1" w:themeFillShade="D9"/>
            <w:vAlign w:val="bottom"/>
            <w:hideMark/>
          </w:tcPr>
          <w:p w:rsidR="00D530EB" w:rsidRPr="00CF5893" w:rsidRDefault="00D530EB" w:rsidP="00CF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Площадь жилых помещений, граждане, проживающие в которых, обеспечены услугами централизованного отопления, тыс. кв.м.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125,9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79,89%</w:t>
            </w:r>
          </w:p>
        </w:tc>
      </w:tr>
      <w:tr w:rsidR="00D530EB" w:rsidRPr="00CF5893" w:rsidTr="00D530EB">
        <w:trPr>
          <w:trHeight w:val="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D530EB" w:rsidRPr="00CF5893" w:rsidRDefault="00D530EB" w:rsidP="00CF589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 том числе муниципальных, тыс. кв.м.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49,6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39,40%</w:t>
            </w:r>
          </w:p>
        </w:tc>
      </w:tr>
      <w:tr w:rsidR="00D530EB" w:rsidRPr="00CF5893" w:rsidTr="00D530EB">
        <w:trPr>
          <w:trHeight w:val="80"/>
        </w:trPr>
        <w:tc>
          <w:tcPr>
            <w:tcW w:w="5685" w:type="dxa"/>
            <w:shd w:val="clear" w:color="auto" w:fill="D9D9D9" w:themeFill="background1" w:themeFillShade="D9"/>
            <w:vAlign w:val="bottom"/>
            <w:hideMark/>
          </w:tcPr>
          <w:p w:rsidR="00D530EB" w:rsidRPr="00CF5893" w:rsidRDefault="00D530EB" w:rsidP="00CF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Общая площадь ветхого жилищного фонда, тыс. кв.м.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11,8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7,49%</w:t>
            </w:r>
          </w:p>
        </w:tc>
      </w:tr>
      <w:tr w:rsidR="00D530EB" w:rsidRPr="00CF5893" w:rsidTr="00D530EB">
        <w:trPr>
          <w:trHeight w:val="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D530EB" w:rsidRPr="00CF5893" w:rsidRDefault="00D530EB" w:rsidP="00CF589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 том числе муниципального, тыс. кв.м.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4,6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38,98%</w:t>
            </w:r>
          </w:p>
        </w:tc>
      </w:tr>
      <w:tr w:rsidR="00D530EB" w:rsidRPr="00CF5893" w:rsidTr="00D530EB">
        <w:trPr>
          <w:trHeight w:val="80"/>
        </w:trPr>
        <w:tc>
          <w:tcPr>
            <w:tcW w:w="5685" w:type="dxa"/>
            <w:shd w:val="clear" w:color="auto" w:fill="D9D9D9" w:themeFill="background1" w:themeFillShade="D9"/>
            <w:vAlign w:val="bottom"/>
            <w:hideMark/>
          </w:tcPr>
          <w:p w:rsidR="00D530EB" w:rsidRPr="00CF5893" w:rsidRDefault="00D530EB" w:rsidP="00CF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Общая площадь аварийного жилищного фонда, тыс. кв.м.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1,27%</w:t>
            </w:r>
          </w:p>
        </w:tc>
      </w:tr>
      <w:tr w:rsidR="00D530EB" w:rsidRPr="00CF5893" w:rsidTr="00D530EB">
        <w:trPr>
          <w:trHeight w:val="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D530EB" w:rsidRPr="00CF5893" w:rsidRDefault="00D530EB" w:rsidP="00CF589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 том числе муниципального, тыс. кв.м.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40,00%</w:t>
            </w:r>
          </w:p>
        </w:tc>
      </w:tr>
      <w:tr w:rsidR="00D530EB" w:rsidRPr="00CF5893" w:rsidTr="00D530EB">
        <w:trPr>
          <w:trHeight w:val="80"/>
        </w:trPr>
        <w:tc>
          <w:tcPr>
            <w:tcW w:w="5685" w:type="dxa"/>
            <w:shd w:val="clear" w:color="auto" w:fill="D9D9D9" w:themeFill="background1" w:themeFillShade="D9"/>
            <w:vAlign w:val="bottom"/>
            <w:hideMark/>
          </w:tcPr>
          <w:p w:rsidR="00D530EB" w:rsidRPr="00CF5893" w:rsidRDefault="00D530EB" w:rsidP="00CF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Число многоквартирных домов, единиц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133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30EB" w:rsidRPr="00CF5893" w:rsidTr="00D530EB">
        <w:trPr>
          <w:trHeight w:val="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D530EB" w:rsidRPr="00CF5893" w:rsidRDefault="00D530EB" w:rsidP="00CF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Число многоквартирных домов, без учета домов блокированной застройки, единиц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72,93%</w:t>
            </w:r>
          </w:p>
        </w:tc>
      </w:tr>
      <w:tr w:rsidR="00D530EB" w:rsidRPr="00CF5893" w:rsidTr="00D530EB">
        <w:trPr>
          <w:trHeight w:val="80"/>
        </w:trPr>
        <w:tc>
          <w:tcPr>
            <w:tcW w:w="5685" w:type="dxa"/>
            <w:shd w:val="clear" w:color="auto" w:fill="D9D9D9" w:themeFill="background1" w:themeFillShade="D9"/>
            <w:vAlign w:val="bottom"/>
            <w:hideMark/>
          </w:tcPr>
          <w:p w:rsidR="00D530EB" w:rsidRPr="00CF5893" w:rsidRDefault="00D530EB" w:rsidP="00CF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Площадь жилых помещений многоквартирных домов, без учета домов блокированной застройки, </w:t>
            </w:r>
            <w:r w:rsidRPr="00CF58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тыс. кв.м.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135,9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86,23%</w:t>
            </w:r>
          </w:p>
        </w:tc>
      </w:tr>
      <w:tr w:rsidR="00D530EB" w:rsidRPr="00CF5893" w:rsidTr="00D530EB">
        <w:trPr>
          <w:trHeight w:val="80"/>
        </w:trPr>
        <w:tc>
          <w:tcPr>
            <w:tcW w:w="5685" w:type="dxa"/>
            <w:shd w:val="clear" w:color="000000" w:fill="FFFFFF"/>
            <w:vAlign w:val="bottom"/>
            <w:hideMark/>
          </w:tcPr>
          <w:p w:rsidR="00D530EB" w:rsidRPr="00CF5893" w:rsidRDefault="00D530EB" w:rsidP="00CF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Число многоквартирных домов блокированной застройки, единиц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27,07%</w:t>
            </w:r>
          </w:p>
        </w:tc>
      </w:tr>
      <w:tr w:rsidR="00D530EB" w:rsidRPr="00CF5893" w:rsidTr="00D530EB">
        <w:trPr>
          <w:trHeight w:val="80"/>
        </w:trPr>
        <w:tc>
          <w:tcPr>
            <w:tcW w:w="56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530EB" w:rsidRPr="00CF5893" w:rsidRDefault="00D530EB" w:rsidP="00CF5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Площадь жилых помещений домов блокированной застройки, тыс. кв.м.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4,8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30EB" w:rsidRPr="00D530EB" w:rsidRDefault="00D530EB" w:rsidP="00D530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3,05%</w:t>
            </w:r>
          </w:p>
        </w:tc>
      </w:tr>
    </w:tbl>
    <w:p w:rsidR="00DB1210" w:rsidRDefault="00DB1210" w:rsidP="00F8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7AC" w:rsidRPr="00A427AC" w:rsidRDefault="00A427AC" w:rsidP="00A42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A15">
        <w:rPr>
          <w:rFonts w:ascii="Times New Roman" w:hAnsi="Times New Roman" w:cs="Times New Roman"/>
          <w:sz w:val="24"/>
          <w:szCs w:val="24"/>
        </w:rPr>
        <w:t>В 2015 году была принята муниципальная программа «Переселение граждан из аварийного жилищного фонда муниципального образования Тенькинский район Магаданской области» на 2015</w:t>
      </w:r>
      <w:r w:rsidR="00117E98" w:rsidRPr="00D47A15">
        <w:rPr>
          <w:rFonts w:ascii="Times New Roman" w:hAnsi="Times New Roman" w:cs="Times New Roman"/>
          <w:sz w:val="24"/>
          <w:szCs w:val="24"/>
        </w:rPr>
        <w:t>-</w:t>
      </w:r>
      <w:r w:rsidRPr="00D47A15">
        <w:rPr>
          <w:rFonts w:ascii="Times New Roman" w:hAnsi="Times New Roman" w:cs="Times New Roman"/>
          <w:sz w:val="24"/>
          <w:szCs w:val="24"/>
        </w:rPr>
        <w:t>2018 годы». В рамках данной программы было расселено 1166,4 кв.м. общей площади аварийного жилищного фонда</w:t>
      </w:r>
      <w:r w:rsidR="001F2C5F" w:rsidRPr="00D47A15">
        <w:rPr>
          <w:rFonts w:ascii="Times New Roman" w:hAnsi="Times New Roman" w:cs="Times New Roman"/>
          <w:sz w:val="24"/>
          <w:szCs w:val="24"/>
        </w:rPr>
        <w:t xml:space="preserve"> (36,3 процентов от потребности в расселении)</w:t>
      </w:r>
      <w:r w:rsidRPr="00D47A15">
        <w:rPr>
          <w:rFonts w:ascii="Times New Roman" w:hAnsi="Times New Roman" w:cs="Times New Roman"/>
          <w:sz w:val="24"/>
          <w:szCs w:val="24"/>
        </w:rPr>
        <w:t>, переселено 20 семей, проживающих в поселке Омчак.</w:t>
      </w:r>
      <w:r w:rsidR="00DC7189" w:rsidRPr="00D47A15">
        <w:rPr>
          <w:rFonts w:ascii="Times New Roman" w:hAnsi="Times New Roman" w:cs="Times New Roman"/>
          <w:sz w:val="24"/>
          <w:szCs w:val="24"/>
        </w:rPr>
        <w:t xml:space="preserve"> На расселение аварийного жилищного фонда было направлено 31517,0 тыс. рублей средств местного (155,0 тыс. рублей) и областного (31362</w:t>
      </w:r>
      <w:r w:rsidR="00DC7189">
        <w:rPr>
          <w:rFonts w:ascii="Times New Roman" w:hAnsi="Times New Roman" w:cs="Times New Roman"/>
          <w:sz w:val="24"/>
          <w:szCs w:val="24"/>
        </w:rPr>
        <w:t>,0) бюджетов.</w:t>
      </w:r>
    </w:p>
    <w:p w:rsidR="00964025" w:rsidRDefault="00964025" w:rsidP="00F8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33" w:rsidRPr="00312225" w:rsidRDefault="00656F33" w:rsidP="00312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225">
        <w:rPr>
          <w:rFonts w:ascii="Times New Roman" w:eastAsia="Times New Roman" w:hAnsi="Times New Roman" w:cs="Times New Roman"/>
          <w:b/>
          <w:sz w:val="24"/>
          <w:szCs w:val="24"/>
        </w:rPr>
        <w:t>2.9. Жилищно-коммунальное хозяйство</w:t>
      </w:r>
    </w:p>
    <w:p w:rsidR="00312225" w:rsidRPr="00F02E27" w:rsidRDefault="00D24528" w:rsidP="00D24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населенных пунктах Тенькинского городского округа функционирует 7 котельных, 6 котельных на твердом топливе, 1 электрокотельная.</w:t>
      </w:r>
      <w:r w:rsidR="00EC6CA9">
        <w:rPr>
          <w:rFonts w:ascii="Times New Roman" w:eastAsia="Times New Roman" w:hAnsi="Times New Roman" w:cs="Times New Roman"/>
          <w:sz w:val="24"/>
          <w:szCs w:val="24"/>
        </w:rPr>
        <w:t xml:space="preserve"> Суммарная мощность источников теплоснабжения составляет </w:t>
      </w:r>
      <w:r w:rsidR="00123ECC">
        <w:rPr>
          <w:rFonts w:ascii="Times New Roman" w:eastAsia="Times New Roman" w:hAnsi="Times New Roman" w:cs="Times New Roman"/>
          <w:sz w:val="24"/>
          <w:szCs w:val="24"/>
        </w:rPr>
        <w:t>78,86 Гкал, количество установленных котлоагрегатов</w:t>
      </w:r>
      <w:r w:rsidR="003A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F9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A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F93">
        <w:rPr>
          <w:rFonts w:ascii="Times New Roman" w:eastAsia="Times New Roman" w:hAnsi="Times New Roman" w:cs="Times New Roman"/>
          <w:sz w:val="24"/>
          <w:szCs w:val="24"/>
        </w:rPr>
        <w:t>25 единиц.</w:t>
      </w:r>
      <w:r w:rsidR="003A2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225">
        <w:rPr>
          <w:rFonts w:ascii="Times New Roman" w:eastAsia="Times New Roman" w:hAnsi="Times New Roman" w:cs="Times New Roman"/>
          <w:sz w:val="24"/>
          <w:szCs w:val="24"/>
        </w:rPr>
        <w:t>Протяженность тепловых сетей в двухтрубном исчислении составляет 30,4 км, одиночная протяженность водопроводных сетей – 21,6 км, протяженность (одиночная) канализационных сетей – 7,5 км</w:t>
      </w:r>
      <w:r w:rsidR="00C327E4">
        <w:rPr>
          <w:rFonts w:ascii="Times New Roman" w:eastAsia="Times New Roman" w:hAnsi="Times New Roman" w:cs="Times New Roman"/>
          <w:sz w:val="24"/>
          <w:szCs w:val="24"/>
        </w:rPr>
        <w:t>, электрических сетей – 119,2 км.</w:t>
      </w:r>
      <w:r w:rsidR="00312225">
        <w:rPr>
          <w:rFonts w:ascii="Times New Roman" w:eastAsia="Times New Roman" w:hAnsi="Times New Roman" w:cs="Times New Roman"/>
          <w:sz w:val="24"/>
          <w:szCs w:val="24"/>
        </w:rPr>
        <w:t xml:space="preserve"> Аварий на объектах коммунального комплекса </w:t>
      </w:r>
      <w:r w:rsidR="00A275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12225">
        <w:rPr>
          <w:rFonts w:ascii="Times New Roman" w:eastAsia="Times New Roman" w:hAnsi="Times New Roman" w:cs="Times New Roman"/>
          <w:sz w:val="24"/>
          <w:szCs w:val="24"/>
        </w:rPr>
        <w:t xml:space="preserve"> 2015 году не зафиксировано. Подробная характеристика объектов коммунального комплекса представлена в </w:t>
      </w:r>
      <w:r w:rsidR="00312225" w:rsidRPr="00F02E27">
        <w:rPr>
          <w:rFonts w:ascii="Times New Roman" w:eastAsia="Times New Roman" w:hAnsi="Times New Roman" w:cs="Times New Roman"/>
          <w:sz w:val="24"/>
          <w:szCs w:val="24"/>
        </w:rPr>
        <w:t xml:space="preserve">таблице </w:t>
      </w:r>
      <w:r w:rsidR="00792F7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12225" w:rsidRPr="00F02E2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02E27" w:rsidRPr="00F02E2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2225" w:rsidRPr="00F02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6F33" w:rsidRDefault="00312225" w:rsidP="0031222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E27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F02E27" w:rsidRPr="00F02E27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12225" w:rsidRDefault="00312225" w:rsidP="0031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объектов коммунального комплекса</w:t>
      </w:r>
    </w:p>
    <w:p w:rsidR="00656F33" w:rsidRDefault="00312225" w:rsidP="007420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Тенькинского городского округа</w:t>
      </w:r>
    </w:p>
    <w:tbl>
      <w:tblPr>
        <w:tblW w:w="9444" w:type="dxa"/>
        <w:tblInd w:w="93" w:type="dxa"/>
        <w:tblLook w:val="04A0"/>
      </w:tblPr>
      <w:tblGrid>
        <w:gridCol w:w="5827"/>
        <w:gridCol w:w="1843"/>
        <w:gridCol w:w="1774"/>
      </w:tblGrid>
      <w:tr w:rsidR="00742055" w:rsidRPr="00FD7D25" w:rsidTr="00742055">
        <w:trPr>
          <w:trHeight w:val="300"/>
        </w:trPr>
        <w:tc>
          <w:tcPr>
            <w:tcW w:w="5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55" w:rsidRPr="00AA4318" w:rsidRDefault="00742055" w:rsidP="003E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55" w:rsidRPr="00AA4318" w:rsidRDefault="00742055" w:rsidP="003E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Абсолютное значение показателя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55" w:rsidRPr="00AA4318" w:rsidRDefault="00742055" w:rsidP="003E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Относительное значение показателя</w:t>
            </w:r>
          </w:p>
        </w:tc>
      </w:tr>
      <w:tr w:rsidR="00905D66" w:rsidRPr="00FD7D25" w:rsidTr="00905D66">
        <w:trPr>
          <w:trHeight w:val="70"/>
        </w:trPr>
        <w:tc>
          <w:tcPr>
            <w:tcW w:w="58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Число источников теплоснабжения на конец отчетного года, единиц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auto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мощностью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D9D9D9" w:themeFill="background1" w:themeFillShade="D9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400" w:firstLine="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 3 Гкал/час, единиц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774" w:type="dxa"/>
            <w:shd w:val="clear" w:color="auto" w:fill="D9D9D9" w:themeFill="background1" w:themeFillShade="D9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14,29%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auto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400" w:firstLine="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 3 до 20 Гкал/час, единиц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71,43%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D9D9D9" w:themeFill="background1" w:themeFillShade="D9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400" w:firstLine="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 20 до 100 Гкал/час, единиц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774" w:type="dxa"/>
            <w:shd w:val="clear" w:color="auto" w:fill="D9D9D9" w:themeFill="background1" w:themeFillShade="D9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14,29%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auto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установленных котлов (энергоустановок) на конец отчетного года, единиц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D9D9D9" w:themeFill="background1" w:themeFillShade="D9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Протяженность тепловых и паровых сетей в двухтрубном исчислении на конец отчетного года, км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30,4</w:t>
            </w:r>
          </w:p>
        </w:tc>
        <w:tc>
          <w:tcPr>
            <w:tcW w:w="1774" w:type="dxa"/>
            <w:shd w:val="clear" w:color="auto" w:fill="D9D9D9" w:themeFill="background1" w:themeFillShade="D9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auto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 том числе нуждающихся в замене, км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5D66" w:rsidRPr="00905D66" w:rsidRDefault="00905D66" w:rsidP="00EC0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9,</w:t>
            </w:r>
            <w:r w:rsidR="00EC03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905D66" w:rsidRPr="00905D66" w:rsidRDefault="00EC03E2" w:rsidP="00EC0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905D66"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905D66"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D9D9D9" w:themeFill="background1" w:themeFillShade="D9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400" w:firstLine="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 том числе ветхих сетей, км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905D66" w:rsidRPr="00905D66" w:rsidRDefault="00A15993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9,1</w:t>
            </w:r>
          </w:p>
        </w:tc>
        <w:tc>
          <w:tcPr>
            <w:tcW w:w="1774" w:type="dxa"/>
            <w:shd w:val="clear" w:color="auto" w:fill="D9D9D9" w:themeFill="background1" w:themeFillShade="D9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auto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Заменено сетей, км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5D66" w:rsidRPr="00905D66" w:rsidRDefault="00905D66" w:rsidP="00EC0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</w:t>
            </w:r>
            <w:r w:rsidR="00EC03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905D66" w:rsidRPr="00905D66" w:rsidRDefault="00EC03E2" w:rsidP="00EC0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5D66"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05D66"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D9D9D9" w:themeFill="background1" w:themeFillShade="D9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400" w:firstLine="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 том числе ветхих сетей, км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905D66" w:rsidRPr="00905D66" w:rsidRDefault="00A15993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0,7</w:t>
            </w:r>
          </w:p>
        </w:tc>
        <w:tc>
          <w:tcPr>
            <w:tcW w:w="1774" w:type="dxa"/>
            <w:shd w:val="clear" w:color="auto" w:fill="D9D9D9" w:themeFill="background1" w:themeFillShade="D9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auto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Отремонтировано сетей, км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D9D9D9" w:themeFill="background1" w:themeFillShade="D9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Число аварий на источниках теплоснабжения, единиц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774" w:type="dxa"/>
            <w:shd w:val="clear" w:color="auto" w:fill="D9D9D9" w:themeFill="background1" w:themeFillShade="D9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auto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Одиночное протяжение водопроводных сетей, км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21,6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D9D9D9" w:themeFill="background1" w:themeFillShade="D9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400" w:firstLine="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 том числе нуждающейся в замене, км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6,7</w:t>
            </w:r>
          </w:p>
        </w:tc>
        <w:tc>
          <w:tcPr>
            <w:tcW w:w="1774" w:type="dxa"/>
            <w:shd w:val="clear" w:color="auto" w:fill="D9D9D9" w:themeFill="background1" w:themeFillShade="D9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31,02%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auto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 том числе ветхих сетей, км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  <w:r w:rsidR="00A15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D9D9D9" w:themeFill="background1" w:themeFillShade="D9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Заменено сетей, км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905D66" w:rsidRPr="00905D66" w:rsidRDefault="00A15993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2,5</w:t>
            </w:r>
          </w:p>
        </w:tc>
        <w:tc>
          <w:tcPr>
            <w:tcW w:w="1774" w:type="dxa"/>
            <w:shd w:val="clear" w:color="auto" w:fill="D9D9D9" w:themeFill="background1" w:themeFillShade="D9"/>
            <w:noWrap/>
            <w:vAlign w:val="center"/>
            <w:hideMark/>
          </w:tcPr>
          <w:p w:rsidR="00905D66" w:rsidRPr="00905D66" w:rsidRDefault="00EC03E2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11,57</w:t>
            </w:r>
            <w:r w:rsidR="00905D66"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auto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Отремонтировано водопроводных сетей, км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D9D9D9" w:themeFill="background1" w:themeFillShade="D9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Число аварий на водопроводных сетях, единиц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774" w:type="dxa"/>
            <w:shd w:val="clear" w:color="auto" w:fill="D9D9D9" w:themeFill="background1" w:themeFillShade="D9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auto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электрических сетей, км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D9D9D9" w:themeFill="background1" w:themeFillShade="D9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нуждающихся в замене, км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905D66" w:rsidRPr="00905D66" w:rsidRDefault="00EC03E2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774" w:type="dxa"/>
            <w:shd w:val="clear" w:color="auto" w:fill="D9D9D9" w:themeFill="background1" w:themeFillShade="D9"/>
            <w:noWrap/>
            <w:vAlign w:val="center"/>
            <w:hideMark/>
          </w:tcPr>
          <w:p w:rsidR="00905D66" w:rsidRPr="00905D66" w:rsidRDefault="00905D66" w:rsidP="00EC0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0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C0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auto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400" w:firstLine="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ветхих, км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5D66" w:rsidRPr="00905D66" w:rsidRDefault="00A15993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D9D9D9" w:themeFill="background1" w:themeFillShade="D9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Заменено сетей, км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905D66" w:rsidRPr="00905D66" w:rsidRDefault="00A15993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74" w:type="dxa"/>
            <w:shd w:val="clear" w:color="auto" w:fill="D9D9D9" w:themeFill="background1" w:themeFillShade="D9"/>
            <w:noWrap/>
            <w:vAlign w:val="center"/>
            <w:hideMark/>
          </w:tcPr>
          <w:p w:rsidR="00905D66" w:rsidRPr="00905D66" w:rsidRDefault="00EC03E2" w:rsidP="00EC0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5D66"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05D66"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auto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400" w:firstLine="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ветхих, км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5D66" w:rsidRPr="00905D66" w:rsidRDefault="00EC03E2" w:rsidP="00EC0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5D66"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D9D9D9" w:themeFill="background1" w:themeFillShade="D9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Число канализационных насосных станций, единиц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774" w:type="dxa"/>
            <w:shd w:val="clear" w:color="auto" w:fill="D9D9D9" w:themeFill="background1" w:themeFillShade="D9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auto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Установленная пропускная способность очистных сооружений, тыс. м3 /сут.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0,7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D9D9D9" w:themeFill="background1" w:themeFillShade="D9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Одиночное протяжение канализационных сетей, км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7,5</w:t>
            </w:r>
          </w:p>
        </w:tc>
        <w:tc>
          <w:tcPr>
            <w:tcW w:w="1774" w:type="dxa"/>
            <w:shd w:val="clear" w:color="auto" w:fill="D9D9D9" w:themeFill="background1" w:themeFillShade="D9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auto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400" w:firstLine="9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 том числе нуждающейся в замене, км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5D66" w:rsidRPr="00905D66" w:rsidRDefault="00A15993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2,9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905D66" w:rsidRPr="00905D66" w:rsidRDefault="00EC03E2" w:rsidP="00EC0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905D66"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905D66"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shd w:val="clear" w:color="auto" w:fill="D9D9D9" w:themeFill="background1" w:themeFillShade="D9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Заменено канализационных сетей, км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0,1</w:t>
            </w:r>
          </w:p>
        </w:tc>
        <w:tc>
          <w:tcPr>
            <w:tcW w:w="1774" w:type="dxa"/>
            <w:shd w:val="clear" w:color="auto" w:fill="D9D9D9" w:themeFill="background1" w:themeFillShade="D9"/>
            <w:noWrap/>
            <w:vAlign w:val="center"/>
            <w:hideMark/>
          </w:tcPr>
          <w:p w:rsidR="00905D66" w:rsidRPr="00905D66" w:rsidRDefault="00905D66" w:rsidP="00EC0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EC0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05D66" w:rsidRPr="00FD7D25" w:rsidTr="00905D66">
        <w:trPr>
          <w:trHeight w:val="80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5D66" w:rsidRPr="00905D66" w:rsidRDefault="00905D66" w:rsidP="00905D66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Отремонтировано канализационных сетей, км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66" w:rsidRPr="00905D66" w:rsidRDefault="00905D66" w:rsidP="00905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</w:tbl>
    <w:p w:rsidR="00656F33" w:rsidRDefault="00656F33" w:rsidP="00656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8C3" w:rsidRDefault="00CF5FA0" w:rsidP="0036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Коммунальный комплекс </w:t>
      </w:r>
      <w:r w:rsidR="003618EF">
        <w:rPr>
          <w:rFonts w:ascii="Times New Roman" w:hAnsi="Times New Roman" w:cs="Times New Roman"/>
          <w:sz w:val="24"/>
          <w:szCs w:val="24"/>
        </w:rPr>
        <w:t>Тенькинского городского округа обслуживает две организации</w:t>
      </w:r>
      <w:r w:rsidR="003618EF" w:rsidRPr="003618EF">
        <w:rPr>
          <w:rFonts w:ascii="Times New Roman" w:hAnsi="Times New Roman" w:cs="Times New Roman"/>
          <w:sz w:val="24"/>
          <w:szCs w:val="24"/>
        </w:rPr>
        <w:t>:</w:t>
      </w:r>
      <w:r w:rsidR="003618EF">
        <w:rPr>
          <w:rFonts w:ascii="Times New Roman" w:hAnsi="Times New Roman" w:cs="Times New Roman"/>
          <w:sz w:val="24"/>
          <w:szCs w:val="24"/>
        </w:rPr>
        <w:t xml:space="preserve"> ОАО «ОлаИнтерКом» (</w:t>
      </w:r>
      <w:r w:rsidR="00F27F43">
        <w:rPr>
          <w:rFonts w:ascii="Times New Roman" w:hAnsi="Times New Roman" w:cs="Times New Roman"/>
          <w:sz w:val="24"/>
          <w:szCs w:val="24"/>
        </w:rPr>
        <w:t>теплоснабжение, водоснабжение, канализация, электроснабжение п. Мадаун</w:t>
      </w:r>
      <w:r w:rsidR="003618EF">
        <w:rPr>
          <w:rFonts w:ascii="Times New Roman" w:hAnsi="Times New Roman" w:cs="Times New Roman"/>
          <w:sz w:val="24"/>
          <w:szCs w:val="24"/>
        </w:rPr>
        <w:t>)</w:t>
      </w:r>
      <w:r w:rsidR="00F27F43">
        <w:rPr>
          <w:rFonts w:ascii="Times New Roman" w:hAnsi="Times New Roman" w:cs="Times New Roman"/>
          <w:sz w:val="24"/>
          <w:szCs w:val="24"/>
        </w:rPr>
        <w:t xml:space="preserve"> и </w:t>
      </w:r>
      <w:r w:rsidR="00FF7390" w:rsidRPr="00FF7390">
        <w:rPr>
          <w:rFonts w:ascii="Times New Roman" w:hAnsi="Times New Roman" w:cs="Times New Roman"/>
          <w:sz w:val="24"/>
          <w:szCs w:val="24"/>
        </w:rPr>
        <w:t>ОАО Энергетики и электрификации «Магаданэнерго»</w:t>
      </w:r>
      <w:r w:rsidR="00FF7390">
        <w:rPr>
          <w:rFonts w:ascii="Times New Roman" w:hAnsi="Times New Roman" w:cs="Times New Roman"/>
          <w:sz w:val="24"/>
          <w:szCs w:val="24"/>
        </w:rPr>
        <w:t xml:space="preserve"> (электроснабжение). Обслуживание жилищного фонда осуществляют МУП «ЖУК» (п. Усть-Омчуг), МУП «Омчакжилкомуслуги» (п. Омчак, п. Транспортный, п. им. Гастелло, п. Мадаун), а также товариществ</w:t>
      </w:r>
      <w:r w:rsidR="00C56545">
        <w:rPr>
          <w:rFonts w:ascii="Times New Roman" w:hAnsi="Times New Roman" w:cs="Times New Roman"/>
          <w:sz w:val="24"/>
          <w:szCs w:val="24"/>
        </w:rPr>
        <w:t>о</w:t>
      </w:r>
      <w:r w:rsidR="00FF7390">
        <w:rPr>
          <w:rFonts w:ascii="Times New Roman" w:hAnsi="Times New Roman" w:cs="Times New Roman"/>
          <w:sz w:val="24"/>
          <w:szCs w:val="24"/>
        </w:rPr>
        <w:t xml:space="preserve"> собственников жилья</w:t>
      </w:r>
      <w:r w:rsidR="00651533">
        <w:rPr>
          <w:rFonts w:ascii="Times New Roman" w:hAnsi="Times New Roman" w:cs="Times New Roman"/>
          <w:sz w:val="24"/>
          <w:szCs w:val="24"/>
        </w:rPr>
        <w:t xml:space="preserve"> «Черемушки» и </w:t>
      </w:r>
      <w:r w:rsidR="00C56545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недвижимости </w:t>
      </w:r>
      <w:r w:rsidR="00651533">
        <w:rPr>
          <w:rFonts w:ascii="Times New Roman" w:hAnsi="Times New Roman" w:cs="Times New Roman"/>
          <w:sz w:val="24"/>
          <w:szCs w:val="24"/>
        </w:rPr>
        <w:t>«Уют» (п. Усть-Омчуг). Общая площадь жилищного фонда, находящаяся в управлении ТСЖ</w:t>
      </w:r>
      <w:r w:rsidR="00C56545">
        <w:rPr>
          <w:rFonts w:ascii="Times New Roman" w:hAnsi="Times New Roman" w:cs="Times New Roman"/>
          <w:sz w:val="24"/>
          <w:szCs w:val="24"/>
        </w:rPr>
        <w:t>иН</w:t>
      </w:r>
      <w:r w:rsidR="00651533">
        <w:rPr>
          <w:rFonts w:ascii="Times New Roman" w:hAnsi="Times New Roman" w:cs="Times New Roman"/>
          <w:sz w:val="24"/>
          <w:szCs w:val="24"/>
        </w:rPr>
        <w:t xml:space="preserve">, составляет 18,9 тыс.кв.м. </w:t>
      </w:r>
    </w:p>
    <w:p w:rsidR="00ED6059" w:rsidRPr="00ED6059" w:rsidRDefault="00ED6059" w:rsidP="00ED6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059">
        <w:rPr>
          <w:rFonts w:ascii="Times New Roman" w:hAnsi="Times New Roman" w:cs="Times New Roman"/>
          <w:sz w:val="24"/>
          <w:szCs w:val="24"/>
        </w:rPr>
        <w:t xml:space="preserve">Объекты коммунального комплекса Тенькинского городского округа имеют высокий уровень износа, повышенный уровень удельных расходов ресурсов на производство единицы продукции. Для поддержания и модернизации объектов коммунального комплекса Тенькинского городского округа ежегодно выделяются финансовые средства из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ED6059">
        <w:rPr>
          <w:rFonts w:ascii="Times New Roman" w:hAnsi="Times New Roman" w:cs="Times New Roman"/>
          <w:sz w:val="24"/>
          <w:szCs w:val="24"/>
        </w:rPr>
        <w:t xml:space="preserve">бюджета и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D6059">
        <w:rPr>
          <w:rFonts w:ascii="Times New Roman" w:hAnsi="Times New Roman" w:cs="Times New Roman"/>
          <w:sz w:val="24"/>
          <w:szCs w:val="24"/>
        </w:rPr>
        <w:t>бюджета,</w:t>
      </w:r>
      <w:r>
        <w:rPr>
          <w:rFonts w:ascii="Times New Roman" w:hAnsi="Times New Roman" w:cs="Times New Roman"/>
          <w:sz w:val="24"/>
          <w:szCs w:val="24"/>
        </w:rPr>
        <w:t xml:space="preserve"> вкладываются собственные </w:t>
      </w:r>
      <w:r w:rsidRPr="00ED6059">
        <w:rPr>
          <w:rFonts w:ascii="Times New Roman" w:hAnsi="Times New Roman" w:cs="Times New Roman"/>
          <w:sz w:val="24"/>
          <w:szCs w:val="24"/>
        </w:rPr>
        <w:t>средства предприяти</w:t>
      </w:r>
      <w:r>
        <w:rPr>
          <w:rFonts w:ascii="Times New Roman" w:hAnsi="Times New Roman" w:cs="Times New Roman"/>
          <w:sz w:val="24"/>
          <w:szCs w:val="24"/>
        </w:rPr>
        <w:t>й коммунального комплекса</w:t>
      </w:r>
      <w:r w:rsidRPr="00ED6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CD1" w:rsidRDefault="004C48C3" w:rsidP="0036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была принята муниципальная программа «</w:t>
      </w:r>
      <w:r w:rsidRPr="004C48C3">
        <w:rPr>
          <w:rFonts w:ascii="Times New Roman" w:hAnsi="Times New Roman" w:cs="Times New Roman"/>
          <w:sz w:val="24"/>
          <w:szCs w:val="24"/>
        </w:rPr>
        <w:t>Комплексное развитие коммунальной инфраструктуры Тенькинского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48C3">
        <w:rPr>
          <w:rFonts w:ascii="Times New Roman" w:hAnsi="Times New Roman" w:cs="Times New Roman"/>
          <w:sz w:val="24"/>
          <w:szCs w:val="24"/>
        </w:rPr>
        <w:t xml:space="preserve"> на 2015-2016 годы</w:t>
      </w:r>
      <w:r>
        <w:rPr>
          <w:rFonts w:ascii="Times New Roman" w:hAnsi="Times New Roman" w:cs="Times New Roman"/>
          <w:sz w:val="24"/>
          <w:szCs w:val="24"/>
        </w:rPr>
        <w:t xml:space="preserve">». В рамках данной программы </w:t>
      </w:r>
      <w:r w:rsidR="00E06CD1">
        <w:rPr>
          <w:rFonts w:ascii="Times New Roman" w:hAnsi="Times New Roman" w:cs="Times New Roman"/>
          <w:sz w:val="24"/>
          <w:szCs w:val="24"/>
        </w:rPr>
        <w:t xml:space="preserve">предприятию коммунального комплекса было выделено </w:t>
      </w:r>
      <w:r w:rsidR="008D36E4">
        <w:rPr>
          <w:rFonts w:ascii="Times New Roman" w:hAnsi="Times New Roman" w:cs="Times New Roman"/>
          <w:sz w:val="24"/>
          <w:szCs w:val="24"/>
        </w:rPr>
        <w:t>37277,8</w:t>
      </w:r>
      <w:r w:rsidR="00E06CD1">
        <w:rPr>
          <w:rFonts w:ascii="Times New Roman" w:hAnsi="Times New Roman" w:cs="Times New Roman"/>
          <w:sz w:val="24"/>
          <w:szCs w:val="24"/>
        </w:rPr>
        <w:t xml:space="preserve"> млн. рублей (</w:t>
      </w:r>
      <w:r w:rsidR="008D36E4">
        <w:rPr>
          <w:rFonts w:ascii="Times New Roman" w:hAnsi="Times New Roman" w:cs="Times New Roman"/>
          <w:sz w:val="24"/>
          <w:szCs w:val="24"/>
        </w:rPr>
        <w:t>31486,5</w:t>
      </w:r>
      <w:r w:rsidR="00E06CD1">
        <w:rPr>
          <w:rFonts w:ascii="Times New Roman" w:hAnsi="Times New Roman" w:cs="Times New Roman"/>
          <w:sz w:val="24"/>
          <w:szCs w:val="24"/>
        </w:rPr>
        <w:t xml:space="preserve"> – областной бюджет, </w:t>
      </w:r>
      <w:r w:rsidR="008D36E4">
        <w:rPr>
          <w:rFonts w:ascii="Times New Roman" w:hAnsi="Times New Roman" w:cs="Times New Roman"/>
          <w:sz w:val="24"/>
          <w:szCs w:val="24"/>
        </w:rPr>
        <w:t>5</w:t>
      </w:r>
      <w:r w:rsidR="00E06CD1">
        <w:rPr>
          <w:rFonts w:ascii="Times New Roman" w:hAnsi="Times New Roman" w:cs="Times New Roman"/>
          <w:sz w:val="24"/>
          <w:szCs w:val="24"/>
        </w:rPr>
        <w:t>7</w:t>
      </w:r>
      <w:r w:rsidR="008D36E4">
        <w:rPr>
          <w:rFonts w:ascii="Times New Roman" w:hAnsi="Times New Roman" w:cs="Times New Roman"/>
          <w:sz w:val="24"/>
          <w:szCs w:val="24"/>
        </w:rPr>
        <w:t>91</w:t>
      </w:r>
      <w:r w:rsidR="00E06CD1">
        <w:rPr>
          <w:rFonts w:ascii="Times New Roman" w:hAnsi="Times New Roman" w:cs="Times New Roman"/>
          <w:sz w:val="24"/>
          <w:szCs w:val="24"/>
        </w:rPr>
        <w:t xml:space="preserve">,3 – местный бюджет) на поставку и монтаж котлооборудования, электрооборудования, насосного оборудования, а также на замену сетей тепло-, водоснабжения и канализационных сетей. Также на ремонт объектов коммунальной инфраструктуры было направлено </w:t>
      </w:r>
      <w:r w:rsidR="008D36E4">
        <w:rPr>
          <w:rFonts w:ascii="Times New Roman" w:hAnsi="Times New Roman" w:cs="Times New Roman"/>
          <w:sz w:val="24"/>
          <w:szCs w:val="24"/>
        </w:rPr>
        <w:t>29971,7</w:t>
      </w:r>
      <w:r w:rsidR="00E06CD1">
        <w:rPr>
          <w:rFonts w:ascii="Times New Roman" w:hAnsi="Times New Roman" w:cs="Times New Roman"/>
          <w:sz w:val="24"/>
          <w:szCs w:val="24"/>
        </w:rPr>
        <w:t xml:space="preserve"> тыс. рублей собственных средств предприятий.</w:t>
      </w:r>
      <w:r w:rsidR="00BC332A">
        <w:rPr>
          <w:rFonts w:ascii="Times New Roman" w:hAnsi="Times New Roman" w:cs="Times New Roman"/>
          <w:sz w:val="24"/>
          <w:szCs w:val="24"/>
        </w:rPr>
        <w:t xml:space="preserve"> На ремонт жилищного фонда в 201</w:t>
      </w:r>
      <w:r w:rsidR="008D36E4">
        <w:rPr>
          <w:rFonts w:ascii="Times New Roman" w:hAnsi="Times New Roman" w:cs="Times New Roman"/>
          <w:sz w:val="24"/>
          <w:szCs w:val="24"/>
        </w:rPr>
        <w:t>6</w:t>
      </w:r>
      <w:r w:rsidR="00BC332A">
        <w:rPr>
          <w:rFonts w:ascii="Times New Roman" w:hAnsi="Times New Roman" w:cs="Times New Roman"/>
          <w:sz w:val="24"/>
          <w:szCs w:val="24"/>
        </w:rPr>
        <w:t xml:space="preserve"> году было направлено </w:t>
      </w:r>
      <w:r w:rsidR="00F53100">
        <w:rPr>
          <w:rFonts w:ascii="Times New Roman" w:hAnsi="Times New Roman" w:cs="Times New Roman"/>
          <w:sz w:val="24"/>
          <w:szCs w:val="24"/>
        </w:rPr>
        <w:t>3503,0</w:t>
      </w:r>
      <w:r w:rsidR="00BC332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D36E4">
        <w:rPr>
          <w:rFonts w:ascii="Times New Roman" w:hAnsi="Times New Roman" w:cs="Times New Roman"/>
          <w:sz w:val="24"/>
          <w:szCs w:val="24"/>
        </w:rPr>
        <w:t>1321,0</w:t>
      </w:r>
      <w:r w:rsidR="00BC332A">
        <w:rPr>
          <w:rFonts w:ascii="Times New Roman" w:hAnsi="Times New Roman" w:cs="Times New Roman"/>
          <w:sz w:val="24"/>
          <w:szCs w:val="24"/>
        </w:rPr>
        <w:t xml:space="preserve"> – средства местного бюджета, </w:t>
      </w:r>
      <w:r w:rsidR="008D36E4">
        <w:rPr>
          <w:rFonts w:ascii="Times New Roman" w:hAnsi="Times New Roman" w:cs="Times New Roman"/>
          <w:sz w:val="24"/>
          <w:szCs w:val="24"/>
        </w:rPr>
        <w:t>2182,0</w:t>
      </w:r>
      <w:r w:rsidR="00BC332A">
        <w:rPr>
          <w:rFonts w:ascii="Times New Roman" w:hAnsi="Times New Roman" w:cs="Times New Roman"/>
          <w:sz w:val="24"/>
          <w:szCs w:val="24"/>
        </w:rPr>
        <w:t xml:space="preserve"> – собственные средства предприятий).</w:t>
      </w:r>
    </w:p>
    <w:p w:rsidR="00F35FFF" w:rsidRDefault="00F35FFF" w:rsidP="00F35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FFF" w:rsidRPr="0015617E" w:rsidRDefault="0015617E" w:rsidP="00A506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17E">
        <w:rPr>
          <w:rFonts w:ascii="Times New Roman" w:eastAsia="Times New Roman" w:hAnsi="Times New Roman" w:cs="Times New Roman"/>
          <w:b/>
          <w:sz w:val="24"/>
          <w:szCs w:val="24"/>
        </w:rPr>
        <w:t>2.10. Транспорт и связь</w:t>
      </w:r>
    </w:p>
    <w:p w:rsidR="002616F2" w:rsidRDefault="002616F2" w:rsidP="00A50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Транспортную сеть Тенькинского городского округа составляет </w:t>
      </w:r>
      <w:r w:rsidR="00ED19E2">
        <w:rPr>
          <w:rFonts w:ascii="Times New Roman" w:eastAsia="Times New Roman" w:hAnsi="Times New Roman" w:cs="Times New Roman"/>
          <w:sz w:val="24"/>
          <w:szCs w:val="24"/>
        </w:rPr>
        <w:t xml:space="preserve">региональная </w:t>
      </w:r>
      <w:r>
        <w:rPr>
          <w:rFonts w:ascii="Times New Roman" w:eastAsia="Times New Roman" w:hAnsi="Times New Roman" w:cs="Times New Roman"/>
          <w:sz w:val="24"/>
          <w:szCs w:val="24"/>
        </w:rPr>
        <w:t>автомобильная дорога «Палатка – Кулу – Нексикан», проходящая по территории округа,</w:t>
      </w:r>
      <w:r w:rsidR="00987B94">
        <w:rPr>
          <w:rFonts w:ascii="Times New Roman" w:eastAsia="Times New Roman" w:hAnsi="Times New Roman" w:cs="Times New Roman"/>
          <w:sz w:val="24"/>
          <w:szCs w:val="24"/>
        </w:rPr>
        <w:t xml:space="preserve"> а также дороги</w:t>
      </w:r>
      <w:r w:rsidR="001C3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B94">
        <w:rPr>
          <w:rFonts w:ascii="Times New Roman" w:eastAsia="Times New Roman" w:hAnsi="Times New Roman" w:cs="Times New Roman"/>
          <w:sz w:val="24"/>
          <w:szCs w:val="24"/>
        </w:rPr>
        <w:t>общего пользования местного значения</w:t>
      </w:r>
      <w:r w:rsidR="00987B94" w:rsidRPr="00987B9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автозимник «Омчак – Чигичинах – Оротук», внутрипоселковые дороги.</w:t>
      </w:r>
      <w:r w:rsidR="00987B94">
        <w:rPr>
          <w:rFonts w:ascii="Times New Roman" w:eastAsia="Times New Roman" w:hAnsi="Times New Roman" w:cs="Times New Roman"/>
          <w:sz w:val="24"/>
          <w:szCs w:val="24"/>
        </w:rPr>
        <w:t xml:space="preserve"> Протяженность улично-дорожной сети местного значения составляет 101,9 км.</w:t>
      </w:r>
    </w:p>
    <w:p w:rsidR="00054BBD" w:rsidRDefault="00A50615" w:rsidP="00054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Населенные пункты Тенькинского городского округа имеют регулярное транспортное сообщение между собой (за исключением села Оротук), а также с областным центром г. Магаданом. Пассажирские перевозки по маршруту «Магадан – Мадаун – Усть-Омчуг – Транспортный – Гастелло – Омчак» осуществляет </w:t>
      </w:r>
      <w:r w:rsidR="00FB7CDC">
        <w:rPr>
          <w:rFonts w:ascii="Times New Roman" w:eastAsia="Times New Roman" w:hAnsi="Times New Roman" w:cs="Times New Roman"/>
          <w:sz w:val="24"/>
          <w:szCs w:val="24"/>
        </w:rPr>
        <w:t>ООО «АТП Снежное». Частота рейсов – три раза в неделю</w:t>
      </w:r>
      <w:r w:rsidR="00987B94">
        <w:rPr>
          <w:rFonts w:ascii="Times New Roman" w:eastAsia="Times New Roman" w:hAnsi="Times New Roman" w:cs="Times New Roman"/>
          <w:sz w:val="24"/>
          <w:szCs w:val="24"/>
        </w:rPr>
        <w:t>, протяженность маршрута – 388 км</w:t>
      </w:r>
      <w:r w:rsidR="00FB7C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5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818">
        <w:rPr>
          <w:rFonts w:ascii="Times New Roman" w:eastAsia="Times New Roman" w:hAnsi="Times New Roman" w:cs="Times New Roman"/>
          <w:sz w:val="24"/>
          <w:szCs w:val="24"/>
        </w:rPr>
        <w:t xml:space="preserve">Село Оротук сообщается в населенными пунктами муниципального образования посредствам автозимника. Помимо </w:t>
      </w:r>
      <w:r w:rsidR="00BA083C">
        <w:rPr>
          <w:rFonts w:ascii="Times New Roman" w:eastAsia="Times New Roman" w:hAnsi="Times New Roman" w:cs="Times New Roman"/>
          <w:sz w:val="24"/>
          <w:szCs w:val="24"/>
        </w:rPr>
        <w:t>регулярного транспортного сообщения осуществляют движение маршрутные такси из п. Омчак и п. Усть-Омчуг до г. Магадана.</w:t>
      </w:r>
      <w:r w:rsidR="00474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BBD">
        <w:rPr>
          <w:rFonts w:ascii="Times New Roman" w:hAnsi="Times New Roman" w:cs="Times New Roman"/>
          <w:sz w:val="24"/>
          <w:szCs w:val="24"/>
        </w:rPr>
        <w:t xml:space="preserve">Для </w:t>
      </w:r>
      <w:r w:rsidR="00054BBD" w:rsidRPr="005A16B7">
        <w:rPr>
          <w:rFonts w:ascii="Times New Roman" w:hAnsi="Times New Roman" w:cs="Times New Roman"/>
          <w:sz w:val="24"/>
          <w:szCs w:val="24"/>
        </w:rPr>
        <w:t xml:space="preserve">обеспечения жизнедеятельности </w:t>
      </w:r>
      <w:r w:rsidR="00054BBD">
        <w:rPr>
          <w:rFonts w:ascii="Times New Roman" w:hAnsi="Times New Roman" w:cs="Times New Roman"/>
          <w:sz w:val="24"/>
          <w:szCs w:val="24"/>
        </w:rPr>
        <w:t>округа</w:t>
      </w:r>
      <w:r w:rsidR="00054BBD" w:rsidRPr="005A16B7">
        <w:rPr>
          <w:rFonts w:ascii="Times New Roman" w:hAnsi="Times New Roman" w:cs="Times New Roman"/>
          <w:sz w:val="24"/>
          <w:szCs w:val="24"/>
        </w:rPr>
        <w:t xml:space="preserve"> состояние дороги должно в любое время года соответствовать нормам и стандартам, предъявляемым к таким сооружениям.</w:t>
      </w:r>
      <w:r w:rsidR="0027065C">
        <w:rPr>
          <w:rFonts w:ascii="Times New Roman" w:hAnsi="Times New Roman" w:cs="Times New Roman"/>
          <w:sz w:val="24"/>
          <w:szCs w:val="24"/>
        </w:rPr>
        <w:t xml:space="preserve"> С целью соответствия </w:t>
      </w:r>
      <w:r w:rsidR="0027065C">
        <w:rPr>
          <w:rFonts w:ascii="Times New Roman" w:hAnsi="Times New Roman" w:cs="Times New Roman"/>
          <w:sz w:val="24"/>
          <w:szCs w:val="24"/>
        </w:rPr>
        <w:lastRenderedPageBreak/>
        <w:t xml:space="preserve">дорожного полотна стандартам, правительством Магаданской области осуществляется мероприятия по реконструкции отдельных участков автомобильной дороги «Палатка – Кулу – Нексикан». </w:t>
      </w:r>
      <w:r w:rsidR="00890420">
        <w:rPr>
          <w:rFonts w:ascii="Times New Roman" w:hAnsi="Times New Roman" w:cs="Times New Roman"/>
          <w:sz w:val="24"/>
          <w:szCs w:val="24"/>
        </w:rPr>
        <w:t xml:space="preserve">Для поддержания состояния дорог местного значения в нормальном состоянии в Тенькинском городском округе принята муниципальная программа </w:t>
      </w:r>
      <w:r w:rsidR="00D57DF6">
        <w:rPr>
          <w:rFonts w:ascii="Times New Roman" w:hAnsi="Times New Roman"/>
          <w:sz w:val="24"/>
          <w:szCs w:val="24"/>
        </w:rPr>
        <w:t>«Содержание и ремонт дорог Тенькинского городского округа на 2016-2020 годы».</w:t>
      </w:r>
    </w:p>
    <w:p w:rsidR="0015617E" w:rsidRDefault="00987B94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территории Тенькинского городского округа функционирует </w:t>
      </w:r>
      <w:r w:rsidR="0040162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отделения почтовой связи. Существует Интернет, телекоммуникация которого осуществляется                  АО «Ростелеком». Иные провайдеры сети Интернет осуществляют спутниковую связь. Междугородную и международную телефонную связь предоставляет АО «Ростелеком», а также операторы сотовой связи «Билайн», «МТС», «Мегафон», «Теле2».</w:t>
      </w:r>
      <w:r w:rsidR="00EF23A1">
        <w:rPr>
          <w:rFonts w:ascii="Times New Roman" w:eastAsia="Times New Roman" w:hAnsi="Times New Roman" w:cs="Times New Roman"/>
          <w:sz w:val="24"/>
          <w:szCs w:val="24"/>
        </w:rPr>
        <w:t xml:space="preserve"> Обеспеченность стационарной телефонной связью составляет </w:t>
      </w:r>
      <w:r w:rsidR="00A464D1">
        <w:rPr>
          <w:rFonts w:ascii="Times New Roman" w:eastAsia="Times New Roman" w:hAnsi="Times New Roman" w:cs="Times New Roman"/>
          <w:sz w:val="24"/>
          <w:szCs w:val="24"/>
        </w:rPr>
        <w:t>1001 аппарат.</w:t>
      </w:r>
    </w:p>
    <w:p w:rsidR="0015617E" w:rsidRDefault="0015617E" w:rsidP="0015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35C" w:rsidRPr="009E435C" w:rsidRDefault="009E435C" w:rsidP="009E43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5C">
        <w:rPr>
          <w:rFonts w:ascii="Times New Roman" w:eastAsia="Times New Roman" w:hAnsi="Times New Roman" w:cs="Times New Roman"/>
          <w:b/>
          <w:sz w:val="24"/>
          <w:szCs w:val="24"/>
        </w:rPr>
        <w:t>2.11. Потребительский рынок</w:t>
      </w:r>
    </w:p>
    <w:p w:rsidR="009E435C" w:rsidRDefault="009E435C" w:rsidP="009E4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Тенькинском городском округе осуществляют деятельность 69 объектов розничной торговли, в том числе 1 нестационарный объект и 68 магазинов. Торговая площадь торговых объектов составляет 1,9 тыс.кв.м. Розничный товарооборот</w:t>
      </w:r>
      <w:r w:rsidR="0022600F">
        <w:rPr>
          <w:rFonts w:ascii="Times New Roman" w:eastAsia="Times New Roman" w:hAnsi="Times New Roman" w:cs="Times New Roman"/>
          <w:sz w:val="24"/>
          <w:szCs w:val="24"/>
        </w:rPr>
        <w:t xml:space="preserve"> 2015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 460,4 млн. рублей, что составляет 8410 рублей на человека в месяц.  </w:t>
      </w:r>
    </w:p>
    <w:p w:rsidR="009E435C" w:rsidRDefault="009E27C6" w:rsidP="00F94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Функционируют объекты общественного питания в количестве 6 единиц. Из них 2 столовые с 70 посадочными местами, 4 кафе – 170 посадочных мест. Оборот общественного питания в 2015 году составил 36,6 млн. рублей – 668 рублей на человека в месяц.</w:t>
      </w:r>
    </w:p>
    <w:p w:rsidR="009E435C" w:rsidRDefault="00F9477F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Кроме того, в округе осуществляет деятельность одно предприятие бытового обслуживания, одно предприятие по производству хлебобулочных изделий. </w:t>
      </w:r>
    </w:p>
    <w:p w:rsidR="000E55C8" w:rsidRPr="000E55C8" w:rsidRDefault="000E55C8" w:rsidP="000E5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5C8">
        <w:rPr>
          <w:rFonts w:ascii="Times New Roman" w:eastAsia="Times New Roman" w:hAnsi="Times New Roman" w:cs="Times New Roman"/>
          <w:sz w:val="24"/>
          <w:szCs w:val="24"/>
        </w:rPr>
        <w:t xml:space="preserve">В 2015 году было  проведено 4 областные универсальные ярмарки. Ярмарки пользуются огромным спросом среди населения округа. В 2016 году запланировано проведение </w:t>
      </w:r>
      <w:r w:rsidR="002260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E55C8">
        <w:rPr>
          <w:rFonts w:ascii="Times New Roman" w:eastAsia="Times New Roman" w:hAnsi="Times New Roman" w:cs="Times New Roman"/>
          <w:sz w:val="24"/>
          <w:szCs w:val="24"/>
        </w:rPr>
        <w:t xml:space="preserve"> областных торговых универсальных ярмарок.</w:t>
      </w:r>
    </w:p>
    <w:p w:rsidR="000E55C8" w:rsidRPr="000E55C8" w:rsidRDefault="00826752" w:rsidP="000E5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B94">
        <w:rPr>
          <w:rFonts w:ascii="Times New Roman" w:eastAsia="Times New Roman" w:hAnsi="Times New Roman" w:cs="Times New Roman"/>
          <w:sz w:val="24"/>
          <w:szCs w:val="24"/>
        </w:rPr>
        <w:t xml:space="preserve">В 2015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принята муниципальная 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 xml:space="preserve"> «Развитие торговли в Тенькинском районе» на 2016</w:t>
      </w:r>
      <w:r w:rsidR="002260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>2018 годы».</w:t>
      </w:r>
      <w:r w:rsidR="00226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5C8" w:rsidRPr="000E55C8">
        <w:rPr>
          <w:rFonts w:ascii="Times New Roman" w:eastAsia="Times New Roman" w:hAnsi="Times New Roman" w:cs="Times New Roman"/>
          <w:sz w:val="24"/>
          <w:szCs w:val="24"/>
        </w:rPr>
        <w:t>Основными мероприятиями, реализ</w:t>
      </w:r>
      <w:r w:rsidR="00E3060C">
        <w:rPr>
          <w:rFonts w:ascii="Times New Roman" w:eastAsia="Times New Roman" w:hAnsi="Times New Roman" w:cs="Times New Roman"/>
          <w:sz w:val="24"/>
          <w:szCs w:val="24"/>
        </w:rPr>
        <w:t>уемыми</w:t>
      </w:r>
      <w:r w:rsidR="000E55C8" w:rsidRPr="000E55C8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332986"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="000E55C8" w:rsidRPr="000E55C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E3060C">
        <w:rPr>
          <w:rFonts w:ascii="Times New Roman" w:eastAsia="Times New Roman" w:hAnsi="Times New Roman" w:cs="Times New Roman"/>
          <w:sz w:val="24"/>
          <w:szCs w:val="24"/>
        </w:rPr>
        <w:t>, являются</w:t>
      </w:r>
      <w:r w:rsidR="000E55C8" w:rsidRPr="000E55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55C8" w:rsidRPr="000E55C8" w:rsidRDefault="000E55C8" w:rsidP="000E5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5C8">
        <w:rPr>
          <w:rFonts w:ascii="Times New Roman" w:eastAsia="Times New Roman" w:hAnsi="Times New Roman" w:cs="Times New Roman"/>
          <w:sz w:val="24"/>
          <w:szCs w:val="24"/>
        </w:rPr>
        <w:t>- предоставление субсидии на возмещение транспортных расходов при доставке автомобильным транспортом социально значимых товаров для обеспечения населения Тенькинского городского округа;</w:t>
      </w:r>
    </w:p>
    <w:p w:rsidR="000E55C8" w:rsidRPr="000E55C8" w:rsidRDefault="000E55C8" w:rsidP="000E5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5C8">
        <w:rPr>
          <w:rFonts w:ascii="Times New Roman" w:eastAsia="Times New Roman" w:hAnsi="Times New Roman" w:cs="Times New Roman"/>
          <w:sz w:val="24"/>
          <w:szCs w:val="24"/>
        </w:rPr>
        <w:t>- содействие развитию сети торговых объектов, реализующих продовольственные товары по доступным ценам;</w:t>
      </w:r>
    </w:p>
    <w:p w:rsidR="000E55C8" w:rsidRPr="000E55C8" w:rsidRDefault="000E55C8" w:rsidP="000E5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5C8">
        <w:rPr>
          <w:rFonts w:ascii="Times New Roman" w:eastAsia="Times New Roman" w:hAnsi="Times New Roman" w:cs="Times New Roman"/>
          <w:sz w:val="24"/>
          <w:szCs w:val="24"/>
        </w:rPr>
        <w:t>- проведение мониторинга цен на отдельные виды социально значимых продовольственных товаров;</w:t>
      </w:r>
    </w:p>
    <w:p w:rsidR="000E55C8" w:rsidRPr="000E55C8" w:rsidRDefault="000E55C8" w:rsidP="000E5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5C8">
        <w:rPr>
          <w:rFonts w:ascii="Times New Roman" w:eastAsia="Times New Roman" w:hAnsi="Times New Roman" w:cs="Times New Roman"/>
          <w:sz w:val="24"/>
          <w:szCs w:val="24"/>
        </w:rPr>
        <w:t>- проведение конкурсов профессионального мастерства;</w:t>
      </w:r>
    </w:p>
    <w:p w:rsidR="000E55C8" w:rsidRPr="000E55C8" w:rsidRDefault="000E55C8" w:rsidP="000E5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5C8">
        <w:rPr>
          <w:rFonts w:ascii="Times New Roman" w:eastAsia="Times New Roman" w:hAnsi="Times New Roman" w:cs="Times New Roman"/>
          <w:sz w:val="24"/>
          <w:szCs w:val="24"/>
        </w:rPr>
        <w:t>- организация выставочно-ярмарочной деятельности на территории округа.</w:t>
      </w:r>
    </w:p>
    <w:p w:rsidR="00F9477F" w:rsidRDefault="00F9477F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435C" w:rsidRPr="00F9477F" w:rsidRDefault="00F9477F" w:rsidP="000E55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77F">
        <w:rPr>
          <w:rFonts w:ascii="Times New Roman" w:eastAsia="Times New Roman" w:hAnsi="Times New Roman" w:cs="Times New Roman"/>
          <w:b/>
          <w:sz w:val="24"/>
          <w:szCs w:val="24"/>
        </w:rPr>
        <w:t>2.12. Развитие предпринимательства и малого бизнеса</w:t>
      </w:r>
    </w:p>
    <w:p w:rsidR="005740C5" w:rsidRDefault="005740C5" w:rsidP="0091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Тенькинского городского округа осуществляют деятельность 53 малых и средних предприятия.  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>В сфере малого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среднего 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2015 году было 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 xml:space="preserve">занято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814 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 xml:space="preserve">человек. </w:t>
      </w:r>
      <w:r w:rsidR="00792F7F">
        <w:rPr>
          <w:rFonts w:ascii="Times New Roman" w:eastAsia="Times New Roman" w:hAnsi="Times New Roman" w:cs="Times New Roman"/>
          <w:sz w:val="24"/>
          <w:szCs w:val="24"/>
        </w:rPr>
        <w:t xml:space="preserve">Число индивидуальных предпринимателей на конец 2015 года составило 189 человек. </w:t>
      </w:r>
      <w:r w:rsidR="00910B9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10B94" w:rsidRPr="00910B94">
        <w:rPr>
          <w:rFonts w:ascii="Times New Roman" w:eastAsia="Times New Roman" w:hAnsi="Times New Roman" w:cs="Times New Roman"/>
          <w:sz w:val="24"/>
          <w:szCs w:val="24"/>
        </w:rPr>
        <w:t xml:space="preserve">алый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средний </w:t>
      </w:r>
      <w:r w:rsidR="00910B94" w:rsidRPr="00910B94">
        <w:rPr>
          <w:rFonts w:ascii="Times New Roman" w:eastAsia="Times New Roman" w:hAnsi="Times New Roman" w:cs="Times New Roman"/>
          <w:sz w:val="24"/>
          <w:szCs w:val="24"/>
        </w:rPr>
        <w:t>бизнес осуществляет свою деятельность во всех отраслях экономики Тенькинского городского округа и формирует 100% розничного товарооборота округа. Развитие малого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среднего</w:t>
      </w:r>
      <w:r w:rsidR="00910B94" w:rsidRPr="00910B94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 является главным фактором, определяющим устойчивое развитие округа.</w:t>
      </w:r>
    </w:p>
    <w:p w:rsidR="005740C5" w:rsidRPr="00F02E27" w:rsidRDefault="005740C5" w:rsidP="00910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предпринимательства Тенькинского городского округа представлена в </w:t>
      </w:r>
      <w:r w:rsidRPr="00F02E27">
        <w:rPr>
          <w:rFonts w:ascii="Times New Roman" w:eastAsia="Times New Roman" w:hAnsi="Times New Roman" w:cs="Times New Roman"/>
          <w:sz w:val="24"/>
          <w:szCs w:val="24"/>
        </w:rPr>
        <w:t xml:space="preserve">таблице № </w:t>
      </w:r>
      <w:r w:rsidR="00F02E27" w:rsidRPr="00F02E2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02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0C5" w:rsidRDefault="005740C5" w:rsidP="00574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E27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F02E27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740C5" w:rsidRDefault="005740C5" w:rsidP="007476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предпринимательства Тенькинского городского округа</w:t>
      </w:r>
    </w:p>
    <w:tbl>
      <w:tblPr>
        <w:tblW w:w="9371" w:type="dxa"/>
        <w:tblInd w:w="93" w:type="dxa"/>
        <w:tblLook w:val="04A0"/>
      </w:tblPr>
      <w:tblGrid>
        <w:gridCol w:w="5260"/>
        <w:gridCol w:w="1985"/>
        <w:gridCol w:w="2126"/>
      </w:tblGrid>
      <w:tr w:rsidR="00747657" w:rsidRPr="00747657" w:rsidTr="00747657">
        <w:trPr>
          <w:trHeight w:val="300"/>
        </w:trPr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57" w:rsidRPr="00AA4318" w:rsidRDefault="00747657" w:rsidP="003E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57" w:rsidRPr="00AA4318" w:rsidRDefault="00747657" w:rsidP="003E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Абсолютное </w:t>
            </w: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57" w:rsidRPr="00AA4318" w:rsidRDefault="00747657" w:rsidP="003E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Относительное </w:t>
            </w: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 показателя</w:t>
            </w:r>
          </w:p>
        </w:tc>
      </w:tr>
      <w:tr w:rsidR="00747657" w:rsidRPr="00747657" w:rsidTr="00747657">
        <w:trPr>
          <w:trHeight w:val="315"/>
        </w:trPr>
        <w:tc>
          <w:tcPr>
            <w:tcW w:w="5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47657" w:rsidRPr="00747657" w:rsidRDefault="00747657" w:rsidP="00747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5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Число индивидуальных предпринимателей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47657" w:rsidRPr="00747657" w:rsidRDefault="00747657" w:rsidP="007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5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189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7657" w:rsidRPr="00747657" w:rsidRDefault="00747657" w:rsidP="007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65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47657" w:rsidRPr="00747657" w:rsidTr="00747657">
        <w:trPr>
          <w:trHeight w:val="315"/>
        </w:trPr>
        <w:tc>
          <w:tcPr>
            <w:tcW w:w="5260" w:type="dxa"/>
            <w:shd w:val="clear" w:color="auto" w:fill="auto"/>
            <w:vAlign w:val="bottom"/>
            <w:hideMark/>
          </w:tcPr>
          <w:p w:rsidR="00747657" w:rsidRPr="00747657" w:rsidRDefault="00747657" w:rsidP="00747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5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Число малых и средних предприятий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47657" w:rsidRPr="00747657" w:rsidRDefault="00747657" w:rsidP="007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5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7657" w:rsidRPr="00747657" w:rsidRDefault="00747657" w:rsidP="007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65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47657" w:rsidRPr="00747657" w:rsidTr="00747657">
        <w:trPr>
          <w:trHeight w:val="315"/>
        </w:trPr>
        <w:tc>
          <w:tcPr>
            <w:tcW w:w="5260" w:type="dxa"/>
            <w:shd w:val="clear" w:color="auto" w:fill="D9D9D9" w:themeFill="background1" w:themeFillShade="D9"/>
            <w:vAlign w:val="bottom"/>
            <w:hideMark/>
          </w:tcPr>
          <w:p w:rsidR="00747657" w:rsidRPr="00747657" w:rsidRDefault="00747657" w:rsidP="0074765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5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 том числе по категориям: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  <w:hideMark/>
          </w:tcPr>
          <w:p w:rsidR="00747657" w:rsidRPr="00747657" w:rsidRDefault="00747657" w:rsidP="007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5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747657" w:rsidRPr="00747657" w:rsidRDefault="00747657" w:rsidP="007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7657" w:rsidRPr="00747657" w:rsidTr="00747657">
        <w:trPr>
          <w:trHeight w:val="315"/>
        </w:trPr>
        <w:tc>
          <w:tcPr>
            <w:tcW w:w="5260" w:type="dxa"/>
            <w:shd w:val="clear" w:color="auto" w:fill="auto"/>
            <w:vAlign w:val="bottom"/>
            <w:hideMark/>
          </w:tcPr>
          <w:p w:rsidR="00747657" w:rsidRPr="00747657" w:rsidRDefault="00747657" w:rsidP="0074765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5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малые (без микропредприятий)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47657" w:rsidRPr="00747657" w:rsidRDefault="00747657" w:rsidP="007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5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47657" w:rsidRPr="00747657" w:rsidRDefault="00747657" w:rsidP="007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657">
              <w:rPr>
                <w:rFonts w:ascii="Times New Roman" w:eastAsia="Times New Roman" w:hAnsi="Times New Roman" w:cs="Times New Roman"/>
                <w:color w:val="000000"/>
              </w:rPr>
              <w:t>22,64%</w:t>
            </w:r>
          </w:p>
        </w:tc>
      </w:tr>
      <w:tr w:rsidR="00747657" w:rsidRPr="00747657" w:rsidTr="00747657">
        <w:trPr>
          <w:trHeight w:val="315"/>
        </w:trPr>
        <w:tc>
          <w:tcPr>
            <w:tcW w:w="5260" w:type="dxa"/>
            <w:shd w:val="clear" w:color="auto" w:fill="D9D9D9" w:themeFill="background1" w:themeFillShade="D9"/>
            <w:vAlign w:val="bottom"/>
            <w:hideMark/>
          </w:tcPr>
          <w:p w:rsidR="00747657" w:rsidRPr="00747657" w:rsidRDefault="00747657" w:rsidP="0074765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5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микропредприятия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  <w:hideMark/>
          </w:tcPr>
          <w:p w:rsidR="00747657" w:rsidRPr="00747657" w:rsidRDefault="00747657" w:rsidP="007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5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bottom"/>
            <w:hideMark/>
          </w:tcPr>
          <w:p w:rsidR="00747657" w:rsidRPr="00747657" w:rsidRDefault="00747657" w:rsidP="007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657">
              <w:rPr>
                <w:rFonts w:ascii="Times New Roman" w:eastAsia="Times New Roman" w:hAnsi="Times New Roman" w:cs="Times New Roman"/>
                <w:color w:val="000000"/>
              </w:rPr>
              <w:t>75,47%</w:t>
            </w:r>
          </w:p>
        </w:tc>
      </w:tr>
      <w:tr w:rsidR="00747657" w:rsidRPr="00747657" w:rsidTr="00747657">
        <w:trPr>
          <w:trHeight w:val="315"/>
        </w:trPr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47657" w:rsidRPr="00747657" w:rsidRDefault="00747657" w:rsidP="0074765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5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средние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47657" w:rsidRPr="00747657" w:rsidRDefault="00747657" w:rsidP="007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5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657" w:rsidRPr="00747657" w:rsidRDefault="00747657" w:rsidP="007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47657">
              <w:rPr>
                <w:rFonts w:ascii="Times New Roman" w:eastAsia="Times New Roman" w:hAnsi="Times New Roman" w:cs="Times New Roman"/>
                <w:color w:val="000000"/>
              </w:rPr>
              <w:t>1,89%</w:t>
            </w:r>
          </w:p>
        </w:tc>
      </w:tr>
    </w:tbl>
    <w:p w:rsidR="005740C5" w:rsidRDefault="005740C5" w:rsidP="0057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B94" w:rsidRPr="00910B94" w:rsidRDefault="00910B94" w:rsidP="00B12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B94">
        <w:rPr>
          <w:rFonts w:ascii="Times New Roman" w:eastAsia="Times New Roman" w:hAnsi="Times New Roman" w:cs="Times New Roman"/>
          <w:sz w:val="24"/>
          <w:szCs w:val="24"/>
        </w:rPr>
        <w:t>Основные направления муниципальной политики в 2015</w:t>
      </w:r>
      <w:r w:rsidR="00170C0A">
        <w:rPr>
          <w:rFonts w:ascii="Times New Roman" w:eastAsia="Times New Roman" w:hAnsi="Times New Roman" w:cs="Times New Roman"/>
          <w:sz w:val="24"/>
          <w:szCs w:val="24"/>
        </w:rPr>
        <w:t>-2016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70C0A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 xml:space="preserve"> в области малого предпринимательства были отражены в муниципальной программе «Поддержка и развитие малого и среднего предпринимательства в Тенькинском районе». В 2015 году объем финансирования программы составил 308,3 тыс. рублей, в том числе 108,3 тысяч рублей получено из бюджета Магаданской области по результатам участия в конкурсе. </w:t>
      </w:r>
      <w:r w:rsidR="00170C0A">
        <w:rPr>
          <w:rFonts w:ascii="Times New Roman" w:eastAsia="Times New Roman" w:hAnsi="Times New Roman" w:cs="Times New Roman"/>
          <w:sz w:val="24"/>
          <w:szCs w:val="24"/>
        </w:rPr>
        <w:t>В 2016 году ожидается исполнение мероприятий программы на сумму 399,7 тыс. рублей.</w:t>
      </w:r>
    </w:p>
    <w:p w:rsidR="00910B94" w:rsidRPr="00910B94" w:rsidRDefault="00910B94" w:rsidP="00B83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B94">
        <w:rPr>
          <w:rFonts w:ascii="Times New Roman" w:eastAsia="Times New Roman" w:hAnsi="Times New Roman" w:cs="Times New Roman"/>
          <w:sz w:val="24"/>
          <w:szCs w:val="24"/>
        </w:rPr>
        <w:t>Особое внимание при реализации программных мероприятий уделя</w:t>
      </w:r>
      <w:r w:rsidR="00113832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 xml:space="preserve"> вопросам финансовой поддержки субъектов малого предпринимательства, осуществляющим деятельность на территории Тенькинского городского округа. </w:t>
      </w:r>
      <w:r w:rsidR="00113832">
        <w:rPr>
          <w:rFonts w:ascii="Times New Roman" w:eastAsia="Times New Roman" w:hAnsi="Times New Roman" w:cs="Times New Roman"/>
          <w:sz w:val="24"/>
          <w:szCs w:val="24"/>
        </w:rPr>
        <w:t xml:space="preserve">В 2015 году </w:t>
      </w:r>
      <w:r w:rsidR="00113832" w:rsidRPr="00910B94">
        <w:rPr>
          <w:rFonts w:ascii="Times New Roman" w:eastAsia="Times New Roman" w:hAnsi="Times New Roman" w:cs="Times New Roman"/>
          <w:sz w:val="24"/>
          <w:szCs w:val="24"/>
        </w:rPr>
        <w:t xml:space="preserve">была оказана финансовая поддержка 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>7 субъектам малого предпринимательства на общую сумму 308</w:t>
      </w:r>
      <w:r w:rsidR="001138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>3 тысяч рублей.</w:t>
      </w:r>
    </w:p>
    <w:p w:rsidR="00910B94" w:rsidRPr="00910B94" w:rsidRDefault="00910B94" w:rsidP="00113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B94">
        <w:rPr>
          <w:rFonts w:ascii="Times New Roman" w:eastAsia="Times New Roman" w:hAnsi="Times New Roman" w:cs="Times New Roman"/>
          <w:sz w:val="24"/>
          <w:szCs w:val="24"/>
        </w:rPr>
        <w:t xml:space="preserve">Наиболее востребованными видами поддержки </w:t>
      </w:r>
      <w:r w:rsidR="00D746E5">
        <w:rPr>
          <w:rFonts w:ascii="Times New Roman" w:eastAsia="Times New Roman" w:hAnsi="Times New Roman" w:cs="Times New Roman"/>
          <w:sz w:val="24"/>
          <w:szCs w:val="24"/>
        </w:rPr>
        <w:t xml:space="preserve">в 2015 году 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>стали:</w:t>
      </w:r>
    </w:p>
    <w:p w:rsidR="00910B94" w:rsidRPr="00910B94" w:rsidRDefault="00910B94" w:rsidP="00113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B94">
        <w:rPr>
          <w:rFonts w:ascii="Times New Roman" w:eastAsia="Times New Roman" w:hAnsi="Times New Roman" w:cs="Times New Roman"/>
          <w:sz w:val="24"/>
          <w:szCs w:val="24"/>
        </w:rPr>
        <w:t xml:space="preserve">- субсидия в целях возмещения части затрат </w:t>
      </w:r>
      <w:r w:rsidR="001138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>убъектам, производящим (реализующим) социально значимую продукцию, выполняющим социально значимые работы, оказывающим социально значимые услуги по другим приоритетным направлениям</w:t>
      </w:r>
      <w:r w:rsidR="001138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5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 xml:space="preserve">получателя, объем поддержки </w:t>
      </w:r>
      <w:r w:rsidR="001138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 xml:space="preserve"> 130,0 тыс. рублей</w:t>
      </w:r>
      <w:r w:rsidR="0011383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0B94" w:rsidRPr="00910B94" w:rsidRDefault="00910B94" w:rsidP="00113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B94">
        <w:rPr>
          <w:rFonts w:ascii="Times New Roman" w:eastAsia="Times New Roman" w:hAnsi="Times New Roman" w:cs="Times New Roman"/>
          <w:sz w:val="24"/>
          <w:szCs w:val="24"/>
        </w:rPr>
        <w:t>- субсидия начинающим субъектам малого и среднего предпринимательства на создание и развитие собственного дела</w:t>
      </w:r>
      <w:r w:rsidR="001138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 xml:space="preserve">2 получателя, объем поддержки </w:t>
      </w:r>
      <w:r w:rsidR="0011383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>100,0 тыс. рублей</w:t>
      </w:r>
      <w:r w:rsidR="0011383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0B94" w:rsidRPr="00910B94" w:rsidRDefault="00910B94" w:rsidP="00113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B94">
        <w:rPr>
          <w:rFonts w:ascii="Times New Roman" w:eastAsia="Times New Roman" w:hAnsi="Times New Roman" w:cs="Times New Roman"/>
          <w:sz w:val="24"/>
          <w:szCs w:val="24"/>
        </w:rPr>
        <w:t xml:space="preserve">- субсидия на компенсацию разницы в тарифах </w:t>
      </w:r>
      <w:r w:rsidR="00113832">
        <w:rPr>
          <w:rFonts w:ascii="Times New Roman" w:eastAsia="Times New Roman" w:hAnsi="Times New Roman" w:cs="Times New Roman"/>
          <w:sz w:val="24"/>
          <w:szCs w:val="24"/>
        </w:rPr>
        <w:t>субъектам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>, осуществляющим свою деятельность в поселках Тенькинского района Магаданской области, обеспечиваемых электроэнергией, вырабатываемой дизельными электростанциями</w:t>
      </w:r>
      <w:r w:rsidR="001138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>2 получателя, объем поддержки - 78,3тыс. рублей</w:t>
      </w:r>
      <w:r w:rsidR="0011383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B94" w:rsidRPr="00910B94" w:rsidRDefault="00910B94" w:rsidP="00113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B94">
        <w:rPr>
          <w:rFonts w:ascii="Times New Roman" w:eastAsia="Times New Roman" w:hAnsi="Times New Roman" w:cs="Times New Roman"/>
          <w:sz w:val="24"/>
          <w:szCs w:val="24"/>
        </w:rPr>
        <w:t>Участниками программы в 2015 году было создано и сохранено 11 рабочих мест.</w:t>
      </w:r>
    </w:p>
    <w:p w:rsidR="00910B94" w:rsidRPr="00910B94" w:rsidRDefault="00910B94" w:rsidP="00826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B94">
        <w:rPr>
          <w:rFonts w:ascii="Times New Roman" w:eastAsia="Times New Roman" w:hAnsi="Times New Roman" w:cs="Times New Roman"/>
          <w:sz w:val="24"/>
          <w:szCs w:val="24"/>
        </w:rPr>
        <w:t xml:space="preserve">В 2015 году </w:t>
      </w:r>
      <w:r w:rsidR="00135732">
        <w:rPr>
          <w:rFonts w:ascii="Times New Roman" w:eastAsia="Times New Roman" w:hAnsi="Times New Roman" w:cs="Times New Roman"/>
          <w:sz w:val="24"/>
          <w:szCs w:val="24"/>
        </w:rPr>
        <w:t>принята</w:t>
      </w:r>
      <w:r w:rsidR="00826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135732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551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1357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 xml:space="preserve"> «Поддержка и развитие малого и среднего предпринимательства в Тенькинском районе» на 2016</w:t>
      </w:r>
      <w:r w:rsidR="00D746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>2018 годы»</w:t>
      </w:r>
      <w:r w:rsidR="001357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в 2016 году </w:t>
      </w:r>
      <w:r w:rsidR="00D746E5">
        <w:rPr>
          <w:rFonts w:ascii="Times New Roman" w:eastAsia="Times New Roman" w:hAnsi="Times New Roman" w:cs="Times New Roman"/>
          <w:sz w:val="24"/>
          <w:szCs w:val="24"/>
        </w:rPr>
        <w:t>по-прежнему является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 xml:space="preserve"> финансовая поддержка субъектов малого и среднего предпринимательства Тенькинского городского округа. Также в целях содействия развитию предпринимательства, популяризации предпринимательской деятельности планируется проведение конкурс</w:t>
      </w:r>
      <w:r w:rsidR="0013573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 xml:space="preserve"> «Предприниматель года»</w:t>
      </w:r>
      <w:r w:rsidR="00135732">
        <w:rPr>
          <w:rFonts w:ascii="Times New Roman" w:eastAsia="Times New Roman" w:hAnsi="Times New Roman" w:cs="Times New Roman"/>
          <w:sz w:val="24"/>
          <w:szCs w:val="24"/>
        </w:rPr>
        <w:t xml:space="preserve"> и конкурс </w:t>
      </w:r>
      <w:r w:rsidRPr="00910B94">
        <w:rPr>
          <w:rFonts w:ascii="Times New Roman" w:eastAsia="Times New Roman" w:hAnsi="Times New Roman" w:cs="Times New Roman"/>
          <w:sz w:val="24"/>
          <w:szCs w:val="24"/>
        </w:rPr>
        <w:t>детских творческих работ «Предпринимательство сегодня».</w:t>
      </w:r>
    </w:p>
    <w:p w:rsidR="00ED7843" w:rsidRPr="00ED7843" w:rsidRDefault="00ED7843" w:rsidP="00ED7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7843">
        <w:rPr>
          <w:rFonts w:ascii="Times New Roman" w:eastAsia="Times New Roman" w:hAnsi="Times New Roman" w:cs="Times New Roman"/>
          <w:sz w:val="24"/>
          <w:szCs w:val="24"/>
        </w:rPr>
        <w:t xml:space="preserve"> целью более широкого привлечения предпринимательских структур к решению социально-экономических проблем </w:t>
      </w:r>
      <w:r>
        <w:rPr>
          <w:rFonts w:ascii="Times New Roman" w:eastAsia="Times New Roman" w:hAnsi="Times New Roman" w:cs="Times New Roman"/>
          <w:sz w:val="24"/>
          <w:szCs w:val="24"/>
        </w:rPr>
        <w:t>Тенькинского</w:t>
      </w:r>
      <w:r w:rsidR="00551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843">
        <w:rPr>
          <w:rFonts w:ascii="Times New Roman" w:eastAsia="Times New Roman" w:hAnsi="Times New Roman" w:cs="Times New Roman"/>
          <w:sz w:val="24"/>
          <w:szCs w:val="24"/>
        </w:rPr>
        <w:t>городского округа, эффективного взаимодействия администрации Тенькинского городского округа с субъектами предпринимательской деятельности по вопросам выработки согласованных решений и действий в отношении малого и среднего бизнеса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7843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Тенькинск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D7843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ED7843">
        <w:rPr>
          <w:rFonts w:ascii="Times New Roman" w:eastAsia="Times New Roman" w:hAnsi="Times New Roman" w:cs="Times New Roman"/>
          <w:sz w:val="24"/>
          <w:szCs w:val="24"/>
        </w:rPr>
        <w:t>округ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7843">
        <w:rPr>
          <w:rFonts w:ascii="Times New Roman" w:eastAsia="Times New Roman" w:hAnsi="Times New Roman" w:cs="Times New Roman"/>
          <w:sz w:val="24"/>
          <w:szCs w:val="24"/>
        </w:rPr>
        <w:t xml:space="preserve"> действует Совет по развитию торговли и предпринимательства при администрации Тенькинского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ED7843">
        <w:rPr>
          <w:rFonts w:ascii="Times New Roman" w:eastAsia="Times New Roman" w:hAnsi="Times New Roman" w:cs="Times New Roman"/>
          <w:sz w:val="24"/>
          <w:szCs w:val="24"/>
        </w:rPr>
        <w:t xml:space="preserve"> функции </w:t>
      </w:r>
      <w:r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ED7843">
        <w:rPr>
          <w:rFonts w:ascii="Times New Roman" w:eastAsia="Times New Roman" w:hAnsi="Times New Roman" w:cs="Times New Roman"/>
          <w:sz w:val="24"/>
          <w:szCs w:val="24"/>
        </w:rPr>
        <w:t xml:space="preserve"> входят содействие развитию малого и среднего предпринимательства, развитие торговли и бытового обслуживания.</w:t>
      </w:r>
    </w:p>
    <w:p w:rsidR="00ED7843" w:rsidRPr="00ED7843" w:rsidRDefault="00ED7843" w:rsidP="00ED7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843">
        <w:rPr>
          <w:rFonts w:ascii="Times New Roman" w:eastAsia="Times New Roman" w:hAnsi="Times New Roman" w:cs="Times New Roman"/>
          <w:sz w:val="24"/>
          <w:szCs w:val="24"/>
        </w:rPr>
        <w:t>Работа Совета является площадкой для разработки предложений и координации совместных действий по основным направлениям развития предпринимательства, а также выявлением «болевых точек» и возможности решения острых проблем, связанных с деятельностью предпринимателей.</w:t>
      </w:r>
    </w:p>
    <w:p w:rsidR="00ED7843" w:rsidRPr="00ED7843" w:rsidRDefault="00ED7843" w:rsidP="00ED7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8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2015 году </w:t>
      </w:r>
      <w:r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ED7843">
        <w:rPr>
          <w:rFonts w:ascii="Times New Roman" w:eastAsia="Times New Roman" w:hAnsi="Times New Roman" w:cs="Times New Roman"/>
          <w:sz w:val="24"/>
          <w:szCs w:val="24"/>
        </w:rPr>
        <w:t xml:space="preserve"> проведено 5 заседаний Совета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51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D7843">
        <w:rPr>
          <w:rFonts w:ascii="Times New Roman" w:eastAsia="Times New Roman" w:hAnsi="Times New Roman" w:cs="Times New Roman"/>
          <w:sz w:val="24"/>
          <w:szCs w:val="24"/>
        </w:rPr>
        <w:t xml:space="preserve">акже </w:t>
      </w:r>
      <w:r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ED7843">
        <w:rPr>
          <w:rFonts w:ascii="Times New Roman" w:eastAsia="Times New Roman" w:hAnsi="Times New Roman" w:cs="Times New Roman"/>
          <w:sz w:val="24"/>
          <w:szCs w:val="24"/>
        </w:rPr>
        <w:t xml:space="preserve"> проведен 1 семинар для субъектов малого и среднего предпринимательства с участием специалистов Магаданский регионального фонда развития предпринимательства, банковских структур, центра занятости населения.</w:t>
      </w:r>
    </w:p>
    <w:p w:rsidR="009E435C" w:rsidRDefault="009E435C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5C" w:rsidRPr="008D13EF" w:rsidRDefault="008D13EF" w:rsidP="00D164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3EF">
        <w:rPr>
          <w:rFonts w:ascii="Times New Roman" w:eastAsia="Times New Roman" w:hAnsi="Times New Roman" w:cs="Times New Roman"/>
          <w:b/>
          <w:sz w:val="24"/>
          <w:szCs w:val="24"/>
        </w:rPr>
        <w:t>2.13. Промышленность</w:t>
      </w:r>
    </w:p>
    <w:p w:rsidR="009E435C" w:rsidRPr="00F02E27" w:rsidRDefault="007B5C00" w:rsidP="007B5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Промышленность городского округа представлена тремя</w:t>
      </w:r>
      <w:r w:rsidR="00EE1774">
        <w:rPr>
          <w:rFonts w:ascii="Times New Roman" w:hAnsi="Times New Roman" w:cs="Times New Roman"/>
          <w:sz w:val="24"/>
          <w:szCs w:val="24"/>
        </w:rPr>
        <w:t xml:space="preserve"> основными</w:t>
      </w:r>
      <w:r>
        <w:rPr>
          <w:rFonts w:ascii="Times New Roman" w:hAnsi="Times New Roman" w:cs="Times New Roman"/>
          <w:sz w:val="24"/>
          <w:szCs w:val="24"/>
        </w:rPr>
        <w:t xml:space="preserve"> сферами экономической деятельности</w:t>
      </w:r>
      <w:r w:rsidRPr="007B5C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добыча полезных ископаемых, обрабатывающие производства, производство и распределение электро-, теплоэнергии и воды.</w:t>
      </w:r>
      <w:r w:rsidR="00EE1774">
        <w:rPr>
          <w:rFonts w:ascii="Times New Roman" w:hAnsi="Times New Roman" w:cs="Times New Roman"/>
          <w:sz w:val="24"/>
          <w:szCs w:val="24"/>
        </w:rPr>
        <w:t xml:space="preserve"> Объем отгруженных товаров собственного производства, выполненных работ и услуг собственными силами по видам экономической деятельности </w:t>
      </w:r>
      <w:r w:rsidR="00910D60">
        <w:rPr>
          <w:rFonts w:ascii="Times New Roman" w:hAnsi="Times New Roman" w:cs="Times New Roman"/>
          <w:sz w:val="24"/>
          <w:szCs w:val="24"/>
        </w:rPr>
        <w:t xml:space="preserve">за 2015 год составил 2535,4 млн. рублей. </w:t>
      </w:r>
      <w:r w:rsidR="00910D60" w:rsidRPr="00F02E27">
        <w:rPr>
          <w:rFonts w:ascii="Times New Roman" w:hAnsi="Times New Roman" w:cs="Times New Roman"/>
          <w:sz w:val="24"/>
          <w:szCs w:val="24"/>
        </w:rPr>
        <w:t>Объем отгруженных товаров по видам экономической деятельности</w:t>
      </w:r>
      <w:r w:rsidR="00551EA5" w:rsidRPr="00F02E27">
        <w:rPr>
          <w:rFonts w:ascii="Times New Roman" w:hAnsi="Times New Roman" w:cs="Times New Roman"/>
          <w:sz w:val="24"/>
          <w:szCs w:val="24"/>
        </w:rPr>
        <w:t xml:space="preserve"> </w:t>
      </w:r>
      <w:r w:rsidR="00EE1774" w:rsidRPr="00F02E27">
        <w:rPr>
          <w:rFonts w:ascii="Times New Roman" w:hAnsi="Times New Roman" w:cs="Times New Roman"/>
          <w:sz w:val="24"/>
          <w:szCs w:val="24"/>
        </w:rPr>
        <w:t xml:space="preserve">представлен в таблице № </w:t>
      </w:r>
      <w:r w:rsidR="00F02E27" w:rsidRPr="00F02E27">
        <w:rPr>
          <w:rFonts w:ascii="Times New Roman" w:hAnsi="Times New Roman" w:cs="Times New Roman"/>
          <w:sz w:val="24"/>
          <w:szCs w:val="24"/>
        </w:rPr>
        <w:t>8</w:t>
      </w:r>
      <w:r w:rsidR="00EE1774" w:rsidRPr="00F02E27">
        <w:rPr>
          <w:rFonts w:ascii="Times New Roman" w:hAnsi="Times New Roman" w:cs="Times New Roman"/>
          <w:sz w:val="24"/>
          <w:szCs w:val="24"/>
        </w:rPr>
        <w:t>.</w:t>
      </w:r>
    </w:p>
    <w:p w:rsidR="00EE1774" w:rsidRDefault="00EE1774" w:rsidP="00EE177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F02E27">
        <w:rPr>
          <w:rFonts w:ascii="Times New Roman" w:hAnsi="Times New Roman" w:cs="Times New Roman"/>
          <w:sz w:val="24"/>
          <w:szCs w:val="24"/>
        </w:rPr>
        <w:t>8</w:t>
      </w:r>
    </w:p>
    <w:p w:rsidR="00EE1774" w:rsidRDefault="00EE1774" w:rsidP="00910D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отгруженных товаров по видам экономической деятельности</w:t>
      </w:r>
    </w:p>
    <w:tbl>
      <w:tblPr>
        <w:tblW w:w="9382" w:type="dxa"/>
        <w:tblInd w:w="93" w:type="dxa"/>
        <w:tblLook w:val="04A0"/>
      </w:tblPr>
      <w:tblGrid>
        <w:gridCol w:w="6111"/>
        <w:gridCol w:w="1497"/>
        <w:gridCol w:w="1774"/>
      </w:tblGrid>
      <w:tr w:rsidR="00910D60" w:rsidRPr="00910D60" w:rsidTr="00910D60">
        <w:trPr>
          <w:trHeight w:val="300"/>
        </w:trPr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60" w:rsidRPr="00AA4318" w:rsidRDefault="00910D60" w:rsidP="003E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60" w:rsidRPr="00AA4318" w:rsidRDefault="00910D60" w:rsidP="003E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Абсолютное значение показателя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60" w:rsidRPr="00AA4318" w:rsidRDefault="00910D60" w:rsidP="003E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Относительное значение показателя</w:t>
            </w:r>
          </w:p>
        </w:tc>
      </w:tr>
      <w:tr w:rsidR="00910D60" w:rsidRPr="00910D60" w:rsidTr="00910D60">
        <w:trPr>
          <w:trHeight w:val="498"/>
        </w:trPr>
        <w:tc>
          <w:tcPr>
            <w:tcW w:w="61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10D60" w:rsidRPr="00910D60" w:rsidRDefault="00910D60" w:rsidP="00910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D6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отдельным видам экономической деятельности, всего, млн. руб.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D60" w:rsidRPr="00910D60" w:rsidRDefault="00910D60" w:rsidP="0091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D6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2535,4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0D60" w:rsidRPr="00910D60" w:rsidRDefault="00910D60" w:rsidP="0091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10D60" w:rsidRPr="00910D60" w:rsidTr="00910D60">
        <w:trPr>
          <w:trHeight w:val="80"/>
        </w:trPr>
        <w:tc>
          <w:tcPr>
            <w:tcW w:w="6111" w:type="dxa"/>
            <w:shd w:val="clear" w:color="auto" w:fill="auto"/>
            <w:vAlign w:val="bottom"/>
            <w:hideMark/>
          </w:tcPr>
          <w:p w:rsidR="00910D60" w:rsidRPr="00910D60" w:rsidRDefault="00910D60" w:rsidP="00910D6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D6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 том числе по видам экономической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910D6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еятельности: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10D60" w:rsidRPr="00910D60" w:rsidRDefault="00910D60" w:rsidP="0091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910D60" w:rsidRPr="00910D60" w:rsidRDefault="00910D60" w:rsidP="0091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0D60" w:rsidRPr="00910D60" w:rsidTr="00910D60">
        <w:trPr>
          <w:trHeight w:val="315"/>
        </w:trPr>
        <w:tc>
          <w:tcPr>
            <w:tcW w:w="6111" w:type="dxa"/>
            <w:shd w:val="clear" w:color="auto" w:fill="D9D9D9" w:themeFill="background1" w:themeFillShade="D9"/>
            <w:vAlign w:val="bottom"/>
            <w:hideMark/>
          </w:tcPr>
          <w:p w:rsidR="00910D60" w:rsidRPr="00910D60" w:rsidRDefault="00910D60" w:rsidP="00910D6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D6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Добыча полезных ископаемых, млн. руб.</w:t>
            </w:r>
          </w:p>
        </w:tc>
        <w:tc>
          <w:tcPr>
            <w:tcW w:w="1497" w:type="dxa"/>
            <w:shd w:val="clear" w:color="auto" w:fill="D9D9D9" w:themeFill="background1" w:themeFillShade="D9"/>
            <w:vAlign w:val="center"/>
            <w:hideMark/>
          </w:tcPr>
          <w:p w:rsidR="00910D60" w:rsidRPr="00910D60" w:rsidRDefault="00910D60" w:rsidP="0091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D6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2382,8</w:t>
            </w:r>
          </w:p>
        </w:tc>
        <w:tc>
          <w:tcPr>
            <w:tcW w:w="1774" w:type="dxa"/>
            <w:shd w:val="clear" w:color="auto" w:fill="D9D9D9" w:themeFill="background1" w:themeFillShade="D9"/>
            <w:noWrap/>
            <w:vAlign w:val="center"/>
            <w:hideMark/>
          </w:tcPr>
          <w:p w:rsidR="00910D60" w:rsidRPr="00910D60" w:rsidRDefault="00910D60" w:rsidP="0091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93,98%</w:t>
            </w:r>
          </w:p>
        </w:tc>
      </w:tr>
      <w:tr w:rsidR="00910D60" w:rsidRPr="00910D60" w:rsidTr="00910D60">
        <w:trPr>
          <w:trHeight w:val="315"/>
        </w:trPr>
        <w:tc>
          <w:tcPr>
            <w:tcW w:w="6111" w:type="dxa"/>
            <w:shd w:val="clear" w:color="auto" w:fill="auto"/>
            <w:vAlign w:val="bottom"/>
            <w:hideMark/>
          </w:tcPr>
          <w:p w:rsidR="00910D60" w:rsidRPr="00910D60" w:rsidRDefault="00910D60" w:rsidP="00910D6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D6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Обрабатывающие</w:t>
            </w:r>
            <w:r w:rsidR="00551EA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910D6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/>
              </w:rPr>
              <w:t>производства, млн. руб.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910D60" w:rsidRPr="00910D60" w:rsidRDefault="00910D60" w:rsidP="0091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D6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D56C9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910D60" w:rsidRPr="00910D60" w:rsidRDefault="00910D60" w:rsidP="0091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0,16%</w:t>
            </w:r>
          </w:p>
        </w:tc>
      </w:tr>
      <w:tr w:rsidR="00910D60" w:rsidRPr="00910D60" w:rsidTr="00512313">
        <w:trPr>
          <w:trHeight w:val="80"/>
        </w:trPr>
        <w:tc>
          <w:tcPr>
            <w:tcW w:w="6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10D60" w:rsidRDefault="00910D60" w:rsidP="00910D6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10D6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Производство и распределение электроэнергии,</w:t>
            </w:r>
          </w:p>
          <w:p w:rsidR="00910D60" w:rsidRPr="00910D60" w:rsidRDefault="004D7473" w:rsidP="004D747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теплоэнергии</w:t>
            </w:r>
            <w:r w:rsidR="00910D60" w:rsidRPr="00910D6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воды, млн. руб.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D60" w:rsidRPr="00910D60" w:rsidRDefault="00910D60" w:rsidP="0091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D6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148,6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0D60" w:rsidRPr="00910D60" w:rsidRDefault="00910D60" w:rsidP="0091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5,86%</w:t>
            </w:r>
          </w:p>
        </w:tc>
      </w:tr>
    </w:tbl>
    <w:p w:rsidR="00EE1774" w:rsidRDefault="00EE1774" w:rsidP="00EE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774" w:rsidRDefault="00D53052" w:rsidP="00FB7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Ведущее место в промышленном производстве занимает добыча полезных ископаемых – рудного и р</w:t>
      </w:r>
      <w:r w:rsidR="00C139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ссыпного золота. На территории Тенькинского городского округа </w:t>
      </w:r>
      <w:r w:rsidR="00394016">
        <w:rPr>
          <w:rFonts w:ascii="Times New Roman" w:hAnsi="Times New Roman" w:cs="Times New Roman"/>
          <w:sz w:val="24"/>
          <w:szCs w:val="24"/>
        </w:rPr>
        <w:t xml:space="preserve">в 2015 году </w:t>
      </w:r>
      <w:r>
        <w:rPr>
          <w:rFonts w:ascii="Times New Roman" w:hAnsi="Times New Roman" w:cs="Times New Roman"/>
          <w:sz w:val="24"/>
          <w:szCs w:val="24"/>
        </w:rPr>
        <w:t>ве</w:t>
      </w:r>
      <w:r w:rsidR="00394016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добычу драгоценного металла </w:t>
      </w:r>
      <w:r w:rsidR="0039401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394016">
        <w:rPr>
          <w:rFonts w:ascii="Times New Roman" w:hAnsi="Times New Roman" w:cs="Times New Roman"/>
          <w:sz w:val="24"/>
          <w:szCs w:val="24"/>
        </w:rPr>
        <w:t>я из 28,</w:t>
      </w:r>
      <w:r>
        <w:rPr>
          <w:rFonts w:ascii="Times New Roman" w:hAnsi="Times New Roman" w:cs="Times New Roman"/>
          <w:sz w:val="24"/>
          <w:szCs w:val="24"/>
        </w:rPr>
        <w:t xml:space="preserve"> имею</w:t>
      </w:r>
      <w:r w:rsidR="00394016">
        <w:rPr>
          <w:rFonts w:ascii="Times New Roman" w:hAnsi="Times New Roman" w:cs="Times New Roman"/>
          <w:sz w:val="24"/>
          <w:szCs w:val="24"/>
        </w:rPr>
        <w:t>щих</w:t>
      </w:r>
      <w:r>
        <w:rPr>
          <w:rFonts w:ascii="Times New Roman" w:hAnsi="Times New Roman" w:cs="Times New Roman"/>
          <w:sz w:val="24"/>
          <w:szCs w:val="24"/>
        </w:rPr>
        <w:t xml:space="preserve"> лицензи</w:t>
      </w:r>
      <w:r w:rsidR="003940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освоение рудных</w:t>
      </w:r>
      <w:r w:rsidR="00394016">
        <w:rPr>
          <w:rFonts w:ascii="Times New Roman" w:hAnsi="Times New Roman" w:cs="Times New Roman"/>
          <w:sz w:val="24"/>
          <w:szCs w:val="24"/>
        </w:rPr>
        <w:t xml:space="preserve"> и россыпных</w:t>
      </w:r>
      <w:r>
        <w:rPr>
          <w:rFonts w:ascii="Times New Roman" w:hAnsi="Times New Roman" w:cs="Times New Roman"/>
          <w:sz w:val="24"/>
          <w:szCs w:val="24"/>
        </w:rPr>
        <w:t xml:space="preserve"> месторождений. </w:t>
      </w:r>
      <w:r w:rsidR="00394016">
        <w:rPr>
          <w:rFonts w:ascii="Times New Roman" w:hAnsi="Times New Roman" w:cs="Times New Roman"/>
          <w:sz w:val="24"/>
          <w:szCs w:val="24"/>
        </w:rPr>
        <w:t>В 2015 году было добыто 3501,8 кг золота, из них 1714</w:t>
      </w:r>
      <w:r w:rsidR="00EE4B8B">
        <w:rPr>
          <w:rFonts w:ascii="Times New Roman" w:hAnsi="Times New Roman" w:cs="Times New Roman"/>
          <w:sz w:val="24"/>
          <w:szCs w:val="24"/>
        </w:rPr>
        <w:t>,6</w:t>
      </w:r>
      <w:r w:rsidR="00394016">
        <w:rPr>
          <w:rFonts w:ascii="Times New Roman" w:hAnsi="Times New Roman" w:cs="Times New Roman"/>
          <w:sz w:val="24"/>
          <w:szCs w:val="24"/>
        </w:rPr>
        <w:t xml:space="preserve"> кг – россыпное, 178</w:t>
      </w:r>
      <w:r w:rsidR="00EE4B8B">
        <w:rPr>
          <w:rFonts w:ascii="Times New Roman" w:hAnsi="Times New Roman" w:cs="Times New Roman"/>
          <w:sz w:val="24"/>
          <w:szCs w:val="24"/>
        </w:rPr>
        <w:t>7</w:t>
      </w:r>
      <w:r w:rsidR="00394016">
        <w:rPr>
          <w:rFonts w:ascii="Times New Roman" w:hAnsi="Times New Roman" w:cs="Times New Roman"/>
          <w:sz w:val="24"/>
          <w:szCs w:val="24"/>
        </w:rPr>
        <w:t xml:space="preserve">,2 – рудное золото. Попутно было добыто 2052,7 кг серебра. </w:t>
      </w:r>
    </w:p>
    <w:p w:rsidR="00E60DC1" w:rsidRPr="003E3056" w:rsidRDefault="00E60DC1" w:rsidP="00FB7B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Добыча россыпного золота сохраняется на уровне 1,5 – 1,8 тонн в год. </w:t>
      </w:r>
      <w:r w:rsidRPr="003E3056">
        <w:rPr>
          <w:rFonts w:ascii="Times New Roman" w:hAnsi="Times New Roman" w:cs="Times New Roman"/>
          <w:sz w:val="24"/>
          <w:szCs w:val="24"/>
        </w:rPr>
        <w:t>Сохранение стабильного уровня добычи россыпного золота в муниципальном образовании неизменно связано со стабильной работой наиболее крупных предприятий: ООО «Гран», ООО «Конго», ООО «а/с Энергия», ООО «Дражник», ООО «Корунд», ЗАО «Гранат», ООО «Диана», ООО «Каскад».</w:t>
      </w:r>
    </w:p>
    <w:p w:rsidR="00DA796C" w:rsidRPr="00DA796C" w:rsidRDefault="00E60DC1" w:rsidP="00FB7B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Добыча рудного золота в 2015 году возросла более чем в 2,5 раза. Рост показателя связан с реализацией промышленного проекта по освоению месторождения «Павлик». Предп</w:t>
      </w:r>
      <w:r w:rsidRPr="00E60DC1">
        <w:rPr>
          <w:rFonts w:ascii="Times New Roman" w:hAnsi="Times New Roman" w:cs="Times New Roman"/>
          <w:sz w:val="24"/>
          <w:szCs w:val="24"/>
        </w:rPr>
        <w:t>риятием</w:t>
      </w:r>
      <w:r>
        <w:rPr>
          <w:rFonts w:ascii="Times New Roman" w:hAnsi="Times New Roman" w:cs="Times New Roman"/>
          <w:sz w:val="24"/>
          <w:szCs w:val="24"/>
        </w:rPr>
        <w:t xml:space="preserve">, осваивающим данное месторождение, в 2015 году </w:t>
      </w:r>
      <w:r w:rsidRPr="00E60DC1">
        <w:rPr>
          <w:rFonts w:ascii="Times New Roman" w:hAnsi="Times New Roman" w:cs="Times New Roman"/>
          <w:sz w:val="24"/>
          <w:szCs w:val="24"/>
        </w:rPr>
        <w:t>добыто 10</w:t>
      </w:r>
      <w:r>
        <w:rPr>
          <w:rFonts w:ascii="Times New Roman" w:hAnsi="Times New Roman" w:cs="Times New Roman"/>
          <w:sz w:val="24"/>
          <w:szCs w:val="24"/>
        </w:rPr>
        <w:t>57,8</w:t>
      </w:r>
      <w:r w:rsidRPr="00E60DC1">
        <w:rPr>
          <w:rFonts w:ascii="Times New Roman" w:hAnsi="Times New Roman" w:cs="Times New Roman"/>
          <w:sz w:val="24"/>
          <w:szCs w:val="24"/>
        </w:rPr>
        <w:t xml:space="preserve"> кг золота.</w:t>
      </w:r>
      <w:r w:rsidR="00551EA5">
        <w:rPr>
          <w:rFonts w:ascii="Times New Roman" w:hAnsi="Times New Roman" w:cs="Times New Roman"/>
          <w:sz w:val="24"/>
          <w:szCs w:val="24"/>
        </w:rPr>
        <w:t xml:space="preserve"> </w:t>
      </w:r>
      <w:r w:rsidR="00DA796C" w:rsidRPr="00D004A7">
        <w:rPr>
          <w:rFonts w:ascii="Times New Roman" w:hAnsi="Times New Roman" w:cs="Times New Roman"/>
          <w:sz w:val="24"/>
          <w:szCs w:val="24"/>
        </w:rPr>
        <w:t xml:space="preserve">Другим из наиболее важных </w:t>
      </w:r>
      <w:r w:rsidR="00DA796C">
        <w:rPr>
          <w:rFonts w:ascii="Times New Roman" w:hAnsi="Times New Roman" w:cs="Times New Roman"/>
          <w:sz w:val="24"/>
          <w:szCs w:val="24"/>
        </w:rPr>
        <w:t xml:space="preserve">промышленных </w:t>
      </w:r>
      <w:r w:rsidR="00DA796C" w:rsidRPr="00D004A7">
        <w:rPr>
          <w:rFonts w:ascii="Times New Roman" w:hAnsi="Times New Roman" w:cs="Times New Roman"/>
          <w:sz w:val="24"/>
          <w:szCs w:val="24"/>
        </w:rPr>
        <w:t>проектов является освоение золоторудного месторождения «Наталкинское». Ранее планировавшийся ввод</w:t>
      </w:r>
      <w:r w:rsidR="00DA796C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DA796C" w:rsidRPr="00D004A7">
        <w:rPr>
          <w:rFonts w:ascii="Times New Roman" w:hAnsi="Times New Roman" w:cs="Times New Roman"/>
          <w:sz w:val="24"/>
          <w:szCs w:val="24"/>
        </w:rPr>
        <w:t xml:space="preserve">в эксплуатацию летом 2015 года перенесен на середину 2017 года, в связи с переоценкой запасов на месторождении. Проектная мощность фабрики составит 40 млн. тонн перерабатываемой руды в год с объемом производства золота порядка 50 тонн в год, начиная с 2023 года. </w:t>
      </w:r>
      <w:r w:rsidR="00DA796C" w:rsidRPr="00DA796C">
        <w:rPr>
          <w:rFonts w:ascii="Times New Roman" w:hAnsi="Times New Roman" w:cs="Times New Roman"/>
          <w:sz w:val="24"/>
          <w:szCs w:val="24"/>
        </w:rPr>
        <w:t>Ввод месторождений в эксплуатацию обеспечит высокий и стабильный уровень налоговых платежей в бюджеты всех уровней, новые рабочие места.</w:t>
      </w:r>
    </w:p>
    <w:p w:rsidR="00E60DC1" w:rsidRDefault="00DA796C" w:rsidP="00FB7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6C">
        <w:rPr>
          <w:rFonts w:ascii="Times New Roman" w:hAnsi="Times New Roman" w:cs="Times New Roman"/>
          <w:sz w:val="24"/>
          <w:szCs w:val="24"/>
        </w:rPr>
        <w:t>Стабильная работа предприятий в золотодобывающей отрасли является особенно важным фактором для дальнейшего развития Тенькинского городского округа.</w:t>
      </w:r>
    </w:p>
    <w:p w:rsidR="00DA796C" w:rsidRPr="00F02E27" w:rsidRDefault="00C73AD3" w:rsidP="00C73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D6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lastRenderedPageBreak/>
        <w:t>Производство и распределение электроэнергии,</w:t>
      </w:r>
      <w:r w:rsidR="00551EA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теплоэнергии</w:t>
      </w:r>
      <w:r w:rsidRPr="00910D6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и воды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на территории Тенькинского городского округа осуществляет ОАО «ОлаИнтерКом». Структура производства и распределения коммунальных услуг в 2015 году представлена в </w:t>
      </w:r>
      <w:r w:rsidRPr="00F02E2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таблице № </w:t>
      </w:r>
      <w:r w:rsidR="00F02E27" w:rsidRPr="00F02E2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9</w:t>
      </w:r>
      <w:r w:rsidRPr="00F02E2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</w:t>
      </w:r>
    </w:p>
    <w:p w:rsidR="00EE1774" w:rsidRDefault="00C73AD3" w:rsidP="00C73A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02E27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F02E27" w:rsidRPr="00F02E27">
        <w:rPr>
          <w:rFonts w:ascii="Times New Roman" w:hAnsi="Times New Roman" w:cs="Times New Roman"/>
          <w:sz w:val="24"/>
          <w:szCs w:val="24"/>
        </w:rPr>
        <w:t>9</w:t>
      </w:r>
    </w:p>
    <w:p w:rsidR="00EE1774" w:rsidRDefault="003E16C6" w:rsidP="00EF7F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Структура производства и распределения коммунальных услуг</w:t>
      </w:r>
    </w:p>
    <w:tbl>
      <w:tblPr>
        <w:tblW w:w="9498" w:type="dxa"/>
        <w:tblInd w:w="108" w:type="dxa"/>
        <w:tblLook w:val="04A0"/>
      </w:tblPr>
      <w:tblGrid>
        <w:gridCol w:w="5387"/>
        <w:gridCol w:w="2126"/>
        <w:gridCol w:w="1985"/>
      </w:tblGrid>
      <w:tr w:rsidR="003E16C6" w:rsidRPr="003E16C6" w:rsidTr="008C36E7">
        <w:trPr>
          <w:trHeight w:val="30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C6" w:rsidRPr="00AA4318" w:rsidRDefault="003E16C6" w:rsidP="003E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C6" w:rsidRPr="00AA4318" w:rsidRDefault="003E16C6" w:rsidP="003E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Абсолютное значение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6C6" w:rsidRPr="00AA4318" w:rsidRDefault="003E16C6" w:rsidP="003E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Относительное значение показателя</w:t>
            </w:r>
          </w:p>
        </w:tc>
      </w:tr>
      <w:tr w:rsidR="003E16C6" w:rsidRPr="003E16C6" w:rsidTr="008C36E7">
        <w:trPr>
          <w:trHeight w:val="70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3E16C6" w:rsidRPr="003E16C6" w:rsidRDefault="003E16C6" w:rsidP="003E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Пропущено сточных вод, тыс. куб. м.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339,41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населения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280,14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82,54%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объектов социальной сферы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51,46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15,16%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35,24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68,48%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noWrap/>
            <w:vAlign w:val="bottom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13,90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27,01%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4,51%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прочих организаций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hideMark/>
          </w:tcPr>
          <w:p w:rsidR="003E16C6" w:rsidRPr="003E16C6" w:rsidRDefault="003E16C6" w:rsidP="00313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Отпущено теплоэнергии всего, тыс. Гкал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90,42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67,16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74,27%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 социальной сферы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18,63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20,61%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noWrap/>
            <w:vAlign w:val="bottom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57,95%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24,84%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noWrap/>
            <w:vAlign w:val="bottom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17,21%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5,12%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hideMark/>
          </w:tcPr>
          <w:p w:rsidR="003E16C6" w:rsidRPr="003E16C6" w:rsidRDefault="003E16C6" w:rsidP="00313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Отпущено теплоэнергии на </w:t>
            </w:r>
            <w:r w:rsidR="003130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топление,</w:t>
            </w:r>
            <w:r w:rsidR="008C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79,60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58,08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72,97%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 социальной сферы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17,01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21,37%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9,71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57,08%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noWrap/>
            <w:vAlign w:val="bottom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24,24%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18,68%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5,66%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hideMark/>
          </w:tcPr>
          <w:p w:rsidR="003E16C6" w:rsidRPr="003E16C6" w:rsidRDefault="003E16C6" w:rsidP="00313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Отпущено теплоэнергии на горячее водоснабжение, тыс. Гкал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83,84%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 социальной сферы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14,99%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noWrap/>
            <w:vAlign w:val="bottom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67,04%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31,12%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noWrap/>
            <w:vAlign w:val="bottom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hideMark/>
          </w:tcPr>
          <w:p w:rsidR="003E16C6" w:rsidRPr="003E16C6" w:rsidRDefault="003E16C6" w:rsidP="00313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Отпущено электроэнергии, тыс. кВт/час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125912,75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5154,10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4,09%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 социальной сферы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2060,05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1007,70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48,92%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auto" w:fill="D9D9D9" w:themeFill="background1" w:themeFillShade="D9"/>
            <w:noWrap/>
            <w:vAlign w:val="bottom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925,85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44,94%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shd w:val="clear" w:color="000000" w:fill="FFFFFF"/>
            <w:noWrap/>
            <w:vAlign w:val="bottom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800" w:firstLine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126,50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6,14%</w:t>
            </w:r>
          </w:p>
        </w:tc>
      </w:tr>
      <w:tr w:rsidR="003E16C6" w:rsidRPr="003E16C6" w:rsidTr="008C36E7">
        <w:trPr>
          <w:trHeight w:val="80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3E16C6" w:rsidRPr="003E16C6" w:rsidRDefault="003E16C6" w:rsidP="003E16C6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sz w:val="24"/>
                <w:szCs w:val="24"/>
              </w:rPr>
              <w:t>118698,60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16C6" w:rsidRPr="003E16C6" w:rsidRDefault="003E16C6" w:rsidP="0031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94,27%</w:t>
            </w:r>
          </w:p>
        </w:tc>
      </w:tr>
    </w:tbl>
    <w:p w:rsidR="00EE1774" w:rsidRDefault="00EE1774" w:rsidP="00EE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C6" w:rsidRDefault="00EF7F12" w:rsidP="00EF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7F12">
        <w:rPr>
          <w:rFonts w:ascii="Times New Roman" w:hAnsi="Times New Roman" w:cs="Times New Roman"/>
          <w:sz w:val="24"/>
          <w:szCs w:val="24"/>
        </w:rPr>
        <w:t>брабатывающ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EF7F12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F12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приходится на производство пищевых продуктов (хлеб и хлебобулочные изделия)</w:t>
      </w:r>
      <w:r>
        <w:rPr>
          <w:rFonts w:ascii="Times New Roman" w:hAnsi="Times New Roman" w:cs="Times New Roman"/>
          <w:sz w:val="24"/>
          <w:szCs w:val="24"/>
        </w:rPr>
        <w:t>. В 2015 году было произведено около 2,0 млн. единиц хлеба и хлебобулочных изделий на сумму 4,0 млн. рублей.</w:t>
      </w:r>
    </w:p>
    <w:p w:rsidR="003E16C6" w:rsidRDefault="003E16C6" w:rsidP="00EE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8B" w:rsidRDefault="00904A8B" w:rsidP="00EE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8B" w:rsidRDefault="00904A8B" w:rsidP="00EE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A8B" w:rsidRDefault="00904A8B" w:rsidP="00EE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C6" w:rsidRPr="005F5185" w:rsidRDefault="005F5185" w:rsidP="000D6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85">
        <w:rPr>
          <w:rFonts w:ascii="Times New Roman" w:hAnsi="Times New Roman" w:cs="Times New Roman"/>
          <w:b/>
          <w:sz w:val="24"/>
          <w:szCs w:val="24"/>
        </w:rPr>
        <w:t xml:space="preserve">2.14. </w:t>
      </w:r>
      <w:r w:rsidRPr="005F5185">
        <w:rPr>
          <w:rFonts w:ascii="Times New Roman" w:eastAsia="Times New Roman" w:hAnsi="Times New Roman" w:cs="Times New Roman"/>
          <w:b/>
          <w:sz w:val="24"/>
          <w:szCs w:val="24"/>
        </w:rPr>
        <w:t>Инвестиции</w:t>
      </w:r>
    </w:p>
    <w:p w:rsidR="003E16C6" w:rsidRDefault="000D6740" w:rsidP="000D6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общий объем инвестиций в основной капитал, направленных на развитие экономики и социальной сферы, составил 371</w:t>
      </w:r>
      <w:r w:rsidR="003169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6,</w:t>
      </w:r>
      <w:r w:rsidR="003169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млн. рублей за счет всех источников финансирования. </w:t>
      </w:r>
      <w:r w:rsidR="00316913">
        <w:rPr>
          <w:rFonts w:ascii="Times New Roman" w:hAnsi="Times New Roman" w:cs="Times New Roman"/>
          <w:sz w:val="24"/>
          <w:szCs w:val="24"/>
        </w:rPr>
        <w:t xml:space="preserve"> Инвестиции в основной капитал по источникам финансирования представлены в таблице № 1</w:t>
      </w:r>
      <w:r w:rsidR="00F02E27">
        <w:rPr>
          <w:rFonts w:ascii="Times New Roman" w:hAnsi="Times New Roman" w:cs="Times New Roman"/>
          <w:sz w:val="24"/>
          <w:szCs w:val="24"/>
        </w:rPr>
        <w:t>0</w:t>
      </w:r>
      <w:r w:rsidR="00316913">
        <w:rPr>
          <w:rFonts w:ascii="Times New Roman" w:hAnsi="Times New Roman" w:cs="Times New Roman"/>
          <w:sz w:val="24"/>
          <w:szCs w:val="24"/>
        </w:rPr>
        <w:t>.</w:t>
      </w:r>
    </w:p>
    <w:p w:rsidR="00316913" w:rsidRDefault="00316913" w:rsidP="003169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  <w:r w:rsidR="00F02E27">
        <w:rPr>
          <w:rFonts w:ascii="Times New Roman" w:hAnsi="Times New Roman" w:cs="Times New Roman"/>
          <w:sz w:val="24"/>
          <w:szCs w:val="24"/>
        </w:rPr>
        <w:t>0</w:t>
      </w:r>
    </w:p>
    <w:p w:rsidR="00EE1774" w:rsidRDefault="00316913" w:rsidP="003270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Инвестиции в основной капитал по источникам финансирования</w:t>
      </w:r>
    </w:p>
    <w:tbl>
      <w:tblPr>
        <w:tblW w:w="9356" w:type="dxa"/>
        <w:tblInd w:w="108" w:type="dxa"/>
        <w:tblLook w:val="04A0"/>
      </w:tblPr>
      <w:tblGrid>
        <w:gridCol w:w="5670"/>
        <w:gridCol w:w="1770"/>
        <w:gridCol w:w="1916"/>
      </w:tblGrid>
      <w:tr w:rsidR="00327045" w:rsidRPr="00327045" w:rsidTr="00327045">
        <w:trPr>
          <w:trHeight w:val="31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45" w:rsidRPr="00AA4318" w:rsidRDefault="00327045" w:rsidP="0069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45" w:rsidRPr="00AA4318" w:rsidRDefault="00327045" w:rsidP="0069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Абсолютное значение показателя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45" w:rsidRPr="00AA4318" w:rsidRDefault="00327045" w:rsidP="00695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Относительное значение показателя</w:t>
            </w:r>
          </w:p>
        </w:tc>
      </w:tr>
      <w:tr w:rsidR="00327045" w:rsidRPr="00327045" w:rsidTr="00A813D0">
        <w:trPr>
          <w:trHeight w:val="330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045" w:rsidRPr="00327045" w:rsidRDefault="00327045" w:rsidP="0032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Инвестиции в основной капитал – всего, млн. руб.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045" w:rsidRPr="00327045" w:rsidRDefault="00327045" w:rsidP="003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37196,9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7045" w:rsidRPr="00327045" w:rsidRDefault="00327045" w:rsidP="003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27045" w:rsidRPr="00327045" w:rsidTr="00327045">
        <w:trPr>
          <w:trHeight w:val="330"/>
        </w:trPr>
        <w:tc>
          <w:tcPr>
            <w:tcW w:w="5670" w:type="dxa"/>
            <w:shd w:val="clear" w:color="auto" w:fill="auto"/>
            <w:vAlign w:val="bottom"/>
            <w:hideMark/>
          </w:tcPr>
          <w:p w:rsidR="00327045" w:rsidRPr="00327045" w:rsidRDefault="00327045" w:rsidP="0032704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327045" w:rsidRPr="00327045" w:rsidRDefault="00327045" w:rsidP="003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327045" w:rsidRPr="00327045" w:rsidRDefault="00327045" w:rsidP="003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7045" w:rsidRPr="00327045" w:rsidTr="00A813D0">
        <w:trPr>
          <w:trHeight w:val="330"/>
        </w:trPr>
        <w:tc>
          <w:tcPr>
            <w:tcW w:w="5670" w:type="dxa"/>
            <w:shd w:val="clear" w:color="auto" w:fill="D9D9D9" w:themeFill="background1" w:themeFillShade="D9"/>
            <w:vAlign w:val="bottom"/>
            <w:hideMark/>
          </w:tcPr>
          <w:p w:rsidR="00327045" w:rsidRPr="00327045" w:rsidRDefault="00327045" w:rsidP="00327045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  <w:hideMark/>
          </w:tcPr>
          <w:p w:rsidR="00327045" w:rsidRPr="00327045" w:rsidRDefault="00327045" w:rsidP="003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20,9</w:t>
            </w:r>
          </w:p>
        </w:tc>
        <w:tc>
          <w:tcPr>
            <w:tcW w:w="1916" w:type="dxa"/>
            <w:shd w:val="clear" w:color="auto" w:fill="D9D9D9" w:themeFill="background1" w:themeFillShade="D9"/>
            <w:noWrap/>
            <w:vAlign w:val="center"/>
            <w:hideMark/>
          </w:tcPr>
          <w:p w:rsidR="00327045" w:rsidRPr="00327045" w:rsidRDefault="00327045" w:rsidP="003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0,06%</w:t>
            </w:r>
          </w:p>
        </w:tc>
      </w:tr>
      <w:tr w:rsidR="00327045" w:rsidRPr="00327045" w:rsidTr="00327045">
        <w:trPr>
          <w:trHeight w:val="330"/>
        </w:trPr>
        <w:tc>
          <w:tcPr>
            <w:tcW w:w="5670" w:type="dxa"/>
            <w:shd w:val="clear" w:color="auto" w:fill="auto"/>
            <w:vAlign w:val="bottom"/>
            <w:hideMark/>
          </w:tcPr>
          <w:p w:rsidR="00327045" w:rsidRPr="00327045" w:rsidRDefault="00327045" w:rsidP="00327045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привлеченные средства, из них: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327045" w:rsidRPr="00327045" w:rsidRDefault="00327045" w:rsidP="003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37176</w:t>
            </w:r>
            <w:r w:rsidR="00E961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327045" w:rsidRPr="00327045" w:rsidRDefault="00327045" w:rsidP="003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99,94%</w:t>
            </w:r>
          </w:p>
        </w:tc>
      </w:tr>
      <w:tr w:rsidR="00327045" w:rsidRPr="00327045" w:rsidTr="00A813D0">
        <w:trPr>
          <w:trHeight w:val="330"/>
        </w:trPr>
        <w:tc>
          <w:tcPr>
            <w:tcW w:w="5670" w:type="dxa"/>
            <w:shd w:val="clear" w:color="auto" w:fill="D9D9D9" w:themeFill="background1" w:themeFillShade="D9"/>
            <w:vAlign w:val="bottom"/>
            <w:hideMark/>
          </w:tcPr>
          <w:p w:rsidR="00327045" w:rsidRPr="00327045" w:rsidRDefault="00327045" w:rsidP="0032704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  <w:hideMark/>
          </w:tcPr>
          <w:p w:rsidR="00327045" w:rsidRPr="00327045" w:rsidRDefault="00327045" w:rsidP="003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13,1</w:t>
            </w:r>
          </w:p>
        </w:tc>
        <w:tc>
          <w:tcPr>
            <w:tcW w:w="1916" w:type="dxa"/>
            <w:shd w:val="clear" w:color="auto" w:fill="D9D9D9" w:themeFill="background1" w:themeFillShade="D9"/>
            <w:noWrap/>
            <w:vAlign w:val="center"/>
            <w:hideMark/>
          </w:tcPr>
          <w:p w:rsidR="00327045" w:rsidRPr="00327045" w:rsidRDefault="00327045" w:rsidP="003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0,035%</w:t>
            </w:r>
          </w:p>
        </w:tc>
      </w:tr>
      <w:tr w:rsidR="00327045" w:rsidRPr="00327045" w:rsidTr="00327045">
        <w:trPr>
          <w:trHeight w:val="330"/>
        </w:trPr>
        <w:tc>
          <w:tcPr>
            <w:tcW w:w="5670" w:type="dxa"/>
            <w:shd w:val="clear" w:color="auto" w:fill="auto"/>
            <w:vAlign w:val="bottom"/>
            <w:hideMark/>
          </w:tcPr>
          <w:p w:rsidR="00327045" w:rsidRPr="00327045" w:rsidRDefault="00327045" w:rsidP="0032704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из областного бюджета 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327045" w:rsidRPr="00327045" w:rsidRDefault="00327045" w:rsidP="003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  <w:r w:rsidR="00E961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327045" w:rsidRPr="00327045" w:rsidRDefault="00327045" w:rsidP="003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0,022%</w:t>
            </w:r>
          </w:p>
        </w:tc>
      </w:tr>
      <w:tr w:rsidR="00327045" w:rsidRPr="00327045" w:rsidTr="00A813D0">
        <w:trPr>
          <w:trHeight w:val="330"/>
        </w:trPr>
        <w:tc>
          <w:tcPr>
            <w:tcW w:w="5670" w:type="dxa"/>
            <w:shd w:val="clear" w:color="auto" w:fill="D9D9D9" w:themeFill="background1" w:themeFillShade="D9"/>
            <w:vAlign w:val="bottom"/>
            <w:hideMark/>
          </w:tcPr>
          <w:p w:rsidR="00327045" w:rsidRPr="00327045" w:rsidRDefault="00327045" w:rsidP="0032704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из местного бюджета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  <w:hideMark/>
          </w:tcPr>
          <w:p w:rsidR="00327045" w:rsidRPr="00327045" w:rsidRDefault="00327045" w:rsidP="003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1,9</w:t>
            </w:r>
          </w:p>
        </w:tc>
        <w:tc>
          <w:tcPr>
            <w:tcW w:w="1916" w:type="dxa"/>
            <w:shd w:val="clear" w:color="auto" w:fill="D9D9D9" w:themeFill="background1" w:themeFillShade="D9"/>
            <w:noWrap/>
            <w:vAlign w:val="center"/>
            <w:hideMark/>
          </w:tcPr>
          <w:p w:rsidR="00327045" w:rsidRPr="00327045" w:rsidRDefault="00327045" w:rsidP="003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0,005%</w:t>
            </w:r>
          </w:p>
        </w:tc>
      </w:tr>
      <w:tr w:rsidR="00327045" w:rsidRPr="00327045" w:rsidTr="00327045">
        <w:trPr>
          <w:trHeight w:val="330"/>
        </w:trPr>
        <w:tc>
          <w:tcPr>
            <w:tcW w:w="5670" w:type="dxa"/>
            <w:shd w:val="clear" w:color="auto" w:fill="auto"/>
            <w:vAlign w:val="bottom"/>
            <w:hideMark/>
          </w:tcPr>
          <w:p w:rsidR="00327045" w:rsidRPr="00327045" w:rsidRDefault="00327045" w:rsidP="0032704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327045" w:rsidRPr="00327045" w:rsidRDefault="00327045" w:rsidP="003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E961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327045" w:rsidRPr="00327045" w:rsidRDefault="00327045" w:rsidP="003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0,003%</w:t>
            </w:r>
          </w:p>
        </w:tc>
      </w:tr>
      <w:tr w:rsidR="00327045" w:rsidRPr="00327045" w:rsidTr="00A813D0">
        <w:trPr>
          <w:trHeight w:val="330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7045" w:rsidRPr="00327045" w:rsidRDefault="00327045" w:rsidP="00327045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прочие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7045" w:rsidRPr="00327045" w:rsidRDefault="00327045" w:rsidP="003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37152</w:t>
            </w:r>
            <w:r w:rsidR="00E961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7045" w:rsidRPr="00327045" w:rsidRDefault="00327045" w:rsidP="0032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99,935%</w:t>
            </w:r>
          </w:p>
        </w:tc>
      </w:tr>
    </w:tbl>
    <w:p w:rsidR="00EE1774" w:rsidRDefault="00EE1774" w:rsidP="00EE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774" w:rsidRDefault="00FC4188" w:rsidP="00FC4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Существенная доля инвестиций была направлена в горнодобывающую отрасль</w:t>
      </w:r>
      <w:r w:rsidR="00741196">
        <w:rPr>
          <w:rFonts w:ascii="Times New Roman" w:hAnsi="Times New Roman" w:cs="Times New Roman"/>
          <w:sz w:val="24"/>
          <w:szCs w:val="24"/>
        </w:rPr>
        <w:t xml:space="preserve"> экономики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64A1">
        <w:rPr>
          <w:rFonts w:ascii="Times New Roman" w:hAnsi="Times New Roman" w:cs="Times New Roman"/>
          <w:sz w:val="24"/>
          <w:szCs w:val="24"/>
        </w:rPr>
        <w:t xml:space="preserve"> Бюджетные инвестиции и внебюджетные средства были направлены на развитие социальной сферы. </w:t>
      </w:r>
    </w:p>
    <w:p w:rsidR="00EE1774" w:rsidRDefault="000B65BA" w:rsidP="000B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Отдельные инвестиционные проекты, предполагаемые к реализации на территории Тенькинского городского округа включены в </w:t>
      </w:r>
      <w:r w:rsidR="00417A4D">
        <w:rPr>
          <w:rFonts w:ascii="Times New Roman" w:hAnsi="Times New Roman" w:cs="Times New Roman"/>
          <w:sz w:val="24"/>
          <w:szCs w:val="24"/>
        </w:rPr>
        <w:t>каталог инвестиционных проектов Магаданской области. Это проекты по использованию ресурсного потенциала Яно-Колымской золоторудной провинции</w:t>
      </w:r>
      <w:r w:rsidR="00417A4D" w:rsidRPr="00417A4D">
        <w:rPr>
          <w:rFonts w:ascii="Times New Roman" w:hAnsi="Times New Roman" w:cs="Times New Roman"/>
          <w:sz w:val="24"/>
          <w:szCs w:val="24"/>
        </w:rPr>
        <w:t>:</w:t>
      </w:r>
      <w:r w:rsidR="00417A4D">
        <w:rPr>
          <w:rFonts w:ascii="Times New Roman" w:hAnsi="Times New Roman" w:cs="Times New Roman"/>
          <w:sz w:val="24"/>
          <w:szCs w:val="24"/>
        </w:rPr>
        <w:t xml:space="preserve"> «Освоение золоторудного месторождения «Дегдекан», «Освоение золоторудного месторождения «Игуменовское»,  </w:t>
      </w:r>
      <w:r w:rsidR="008212A8">
        <w:rPr>
          <w:rFonts w:ascii="Times New Roman" w:hAnsi="Times New Roman" w:cs="Times New Roman"/>
          <w:sz w:val="24"/>
          <w:szCs w:val="24"/>
        </w:rPr>
        <w:t xml:space="preserve">«Освоение золоторудного месторождения «Родионовское», «Освоение Азиальской перспективной площади», «Освоение Таяхтахской перспективной площади». Стоимость первых трех проектов составляет 35650 млн. рублей, потребность в инвестициях – 35650,0 млн. рублей. </w:t>
      </w:r>
      <w:r w:rsidR="0067336C">
        <w:rPr>
          <w:rFonts w:ascii="Times New Roman" w:hAnsi="Times New Roman" w:cs="Times New Roman"/>
          <w:sz w:val="24"/>
          <w:szCs w:val="24"/>
        </w:rPr>
        <w:t>Стоимость остальных проектов не определена, будет определяться потенциальным недропользователем.</w:t>
      </w:r>
    </w:p>
    <w:p w:rsidR="00EE1774" w:rsidRDefault="00EE1774" w:rsidP="00EE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774" w:rsidRPr="00126DCC" w:rsidRDefault="00126DCC" w:rsidP="00C478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CC">
        <w:rPr>
          <w:rFonts w:ascii="Times New Roman" w:hAnsi="Times New Roman" w:cs="Times New Roman"/>
          <w:b/>
          <w:sz w:val="24"/>
          <w:szCs w:val="24"/>
        </w:rPr>
        <w:t>2.15. Социальное партнерство</w:t>
      </w:r>
    </w:p>
    <w:p w:rsidR="00126DCC" w:rsidRDefault="006B28DD" w:rsidP="006B2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администрацией Тенькинского городского округа было заключено соглашение о социальном партнерстве с ОА «Рудник им. Матросова». Общая сумма соглашения о социальном партнерстве составила 7015,8 тыс. рублей. В рамках данного соглашения удалось провести отдельные культурно-досуговые мероприятия, оказать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социальную поддержку социально незащищенным гражданам, приобрести оборудование для учреждений бюджетной сферы, произвести ремонт данных учреждений, провести техническое обследование жилых домов, произвести закупку материалов для подготовки жилищного фонда к осенне-зимнему периоду и другие мероприятия. </w:t>
      </w:r>
      <w:r w:rsidR="005B1A69">
        <w:rPr>
          <w:rFonts w:ascii="Times New Roman" w:hAnsi="Times New Roman" w:cs="Times New Roman"/>
          <w:sz w:val="24"/>
          <w:szCs w:val="24"/>
        </w:rPr>
        <w:t>В 2016 году социальное взаимодействие между органами власти и бизнес сообществом продолжилось, сумма соглашения о социальном партнерстве 2016 года составляет 5947,0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DCC" w:rsidRDefault="00126DCC" w:rsidP="00126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774" w:rsidRPr="00C6256D" w:rsidRDefault="00C6256D" w:rsidP="00C941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56D">
        <w:rPr>
          <w:rFonts w:ascii="Times New Roman" w:hAnsi="Times New Roman" w:cs="Times New Roman"/>
          <w:b/>
          <w:sz w:val="24"/>
          <w:szCs w:val="24"/>
        </w:rPr>
        <w:t>2.16. Бюджет городского округа</w:t>
      </w:r>
    </w:p>
    <w:p w:rsidR="00C47865" w:rsidRDefault="00783958" w:rsidP="004E4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Доходная часть местного бюджета формируется за счет федеральных, местных налогов, </w:t>
      </w:r>
      <w:r w:rsidR="004E4846">
        <w:rPr>
          <w:rFonts w:ascii="Times New Roman" w:hAnsi="Times New Roman" w:cs="Times New Roman"/>
          <w:sz w:val="24"/>
          <w:szCs w:val="24"/>
        </w:rPr>
        <w:t>государственной пошлины</w:t>
      </w:r>
      <w:r>
        <w:rPr>
          <w:rFonts w:ascii="Times New Roman" w:hAnsi="Times New Roman" w:cs="Times New Roman"/>
          <w:sz w:val="24"/>
          <w:szCs w:val="24"/>
        </w:rPr>
        <w:t xml:space="preserve">, неналоговых доходов, безвозмездных перечислений. </w:t>
      </w:r>
      <w:r w:rsidR="007E5DE1">
        <w:rPr>
          <w:rFonts w:ascii="Times New Roman" w:hAnsi="Times New Roman" w:cs="Times New Roman"/>
          <w:sz w:val="24"/>
          <w:szCs w:val="24"/>
        </w:rPr>
        <w:t>Местный бюджет Тенькинского городского округа является высоко дотационным</w:t>
      </w:r>
      <w:r w:rsidR="007E5DE1" w:rsidRPr="007E5DE1">
        <w:rPr>
          <w:rFonts w:ascii="Times New Roman" w:hAnsi="Times New Roman" w:cs="Times New Roman"/>
          <w:sz w:val="24"/>
          <w:szCs w:val="24"/>
        </w:rPr>
        <w:t>:</w:t>
      </w:r>
      <w:r w:rsidR="007E5DE1">
        <w:rPr>
          <w:rFonts w:ascii="Times New Roman" w:hAnsi="Times New Roman" w:cs="Times New Roman"/>
          <w:sz w:val="24"/>
          <w:szCs w:val="24"/>
        </w:rPr>
        <w:t xml:space="preserve"> доля налоговых и неналоговых поступлений составляет 33,37 процентов, доля безвозмездных поступлений – 66,63 процентов.</w:t>
      </w:r>
      <w:r w:rsidR="00C6632B">
        <w:rPr>
          <w:rFonts w:ascii="Times New Roman" w:hAnsi="Times New Roman" w:cs="Times New Roman"/>
          <w:sz w:val="24"/>
          <w:szCs w:val="24"/>
        </w:rPr>
        <w:t xml:space="preserve"> </w:t>
      </w:r>
      <w:r w:rsidR="007E5DE1">
        <w:rPr>
          <w:rFonts w:ascii="Times New Roman" w:hAnsi="Times New Roman" w:cs="Times New Roman"/>
          <w:sz w:val="24"/>
          <w:szCs w:val="24"/>
        </w:rPr>
        <w:t>Основными источниками налоговых и неналоговых доходов бюджета являются отчисления от налога на доходы физических лиц, составляют 80,13 процентов налоговых и неналоговых доходов.</w:t>
      </w:r>
      <w:r w:rsidR="006764B7">
        <w:rPr>
          <w:rFonts w:ascii="Times New Roman" w:hAnsi="Times New Roman" w:cs="Times New Roman"/>
          <w:sz w:val="24"/>
          <w:szCs w:val="24"/>
        </w:rPr>
        <w:t xml:space="preserve"> Местные налоги в налоговых и неналоговых поступлениях </w:t>
      </w:r>
      <w:r w:rsidR="00C35C9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764B7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9865A4">
        <w:rPr>
          <w:rFonts w:ascii="Times New Roman" w:hAnsi="Times New Roman" w:cs="Times New Roman"/>
          <w:sz w:val="24"/>
          <w:szCs w:val="24"/>
        </w:rPr>
        <w:t>0,04 процента, что является крайне незначительным.</w:t>
      </w:r>
      <w:r w:rsidR="00C6632B">
        <w:rPr>
          <w:rFonts w:ascii="Times New Roman" w:hAnsi="Times New Roman" w:cs="Times New Roman"/>
          <w:sz w:val="24"/>
          <w:szCs w:val="24"/>
        </w:rPr>
        <w:t xml:space="preserve"> </w:t>
      </w:r>
      <w:r w:rsidR="00025AF0">
        <w:rPr>
          <w:rFonts w:ascii="Times New Roman" w:hAnsi="Times New Roman" w:cs="Times New Roman"/>
          <w:sz w:val="24"/>
          <w:szCs w:val="24"/>
        </w:rPr>
        <w:t>Структура доходной части бюджета представлена в таблице № 1</w:t>
      </w:r>
      <w:r w:rsidR="00F02E27">
        <w:rPr>
          <w:rFonts w:ascii="Times New Roman" w:hAnsi="Times New Roman" w:cs="Times New Roman"/>
          <w:sz w:val="24"/>
          <w:szCs w:val="24"/>
        </w:rPr>
        <w:t>1</w:t>
      </w:r>
      <w:r w:rsidR="00025AF0">
        <w:rPr>
          <w:rFonts w:ascii="Times New Roman" w:hAnsi="Times New Roman" w:cs="Times New Roman"/>
          <w:sz w:val="24"/>
          <w:szCs w:val="24"/>
        </w:rPr>
        <w:t>.</w:t>
      </w:r>
    </w:p>
    <w:p w:rsidR="00C47865" w:rsidRDefault="00025AF0" w:rsidP="00025A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  <w:r w:rsidR="00F02E27">
        <w:rPr>
          <w:rFonts w:ascii="Times New Roman" w:hAnsi="Times New Roman" w:cs="Times New Roman"/>
          <w:sz w:val="24"/>
          <w:szCs w:val="24"/>
        </w:rPr>
        <w:t>1</w:t>
      </w:r>
    </w:p>
    <w:p w:rsidR="00025AF0" w:rsidRDefault="00025AF0" w:rsidP="00E46D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доходной части бюджета</w:t>
      </w:r>
    </w:p>
    <w:tbl>
      <w:tblPr>
        <w:tblW w:w="9781" w:type="dxa"/>
        <w:tblInd w:w="-34" w:type="dxa"/>
        <w:tblLook w:val="04A0"/>
      </w:tblPr>
      <w:tblGrid>
        <w:gridCol w:w="5104"/>
        <w:gridCol w:w="1408"/>
        <w:gridCol w:w="1409"/>
        <w:gridCol w:w="1010"/>
        <w:gridCol w:w="924"/>
      </w:tblGrid>
      <w:tr w:rsidR="00025AF0" w:rsidRPr="002D1EBF" w:rsidTr="00EE0471">
        <w:trPr>
          <w:cantSplit/>
          <w:trHeight w:val="972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BF" w:rsidRPr="002D1EBF" w:rsidRDefault="00025AF0" w:rsidP="000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BF" w:rsidRPr="002D1EBF" w:rsidRDefault="00025AF0" w:rsidP="000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2015 год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BF" w:rsidRPr="002D1EBF" w:rsidRDefault="00025AF0" w:rsidP="000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 за 2015 год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EBF" w:rsidRPr="002D1EBF" w:rsidRDefault="00025AF0" w:rsidP="000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испол-нения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71" w:rsidRDefault="00EE0471" w:rsidP="000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Удель-ный</w:t>
            </w:r>
          </w:p>
          <w:p w:rsidR="002D1EBF" w:rsidRPr="002D1EBF" w:rsidRDefault="00EE0471" w:rsidP="0002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вес, %</w:t>
            </w:r>
          </w:p>
        </w:tc>
      </w:tr>
      <w:tr w:rsidR="00025AF0" w:rsidRPr="002D1EBF" w:rsidTr="00EE0471">
        <w:trPr>
          <w:trHeight w:val="70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бюджета, тыс. рублей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552 644,5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490 483,0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E0471" w:rsidRPr="002D1EBF" w:rsidTr="00EE0471">
        <w:trPr>
          <w:trHeight w:val="70"/>
        </w:trPr>
        <w:tc>
          <w:tcPr>
            <w:tcW w:w="5104" w:type="dxa"/>
            <w:shd w:val="clear" w:color="auto" w:fill="auto"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5AF0" w:rsidRPr="002D1EBF" w:rsidTr="00EE0471">
        <w:trPr>
          <w:trHeight w:val="70"/>
        </w:trPr>
        <w:tc>
          <w:tcPr>
            <w:tcW w:w="5104" w:type="dxa"/>
            <w:shd w:val="clear" w:color="auto" w:fill="D9D9D9" w:themeFill="background1" w:themeFillShade="D9"/>
            <w:vAlign w:val="center"/>
            <w:hideMark/>
          </w:tcPr>
          <w:p w:rsidR="002D1EBF" w:rsidRDefault="002D1EBF" w:rsidP="002D1EBF">
            <w:pPr>
              <w:spacing w:after="0" w:line="240" w:lineRule="auto"/>
              <w:ind w:firstLineChars="400" w:firstLine="9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Налоговые и неналоговые </w:t>
            </w:r>
          </w:p>
          <w:p w:rsidR="002D1EBF" w:rsidRPr="002D1EBF" w:rsidRDefault="002D1EBF" w:rsidP="002D1EBF">
            <w:pPr>
              <w:spacing w:after="0" w:line="240" w:lineRule="auto"/>
              <w:ind w:firstLineChars="400" w:firstLine="9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218 970,6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163 668,9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74,74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33,37</w:t>
            </w:r>
          </w:p>
        </w:tc>
      </w:tr>
      <w:tr w:rsidR="00EE0471" w:rsidRPr="002D1EBF" w:rsidTr="00EE0471">
        <w:trPr>
          <w:trHeight w:val="70"/>
        </w:trPr>
        <w:tc>
          <w:tcPr>
            <w:tcW w:w="5104" w:type="dxa"/>
            <w:shd w:val="clear" w:color="auto" w:fill="auto"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</w:t>
            </w:r>
            <w:r w:rsidR="0072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185 364,0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131 149,2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80,13</w:t>
            </w:r>
          </w:p>
        </w:tc>
      </w:tr>
      <w:tr w:rsidR="00025AF0" w:rsidRPr="002D1EBF" w:rsidTr="00EE0471">
        <w:trPr>
          <w:trHeight w:val="215"/>
        </w:trPr>
        <w:tc>
          <w:tcPr>
            <w:tcW w:w="5104" w:type="dxa"/>
            <w:shd w:val="clear" w:color="auto" w:fill="D9D9D9" w:themeFill="background1" w:themeFillShade="D9"/>
            <w:vAlign w:val="center"/>
            <w:hideMark/>
          </w:tcPr>
          <w:p w:rsidR="005A6A3C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</w:t>
            </w:r>
            <w:r w:rsidR="0072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товарам </w:t>
            </w:r>
          </w:p>
          <w:p w:rsidR="002D1EBF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(продукции), производимым на </w:t>
            </w:r>
          </w:p>
          <w:p w:rsidR="005A6A3C" w:rsidRDefault="002D1EBF" w:rsidP="005A6A3C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территории Российской </w:t>
            </w:r>
          </w:p>
          <w:p w:rsidR="002D1EBF" w:rsidRPr="002D1EBF" w:rsidRDefault="002D1EBF" w:rsidP="005A6A3C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3 776,4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4 017,4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106,38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</w:tr>
      <w:tr w:rsidR="00EE0471" w:rsidRPr="002D1EBF" w:rsidTr="00EE0471">
        <w:trPr>
          <w:trHeight w:val="70"/>
        </w:trPr>
        <w:tc>
          <w:tcPr>
            <w:tcW w:w="5104" w:type="dxa"/>
            <w:shd w:val="clear" w:color="auto" w:fill="auto"/>
            <w:vAlign w:val="center"/>
            <w:hideMark/>
          </w:tcPr>
          <w:p w:rsidR="002D1EBF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</w:t>
            </w:r>
          </w:p>
          <w:p w:rsidR="002D1EBF" w:rsidRPr="002D1EBF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4 700,2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4 507,8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025AF0" w:rsidRPr="002D1EBF" w:rsidTr="00EE0471">
        <w:trPr>
          <w:trHeight w:val="70"/>
        </w:trPr>
        <w:tc>
          <w:tcPr>
            <w:tcW w:w="5104" w:type="dxa"/>
            <w:shd w:val="clear" w:color="auto" w:fill="D9D9D9" w:themeFill="background1" w:themeFillShade="D9"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680,4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-150,3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-22,09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-0,09</w:t>
            </w:r>
          </w:p>
        </w:tc>
      </w:tr>
      <w:tr w:rsidR="00EE0471" w:rsidRPr="002D1EBF" w:rsidTr="00EE0471">
        <w:trPr>
          <w:trHeight w:val="70"/>
        </w:trPr>
        <w:tc>
          <w:tcPr>
            <w:tcW w:w="5104" w:type="dxa"/>
            <w:shd w:val="clear" w:color="auto" w:fill="auto"/>
            <w:vAlign w:val="center"/>
            <w:hideMark/>
          </w:tcPr>
          <w:p w:rsidR="002D1EBF" w:rsidRDefault="002D1EBF" w:rsidP="002D1EBF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  <w:p w:rsidR="002D1EBF" w:rsidRPr="002D1EBF" w:rsidRDefault="002D1EBF" w:rsidP="002D1EBF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25AF0" w:rsidRPr="002D1EBF" w:rsidTr="00EE0471">
        <w:trPr>
          <w:trHeight w:val="70"/>
        </w:trPr>
        <w:tc>
          <w:tcPr>
            <w:tcW w:w="5104" w:type="dxa"/>
            <w:shd w:val="clear" w:color="auto" w:fill="D9D9D9" w:themeFill="background1" w:themeFillShade="D9"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620,9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-197,9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-31,87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-0,12</w:t>
            </w:r>
          </w:p>
        </w:tc>
      </w:tr>
      <w:tr w:rsidR="00EE0471" w:rsidRPr="002D1EBF" w:rsidTr="00EE0471">
        <w:trPr>
          <w:trHeight w:val="70"/>
        </w:trPr>
        <w:tc>
          <w:tcPr>
            <w:tcW w:w="5104" w:type="dxa"/>
            <w:shd w:val="clear" w:color="auto" w:fill="auto"/>
            <w:vAlign w:val="center"/>
            <w:hideMark/>
          </w:tcPr>
          <w:p w:rsidR="002D1EBF" w:rsidRDefault="002D1EBF" w:rsidP="002D1EBF">
            <w:pPr>
              <w:spacing w:after="0" w:line="240" w:lineRule="auto"/>
              <w:ind w:firstLineChars="1000" w:firstLine="2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  <w:p w:rsidR="002D1EBF" w:rsidRPr="002D1EBF" w:rsidRDefault="002D1EBF" w:rsidP="002D1EBF">
            <w:pPr>
              <w:spacing w:after="0" w:line="240" w:lineRule="auto"/>
              <w:ind w:firstLineChars="1000" w:firstLine="2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организаций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-222,9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-168,10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25AF0" w:rsidRPr="002D1EBF" w:rsidTr="00EE0471">
        <w:trPr>
          <w:trHeight w:val="70"/>
        </w:trPr>
        <w:tc>
          <w:tcPr>
            <w:tcW w:w="5104" w:type="dxa"/>
            <w:shd w:val="clear" w:color="auto" w:fill="D9D9D9" w:themeFill="background1" w:themeFillShade="D9"/>
            <w:vAlign w:val="center"/>
            <w:hideMark/>
          </w:tcPr>
          <w:p w:rsidR="002D1EBF" w:rsidRDefault="002D1EBF" w:rsidP="002D1EBF">
            <w:pPr>
              <w:spacing w:after="0" w:line="240" w:lineRule="auto"/>
              <w:ind w:firstLineChars="1000" w:firstLine="2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  <w:p w:rsidR="002D1EBF" w:rsidRPr="002D1EBF" w:rsidRDefault="002D1EBF" w:rsidP="002D1EBF">
            <w:pPr>
              <w:spacing w:after="0" w:line="240" w:lineRule="auto"/>
              <w:ind w:firstLineChars="1000" w:firstLine="2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физических лиц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488,3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8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E0471" w:rsidRPr="002D1EBF" w:rsidTr="00EE0471">
        <w:trPr>
          <w:trHeight w:val="70"/>
        </w:trPr>
        <w:tc>
          <w:tcPr>
            <w:tcW w:w="5104" w:type="dxa"/>
            <w:shd w:val="clear" w:color="auto" w:fill="auto"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1 744,7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1 369,6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</w:tr>
      <w:tr w:rsidR="00025AF0" w:rsidRPr="002D1EBF" w:rsidTr="00EE0471">
        <w:trPr>
          <w:trHeight w:val="660"/>
        </w:trPr>
        <w:tc>
          <w:tcPr>
            <w:tcW w:w="5104" w:type="dxa"/>
            <w:shd w:val="clear" w:color="auto" w:fill="D9D9D9" w:themeFill="background1" w:themeFillShade="D9"/>
            <w:vAlign w:val="center"/>
            <w:hideMark/>
          </w:tcPr>
          <w:p w:rsidR="005A6A3C" w:rsidRDefault="002D1EBF" w:rsidP="002D1EBF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</w:t>
            </w:r>
          </w:p>
          <w:p w:rsidR="005A6A3C" w:rsidRDefault="002D1EBF" w:rsidP="002D1EBF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делам, рассматриваемым </w:t>
            </w:r>
          </w:p>
          <w:p w:rsidR="002D1EBF" w:rsidRDefault="002D1EBF" w:rsidP="002D1EBF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судах общей юрисдикции, </w:t>
            </w:r>
          </w:p>
          <w:p w:rsidR="002D1EBF" w:rsidRPr="002D1EBF" w:rsidRDefault="002D1EBF" w:rsidP="002D1EBF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мировыми судьями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1 598,1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1 308,7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81,89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95,55</w:t>
            </w:r>
          </w:p>
        </w:tc>
      </w:tr>
      <w:tr w:rsidR="00EE0471" w:rsidRPr="002D1EBF" w:rsidTr="00EE0471">
        <w:trPr>
          <w:trHeight w:val="660"/>
        </w:trPr>
        <w:tc>
          <w:tcPr>
            <w:tcW w:w="5104" w:type="dxa"/>
            <w:shd w:val="clear" w:color="auto" w:fill="auto"/>
            <w:vAlign w:val="center"/>
            <w:hideMark/>
          </w:tcPr>
          <w:p w:rsidR="002D1EBF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</w:t>
            </w:r>
          </w:p>
          <w:p w:rsidR="002D1EBF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имущества, находящегося </w:t>
            </w:r>
          </w:p>
          <w:p w:rsidR="002D1EBF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государственной и</w:t>
            </w:r>
          </w:p>
          <w:p w:rsidR="002D1EBF" w:rsidRPr="002D1EBF" w:rsidRDefault="002D1EBF" w:rsidP="005A6A3C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16 483,0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16 858,2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</w:t>
            </w:r>
          </w:p>
        </w:tc>
      </w:tr>
      <w:tr w:rsidR="00025AF0" w:rsidRPr="002D1EBF" w:rsidTr="00EE0471">
        <w:trPr>
          <w:trHeight w:val="375"/>
        </w:trPr>
        <w:tc>
          <w:tcPr>
            <w:tcW w:w="5104" w:type="dxa"/>
            <w:shd w:val="clear" w:color="auto" w:fill="D9D9D9" w:themeFill="background1" w:themeFillShade="D9"/>
            <w:vAlign w:val="center"/>
            <w:hideMark/>
          </w:tcPr>
          <w:p w:rsidR="002D1EBF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при пользовании</w:t>
            </w:r>
          </w:p>
          <w:p w:rsidR="002D1EBF" w:rsidRPr="002D1EBF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природными ресурсами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4 612,9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4 294,2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93,09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2,62</w:t>
            </w:r>
          </w:p>
        </w:tc>
      </w:tr>
      <w:tr w:rsidR="00EE0471" w:rsidRPr="002D1EBF" w:rsidTr="00EE0471">
        <w:trPr>
          <w:trHeight w:val="76"/>
        </w:trPr>
        <w:tc>
          <w:tcPr>
            <w:tcW w:w="5104" w:type="dxa"/>
            <w:shd w:val="clear" w:color="auto" w:fill="auto"/>
            <w:vAlign w:val="center"/>
            <w:hideMark/>
          </w:tcPr>
          <w:p w:rsidR="005A6A3C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оказания платных</w:t>
            </w:r>
          </w:p>
          <w:p w:rsidR="005A6A3C" w:rsidRDefault="002D1EBF" w:rsidP="005A6A3C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 (ра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от) и компенсации </w:t>
            </w:r>
          </w:p>
          <w:p w:rsidR="002D1EBF" w:rsidRPr="002D1EBF" w:rsidRDefault="002D1EBF" w:rsidP="005A6A3C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 государства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68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025AF0" w:rsidRPr="002D1EBF" w:rsidTr="00EE0471">
        <w:trPr>
          <w:trHeight w:val="660"/>
        </w:trPr>
        <w:tc>
          <w:tcPr>
            <w:tcW w:w="5104" w:type="dxa"/>
            <w:shd w:val="clear" w:color="auto" w:fill="D9D9D9" w:themeFill="background1" w:themeFillShade="D9"/>
            <w:vAlign w:val="center"/>
            <w:hideMark/>
          </w:tcPr>
          <w:p w:rsidR="005A6A3C" w:rsidRDefault="002D1EBF" w:rsidP="005A6A3C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</w:t>
            </w:r>
          </w:p>
          <w:p w:rsidR="005A6A3C" w:rsidRDefault="002D1EBF" w:rsidP="005A6A3C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материальных и нематериальных </w:t>
            </w:r>
          </w:p>
          <w:p w:rsidR="002D1EBF" w:rsidRPr="002D1EBF" w:rsidRDefault="002D1EBF" w:rsidP="005A6A3C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активов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</w:t>
            </w:r>
            <w:r w:rsidR="0068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689,6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</w:tr>
      <w:tr w:rsidR="002D1EBF" w:rsidRPr="002D1EBF" w:rsidTr="00EE0471">
        <w:trPr>
          <w:trHeight w:val="375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5A6A3C" w:rsidRDefault="002D1EBF" w:rsidP="005A6A3C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Штрафы, санкции, возмещение </w:t>
            </w:r>
          </w:p>
          <w:p w:rsidR="002D1EBF" w:rsidRPr="002D1EBF" w:rsidRDefault="002D1EBF" w:rsidP="005A6A3C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ущерба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</w:t>
            </w:r>
            <w:r w:rsidR="0068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713,5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025AF0" w:rsidRPr="002D1EBF" w:rsidTr="00EE0471">
        <w:trPr>
          <w:trHeight w:val="375"/>
        </w:trPr>
        <w:tc>
          <w:tcPr>
            <w:tcW w:w="5104" w:type="dxa"/>
            <w:shd w:val="clear" w:color="auto" w:fill="D9D9D9" w:themeFill="background1" w:themeFillShade="D9"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-52,1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-0,03</w:t>
            </w:r>
          </w:p>
        </w:tc>
      </w:tr>
      <w:tr w:rsidR="00EE0471" w:rsidRPr="002D1EBF" w:rsidTr="00EE0471">
        <w:trPr>
          <w:trHeight w:val="70"/>
        </w:trPr>
        <w:tc>
          <w:tcPr>
            <w:tcW w:w="5104" w:type="dxa"/>
            <w:shd w:val="clear" w:color="auto" w:fill="auto"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ind w:firstLineChars="400" w:firstLine="9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333 673,9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326 814,1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66,63</w:t>
            </w:r>
          </w:p>
        </w:tc>
      </w:tr>
      <w:tr w:rsidR="00025AF0" w:rsidRPr="002D1EBF" w:rsidTr="00EE0471">
        <w:trPr>
          <w:trHeight w:val="660"/>
        </w:trPr>
        <w:tc>
          <w:tcPr>
            <w:tcW w:w="5104" w:type="dxa"/>
            <w:shd w:val="clear" w:color="auto" w:fill="D9D9D9" w:themeFill="background1" w:themeFillShade="D9"/>
            <w:vAlign w:val="center"/>
            <w:hideMark/>
          </w:tcPr>
          <w:p w:rsidR="005A6A3C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</w:t>
            </w:r>
          </w:p>
          <w:p w:rsidR="002D1EBF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других бюджетов бюджетной</w:t>
            </w:r>
          </w:p>
          <w:p w:rsidR="002D1EBF" w:rsidRPr="002D1EBF" w:rsidRDefault="002D1EBF" w:rsidP="005A6A3C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</w:t>
            </w:r>
            <w:r w:rsidR="005A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 w:rsidR="005A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едерации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330 062,2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329 331,3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100,77</w:t>
            </w:r>
          </w:p>
        </w:tc>
      </w:tr>
      <w:tr w:rsidR="00EE0471" w:rsidRPr="002D1EBF" w:rsidTr="00EE0471">
        <w:trPr>
          <w:trHeight w:val="690"/>
        </w:trPr>
        <w:tc>
          <w:tcPr>
            <w:tcW w:w="5104" w:type="dxa"/>
            <w:shd w:val="clear" w:color="auto" w:fill="auto"/>
            <w:vAlign w:val="center"/>
            <w:hideMark/>
          </w:tcPr>
          <w:p w:rsidR="002D1EBF" w:rsidRDefault="002D1EBF" w:rsidP="002D1EBF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</w:t>
            </w:r>
          </w:p>
          <w:p w:rsidR="002D1EBF" w:rsidRDefault="002D1EBF" w:rsidP="002D1EBF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Российской</w:t>
            </w:r>
          </w:p>
          <w:p w:rsidR="005A6A3C" w:rsidRDefault="002D1EBF" w:rsidP="002D1EBF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Федерации и </w:t>
            </w:r>
          </w:p>
          <w:p w:rsidR="005A6A3C" w:rsidRDefault="002D1EBF" w:rsidP="005A6A3C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</w:p>
          <w:p w:rsidR="002D1EBF" w:rsidRPr="002D1EBF" w:rsidRDefault="002D1EBF" w:rsidP="005A6A3C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110 774,1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110 774,0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33,64</w:t>
            </w:r>
          </w:p>
        </w:tc>
      </w:tr>
      <w:tr w:rsidR="00025AF0" w:rsidRPr="002D1EBF" w:rsidTr="00EE0471">
        <w:trPr>
          <w:trHeight w:val="660"/>
        </w:trPr>
        <w:tc>
          <w:tcPr>
            <w:tcW w:w="5104" w:type="dxa"/>
            <w:shd w:val="clear" w:color="auto" w:fill="D9D9D9" w:themeFill="background1" w:themeFillShade="D9"/>
            <w:vAlign w:val="center"/>
            <w:hideMark/>
          </w:tcPr>
          <w:p w:rsidR="002D1EBF" w:rsidRDefault="002D1EBF" w:rsidP="002D1EBF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</w:t>
            </w:r>
          </w:p>
          <w:p w:rsidR="002D1EBF" w:rsidRDefault="002D1EBF" w:rsidP="002D1EBF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бюджетной системы </w:t>
            </w:r>
          </w:p>
          <w:p w:rsidR="002D1EBF" w:rsidRDefault="002D1EBF" w:rsidP="002D1EBF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</w:t>
            </w:r>
          </w:p>
          <w:p w:rsidR="002D1EBF" w:rsidRPr="002D1EBF" w:rsidRDefault="002D1EBF" w:rsidP="005A6A3C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(межбюджетные субсидии)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81 571,3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81 571,2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24,77</w:t>
            </w:r>
          </w:p>
        </w:tc>
      </w:tr>
      <w:tr w:rsidR="00EE0471" w:rsidRPr="002D1EBF" w:rsidTr="00EE0471">
        <w:trPr>
          <w:trHeight w:val="660"/>
        </w:trPr>
        <w:tc>
          <w:tcPr>
            <w:tcW w:w="5104" w:type="dxa"/>
            <w:shd w:val="clear" w:color="auto" w:fill="auto"/>
            <w:vAlign w:val="center"/>
            <w:hideMark/>
          </w:tcPr>
          <w:p w:rsidR="002D1EBF" w:rsidRDefault="002D1EBF" w:rsidP="002D1EBF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</w:t>
            </w:r>
          </w:p>
          <w:p w:rsidR="002D1EBF" w:rsidRDefault="002D1EBF" w:rsidP="002D1EBF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Российской</w:t>
            </w:r>
          </w:p>
          <w:p w:rsidR="002D1EBF" w:rsidRDefault="002D1EBF" w:rsidP="002D1EBF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 и</w:t>
            </w:r>
          </w:p>
          <w:p w:rsidR="005A6A3C" w:rsidRDefault="002D1EBF" w:rsidP="005A6A3C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</w:p>
          <w:p w:rsidR="002D1EBF" w:rsidRPr="002D1EBF" w:rsidRDefault="002D1EBF" w:rsidP="005A6A3C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130 760,4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130 029,7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39,48</w:t>
            </w:r>
          </w:p>
        </w:tc>
      </w:tr>
      <w:tr w:rsidR="00025AF0" w:rsidRPr="002D1EBF" w:rsidTr="00EE0471">
        <w:trPr>
          <w:trHeight w:val="375"/>
        </w:trPr>
        <w:tc>
          <w:tcPr>
            <w:tcW w:w="5104" w:type="dxa"/>
            <w:shd w:val="clear" w:color="auto" w:fill="D9D9D9" w:themeFill="background1" w:themeFillShade="D9"/>
            <w:vAlign w:val="center"/>
            <w:hideMark/>
          </w:tcPr>
          <w:p w:rsidR="002D1EBF" w:rsidRDefault="002D1EBF" w:rsidP="002D1EBF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</w:t>
            </w:r>
          </w:p>
          <w:p w:rsidR="002D1EBF" w:rsidRPr="002D1EBF" w:rsidRDefault="002D1EBF" w:rsidP="002D1EBF">
            <w:pPr>
              <w:spacing w:after="0" w:line="240" w:lineRule="auto"/>
              <w:ind w:firstLineChars="800" w:firstLine="19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6 956,4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6 956,4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2,11</w:t>
            </w:r>
          </w:p>
        </w:tc>
      </w:tr>
      <w:tr w:rsidR="00EE0471" w:rsidRPr="002D1EBF" w:rsidTr="00EE0471">
        <w:trPr>
          <w:trHeight w:val="375"/>
        </w:trPr>
        <w:tc>
          <w:tcPr>
            <w:tcW w:w="5104" w:type="dxa"/>
            <w:shd w:val="clear" w:color="auto" w:fill="auto"/>
            <w:vAlign w:val="center"/>
            <w:hideMark/>
          </w:tcPr>
          <w:p w:rsidR="002D1EBF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</w:t>
            </w:r>
          </w:p>
          <w:p w:rsidR="002D1EBF" w:rsidRPr="002D1EBF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2D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259,9</w:t>
            </w:r>
          </w:p>
        </w:tc>
        <w:tc>
          <w:tcPr>
            <w:tcW w:w="1409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1 242,1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477,91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025AF0" w:rsidRPr="002D1EBF" w:rsidTr="00EE0471">
        <w:trPr>
          <w:trHeight w:val="70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6A3C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Возврат остатков субсидий, </w:t>
            </w:r>
          </w:p>
          <w:p w:rsidR="005A6A3C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субвенций и иных </w:t>
            </w:r>
          </w:p>
          <w:p w:rsidR="005A6A3C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межбюджетных</w:t>
            </w:r>
            <w:r w:rsidR="00E4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трансфертов, </w:t>
            </w:r>
          </w:p>
          <w:p w:rsidR="002D1EBF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имеющих целевое назначение, </w:t>
            </w:r>
          </w:p>
          <w:p w:rsidR="002D1EBF" w:rsidRPr="002D1EBF" w:rsidRDefault="002D1EBF" w:rsidP="002D1EBF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прошлых лет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3 351,8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68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-3 759,3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-112,16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1EBF" w:rsidRPr="002D1EBF" w:rsidRDefault="002D1EBF" w:rsidP="005A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-1,15</w:t>
            </w:r>
          </w:p>
        </w:tc>
      </w:tr>
    </w:tbl>
    <w:p w:rsidR="00C47865" w:rsidRDefault="00C47865" w:rsidP="00C47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865" w:rsidRDefault="007550DF" w:rsidP="0094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Доходная часть бюджета Тенькинского городского округа в 2015 году </w:t>
      </w:r>
      <w:r w:rsidR="0094218B">
        <w:rPr>
          <w:rFonts w:ascii="Times New Roman" w:hAnsi="Times New Roman" w:cs="Times New Roman"/>
          <w:sz w:val="24"/>
          <w:szCs w:val="24"/>
        </w:rPr>
        <w:t xml:space="preserve">снизилась на 12811,5 тыс. рублей, </w:t>
      </w:r>
      <w:r w:rsidR="0070793D">
        <w:rPr>
          <w:rFonts w:ascii="Times New Roman" w:hAnsi="Times New Roman" w:cs="Times New Roman"/>
          <w:sz w:val="24"/>
          <w:szCs w:val="24"/>
        </w:rPr>
        <w:t xml:space="preserve">при этом налоговые и неналоговые поступления в бюджет 2014 года были на 57053,2 тыс. рублей выше аналогичных поступлений 2015 года, а безвозмездные поступления 2015 года превышали поступления 2014 года на 44241,7 тыс. рублей. </w:t>
      </w:r>
    </w:p>
    <w:p w:rsidR="00C47865" w:rsidRDefault="00312841" w:rsidP="00C36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245">
        <w:rPr>
          <w:rFonts w:ascii="Times New Roman" w:hAnsi="Times New Roman" w:cs="Times New Roman"/>
          <w:sz w:val="24"/>
          <w:szCs w:val="24"/>
        </w:rPr>
        <w:t xml:space="preserve">Расходная часть бюджета городского округа в 2015 году сложилась в сумме </w:t>
      </w:r>
      <w:r w:rsidR="00342E9E" w:rsidRPr="00B20245">
        <w:rPr>
          <w:rFonts w:ascii="Times New Roman" w:hAnsi="Times New Roman" w:cs="Times New Roman"/>
          <w:sz w:val="24"/>
          <w:szCs w:val="24"/>
        </w:rPr>
        <w:t xml:space="preserve">521231,9 </w:t>
      </w:r>
      <w:r w:rsidR="005201ED" w:rsidRPr="00B20245">
        <w:rPr>
          <w:rFonts w:ascii="Times New Roman" w:hAnsi="Times New Roman" w:cs="Times New Roman"/>
          <w:sz w:val="24"/>
          <w:szCs w:val="24"/>
        </w:rPr>
        <w:t>тыс. рублей</w:t>
      </w:r>
      <w:r w:rsidR="00A01DA1" w:rsidRPr="00B20245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342E9E" w:rsidRPr="00B20245">
        <w:rPr>
          <w:rFonts w:ascii="Times New Roman" w:hAnsi="Times New Roman" w:cs="Times New Roman"/>
          <w:sz w:val="24"/>
          <w:szCs w:val="24"/>
        </w:rPr>
        <w:t>574132,2</w:t>
      </w:r>
      <w:r w:rsidR="00A01DA1" w:rsidRPr="00B202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201ED" w:rsidRPr="00B20245">
        <w:rPr>
          <w:rFonts w:ascii="Times New Roman" w:hAnsi="Times New Roman" w:cs="Times New Roman"/>
          <w:sz w:val="24"/>
          <w:szCs w:val="24"/>
        </w:rPr>
        <w:t>.</w:t>
      </w:r>
      <w:r w:rsidR="00A01DA1" w:rsidRPr="00B20245">
        <w:rPr>
          <w:rFonts w:ascii="Times New Roman" w:hAnsi="Times New Roman" w:cs="Times New Roman"/>
          <w:sz w:val="24"/>
          <w:szCs w:val="24"/>
        </w:rPr>
        <w:t xml:space="preserve"> </w:t>
      </w:r>
      <w:r w:rsidR="00CA2F37">
        <w:rPr>
          <w:rFonts w:ascii="Times New Roman" w:hAnsi="Times New Roman" w:cs="Times New Roman"/>
          <w:sz w:val="24"/>
          <w:szCs w:val="24"/>
        </w:rPr>
        <w:t>Структура расходной части бюджета за 2015 год представлена в таблице № 1</w:t>
      </w:r>
      <w:r w:rsidR="00F02E27">
        <w:rPr>
          <w:rFonts w:ascii="Times New Roman" w:hAnsi="Times New Roman" w:cs="Times New Roman"/>
          <w:sz w:val="24"/>
          <w:szCs w:val="24"/>
        </w:rPr>
        <w:t>2</w:t>
      </w:r>
      <w:r w:rsidR="00CA2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865" w:rsidRDefault="005072DF" w:rsidP="005072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  <w:r w:rsidR="00F02E27">
        <w:rPr>
          <w:rFonts w:ascii="Times New Roman" w:hAnsi="Times New Roman" w:cs="Times New Roman"/>
          <w:sz w:val="24"/>
          <w:szCs w:val="24"/>
        </w:rPr>
        <w:t>2</w:t>
      </w:r>
    </w:p>
    <w:p w:rsidR="00E46DA3" w:rsidRDefault="00E46DA3" w:rsidP="00E46D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расходной части бюджета</w:t>
      </w:r>
    </w:p>
    <w:tbl>
      <w:tblPr>
        <w:tblW w:w="9409" w:type="dxa"/>
        <w:tblInd w:w="108" w:type="dxa"/>
        <w:tblLook w:val="04A0"/>
      </w:tblPr>
      <w:tblGrid>
        <w:gridCol w:w="4536"/>
        <w:gridCol w:w="1276"/>
        <w:gridCol w:w="1559"/>
        <w:gridCol w:w="1114"/>
        <w:gridCol w:w="924"/>
      </w:tblGrid>
      <w:tr w:rsidR="00D448E0" w:rsidRPr="00D448E0" w:rsidTr="00601BB5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E0" w:rsidRPr="002D1EBF" w:rsidRDefault="00D448E0" w:rsidP="00A7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E0" w:rsidRPr="002D1EBF" w:rsidRDefault="00D448E0" w:rsidP="00A7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2015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E0" w:rsidRPr="002D1EBF" w:rsidRDefault="00D448E0" w:rsidP="00A7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 за 2015 год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E0" w:rsidRPr="002D1EBF" w:rsidRDefault="00D448E0" w:rsidP="00A7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испол-нения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8E0" w:rsidRDefault="00D448E0" w:rsidP="00A7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Удель-ный</w:t>
            </w:r>
          </w:p>
          <w:p w:rsidR="00D448E0" w:rsidRPr="002D1EBF" w:rsidRDefault="00D448E0" w:rsidP="00A7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вес, %</w:t>
            </w:r>
          </w:p>
        </w:tc>
      </w:tr>
      <w:tr w:rsidR="00D448E0" w:rsidRPr="00D448E0" w:rsidTr="00601BB5">
        <w:trPr>
          <w:trHeight w:val="70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8E0" w:rsidRPr="00D448E0" w:rsidRDefault="00D448E0" w:rsidP="00D4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574132,2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52123</w:t>
            </w:r>
            <w:r w:rsidR="00D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90,79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8E0" w:rsidRPr="00D448E0" w:rsidTr="00601BB5">
        <w:trPr>
          <w:trHeight w:val="80"/>
        </w:trPr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D448E0" w:rsidRPr="00D448E0" w:rsidRDefault="00D448E0" w:rsidP="00D448E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ind w:firstLineChars="200"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000000" w:fill="FFFFFF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E46DA3" w:rsidRPr="00D448E0" w:rsidTr="00601BB5">
        <w:trPr>
          <w:trHeight w:val="80"/>
        </w:trPr>
        <w:tc>
          <w:tcPr>
            <w:tcW w:w="4536" w:type="dxa"/>
            <w:shd w:val="clear" w:color="auto" w:fill="D9D9D9" w:themeFill="background1" w:themeFillShade="D9"/>
            <w:noWrap/>
            <w:vAlign w:val="bottom"/>
            <w:hideMark/>
          </w:tcPr>
          <w:p w:rsidR="00D448E0" w:rsidRPr="00D448E0" w:rsidRDefault="00D448E0" w:rsidP="00D448E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155690,4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140943</w:t>
            </w:r>
            <w:r w:rsidR="00D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90,53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27,04</w:t>
            </w:r>
          </w:p>
        </w:tc>
      </w:tr>
      <w:tr w:rsidR="00D448E0" w:rsidRPr="00D448E0" w:rsidTr="00601BB5">
        <w:trPr>
          <w:trHeight w:val="80"/>
        </w:trPr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D448E0" w:rsidRPr="00D448E0" w:rsidRDefault="00D448E0" w:rsidP="00D448E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289,4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67,78</w:t>
            </w:r>
          </w:p>
        </w:tc>
        <w:tc>
          <w:tcPr>
            <w:tcW w:w="924" w:type="dxa"/>
            <w:shd w:val="clear" w:color="000000" w:fill="FFFFFF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D448E0" w:rsidRPr="00D448E0" w:rsidTr="00601BB5">
        <w:trPr>
          <w:trHeight w:val="277"/>
        </w:trPr>
        <w:tc>
          <w:tcPr>
            <w:tcW w:w="4536" w:type="dxa"/>
            <w:shd w:val="clear" w:color="auto" w:fill="D9D9D9" w:themeFill="background1" w:themeFillShade="D9"/>
            <w:vAlign w:val="bottom"/>
            <w:hideMark/>
          </w:tcPr>
          <w:p w:rsidR="00D448E0" w:rsidRDefault="00D448E0" w:rsidP="00D448E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Национальная безопасность и </w:t>
            </w:r>
          </w:p>
          <w:p w:rsidR="00D448E0" w:rsidRDefault="00D448E0" w:rsidP="00D448E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правоохранительная </w:t>
            </w:r>
          </w:p>
          <w:p w:rsidR="00D448E0" w:rsidRPr="00D448E0" w:rsidRDefault="00D448E0" w:rsidP="00D448E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267,9</w:t>
            </w: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37,23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D448E0" w:rsidRPr="00D448E0" w:rsidTr="00601BB5">
        <w:trPr>
          <w:trHeight w:val="80"/>
        </w:trPr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D448E0" w:rsidRPr="00D448E0" w:rsidRDefault="00D448E0" w:rsidP="00D448E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5435,7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2340,6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43,06</w:t>
            </w:r>
          </w:p>
        </w:tc>
        <w:tc>
          <w:tcPr>
            <w:tcW w:w="924" w:type="dxa"/>
            <w:shd w:val="clear" w:color="000000" w:fill="FFFFFF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E46DA3" w:rsidRPr="00D448E0" w:rsidTr="00601BB5">
        <w:trPr>
          <w:trHeight w:val="80"/>
        </w:trPr>
        <w:tc>
          <w:tcPr>
            <w:tcW w:w="4536" w:type="dxa"/>
            <w:shd w:val="clear" w:color="auto" w:fill="D9D9D9" w:themeFill="background1" w:themeFillShade="D9"/>
            <w:noWrap/>
            <w:vAlign w:val="bottom"/>
            <w:hideMark/>
          </w:tcPr>
          <w:p w:rsidR="00D448E0" w:rsidRDefault="00D448E0" w:rsidP="00D448E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Жилищно-коммунальное </w:t>
            </w:r>
          </w:p>
          <w:p w:rsidR="00D448E0" w:rsidRPr="00D448E0" w:rsidRDefault="00D448E0" w:rsidP="00D448E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98951,1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93285,2</w:t>
            </w: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94,27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17,90</w:t>
            </w:r>
          </w:p>
        </w:tc>
      </w:tr>
      <w:tr w:rsidR="00D448E0" w:rsidRPr="00D448E0" w:rsidTr="00601BB5">
        <w:trPr>
          <w:trHeight w:val="80"/>
        </w:trPr>
        <w:tc>
          <w:tcPr>
            <w:tcW w:w="4536" w:type="dxa"/>
            <w:shd w:val="clear" w:color="000000" w:fill="FFFFFF"/>
            <w:noWrap/>
            <w:hideMark/>
          </w:tcPr>
          <w:p w:rsidR="00D448E0" w:rsidRPr="00D448E0" w:rsidRDefault="00D448E0" w:rsidP="00D448E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1323,4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  <w:tc>
          <w:tcPr>
            <w:tcW w:w="924" w:type="dxa"/>
            <w:shd w:val="clear" w:color="000000" w:fill="FFFFFF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46DA3" w:rsidRPr="00D448E0" w:rsidTr="00601BB5">
        <w:trPr>
          <w:trHeight w:val="80"/>
        </w:trPr>
        <w:tc>
          <w:tcPr>
            <w:tcW w:w="4536" w:type="dxa"/>
            <w:shd w:val="clear" w:color="auto" w:fill="D9D9D9" w:themeFill="background1" w:themeFillShade="D9"/>
            <w:noWrap/>
            <w:vAlign w:val="bottom"/>
            <w:hideMark/>
          </w:tcPr>
          <w:p w:rsidR="00D448E0" w:rsidRPr="00D448E0" w:rsidRDefault="00D448E0" w:rsidP="00D448E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204620,4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182215</w:t>
            </w:r>
            <w:r w:rsidR="00D5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89,05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34,96</w:t>
            </w:r>
          </w:p>
        </w:tc>
      </w:tr>
      <w:tr w:rsidR="00D448E0" w:rsidRPr="00D448E0" w:rsidTr="00601BB5">
        <w:trPr>
          <w:trHeight w:val="80"/>
        </w:trPr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D448E0" w:rsidRPr="00D448E0" w:rsidRDefault="00D448E0" w:rsidP="00D448E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53369,1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48589,2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91,04</w:t>
            </w:r>
          </w:p>
        </w:tc>
        <w:tc>
          <w:tcPr>
            <w:tcW w:w="924" w:type="dxa"/>
            <w:shd w:val="clear" w:color="000000" w:fill="FFFFFF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9,32</w:t>
            </w:r>
          </w:p>
        </w:tc>
      </w:tr>
      <w:tr w:rsidR="00E46DA3" w:rsidRPr="00D448E0" w:rsidTr="00601BB5">
        <w:trPr>
          <w:trHeight w:val="80"/>
        </w:trPr>
        <w:tc>
          <w:tcPr>
            <w:tcW w:w="4536" w:type="dxa"/>
            <w:shd w:val="clear" w:color="auto" w:fill="D9D9D9" w:themeFill="background1" w:themeFillShade="D9"/>
            <w:noWrap/>
            <w:vAlign w:val="bottom"/>
            <w:hideMark/>
          </w:tcPr>
          <w:p w:rsidR="00D448E0" w:rsidRPr="00D448E0" w:rsidRDefault="00D448E0" w:rsidP="00D448E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46913,5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45584,2</w:t>
            </w: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97,17</w:t>
            </w:r>
          </w:p>
        </w:tc>
        <w:tc>
          <w:tcPr>
            <w:tcW w:w="924" w:type="dxa"/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</w:tr>
      <w:tr w:rsidR="00D448E0" w:rsidRPr="00D448E0" w:rsidTr="00601BB5">
        <w:trPr>
          <w:trHeight w:val="80"/>
        </w:trPr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D448E0" w:rsidRPr="00D448E0" w:rsidRDefault="00D448E0" w:rsidP="00D448E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1352,6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82,43</w:t>
            </w:r>
          </w:p>
        </w:tc>
        <w:tc>
          <w:tcPr>
            <w:tcW w:w="924" w:type="dxa"/>
            <w:shd w:val="clear" w:color="000000" w:fill="FFFFFF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D448E0" w:rsidRPr="00D448E0" w:rsidTr="00601BB5">
        <w:trPr>
          <w:trHeight w:val="8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8E0" w:rsidRPr="00D448E0" w:rsidRDefault="00D448E0" w:rsidP="00D448E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5041,1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48E0" w:rsidRPr="00D448E0" w:rsidRDefault="00D448E0" w:rsidP="00D4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</w:tbl>
    <w:p w:rsidR="00EC13F9" w:rsidRDefault="00EC13F9" w:rsidP="00C47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3F9" w:rsidRDefault="00887D16" w:rsidP="00887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округа носит социальный характер, доля расходов на социальную сферу составляет более 53 процентов. Значительна доля расходов бюджета на жилищно-коммунальное хозяйство и общегосударственные вопросы. </w:t>
      </w:r>
    </w:p>
    <w:p w:rsidR="00F02E27" w:rsidRDefault="00F02E27" w:rsidP="00887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40C" w:rsidRPr="00B1278A" w:rsidRDefault="00B1278A" w:rsidP="00C043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78A">
        <w:rPr>
          <w:rFonts w:ascii="Times New Roman" w:hAnsi="Times New Roman" w:cs="Times New Roman"/>
          <w:b/>
          <w:sz w:val="24"/>
          <w:szCs w:val="24"/>
        </w:rPr>
        <w:t>2.17. Муниципальное имущество</w:t>
      </w:r>
    </w:p>
    <w:p w:rsidR="00715DE1" w:rsidRDefault="009F5A04" w:rsidP="009F5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Имущественный комплекс Тенькинского городского округа включает</w:t>
      </w:r>
      <w:r w:rsidR="00715DE1">
        <w:rPr>
          <w:rFonts w:ascii="Times New Roman" w:hAnsi="Times New Roman" w:cs="Times New Roman"/>
          <w:sz w:val="24"/>
          <w:szCs w:val="24"/>
        </w:rPr>
        <w:t xml:space="preserve"> </w:t>
      </w:r>
      <w:r w:rsidR="00027551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715DE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унитарны</w:t>
      </w:r>
      <w:r w:rsidR="00715DE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715DE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7551">
        <w:rPr>
          <w:rFonts w:ascii="Times New Roman" w:hAnsi="Times New Roman" w:cs="Times New Roman"/>
          <w:sz w:val="24"/>
          <w:szCs w:val="24"/>
        </w:rPr>
        <w:t>14</w:t>
      </w:r>
      <w:r w:rsidR="00715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715DE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15DE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7551">
        <w:rPr>
          <w:rFonts w:ascii="Times New Roman" w:hAnsi="Times New Roman" w:cs="Times New Roman"/>
          <w:sz w:val="24"/>
          <w:szCs w:val="24"/>
        </w:rPr>
        <w:t xml:space="preserve">42 </w:t>
      </w:r>
      <w:r>
        <w:rPr>
          <w:rFonts w:ascii="Times New Roman" w:hAnsi="Times New Roman" w:cs="Times New Roman"/>
          <w:sz w:val="24"/>
          <w:szCs w:val="24"/>
        </w:rPr>
        <w:t>земельны</w:t>
      </w:r>
      <w:r w:rsidR="0002755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27551">
        <w:rPr>
          <w:rFonts w:ascii="Times New Roman" w:hAnsi="Times New Roman" w:cs="Times New Roman"/>
          <w:sz w:val="24"/>
          <w:szCs w:val="24"/>
        </w:rPr>
        <w:t>а общей площадью 624801,7 кв.м (21301,7 кв.м – земли населенных пунктов, 603500,0 – земли сельхозназначения)</w:t>
      </w:r>
      <w:r>
        <w:rPr>
          <w:rFonts w:ascii="Times New Roman" w:hAnsi="Times New Roman" w:cs="Times New Roman"/>
          <w:sz w:val="24"/>
          <w:szCs w:val="24"/>
        </w:rPr>
        <w:t>, а также объекты недвижимого имущества.</w:t>
      </w:r>
      <w:r w:rsidR="00534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865" w:rsidRDefault="00715DE1" w:rsidP="009F5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E85">
        <w:rPr>
          <w:rFonts w:ascii="Times New Roman" w:hAnsi="Times New Roman" w:cs="Times New Roman"/>
          <w:sz w:val="24"/>
          <w:szCs w:val="24"/>
        </w:rPr>
        <w:t xml:space="preserve">Структура и стоимость </w:t>
      </w:r>
      <w:r w:rsidR="00027551">
        <w:rPr>
          <w:rFonts w:ascii="Times New Roman" w:hAnsi="Times New Roman" w:cs="Times New Roman"/>
          <w:sz w:val="24"/>
          <w:szCs w:val="24"/>
        </w:rPr>
        <w:t xml:space="preserve">объектов недвижимого </w:t>
      </w:r>
      <w:r w:rsidR="00534E85">
        <w:rPr>
          <w:rFonts w:ascii="Times New Roman" w:hAnsi="Times New Roman" w:cs="Times New Roman"/>
          <w:sz w:val="24"/>
          <w:szCs w:val="24"/>
        </w:rPr>
        <w:t>муниципального имуществ</w:t>
      </w:r>
      <w:r w:rsidR="00027551">
        <w:rPr>
          <w:rFonts w:ascii="Times New Roman" w:hAnsi="Times New Roman" w:cs="Times New Roman"/>
          <w:sz w:val="24"/>
          <w:szCs w:val="24"/>
        </w:rPr>
        <w:t xml:space="preserve">а </w:t>
      </w:r>
      <w:r w:rsidR="00534E85">
        <w:rPr>
          <w:rFonts w:ascii="Times New Roman" w:hAnsi="Times New Roman" w:cs="Times New Roman"/>
          <w:sz w:val="24"/>
          <w:szCs w:val="24"/>
        </w:rPr>
        <w:t>Тенькинского городского округа по состоянию на 01.01.2016 года представлена в таблиц</w:t>
      </w:r>
      <w:r w:rsidR="00027551">
        <w:rPr>
          <w:rFonts w:ascii="Times New Roman" w:hAnsi="Times New Roman" w:cs="Times New Roman"/>
          <w:sz w:val="24"/>
          <w:szCs w:val="24"/>
        </w:rPr>
        <w:t xml:space="preserve">е </w:t>
      </w:r>
      <w:r w:rsidR="00534E85">
        <w:rPr>
          <w:rFonts w:ascii="Times New Roman" w:hAnsi="Times New Roman" w:cs="Times New Roman"/>
          <w:sz w:val="24"/>
          <w:szCs w:val="24"/>
        </w:rPr>
        <w:t>№ 1</w:t>
      </w:r>
      <w:r w:rsidR="00F02E27">
        <w:rPr>
          <w:rFonts w:ascii="Times New Roman" w:hAnsi="Times New Roman" w:cs="Times New Roman"/>
          <w:sz w:val="24"/>
          <w:szCs w:val="24"/>
        </w:rPr>
        <w:t>3</w:t>
      </w:r>
      <w:r w:rsidR="00534E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A04" w:rsidRDefault="00C525CD" w:rsidP="00C525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  <w:r w:rsidR="00F02E27">
        <w:rPr>
          <w:rFonts w:ascii="Times New Roman" w:hAnsi="Times New Roman" w:cs="Times New Roman"/>
          <w:sz w:val="24"/>
          <w:szCs w:val="24"/>
        </w:rPr>
        <w:t>3</w:t>
      </w:r>
    </w:p>
    <w:p w:rsidR="00C525CD" w:rsidRDefault="00027551" w:rsidP="00215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стоимость объектов недвижимого муниципального имущества</w:t>
      </w:r>
    </w:p>
    <w:tbl>
      <w:tblPr>
        <w:tblW w:w="9586" w:type="dxa"/>
        <w:tblInd w:w="108" w:type="dxa"/>
        <w:tblLayout w:type="fixed"/>
        <w:tblLook w:val="04A0"/>
      </w:tblPr>
      <w:tblGrid>
        <w:gridCol w:w="3261"/>
        <w:gridCol w:w="576"/>
        <w:gridCol w:w="610"/>
        <w:gridCol w:w="1116"/>
        <w:gridCol w:w="1116"/>
        <w:gridCol w:w="1116"/>
        <w:gridCol w:w="782"/>
        <w:gridCol w:w="1009"/>
      </w:tblGrid>
      <w:tr w:rsidR="00551F4D" w:rsidRPr="00FD0A62" w:rsidTr="00F02E27">
        <w:trPr>
          <w:trHeight w:val="345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объектов,                                                                              тыс. рублей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Относительное значение, %</w:t>
            </w:r>
          </w:p>
        </w:tc>
      </w:tr>
      <w:tr w:rsidR="00551F4D" w:rsidRPr="00FD0A62" w:rsidTr="00F02E27">
        <w:trPr>
          <w:trHeight w:val="1560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объектов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E27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зарегистриро</w:t>
            </w:r>
            <w:r w:rsidR="00F02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вано объектов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остаточная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</w:tr>
      <w:tr w:rsidR="00551F4D" w:rsidRPr="00FD0A62" w:rsidTr="00215CAC">
        <w:trPr>
          <w:trHeight w:val="70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551053,5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179010,6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372042,9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0A62" w:rsidRPr="00FD0A62" w:rsidTr="00551F4D">
        <w:trPr>
          <w:trHeight w:val="315"/>
        </w:trPr>
        <w:tc>
          <w:tcPr>
            <w:tcW w:w="3261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ind w:firstLineChars="400" w:firstLine="9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F4D" w:rsidRPr="00FD0A62" w:rsidTr="00215CAC">
        <w:trPr>
          <w:cantSplit/>
          <w:trHeight w:val="80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:rsidR="00FD0A62" w:rsidRDefault="00FD550D" w:rsidP="00551F4D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D0A62"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бъекты</w:t>
            </w:r>
          </w:p>
          <w:p w:rsidR="00FD0A62" w:rsidRPr="00FD0A62" w:rsidRDefault="00FD0A62" w:rsidP="00551F4D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жилого фонда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170235,4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37403,8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132831,6</w:t>
            </w:r>
          </w:p>
        </w:tc>
        <w:tc>
          <w:tcPr>
            <w:tcW w:w="782" w:type="dxa"/>
            <w:shd w:val="clear" w:color="auto" w:fill="D9D9D9" w:themeFill="background1" w:themeFillShade="D9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83,77</w:t>
            </w:r>
          </w:p>
        </w:tc>
        <w:tc>
          <w:tcPr>
            <w:tcW w:w="1009" w:type="dxa"/>
            <w:shd w:val="clear" w:color="auto" w:fill="D9D9D9" w:themeFill="background1" w:themeFillShade="D9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30,89</w:t>
            </w:r>
          </w:p>
        </w:tc>
      </w:tr>
      <w:tr w:rsidR="00FD0A62" w:rsidRPr="00FD0A62" w:rsidTr="00551F4D">
        <w:trPr>
          <w:cantSplit/>
          <w:trHeight w:val="945"/>
        </w:trPr>
        <w:tc>
          <w:tcPr>
            <w:tcW w:w="3261" w:type="dxa"/>
            <w:shd w:val="clear" w:color="auto" w:fill="auto"/>
            <w:vAlign w:val="center"/>
            <w:hideMark/>
          </w:tcPr>
          <w:p w:rsidR="00FD0A62" w:rsidRDefault="00FD0A62" w:rsidP="00551F4D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</w:t>
            </w:r>
          </w:p>
          <w:p w:rsidR="00FD0A62" w:rsidRDefault="00FD0A62" w:rsidP="00551F4D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закрепленные за 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D0A62" w:rsidRDefault="00FD0A62" w:rsidP="00551F4D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ципальным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предприя-</w:t>
            </w:r>
          </w:p>
          <w:p w:rsidR="00FD0A62" w:rsidRDefault="00FD0A62" w:rsidP="00551F4D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на праве</w:t>
            </w:r>
          </w:p>
          <w:p w:rsidR="00FD0A62" w:rsidRPr="00FD0A62" w:rsidRDefault="00FD0A62" w:rsidP="00551F4D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хозяйственного ведения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42312,3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12830,7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29481,6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7,68</w:t>
            </w:r>
          </w:p>
        </w:tc>
      </w:tr>
      <w:tr w:rsidR="00551F4D" w:rsidRPr="00FD0A62" w:rsidTr="00551F4D">
        <w:trPr>
          <w:cantSplit/>
          <w:trHeight w:val="945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:rsidR="00FD0A62" w:rsidRDefault="00FD0A62" w:rsidP="00551F4D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</w:t>
            </w:r>
          </w:p>
          <w:p w:rsidR="00FD0A62" w:rsidRDefault="00FD0A62" w:rsidP="00551F4D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закрепленные за 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D0A62" w:rsidRDefault="00FD0A62" w:rsidP="00551F4D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ципальным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учреждени-</w:t>
            </w:r>
          </w:p>
          <w:p w:rsidR="00FD0A62" w:rsidRDefault="00FD0A62" w:rsidP="00551F4D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на праве оперативно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D0A62" w:rsidRPr="00FD0A62" w:rsidRDefault="00FD0A62" w:rsidP="00551F4D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управления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161358,6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28762,1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132596,5</w:t>
            </w:r>
          </w:p>
        </w:tc>
        <w:tc>
          <w:tcPr>
            <w:tcW w:w="782" w:type="dxa"/>
            <w:shd w:val="clear" w:color="auto" w:fill="D9D9D9" w:themeFill="background1" w:themeFillShade="D9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2,27</w:t>
            </w:r>
          </w:p>
        </w:tc>
        <w:tc>
          <w:tcPr>
            <w:tcW w:w="1009" w:type="dxa"/>
            <w:shd w:val="clear" w:color="auto" w:fill="D9D9D9" w:themeFill="background1" w:themeFillShade="D9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29,28</w:t>
            </w:r>
          </w:p>
        </w:tc>
      </w:tr>
      <w:tr w:rsidR="00FD0A62" w:rsidRPr="00FD0A62" w:rsidTr="00551F4D">
        <w:trPr>
          <w:cantSplit/>
          <w:trHeight w:val="630"/>
        </w:trPr>
        <w:tc>
          <w:tcPr>
            <w:tcW w:w="3261" w:type="dxa"/>
            <w:shd w:val="clear" w:color="auto" w:fill="auto"/>
            <w:vAlign w:val="center"/>
            <w:hideMark/>
          </w:tcPr>
          <w:p w:rsidR="00FD0A62" w:rsidRDefault="00FD0A62" w:rsidP="00551F4D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Объекты недвижимости</w:t>
            </w:r>
          </w:p>
          <w:p w:rsidR="00FD0A62" w:rsidRDefault="00FD0A62" w:rsidP="00551F4D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казны муниципального</w:t>
            </w:r>
          </w:p>
          <w:p w:rsidR="00FD0A62" w:rsidRPr="00FD0A62" w:rsidRDefault="00FD0A62" w:rsidP="00551F4D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347382,6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137417,8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209964,8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96,43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63,04</w:t>
            </w:r>
          </w:p>
        </w:tc>
      </w:tr>
      <w:tr w:rsidR="00FD0A62" w:rsidRPr="00FD0A62" w:rsidTr="00551F4D">
        <w:trPr>
          <w:trHeight w:val="315"/>
        </w:trPr>
        <w:tc>
          <w:tcPr>
            <w:tcW w:w="3261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ind w:firstLineChars="400" w:firstLine="9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F4D" w:rsidRPr="00FD0A62" w:rsidTr="00551F4D">
        <w:trPr>
          <w:cantSplit/>
          <w:trHeight w:val="315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:rsidR="00FD0A62" w:rsidRDefault="00FD550D" w:rsidP="00551F4D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D0A62"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бъекты</w:t>
            </w:r>
          </w:p>
          <w:p w:rsidR="00FD0A62" w:rsidRPr="00FD0A62" w:rsidRDefault="00FD0A62" w:rsidP="00551F4D">
            <w:pPr>
              <w:spacing w:after="0" w:line="240" w:lineRule="auto"/>
              <w:ind w:firstLineChars="600" w:firstLine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жилого фонда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170235,4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37403,8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132831,6</w:t>
            </w:r>
          </w:p>
        </w:tc>
        <w:tc>
          <w:tcPr>
            <w:tcW w:w="782" w:type="dxa"/>
            <w:shd w:val="clear" w:color="auto" w:fill="D9D9D9" w:themeFill="background1" w:themeFillShade="D9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86,87</w:t>
            </w:r>
          </w:p>
        </w:tc>
        <w:tc>
          <w:tcPr>
            <w:tcW w:w="1009" w:type="dxa"/>
            <w:shd w:val="clear" w:color="auto" w:fill="D9D9D9" w:themeFill="background1" w:themeFillShade="D9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49,01</w:t>
            </w:r>
          </w:p>
        </w:tc>
      </w:tr>
      <w:tr w:rsidR="00FD0A62" w:rsidRPr="00FD0A62" w:rsidTr="00551F4D">
        <w:trPr>
          <w:cantSplit/>
          <w:trHeight w:val="945"/>
        </w:trPr>
        <w:tc>
          <w:tcPr>
            <w:tcW w:w="3261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переданные в пользование юридическим и физическим лицам на основе договора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79026,3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32829,0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46197,3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14,34</w:t>
            </w:r>
          </w:p>
        </w:tc>
      </w:tr>
      <w:tr w:rsidR="00FD0A62" w:rsidRPr="00FD0A62" w:rsidTr="00551F4D">
        <w:trPr>
          <w:trHeight w:val="315"/>
        </w:trPr>
        <w:tc>
          <w:tcPr>
            <w:tcW w:w="3261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F4D" w:rsidRPr="00FD0A62" w:rsidTr="00551F4D">
        <w:trPr>
          <w:trHeight w:val="270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:rsidR="00FD0A62" w:rsidRDefault="00FD0A62" w:rsidP="00551F4D">
            <w:pPr>
              <w:spacing w:after="0" w:line="240" w:lineRule="auto"/>
              <w:ind w:firstLineChars="400" w:firstLine="9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договору</w:t>
            </w:r>
          </w:p>
          <w:p w:rsidR="00FD0A62" w:rsidRDefault="00FD0A62" w:rsidP="00551F4D">
            <w:pPr>
              <w:spacing w:after="0" w:line="240" w:lineRule="auto"/>
              <w:ind w:firstLineChars="400" w:firstLine="9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безвозмездного</w:t>
            </w:r>
          </w:p>
          <w:p w:rsidR="00FD0A62" w:rsidRPr="00FD0A62" w:rsidRDefault="00FD0A62" w:rsidP="00551F4D">
            <w:pPr>
              <w:spacing w:after="0" w:line="240" w:lineRule="auto"/>
              <w:ind w:firstLineChars="400" w:firstLine="9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27303,5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9048,4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18255,1</w:t>
            </w:r>
          </w:p>
        </w:tc>
        <w:tc>
          <w:tcPr>
            <w:tcW w:w="782" w:type="dxa"/>
            <w:shd w:val="clear" w:color="auto" w:fill="D9D9D9" w:themeFill="background1" w:themeFillShade="D9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09" w:type="dxa"/>
            <w:shd w:val="clear" w:color="auto" w:fill="D9D9D9" w:themeFill="background1" w:themeFillShade="D9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34,55</w:t>
            </w:r>
          </w:p>
        </w:tc>
      </w:tr>
      <w:tr w:rsidR="00FD0A62" w:rsidRPr="00FD0A62" w:rsidTr="00551F4D">
        <w:trPr>
          <w:trHeight w:val="270"/>
        </w:trPr>
        <w:tc>
          <w:tcPr>
            <w:tcW w:w="3261" w:type="dxa"/>
            <w:shd w:val="clear" w:color="auto" w:fill="auto"/>
            <w:vAlign w:val="center"/>
            <w:hideMark/>
          </w:tcPr>
          <w:p w:rsidR="00FD0A62" w:rsidRDefault="00FD0A62" w:rsidP="00551F4D">
            <w:pPr>
              <w:spacing w:after="0" w:line="240" w:lineRule="auto"/>
              <w:ind w:firstLineChars="400" w:firstLine="9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договору</w:t>
            </w:r>
          </w:p>
          <w:p w:rsidR="00FD0A62" w:rsidRDefault="00FD0A62" w:rsidP="00551F4D">
            <w:pPr>
              <w:spacing w:after="0" w:line="240" w:lineRule="auto"/>
              <w:ind w:firstLineChars="400" w:firstLine="9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доверительного</w:t>
            </w:r>
          </w:p>
          <w:p w:rsidR="00FD0A62" w:rsidRPr="00FD0A62" w:rsidRDefault="00FD0A62" w:rsidP="00551F4D">
            <w:pPr>
              <w:spacing w:after="0" w:line="240" w:lineRule="auto"/>
              <w:ind w:firstLineChars="400" w:firstLine="9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551F4D" w:rsidRPr="00FD0A62" w:rsidTr="00551F4D">
        <w:trPr>
          <w:trHeight w:val="270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ind w:firstLineChars="400" w:firstLine="9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договору аренды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43305,2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23561,9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19743,3</w:t>
            </w:r>
          </w:p>
        </w:tc>
        <w:tc>
          <w:tcPr>
            <w:tcW w:w="782" w:type="dxa"/>
            <w:shd w:val="clear" w:color="auto" w:fill="D9D9D9" w:themeFill="background1" w:themeFillShade="D9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09" w:type="dxa"/>
            <w:shd w:val="clear" w:color="auto" w:fill="D9D9D9" w:themeFill="background1" w:themeFillShade="D9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54,80</w:t>
            </w:r>
          </w:p>
        </w:tc>
      </w:tr>
      <w:tr w:rsidR="00FD0A62" w:rsidRPr="00FD0A62" w:rsidTr="00551F4D">
        <w:trPr>
          <w:trHeight w:val="27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A62" w:rsidRDefault="00FD0A62" w:rsidP="00551F4D">
            <w:pPr>
              <w:spacing w:after="0" w:line="240" w:lineRule="auto"/>
              <w:ind w:firstLineChars="400" w:firstLine="9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договору</w:t>
            </w:r>
          </w:p>
          <w:p w:rsidR="00FD0A62" w:rsidRPr="00FD0A62" w:rsidRDefault="00FD0A62" w:rsidP="00551F4D">
            <w:pPr>
              <w:spacing w:after="0" w:line="240" w:lineRule="auto"/>
              <w:ind w:firstLineChars="400" w:firstLine="9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концессии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8327,6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218,7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8108,9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62" w:rsidRPr="00FD0A62" w:rsidRDefault="00FD0A62" w:rsidP="0055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10,54</w:t>
            </w:r>
          </w:p>
        </w:tc>
      </w:tr>
    </w:tbl>
    <w:p w:rsidR="001D5D98" w:rsidRDefault="001D5D98" w:rsidP="001E04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88" w:rsidRDefault="009B2B88" w:rsidP="001E04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865" w:rsidRPr="001E04F4" w:rsidRDefault="001E04F4" w:rsidP="001E04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4F4">
        <w:rPr>
          <w:rFonts w:ascii="Times New Roman" w:hAnsi="Times New Roman" w:cs="Times New Roman"/>
          <w:b/>
          <w:sz w:val="24"/>
          <w:szCs w:val="24"/>
        </w:rPr>
        <w:t>3. ПОТЕНЦИАЛ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ТЕНЬКИНСКОГО ГОРОДСКОГО ОКРУГА</w:t>
      </w:r>
    </w:p>
    <w:p w:rsidR="00C47865" w:rsidRPr="001E04F4" w:rsidRDefault="001E04F4" w:rsidP="001E0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4F4">
        <w:rPr>
          <w:rFonts w:ascii="Times New Roman" w:hAnsi="Times New Roman" w:cs="Times New Roman"/>
          <w:b/>
          <w:sz w:val="24"/>
          <w:szCs w:val="24"/>
        </w:rPr>
        <w:t>3.1. Положительные факторы</w:t>
      </w:r>
    </w:p>
    <w:p w:rsidR="00C47865" w:rsidRPr="001E04F4" w:rsidRDefault="001E04F4" w:rsidP="002B66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4F4">
        <w:rPr>
          <w:rFonts w:ascii="Times New Roman" w:hAnsi="Times New Roman" w:cs="Times New Roman"/>
          <w:b/>
          <w:sz w:val="24"/>
          <w:szCs w:val="24"/>
        </w:rPr>
        <w:t>Ресурсный</w:t>
      </w:r>
    </w:p>
    <w:p w:rsidR="00C47865" w:rsidRDefault="0025538C" w:rsidP="00DB5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D65E7">
        <w:rPr>
          <w:rFonts w:ascii="Times New Roman" w:hAnsi="Times New Roman" w:cs="Times New Roman"/>
          <w:sz w:val="24"/>
          <w:szCs w:val="24"/>
        </w:rPr>
        <w:t>Тенькинского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находится множес</w:t>
      </w:r>
      <w:r w:rsidR="007418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 рудных и россыпных месторождений золота</w:t>
      </w:r>
      <w:r w:rsidR="005E076A">
        <w:rPr>
          <w:rFonts w:ascii="Times New Roman" w:hAnsi="Times New Roman" w:cs="Times New Roman"/>
          <w:sz w:val="24"/>
          <w:szCs w:val="24"/>
        </w:rPr>
        <w:t>,</w:t>
      </w:r>
      <w:r w:rsidR="00753BBE">
        <w:rPr>
          <w:rFonts w:ascii="Times New Roman" w:hAnsi="Times New Roman" w:cs="Times New Roman"/>
          <w:sz w:val="24"/>
          <w:szCs w:val="24"/>
        </w:rPr>
        <w:t xml:space="preserve"> </w:t>
      </w:r>
      <w:r w:rsidR="00DB53CC">
        <w:rPr>
          <w:rFonts w:ascii="Times New Roman" w:hAnsi="Times New Roman" w:cs="Times New Roman"/>
          <w:sz w:val="24"/>
          <w:szCs w:val="24"/>
        </w:rPr>
        <w:t>проходит</w:t>
      </w:r>
      <w:r w:rsidR="00753BBE">
        <w:rPr>
          <w:rFonts w:ascii="Times New Roman" w:hAnsi="Times New Roman" w:cs="Times New Roman"/>
          <w:sz w:val="24"/>
          <w:szCs w:val="24"/>
        </w:rPr>
        <w:t xml:space="preserve"> </w:t>
      </w:r>
      <w:r w:rsidR="00DD65E7">
        <w:rPr>
          <w:rFonts w:ascii="Times New Roman" w:hAnsi="Times New Roman" w:cs="Times New Roman"/>
          <w:sz w:val="24"/>
          <w:szCs w:val="24"/>
        </w:rPr>
        <w:t>Яно-Колымская золоторудная провинция</w:t>
      </w:r>
      <w:r w:rsidR="00741882">
        <w:rPr>
          <w:rFonts w:ascii="Times New Roman" w:hAnsi="Times New Roman" w:cs="Times New Roman"/>
          <w:sz w:val="24"/>
          <w:szCs w:val="24"/>
        </w:rPr>
        <w:t>, д</w:t>
      </w:r>
      <w:r w:rsidR="00DB53CC">
        <w:rPr>
          <w:rFonts w:ascii="Times New Roman" w:hAnsi="Times New Roman" w:cs="Times New Roman"/>
          <w:sz w:val="24"/>
          <w:szCs w:val="24"/>
        </w:rPr>
        <w:t>евять</w:t>
      </w:r>
      <w:r w:rsidR="00741882">
        <w:rPr>
          <w:rFonts w:ascii="Times New Roman" w:hAnsi="Times New Roman" w:cs="Times New Roman"/>
          <w:sz w:val="24"/>
          <w:szCs w:val="24"/>
        </w:rPr>
        <w:t xml:space="preserve"> из пятнадцати</w:t>
      </w:r>
      <w:r w:rsidR="00DB53CC">
        <w:rPr>
          <w:rFonts w:ascii="Times New Roman" w:hAnsi="Times New Roman" w:cs="Times New Roman"/>
          <w:sz w:val="24"/>
          <w:szCs w:val="24"/>
        </w:rPr>
        <w:t xml:space="preserve"> месторождений (полностью или частично)</w:t>
      </w:r>
      <w:r w:rsidR="00741882">
        <w:rPr>
          <w:rFonts w:ascii="Times New Roman" w:hAnsi="Times New Roman" w:cs="Times New Roman"/>
          <w:sz w:val="24"/>
          <w:szCs w:val="24"/>
        </w:rPr>
        <w:t xml:space="preserve"> которой н</w:t>
      </w:r>
      <w:r w:rsidR="00DB53CC">
        <w:rPr>
          <w:rFonts w:ascii="Times New Roman" w:hAnsi="Times New Roman" w:cs="Times New Roman"/>
          <w:sz w:val="24"/>
          <w:szCs w:val="24"/>
        </w:rPr>
        <w:t xml:space="preserve">аходятся на территории округа. </w:t>
      </w:r>
      <w:r w:rsidR="00DB53CC" w:rsidRPr="00DB53CC">
        <w:rPr>
          <w:rFonts w:ascii="Times New Roman" w:hAnsi="Times New Roman" w:cs="Times New Roman"/>
          <w:sz w:val="24"/>
          <w:szCs w:val="24"/>
        </w:rPr>
        <w:t>Запасы золота составляют более 5 тысяч тонн, при этом 40</w:t>
      </w:r>
      <w:r w:rsidR="00DB53CC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="00DB53CC" w:rsidRPr="00DB53CC">
        <w:rPr>
          <w:rFonts w:ascii="Times New Roman" w:hAnsi="Times New Roman" w:cs="Times New Roman"/>
          <w:sz w:val="24"/>
          <w:szCs w:val="24"/>
        </w:rPr>
        <w:t xml:space="preserve">из них разведаны на двух крупнейших месторождениях </w:t>
      </w:r>
      <w:r w:rsidR="00DB53CC">
        <w:rPr>
          <w:rFonts w:ascii="Times New Roman" w:hAnsi="Times New Roman" w:cs="Times New Roman"/>
          <w:sz w:val="24"/>
          <w:szCs w:val="24"/>
        </w:rPr>
        <w:t>–</w:t>
      </w:r>
      <w:r w:rsidR="00753BBE">
        <w:rPr>
          <w:rFonts w:ascii="Times New Roman" w:hAnsi="Times New Roman" w:cs="Times New Roman"/>
          <w:sz w:val="24"/>
          <w:szCs w:val="24"/>
        </w:rPr>
        <w:t xml:space="preserve"> </w:t>
      </w:r>
      <w:r w:rsidR="00DB53CC" w:rsidRPr="00DB53CC">
        <w:rPr>
          <w:rFonts w:ascii="Times New Roman" w:hAnsi="Times New Roman" w:cs="Times New Roman"/>
          <w:sz w:val="24"/>
          <w:szCs w:val="24"/>
        </w:rPr>
        <w:t>Наталкинском и Павлик.</w:t>
      </w:r>
      <w:r w:rsidR="00753BBE">
        <w:rPr>
          <w:rFonts w:ascii="Times New Roman" w:hAnsi="Times New Roman" w:cs="Times New Roman"/>
          <w:sz w:val="24"/>
          <w:szCs w:val="24"/>
        </w:rPr>
        <w:t xml:space="preserve"> </w:t>
      </w:r>
      <w:r w:rsidR="002F1E0F" w:rsidRPr="002F1E0F">
        <w:rPr>
          <w:rFonts w:ascii="Times New Roman" w:hAnsi="Times New Roman" w:cs="Times New Roman"/>
          <w:sz w:val="24"/>
          <w:szCs w:val="24"/>
        </w:rPr>
        <w:t>На остальных семи месторождениях пока продолжаются поисковые работы, их освоение намечено на более отдаленные сроки (до 2020 года).</w:t>
      </w:r>
    </w:p>
    <w:p w:rsidR="00DB53CC" w:rsidRDefault="00740835" w:rsidP="00DB5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835">
        <w:rPr>
          <w:rFonts w:ascii="Times New Roman" w:hAnsi="Times New Roman" w:cs="Times New Roman"/>
          <w:sz w:val="24"/>
          <w:szCs w:val="24"/>
        </w:rPr>
        <w:t xml:space="preserve">Кроме рудного и россыпного золота, в недрах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740835">
        <w:rPr>
          <w:rFonts w:ascii="Times New Roman" w:hAnsi="Times New Roman" w:cs="Times New Roman"/>
          <w:sz w:val="24"/>
          <w:szCs w:val="24"/>
        </w:rPr>
        <w:t xml:space="preserve"> имеются такие полезные ископаемые как: касситирит, алунит, полиметаллы, песчанно-гравийные смеси, каменный уголь, олово, вольфрам, каолинит, глина.</w:t>
      </w:r>
    </w:p>
    <w:p w:rsidR="00DB53CC" w:rsidRDefault="00DB53CC" w:rsidP="00DB5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865" w:rsidRPr="00DB53CC" w:rsidRDefault="00DB53CC" w:rsidP="002B66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3CC">
        <w:rPr>
          <w:rFonts w:ascii="Times New Roman" w:hAnsi="Times New Roman" w:cs="Times New Roman"/>
          <w:b/>
          <w:sz w:val="24"/>
          <w:szCs w:val="24"/>
        </w:rPr>
        <w:t>Экологический</w:t>
      </w:r>
    </w:p>
    <w:p w:rsidR="00C47865" w:rsidRPr="00E74BFA" w:rsidRDefault="00DB53CC" w:rsidP="00E74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</w:t>
      </w:r>
      <w:r w:rsidR="00AA190E">
        <w:rPr>
          <w:rFonts w:ascii="Times New Roman" w:hAnsi="Times New Roman" w:cs="Times New Roman"/>
          <w:sz w:val="24"/>
          <w:szCs w:val="24"/>
        </w:rPr>
        <w:t xml:space="preserve"> </w:t>
      </w:r>
      <w:r w:rsidR="00E74BFA">
        <w:rPr>
          <w:rFonts w:ascii="Times New Roman" w:hAnsi="Times New Roman" w:cs="Times New Roman"/>
          <w:sz w:val="24"/>
          <w:szCs w:val="24"/>
        </w:rPr>
        <w:t>Тенькинского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является экологически благоприятным районом.</w:t>
      </w:r>
      <w:r w:rsidR="00F33B59">
        <w:rPr>
          <w:rFonts w:ascii="Times New Roman" w:hAnsi="Times New Roman" w:cs="Times New Roman"/>
          <w:sz w:val="24"/>
          <w:szCs w:val="24"/>
        </w:rPr>
        <w:t xml:space="preserve"> </w:t>
      </w:r>
      <w:r w:rsidR="00E74BFA" w:rsidRPr="00E74BFA">
        <w:rPr>
          <w:rFonts w:ascii="Times New Roman" w:hAnsi="Times New Roman" w:cs="Times New Roman"/>
          <w:sz w:val="24"/>
          <w:szCs w:val="24"/>
        </w:rPr>
        <w:t>Территория обладает уникальным сочетанием различных природных комплексов, своеобразной флорой и фауной.</w:t>
      </w:r>
      <w:r w:rsidR="00B36B05">
        <w:rPr>
          <w:rFonts w:ascii="Times New Roman" w:hAnsi="Times New Roman" w:cs="Times New Roman"/>
          <w:sz w:val="24"/>
          <w:szCs w:val="24"/>
        </w:rPr>
        <w:t xml:space="preserve"> </w:t>
      </w:r>
      <w:r w:rsidR="00E74BFA">
        <w:rPr>
          <w:rFonts w:ascii="Times New Roman" w:hAnsi="Times New Roman" w:cs="Times New Roman"/>
          <w:sz w:val="24"/>
          <w:szCs w:val="24"/>
        </w:rPr>
        <w:t xml:space="preserve">На территории располагаются </w:t>
      </w:r>
      <w:r w:rsidR="00E74BFA" w:rsidRPr="00E74BFA">
        <w:rPr>
          <w:rFonts w:ascii="Times New Roman" w:hAnsi="Times New Roman"/>
          <w:sz w:val="24"/>
          <w:szCs w:val="24"/>
        </w:rPr>
        <w:t>леса</w:t>
      </w:r>
      <w:r w:rsidR="00233C74">
        <w:rPr>
          <w:rFonts w:ascii="Times New Roman" w:hAnsi="Times New Roman"/>
          <w:sz w:val="24"/>
          <w:szCs w:val="24"/>
        </w:rPr>
        <w:t xml:space="preserve"> </w:t>
      </w:r>
      <w:r w:rsidR="00E74BFA" w:rsidRPr="00E74BFA">
        <w:rPr>
          <w:rFonts w:ascii="Times New Roman" w:hAnsi="Times New Roman" w:cs="Times New Roman"/>
          <w:sz w:val="24"/>
          <w:szCs w:val="24"/>
        </w:rPr>
        <w:t>I группы, особо защищенные участки леса, территории водоохранных и береговых зон, запретные полосы лесов, защищающие нерестилища ценных пород рыб, охотничьи угодья</w:t>
      </w:r>
      <w:r w:rsidR="00E74BFA">
        <w:rPr>
          <w:rFonts w:ascii="Times New Roman" w:hAnsi="Times New Roman" w:cs="Times New Roman"/>
          <w:sz w:val="24"/>
          <w:szCs w:val="24"/>
        </w:rPr>
        <w:t xml:space="preserve">, </w:t>
      </w:r>
      <w:r w:rsidR="00E74BFA" w:rsidRPr="00E74BFA">
        <w:rPr>
          <w:rFonts w:ascii="Times New Roman" w:hAnsi="Times New Roman"/>
          <w:sz w:val="24"/>
          <w:szCs w:val="24"/>
        </w:rPr>
        <w:t>сохранены в естественном состоянии типичные и редкие ландшафты</w:t>
      </w:r>
      <w:r w:rsidR="00E74BFA" w:rsidRPr="00E74BFA">
        <w:rPr>
          <w:rFonts w:ascii="Times New Roman" w:hAnsi="Times New Roman" w:cs="Times New Roman"/>
          <w:sz w:val="24"/>
          <w:szCs w:val="24"/>
        </w:rPr>
        <w:t>.</w:t>
      </w:r>
    </w:p>
    <w:p w:rsidR="00C47865" w:rsidRDefault="00C47865" w:rsidP="00C47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865" w:rsidRPr="00E74BFA" w:rsidRDefault="00E74BFA" w:rsidP="002B66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BFA">
        <w:rPr>
          <w:rFonts w:ascii="Times New Roman" w:hAnsi="Times New Roman" w:cs="Times New Roman"/>
          <w:b/>
          <w:sz w:val="24"/>
          <w:szCs w:val="24"/>
        </w:rPr>
        <w:t>Потребительский потенциал</w:t>
      </w:r>
    </w:p>
    <w:p w:rsidR="00E74BFA" w:rsidRDefault="00E74BFA" w:rsidP="00E74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Потребительская способность населения находится на высоком уровне. Средний уровень заработной платы по городскому округу в 2015 году составил </w:t>
      </w:r>
      <w:r w:rsidR="00372645">
        <w:rPr>
          <w:rFonts w:ascii="Times New Roman" w:hAnsi="Times New Roman" w:cs="Times New Roman"/>
          <w:sz w:val="24"/>
          <w:szCs w:val="24"/>
        </w:rPr>
        <w:t>78086 рублей</w:t>
      </w:r>
      <w:r>
        <w:rPr>
          <w:rFonts w:ascii="Times New Roman" w:hAnsi="Times New Roman" w:cs="Times New Roman"/>
          <w:sz w:val="24"/>
          <w:szCs w:val="24"/>
        </w:rPr>
        <w:t xml:space="preserve">, что выше уровня 2014 года на </w:t>
      </w:r>
      <w:r w:rsidR="009E4A4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процентов. </w:t>
      </w:r>
      <w:r w:rsidR="00425724">
        <w:rPr>
          <w:rFonts w:ascii="Times New Roman" w:hAnsi="Times New Roman" w:cs="Times New Roman"/>
          <w:sz w:val="24"/>
          <w:szCs w:val="24"/>
        </w:rPr>
        <w:t>При этом население предпочитает удовлетворять свои потребительские нужды в областном центре.</w:t>
      </w:r>
    </w:p>
    <w:p w:rsidR="00E74BFA" w:rsidRDefault="00E74BFA" w:rsidP="00C47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865" w:rsidRPr="005E076A" w:rsidRDefault="005E076A" w:rsidP="005E0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6A">
        <w:rPr>
          <w:rFonts w:ascii="Times New Roman" w:hAnsi="Times New Roman" w:cs="Times New Roman"/>
          <w:b/>
          <w:sz w:val="24"/>
          <w:szCs w:val="24"/>
        </w:rPr>
        <w:lastRenderedPageBreak/>
        <w:t>3.2. Отрицательные факторы</w:t>
      </w:r>
    </w:p>
    <w:p w:rsidR="00C47865" w:rsidRPr="00A71E03" w:rsidRDefault="00A71E03" w:rsidP="002B66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E03">
        <w:rPr>
          <w:rFonts w:ascii="Times New Roman" w:hAnsi="Times New Roman" w:cs="Times New Roman"/>
          <w:b/>
          <w:sz w:val="24"/>
          <w:szCs w:val="24"/>
        </w:rPr>
        <w:t xml:space="preserve">Местоположение </w:t>
      </w:r>
    </w:p>
    <w:p w:rsidR="00C47865" w:rsidRDefault="006E716E" w:rsidP="006E7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Тенькинский городской округ имеет невыгодное географическое положение с точки зрения транспортной доступности</w:t>
      </w:r>
      <w:r w:rsidR="00E17B07">
        <w:rPr>
          <w:rFonts w:ascii="Times New Roman" w:hAnsi="Times New Roman" w:cs="Times New Roman"/>
          <w:sz w:val="24"/>
          <w:szCs w:val="24"/>
        </w:rPr>
        <w:t xml:space="preserve">. Округ располагает единственным видом транспорта – автомобильным. </w:t>
      </w:r>
      <w:r w:rsidR="00A11A57">
        <w:rPr>
          <w:rFonts w:ascii="Times New Roman" w:hAnsi="Times New Roman" w:cs="Times New Roman"/>
          <w:sz w:val="24"/>
          <w:szCs w:val="24"/>
        </w:rPr>
        <w:t xml:space="preserve">Все грузоперевозки осуществляются по дороге «Палатка – Кулу – Нексикан». Транспортная логистика не развита. В отдельные районы округа доставка грузов осуществляется по бездорожью. </w:t>
      </w:r>
    </w:p>
    <w:p w:rsidR="003613F2" w:rsidRDefault="003613F2" w:rsidP="00C47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865" w:rsidRDefault="003613F2" w:rsidP="002B66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3F2">
        <w:rPr>
          <w:rFonts w:ascii="Times New Roman" w:hAnsi="Times New Roman" w:cs="Times New Roman"/>
          <w:b/>
          <w:sz w:val="24"/>
          <w:szCs w:val="24"/>
        </w:rPr>
        <w:t>Финанс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C47865" w:rsidRDefault="003613F2" w:rsidP="00361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Тенькинского городского округа является высокодотационным. Доля поступления местных налогов в бюджет округа составляет менее 1 процента</w:t>
      </w:r>
      <w:r w:rsidR="00D9226F">
        <w:rPr>
          <w:rFonts w:ascii="Times New Roman" w:hAnsi="Times New Roman" w:cs="Times New Roman"/>
          <w:sz w:val="24"/>
          <w:szCs w:val="24"/>
        </w:rPr>
        <w:t xml:space="preserve"> </w:t>
      </w:r>
      <w:r w:rsidR="001622B0">
        <w:rPr>
          <w:rFonts w:ascii="Times New Roman" w:hAnsi="Times New Roman" w:cs="Times New Roman"/>
          <w:sz w:val="24"/>
          <w:szCs w:val="24"/>
        </w:rPr>
        <w:t>налоговых и неналоговых поступлений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226F">
        <w:rPr>
          <w:rFonts w:ascii="Times New Roman" w:hAnsi="Times New Roman" w:cs="Times New Roman"/>
          <w:sz w:val="24"/>
          <w:szCs w:val="24"/>
        </w:rPr>
        <w:t xml:space="preserve"> </w:t>
      </w:r>
      <w:r w:rsidR="00275F2E">
        <w:rPr>
          <w:rFonts w:ascii="Times New Roman" w:hAnsi="Times New Roman" w:cs="Times New Roman"/>
          <w:sz w:val="24"/>
          <w:szCs w:val="24"/>
        </w:rPr>
        <w:t xml:space="preserve">Доходы от использования муниципального имущества составляют 10,3 процентов в общем объеме налоговых и неналоговых поступлений. </w:t>
      </w:r>
      <w:r w:rsidR="00EF2DE6">
        <w:rPr>
          <w:rFonts w:ascii="Times New Roman" w:hAnsi="Times New Roman" w:cs="Times New Roman"/>
          <w:sz w:val="24"/>
          <w:szCs w:val="24"/>
        </w:rPr>
        <w:t xml:space="preserve">Потенциал для увеличения поступлений местных налогов  и имущественных платежей </w:t>
      </w:r>
      <w:r w:rsidR="001D4A87">
        <w:rPr>
          <w:rFonts w:ascii="Times New Roman" w:hAnsi="Times New Roman" w:cs="Times New Roman"/>
          <w:sz w:val="24"/>
          <w:szCs w:val="24"/>
        </w:rPr>
        <w:t xml:space="preserve">в бюджет округа </w:t>
      </w:r>
      <w:r w:rsidR="00EF2DE6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A5E34" w:rsidRDefault="001A5E34" w:rsidP="00361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E34" w:rsidRPr="001A5E34" w:rsidRDefault="001A5E34" w:rsidP="002B66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E34">
        <w:rPr>
          <w:rFonts w:ascii="Times New Roman" w:hAnsi="Times New Roman" w:cs="Times New Roman"/>
          <w:b/>
          <w:sz w:val="24"/>
          <w:szCs w:val="24"/>
        </w:rPr>
        <w:t>Энергетика</w:t>
      </w:r>
    </w:p>
    <w:p w:rsidR="001A5E34" w:rsidRDefault="00A61B3A" w:rsidP="00361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Тенькинского городского округа энергетическими ресурсами крайне затратно. </w:t>
      </w:r>
      <w:r w:rsidR="000215FC">
        <w:rPr>
          <w:rFonts w:ascii="Times New Roman" w:hAnsi="Times New Roman" w:cs="Times New Roman"/>
          <w:sz w:val="24"/>
          <w:szCs w:val="24"/>
        </w:rPr>
        <w:t>Энергетические ресурсы имеет высокую стоимость для конечных потребителей.</w:t>
      </w:r>
      <w:r w:rsidR="002B66EA">
        <w:rPr>
          <w:rFonts w:ascii="Times New Roman" w:hAnsi="Times New Roman" w:cs="Times New Roman"/>
          <w:sz w:val="24"/>
          <w:szCs w:val="24"/>
        </w:rPr>
        <w:t xml:space="preserve"> </w:t>
      </w:r>
      <w:r w:rsidR="00766CF8" w:rsidRPr="00766CF8">
        <w:rPr>
          <w:rFonts w:ascii="Times New Roman" w:hAnsi="Times New Roman" w:cs="Times New Roman"/>
          <w:sz w:val="24"/>
          <w:szCs w:val="24"/>
        </w:rPr>
        <w:t>Техническое состояние коммунальной инфраструктуры характеризуется высоким уровнем износа, высокой аварийностью, низким коэффициентом полезного действия мощностей и большими потерями энергоносителей.</w:t>
      </w:r>
    </w:p>
    <w:p w:rsidR="00EE1774" w:rsidRDefault="006832B0" w:rsidP="0068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Электроэнергетика округа не обеспечивает потребности горнодобывающих предприятий. Для полноценного и </w:t>
      </w:r>
      <w:r w:rsidRPr="006832B0">
        <w:rPr>
          <w:rFonts w:ascii="Times New Roman" w:hAnsi="Times New Roman" w:cs="Times New Roman"/>
          <w:sz w:val="24"/>
          <w:szCs w:val="24"/>
        </w:rPr>
        <w:t>бесперебойного энергоснабжения рудников «Павлик» и «им.</w:t>
      </w:r>
      <w:r w:rsidR="00D4586F">
        <w:rPr>
          <w:rFonts w:ascii="Times New Roman" w:hAnsi="Times New Roman" w:cs="Times New Roman"/>
          <w:sz w:val="24"/>
          <w:szCs w:val="24"/>
        </w:rPr>
        <w:t xml:space="preserve"> </w:t>
      </w:r>
      <w:r w:rsidRPr="006832B0">
        <w:rPr>
          <w:rFonts w:ascii="Times New Roman" w:hAnsi="Times New Roman" w:cs="Times New Roman"/>
          <w:sz w:val="24"/>
          <w:szCs w:val="24"/>
        </w:rPr>
        <w:t>Матросова»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6832B0">
        <w:rPr>
          <w:rFonts w:ascii="Times New Roman" w:hAnsi="Times New Roman" w:cs="Times New Roman"/>
          <w:sz w:val="24"/>
          <w:szCs w:val="24"/>
        </w:rPr>
        <w:t xml:space="preserve">завершить реконструкцию высоковольтной линии «Усть-Омчуг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2B0">
        <w:rPr>
          <w:rFonts w:ascii="Times New Roman" w:hAnsi="Times New Roman" w:cs="Times New Roman"/>
          <w:sz w:val="24"/>
          <w:szCs w:val="24"/>
        </w:rPr>
        <w:t xml:space="preserve"> Омчак». </w:t>
      </w:r>
    </w:p>
    <w:p w:rsidR="00FA02F5" w:rsidRDefault="00FA02F5" w:rsidP="00683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2F5" w:rsidRPr="00FA02F5" w:rsidRDefault="00FA02F5" w:rsidP="002B66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2F5">
        <w:rPr>
          <w:rFonts w:ascii="Times New Roman" w:hAnsi="Times New Roman" w:cs="Times New Roman"/>
          <w:b/>
          <w:sz w:val="24"/>
          <w:szCs w:val="24"/>
        </w:rPr>
        <w:t>Население</w:t>
      </w:r>
    </w:p>
    <w:p w:rsidR="00FA02F5" w:rsidRDefault="00FA02F5" w:rsidP="00FA0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тенденция естественной убыли населения, старение населения. Миграционный отток населения с территории Теньки</w:t>
      </w:r>
      <w:r w:rsidR="0036076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 городского округа сохраняется более 15 лет.</w:t>
      </w:r>
      <w:r w:rsidR="00F54471">
        <w:rPr>
          <w:rFonts w:ascii="Times New Roman" w:hAnsi="Times New Roman" w:cs="Times New Roman"/>
          <w:sz w:val="24"/>
          <w:szCs w:val="24"/>
        </w:rPr>
        <w:t xml:space="preserve"> Наблюдается дефицит кадров во всех сферах экономики и социального обеспечения.</w:t>
      </w:r>
    </w:p>
    <w:p w:rsidR="00E73EDA" w:rsidRDefault="00E73EDA" w:rsidP="00FA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2F5" w:rsidRDefault="00E73EDA" w:rsidP="00E73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EDA">
        <w:rPr>
          <w:rFonts w:ascii="Times New Roman" w:hAnsi="Times New Roman" w:cs="Times New Roman"/>
          <w:b/>
          <w:sz w:val="24"/>
          <w:szCs w:val="24"/>
        </w:rPr>
        <w:t>4. ОСНОВНЫЕ ПРОБЛЕМЫ СОЦИАЛЬНО-ЭКОНОМИЧЕСКОГО РАЗВИТИЯ ТЕНЬКИНСКОГО ГОРОДСКОГО ОКРУГА</w:t>
      </w:r>
    </w:p>
    <w:p w:rsidR="008326C5" w:rsidRPr="008326C5" w:rsidRDefault="008326C5" w:rsidP="00E73E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EDA" w:rsidRDefault="00215CAC" w:rsidP="00301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проблемы социально-экономического развития Тенькинского городского округа представлены в таблице № 14.</w:t>
      </w:r>
    </w:p>
    <w:p w:rsidR="00215CAC" w:rsidRDefault="00215CAC" w:rsidP="00215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14</w:t>
      </w:r>
    </w:p>
    <w:p w:rsidR="00215CAC" w:rsidRDefault="00215CAC" w:rsidP="00215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проблемы социально-экономического развития</w:t>
      </w:r>
    </w:p>
    <w:p w:rsidR="00215CAC" w:rsidRDefault="00215CAC" w:rsidP="00215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Тенькинского городского округа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E3BFA" w:rsidTr="00215CAC">
        <w:trPr>
          <w:trHeight w:val="517"/>
          <w:tblHeader/>
        </w:trPr>
        <w:tc>
          <w:tcPr>
            <w:tcW w:w="4785" w:type="dxa"/>
            <w:vAlign w:val="center"/>
          </w:tcPr>
          <w:p w:rsidR="006E3BFA" w:rsidRDefault="006E3BFA" w:rsidP="0021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проблемы</w:t>
            </w:r>
          </w:p>
        </w:tc>
        <w:tc>
          <w:tcPr>
            <w:tcW w:w="4785" w:type="dxa"/>
            <w:vAlign w:val="center"/>
          </w:tcPr>
          <w:p w:rsidR="006E3BFA" w:rsidRDefault="006E3BFA" w:rsidP="0021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A65187" w:rsidTr="00215CAC">
        <w:tc>
          <w:tcPr>
            <w:tcW w:w="4785" w:type="dxa"/>
            <w:vAlign w:val="center"/>
          </w:tcPr>
          <w:p w:rsidR="00A65187" w:rsidRDefault="00A65187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Стабильная отрицательная миграционная ситуация.</w:t>
            </w:r>
          </w:p>
          <w:p w:rsidR="00A65187" w:rsidRDefault="00A65187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  <w:r w:rsidRPr="00A651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5187" w:rsidRPr="00A65187" w:rsidRDefault="00A65187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уменьшение численности населения</w:t>
            </w:r>
            <w:r w:rsidRPr="00A651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5187" w:rsidRPr="00A65187" w:rsidRDefault="00A65187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«старение» населения</w:t>
            </w:r>
            <w:r w:rsidRPr="00A651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5187" w:rsidRDefault="00A65187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недостаточность квалифицированных кадров</w:t>
            </w:r>
            <w:r w:rsidRPr="00A651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5187" w:rsidRDefault="00A65187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неперспективных населенных пунктов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4785" w:type="dxa"/>
            <w:vAlign w:val="center"/>
          </w:tcPr>
          <w:p w:rsidR="00A65187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A65187">
              <w:rPr>
                <w:rFonts w:ascii="Times New Roman" w:hAnsi="Times New Roman" w:cs="Times New Roman"/>
                <w:sz w:val="24"/>
                <w:szCs w:val="24"/>
              </w:rPr>
              <w:t>овышение социально-экономической привлекательности муниципального образования</w:t>
            </w:r>
            <w:r w:rsidR="001C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2B24" w:rsidTr="00215CAC">
        <w:tc>
          <w:tcPr>
            <w:tcW w:w="4785" w:type="dxa"/>
            <w:vAlign w:val="center"/>
          </w:tcPr>
          <w:p w:rsidR="00862B24" w:rsidRDefault="00B95E0A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Недостаточное качество социальных услуг.</w:t>
            </w:r>
          </w:p>
          <w:p w:rsidR="00B95E0A" w:rsidRDefault="00B95E0A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  <w:r w:rsidRPr="00B95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5E0A" w:rsidRDefault="00B95E0A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низкий уровень качества услуг здравоохранения, образования, культуры, предоставляемых населению</w:t>
            </w:r>
            <w:r w:rsidRPr="00B95E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E0A" w:rsidRPr="00B95E0A" w:rsidRDefault="00B95E0A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ухудшение миграционной и демографической ситуации</w:t>
            </w:r>
            <w:r w:rsidRPr="00B95E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E0A" w:rsidRPr="00B95E0A" w:rsidRDefault="00B95E0A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территории.</w:t>
            </w:r>
          </w:p>
        </w:tc>
        <w:tc>
          <w:tcPr>
            <w:tcW w:w="4785" w:type="dxa"/>
            <w:vAlign w:val="center"/>
          </w:tcPr>
          <w:p w:rsidR="008F5C19" w:rsidRPr="008F5C19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802564"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 социальной сферы</w:t>
            </w:r>
            <w:r w:rsidR="00C95680">
              <w:rPr>
                <w:rFonts w:ascii="Times New Roman" w:hAnsi="Times New Roman" w:cs="Times New Roman"/>
                <w:sz w:val="24"/>
                <w:szCs w:val="24"/>
              </w:rPr>
              <w:t xml:space="preserve"> во всех населенных пункта округа</w:t>
            </w:r>
            <w:r w:rsidR="008F5C19" w:rsidRPr="008F5C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C19" w:rsidRPr="008F5C19" w:rsidRDefault="00BE5D38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2564">
              <w:rPr>
                <w:rFonts w:ascii="Times New Roman" w:hAnsi="Times New Roman" w:cs="Times New Roman"/>
                <w:sz w:val="24"/>
                <w:szCs w:val="24"/>
              </w:rPr>
              <w:t>доведение уровня заработной платы работников социальной сферы до необходимого стандарта</w:t>
            </w:r>
            <w:r w:rsidR="008F5C19" w:rsidRPr="008F5C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C19" w:rsidRPr="008F5C19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2564">
              <w:rPr>
                <w:rFonts w:ascii="Times New Roman" w:hAnsi="Times New Roman" w:cs="Times New Roman"/>
                <w:sz w:val="24"/>
                <w:szCs w:val="24"/>
              </w:rPr>
              <w:t>привлечение квалифицированных специалистов к работе в учреждениях социальной сферы</w:t>
            </w:r>
            <w:r w:rsidR="008F5C19" w:rsidRPr="008F5C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B24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C1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программ,</w:t>
            </w:r>
            <w:r w:rsidR="008F5C19" w:rsidRPr="008F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19">
              <w:rPr>
                <w:rFonts w:ascii="Times New Roman" w:hAnsi="Times New Roman" w:cs="Times New Roman"/>
                <w:sz w:val="24"/>
                <w:szCs w:val="24"/>
              </w:rPr>
              <w:t>цели которых направлены на улучшение качества социальных услуг в сфере образования, культуры, спорта, молодежной политики</w:t>
            </w:r>
          </w:p>
        </w:tc>
      </w:tr>
      <w:tr w:rsidR="00862B24" w:rsidTr="00215CAC">
        <w:tc>
          <w:tcPr>
            <w:tcW w:w="4785" w:type="dxa"/>
            <w:vAlign w:val="center"/>
          </w:tcPr>
          <w:p w:rsidR="006F66A2" w:rsidRDefault="006F66A2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износа жилищного фонда. Наличие аварийного жилья.</w:t>
            </w:r>
          </w:p>
          <w:p w:rsidR="00862B24" w:rsidRDefault="006F66A2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  <w:r w:rsidRPr="00701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66A2" w:rsidRDefault="00540CAA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118D">
              <w:rPr>
                <w:rFonts w:ascii="Times New Roman" w:hAnsi="Times New Roman" w:cs="Times New Roman"/>
                <w:sz w:val="24"/>
                <w:szCs w:val="24"/>
              </w:rPr>
              <w:t>низкий уровень благоустройства жилищного фонда</w:t>
            </w:r>
            <w:r w:rsidR="0070118D" w:rsidRPr="00701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18D" w:rsidRDefault="0070118D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возникновение необходимости переселения граждан, проживающих в квартирах муниципального жилищного фонда</w:t>
            </w:r>
            <w:r w:rsidRPr="00701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18D" w:rsidRPr="0070118D" w:rsidRDefault="0070118D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низкая стоимость квартир</w:t>
            </w:r>
            <w:r w:rsidRPr="00701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18D" w:rsidRDefault="0070118D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угроза жизни и безопасности населения, проживающего в аварийном жилищном фонде</w:t>
            </w:r>
            <w:r w:rsidRPr="00701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18D" w:rsidRDefault="0070118D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неэстетич</w:t>
            </w:r>
            <w:r w:rsidR="0045320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внешний вид населенных пунктов округа</w:t>
            </w:r>
            <w:r w:rsidRPr="00701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118D" w:rsidRPr="0070118D" w:rsidRDefault="0070118D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необходимость финансовых ресурсов на ремонт жилищного фонда.</w:t>
            </w:r>
          </w:p>
        </w:tc>
        <w:tc>
          <w:tcPr>
            <w:tcW w:w="4785" w:type="dxa"/>
            <w:vAlign w:val="center"/>
          </w:tcPr>
          <w:p w:rsidR="007B1E07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7B1E07">
              <w:rPr>
                <w:rFonts w:ascii="Times New Roman" w:hAnsi="Times New Roman" w:cs="Times New Roman"/>
                <w:sz w:val="24"/>
                <w:szCs w:val="24"/>
              </w:rPr>
              <w:t>аличие жилых помещений маневренного фонда</w:t>
            </w:r>
            <w:r w:rsidR="007B1E07" w:rsidRPr="007B1E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D8D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E0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гражданам, нуждающимся в переселении, </w:t>
            </w:r>
            <w:r w:rsidR="00FF1C4D">
              <w:rPr>
                <w:rFonts w:ascii="Times New Roman" w:hAnsi="Times New Roman" w:cs="Times New Roman"/>
                <w:sz w:val="24"/>
                <w:szCs w:val="24"/>
              </w:rPr>
              <w:t>жилых помещений муниципального жилищного фонда</w:t>
            </w:r>
            <w:r w:rsidR="00814D8D" w:rsidRPr="0081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D8D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4D8D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домах, нуждающихся в проведении капитального ремонта, в НКО «Фонд капитального ремонта Магаданской области» с целью включения данных домов в региональную программу «Капитальный ремонт общего имущества многоквартирных домов, расположенных на территории Магаданской области» на период по 2044 год»</w:t>
            </w:r>
            <w:r w:rsidR="00BD25BE" w:rsidRPr="00BD25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25BE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5BE">
              <w:rPr>
                <w:rFonts w:ascii="Times New Roman" w:hAnsi="Times New Roman" w:cs="Times New Roman"/>
                <w:sz w:val="24"/>
                <w:szCs w:val="24"/>
              </w:rPr>
              <w:t>содействие собственникам в выборе способа управления многоквартирными домами</w:t>
            </w:r>
            <w:r w:rsidR="00BD25BE" w:rsidRPr="00BD25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54C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25BE">
              <w:rPr>
                <w:rFonts w:ascii="Times New Roman" w:hAnsi="Times New Roman" w:cs="Times New Roman"/>
                <w:sz w:val="24"/>
                <w:szCs w:val="24"/>
              </w:rPr>
              <w:t>содействие управляющим организациям, иным формам управления многоквартирными домами, в деятельности по управлению многоквартирными домами</w:t>
            </w:r>
            <w:r w:rsidR="0072654C" w:rsidRPr="007265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D35" w:rsidRPr="00BD25BE" w:rsidRDefault="005266F6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654C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программы, целью которой является расселение аварийного жилищного фонда</w:t>
            </w:r>
            <w:r w:rsidR="00BD2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D35" w:rsidTr="00215CAC">
        <w:tc>
          <w:tcPr>
            <w:tcW w:w="4785" w:type="dxa"/>
            <w:vAlign w:val="center"/>
          </w:tcPr>
          <w:p w:rsidR="00C61D35" w:rsidRDefault="00C625E3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износа объектов коммунального комплекса</w:t>
            </w:r>
            <w:r w:rsidR="003B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BE5" w:rsidRDefault="003B1BE5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  <w:r w:rsidRPr="00CB4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1BE5" w:rsidRDefault="003B1BE5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4E46" w:rsidRPr="00ED6059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удельных расходов ресурсов на производство единицы </w:t>
            </w:r>
            <w:r w:rsidR="00204E46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коммунальной </w:t>
            </w:r>
            <w:r w:rsidR="00204E46" w:rsidRPr="00ED6059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204E46" w:rsidRPr="00204E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4E46" w:rsidRDefault="00204E46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рентабельности предприятий коммунального комплекса</w:t>
            </w:r>
            <w:r w:rsidRPr="00204E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4E46" w:rsidRDefault="00204E46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качества предоставляемых коммунальных услуг</w:t>
            </w:r>
            <w:r w:rsidRPr="00204E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4E46" w:rsidRDefault="00204E46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удорожание стоимости единицы коммунальной услуги для конечного потребителя</w:t>
            </w:r>
            <w:r w:rsidRPr="00204E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4E46" w:rsidRPr="00204E46" w:rsidRDefault="00204E46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ухудшение экологической ситуации.</w:t>
            </w:r>
          </w:p>
        </w:tc>
        <w:tc>
          <w:tcPr>
            <w:tcW w:w="4785" w:type="dxa"/>
            <w:vAlign w:val="center"/>
          </w:tcPr>
          <w:p w:rsidR="00C61D35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896176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="00474A5E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долгосрочных </w:t>
            </w:r>
            <w:r w:rsidR="00896176">
              <w:rPr>
                <w:rFonts w:ascii="Times New Roman" w:hAnsi="Times New Roman" w:cs="Times New Roman"/>
                <w:sz w:val="24"/>
                <w:szCs w:val="24"/>
              </w:rPr>
              <w:t>частных инвестиций в сферу коммунального комплекса</w:t>
            </w:r>
            <w:r w:rsidR="00896176" w:rsidRPr="008961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176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617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2833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6176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283345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</w:t>
            </w:r>
            <w:r w:rsidR="00896176">
              <w:rPr>
                <w:rFonts w:ascii="Times New Roman" w:hAnsi="Times New Roman" w:cs="Times New Roman"/>
                <w:sz w:val="24"/>
                <w:szCs w:val="24"/>
              </w:rPr>
              <w:t>программы комплексного развития системы коммунальной инфраструктуры округа</w:t>
            </w:r>
            <w:r w:rsidR="00896176" w:rsidRPr="008961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176" w:rsidRPr="00896176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1BE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программы, цели и задачи которой направлены на развитие коммунальной инфраструктуры округа</w:t>
            </w:r>
            <w:r w:rsidR="00474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D35" w:rsidTr="00215CAC">
        <w:tc>
          <w:tcPr>
            <w:tcW w:w="4785" w:type="dxa"/>
            <w:vAlign w:val="center"/>
          </w:tcPr>
          <w:p w:rsidR="007B3466" w:rsidRDefault="00DF3000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Несоответствие качества автомобильных дорог </w:t>
            </w:r>
            <w:r w:rsidR="007B3466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</w:t>
            </w:r>
            <w:r w:rsidR="007B3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466" w:rsidRDefault="007B3466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  <w:r w:rsidRPr="007B34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1D35" w:rsidRDefault="007B3466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территории</w:t>
            </w:r>
            <w:r w:rsidRPr="00CB4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466" w:rsidRDefault="007B3466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повышенный риск аварийности при осуществлении дорожного движения</w:t>
            </w:r>
            <w:r w:rsidRPr="007B34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F6C" w:rsidRPr="006B0F6C" w:rsidRDefault="006B0F6C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качества и количества автомобильных перевозок</w:t>
            </w:r>
            <w:r w:rsidRPr="006B0F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466" w:rsidRPr="007B3466" w:rsidRDefault="007B3466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социальная напряженность.</w:t>
            </w:r>
          </w:p>
        </w:tc>
        <w:tc>
          <w:tcPr>
            <w:tcW w:w="4785" w:type="dxa"/>
            <w:vAlign w:val="center"/>
          </w:tcPr>
          <w:p w:rsidR="007B3466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7B3466">
              <w:rPr>
                <w:rFonts w:ascii="Times New Roman" w:hAnsi="Times New Roman" w:cs="Times New Roman"/>
                <w:sz w:val="24"/>
                <w:szCs w:val="24"/>
              </w:rPr>
              <w:t>ормирование местного дорожного фонда</w:t>
            </w:r>
            <w:r w:rsidR="007B3466" w:rsidRPr="007B34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466" w:rsidRPr="007B3466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3466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средств местного дорожного фонда</w:t>
            </w:r>
            <w:r w:rsidR="007B3466" w:rsidRPr="007B34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D35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346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программы, цели и задачи которой направлены на осуществление работ по содержанию и ремонту дорог местного значения.</w:t>
            </w:r>
          </w:p>
        </w:tc>
      </w:tr>
      <w:tr w:rsidR="00C61D35" w:rsidTr="00215CAC">
        <w:tc>
          <w:tcPr>
            <w:tcW w:w="4785" w:type="dxa"/>
            <w:vAlign w:val="center"/>
          </w:tcPr>
          <w:p w:rsidR="000A0C9E" w:rsidRDefault="000A0C9E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развитый потребительский рынок.</w:t>
            </w:r>
          </w:p>
          <w:p w:rsidR="00C61D35" w:rsidRDefault="000A0C9E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  <w:r w:rsidRPr="00CB4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0C9E" w:rsidRDefault="000A0C9E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конкуренции между торговыми субъектами</w:t>
            </w:r>
            <w:r w:rsidRPr="000A0C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C9E" w:rsidRDefault="000A0C9E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вынужденность населения осуществлять свои потребительские нужды в населенных пунктах других муниципальных образований Магаданской области</w:t>
            </w:r>
            <w:r w:rsidRPr="000A0C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F44" w:rsidRDefault="000A0C9E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000F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необходимых бытовых услугах</w:t>
            </w:r>
            <w:r w:rsidR="00D40F44" w:rsidRPr="00D40F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F44" w:rsidRDefault="00D40F44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качества и отсутствие конкуренции по отдельным видам бытовых услуг</w:t>
            </w:r>
            <w:r w:rsidRPr="00D40F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C9E" w:rsidRPr="000A0C9E" w:rsidRDefault="00D40F44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неразвитая инфраструктура потребительского рынка.</w:t>
            </w:r>
          </w:p>
        </w:tc>
        <w:tc>
          <w:tcPr>
            <w:tcW w:w="4785" w:type="dxa"/>
            <w:vAlign w:val="center"/>
          </w:tcPr>
          <w:p w:rsidR="00C61D35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D0A52">
              <w:rPr>
                <w:rFonts w:ascii="Times New Roman" w:hAnsi="Times New Roman" w:cs="Times New Roman"/>
                <w:sz w:val="24"/>
                <w:szCs w:val="24"/>
              </w:rPr>
              <w:t>рганизация строительства торговых объектов</w:t>
            </w:r>
            <w:r w:rsidR="00ED0A52" w:rsidRPr="00C55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A52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33C7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сферу потребительского рынка</w:t>
            </w:r>
            <w:r w:rsidR="009533C7" w:rsidRPr="009533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5866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33C7">
              <w:rPr>
                <w:rFonts w:ascii="Times New Roman" w:hAnsi="Times New Roman" w:cs="Times New Roman"/>
                <w:sz w:val="24"/>
                <w:szCs w:val="24"/>
              </w:rPr>
              <w:t>включение в договоры аренды помещений условий об обязательстве использования помещения непосредственно для нужд потребительского рынка</w:t>
            </w:r>
            <w:r w:rsidR="00A35866" w:rsidRPr="00A358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3A3E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C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53A3E">
              <w:rPr>
                <w:rFonts w:ascii="Times New Roman" w:hAnsi="Times New Roman" w:cs="Times New Roman"/>
                <w:sz w:val="24"/>
                <w:szCs w:val="24"/>
              </w:rPr>
              <w:t>реконструкция существующих торговых объектов</w:t>
            </w:r>
            <w:r w:rsidR="00753A3E" w:rsidRPr="00FF5F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5866" w:rsidRPr="00A35866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866">
              <w:rPr>
                <w:rFonts w:ascii="Times New Roman" w:hAnsi="Times New Roman" w:cs="Times New Roman"/>
                <w:sz w:val="24"/>
                <w:szCs w:val="24"/>
              </w:rPr>
              <w:t>привлечение сетевых форм  организаций потребительского рынка на территорию округа</w:t>
            </w:r>
            <w:r w:rsidR="00A35866" w:rsidRPr="00A358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3A3E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866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деятельности муниципального торгового предприятия</w:t>
            </w:r>
            <w:r w:rsidR="00753A3E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="0006533A">
              <w:rPr>
                <w:rFonts w:ascii="Times New Roman" w:hAnsi="Times New Roman" w:cs="Times New Roman"/>
                <w:sz w:val="24"/>
                <w:szCs w:val="24"/>
              </w:rPr>
              <w:t>финансового оздоровления</w:t>
            </w:r>
            <w:r w:rsidR="00753A3E">
              <w:rPr>
                <w:rFonts w:ascii="Times New Roman" w:hAnsi="Times New Roman" w:cs="Times New Roman"/>
                <w:sz w:val="24"/>
                <w:szCs w:val="24"/>
              </w:rPr>
              <w:t xml:space="preserve"> и придания социальной направленности</w:t>
            </w:r>
            <w:r w:rsidR="00753A3E" w:rsidRPr="00753A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37A1" w:rsidRPr="00FE37A1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37A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ярмарочной деятельности</w:t>
            </w:r>
            <w:r w:rsidR="00FE37A1" w:rsidRPr="00B83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ED7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3A3E"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поддержки субъектам, оказывающим бытовые услуги и услуги общественного питания</w:t>
            </w:r>
            <w:r w:rsidR="00B83ED7" w:rsidRPr="00B83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3C7" w:rsidRPr="009533C7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3ED7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 развитию торговли</w:t>
            </w:r>
            <w:r w:rsidR="0075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D35" w:rsidTr="00215CAC">
        <w:tc>
          <w:tcPr>
            <w:tcW w:w="4785" w:type="dxa"/>
            <w:vAlign w:val="center"/>
          </w:tcPr>
          <w:p w:rsidR="00C61D35" w:rsidRDefault="00FF5F74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числа субъектов малого бизнеса.</w:t>
            </w:r>
          </w:p>
          <w:p w:rsidR="00FF5F74" w:rsidRDefault="00FF5F74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  <w:r w:rsidRPr="00CB47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5F74" w:rsidRDefault="00FF5F74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числа рабочих мест</w:t>
            </w:r>
            <w:r w:rsidRPr="00CB4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F74" w:rsidRDefault="00FF5F74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конкуренции на потребительском рынке</w:t>
            </w:r>
            <w:r w:rsidRPr="00FF5F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ED7" w:rsidRDefault="00B83ED7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налоговых поступлений в местный бюджет</w:t>
            </w:r>
            <w:r w:rsidRPr="00B83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F74" w:rsidRPr="00FF5F74" w:rsidRDefault="00FA6B2D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мобильности </w:t>
            </w:r>
            <w:r w:rsidR="002444C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86BC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отребительского рынка</w:t>
            </w:r>
            <w:r w:rsidR="008D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vAlign w:val="center"/>
          </w:tcPr>
          <w:p w:rsidR="00FA6B2D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A6B2D">
              <w:rPr>
                <w:rFonts w:ascii="Times New Roman" w:hAnsi="Times New Roman" w:cs="Times New Roman"/>
                <w:sz w:val="24"/>
                <w:szCs w:val="24"/>
              </w:rPr>
              <w:t>существление мер муниципальной поддержки развития малого предпринимательства по средствам муниципальной программы</w:t>
            </w:r>
            <w:r w:rsidR="00FA6B2D" w:rsidRPr="00FA6B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D35" w:rsidRDefault="00C55F09" w:rsidP="00215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F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="00B31F90" w:rsidRPr="00ED78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="00B31F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31F90" w:rsidRPr="00ED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торговли и предпринимательства при администрации Тенькинского городского округа</w:t>
            </w:r>
            <w:r w:rsidR="00B31F90" w:rsidRPr="00B31F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1F90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687E">
              <w:rPr>
                <w:rFonts w:ascii="Times New Roman" w:hAnsi="Times New Roman" w:cs="Times New Roman"/>
                <w:sz w:val="24"/>
                <w:szCs w:val="24"/>
              </w:rPr>
              <w:t>привлечение на территорию округа субъектов малого бизнеса</w:t>
            </w:r>
            <w:r w:rsidR="00B0687E" w:rsidRPr="00B068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687E" w:rsidRPr="00B0687E" w:rsidRDefault="00C55F0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5F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субъектам малого предпринимательства в осуществлении деятельности, в том числе предоставление объектов муниципального имущества на льготных условиях, снижение административных барьеров.</w:t>
            </w:r>
          </w:p>
        </w:tc>
      </w:tr>
      <w:tr w:rsidR="00C61D35" w:rsidTr="00215CAC">
        <w:tc>
          <w:tcPr>
            <w:tcW w:w="4785" w:type="dxa"/>
            <w:vAlign w:val="center"/>
          </w:tcPr>
          <w:p w:rsidR="00C61D35" w:rsidRDefault="00CB4781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Слабый приток инвестиций в социальную сферу.</w:t>
            </w:r>
          </w:p>
          <w:p w:rsidR="00CB4781" w:rsidRDefault="00CB4781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  <w:r w:rsidRPr="00832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4781" w:rsidRDefault="00CB4781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блокирование развития социальной сферы</w:t>
            </w:r>
            <w:r w:rsidRPr="008326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781" w:rsidRDefault="005E301E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территории</w:t>
            </w:r>
            <w:r w:rsidRPr="00CB4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01E" w:rsidRPr="00CB4781" w:rsidRDefault="005E301E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ухудшение миграционной ситуации.</w:t>
            </w:r>
          </w:p>
        </w:tc>
        <w:tc>
          <w:tcPr>
            <w:tcW w:w="4785" w:type="dxa"/>
            <w:vAlign w:val="center"/>
          </w:tcPr>
          <w:p w:rsidR="00C61D35" w:rsidRDefault="00962835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муниципального образования в государственных программах Магаданской области</w:t>
            </w:r>
            <w:r w:rsidRPr="009628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835" w:rsidRDefault="00962835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21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плата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 w:rsidR="003521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частных инвестиций в социальную сферу</w:t>
            </w:r>
            <w:r w:rsidRPr="009628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405A" w:rsidRDefault="00962835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 договор</w:t>
            </w:r>
            <w:r w:rsidR="0045781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партнерства, направленных на развитие социальной инфраструктуры</w:t>
            </w:r>
            <w:r w:rsidR="00DE405A" w:rsidRPr="00DE40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835" w:rsidRPr="00962835" w:rsidRDefault="00DE405A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муниципальных программ, цели и задачи которых направлены на решение вопросов социальной сферы</w:t>
            </w:r>
            <w:r w:rsidR="00962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D35" w:rsidTr="00215CAC">
        <w:tc>
          <w:tcPr>
            <w:tcW w:w="4785" w:type="dxa"/>
            <w:vAlign w:val="center"/>
          </w:tcPr>
          <w:p w:rsidR="00C61D35" w:rsidRDefault="00DE405A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Высокодотационный местный бюджет.</w:t>
            </w:r>
          </w:p>
          <w:p w:rsidR="00DE405A" w:rsidRDefault="00DE405A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  <w:r w:rsidRPr="00832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405A" w:rsidRDefault="00DE405A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3141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несамостоятельности </w:t>
            </w:r>
            <w:r w:rsidR="00B70E51">
              <w:rPr>
                <w:rFonts w:ascii="Times New Roman" w:hAnsi="Times New Roman" w:cs="Times New Roman"/>
                <w:sz w:val="24"/>
                <w:szCs w:val="24"/>
              </w:rPr>
              <w:t>при управлении комплексным социально-экономическим развитием городского округа</w:t>
            </w:r>
            <w:r w:rsidRPr="00622F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7A8" w:rsidRPr="00F83141" w:rsidRDefault="00622FFE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основных параметров социально-экономического развития</w:t>
            </w:r>
            <w:r w:rsidR="00F83141" w:rsidRPr="00F83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EE6" w:rsidRDefault="004607A8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07A8">
              <w:rPr>
                <w:rFonts w:ascii="Times New Roman" w:hAnsi="Times New Roman" w:cs="Times New Roman"/>
                <w:sz w:val="24"/>
                <w:szCs w:val="24"/>
              </w:rPr>
              <w:t>неотраж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4607A8">
              <w:rPr>
                <w:rFonts w:ascii="Times New Roman" w:hAnsi="Times New Roman" w:cs="Times New Roman"/>
                <w:sz w:val="24"/>
                <w:szCs w:val="24"/>
              </w:rPr>
              <w:t>реального состояния социальной сферы и подлинных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  <w:r w:rsidRPr="004607A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при реализации собственных полномочий</w:t>
            </w:r>
            <w:r w:rsidR="003E5EE6" w:rsidRPr="003E5E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405A" w:rsidRPr="004607A8" w:rsidRDefault="003E5EE6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</w:t>
            </w:r>
            <w:r w:rsidR="00C620F8">
              <w:rPr>
                <w:rFonts w:ascii="Times New Roman" w:hAnsi="Times New Roman" w:cs="Times New Roman"/>
                <w:sz w:val="24"/>
                <w:szCs w:val="24"/>
              </w:rPr>
              <w:t xml:space="preserve">(накопление)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задолженности </w:t>
            </w:r>
            <w:r w:rsidR="00654534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  <w:r w:rsidR="00460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vAlign w:val="center"/>
          </w:tcPr>
          <w:p w:rsidR="00C61D35" w:rsidRDefault="00622FFE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использования средств местного бюджета</w:t>
            </w:r>
            <w:r w:rsidRPr="00622F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7E" w:rsidRDefault="009A7B7E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B7E">
              <w:rPr>
                <w:rFonts w:ascii="Times New Roman" w:hAnsi="Times New Roman" w:cs="Times New Roman"/>
                <w:sz w:val="24"/>
                <w:szCs w:val="24"/>
              </w:rPr>
              <w:t>нормирование расходов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9A7B7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6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119" w:rsidRPr="00317119" w:rsidRDefault="0031711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муниципальных закупок</w:t>
            </w:r>
            <w:r w:rsidRPr="00D273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7E" w:rsidRPr="009A7B7E" w:rsidRDefault="009A7B7E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9A7B7E">
              <w:rPr>
                <w:rFonts w:ascii="Times New Roman" w:hAnsi="Times New Roman" w:cs="Times New Roman"/>
                <w:sz w:val="24"/>
                <w:szCs w:val="24"/>
              </w:rPr>
              <w:t>становление преимущественного порядка расходования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Pr="009A7B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B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33D" w:rsidRDefault="009A7B7E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муниципальным имуществом</w:t>
            </w:r>
            <w:r w:rsidR="00B2733D" w:rsidRPr="00B273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2FFE" w:rsidRPr="00622FFE" w:rsidRDefault="00B2733D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лоббирование интересов перед правительством Магаданской области о необходимости увеличения  нормативов отчислений от налогов (увеличения числа налогов), подлежащих зачислению в областной бюджет, в местный бюджет посредствам Совета муниципальных образований Магаданской области.</w:t>
            </w:r>
          </w:p>
        </w:tc>
      </w:tr>
      <w:tr w:rsidR="006E3BFA" w:rsidTr="00215CAC">
        <w:tc>
          <w:tcPr>
            <w:tcW w:w="4785" w:type="dxa"/>
            <w:vAlign w:val="center"/>
          </w:tcPr>
          <w:p w:rsidR="00773662" w:rsidRDefault="00D6312C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Неэффективное </w:t>
            </w:r>
            <w:r w:rsidR="00C23EF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</w:t>
            </w:r>
            <w:r w:rsidR="00C23E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12C" w:rsidRDefault="00D6312C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  <w:r w:rsidRPr="00D63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BFA" w:rsidRDefault="00D6312C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685CE3">
              <w:rPr>
                <w:rFonts w:ascii="Times New Roman" w:hAnsi="Times New Roman" w:cs="Times New Roman"/>
                <w:sz w:val="24"/>
                <w:szCs w:val="24"/>
              </w:rPr>
              <w:t xml:space="preserve">изкая доля поступлений в местный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платежей за пользование муниципальным имуществом</w:t>
            </w:r>
            <w:r w:rsidR="00754D7A" w:rsidRPr="00754D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5C2" w:rsidRDefault="00754D7A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дополнительные расходы местного бюджета на оплату коммунальных услуг пустующих муниципальных помещений</w:t>
            </w:r>
            <w:r w:rsidR="000B65C2" w:rsidRPr="000B65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D7A" w:rsidRPr="00754D7A" w:rsidRDefault="000B65C2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задолженности по оплате за пользование муниципальной собственностью</w:t>
            </w:r>
            <w:r w:rsidR="00AB3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vAlign w:val="center"/>
          </w:tcPr>
          <w:p w:rsidR="001943EF" w:rsidRDefault="00CE3892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AA0B9B">
              <w:rPr>
                <w:rFonts w:ascii="Times New Roman" w:hAnsi="Times New Roman" w:cs="Times New Roman"/>
                <w:sz w:val="24"/>
                <w:szCs w:val="24"/>
              </w:rPr>
              <w:t>азработка плана мероприятий, направленных на повышение эффективности управления муниципальным имуществом</w:t>
            </w:r>
            <w:r w:rsidR="001943EF">
              <w:rPr>
                <w:rFonts w:ascii="Times New Roman" w:hAnsi="Times New Roman" w:cs="Times New Roman"/>
                <w:sz w:val="24"/>
                <w:szCs w:val="24"/>
              </w:rPr>
              <w:t xml:space="preserve"> путем внедрения новых форм и концепций управления муниципальной собственностью</w:t>
            </w:r>
            <w:r w:rsidR="001943EF" w:rsidRPr="001943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BFA" w:rsidRDefault="001943EF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мероприятий, направленных на обеспечение </w:t>
            </w:r>
            <w:r w:rsidR="008D1F2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задолженности </w:t>
            </w:r>
            <w:r w:rsidR="000B65C2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пользование муниципальной собственностью</w:t>
            </w:r>
            <w:r w:rsidR="00AB3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BFA" w:rsidTr="00215CAC">
        <w:tc>
          <w:tcPr>
            <w:tcW w:w="4785" w:type="dxa"/>
            <w:vAlign w:val="center"/>
          </w:tcPr>
          <w:p w:rsidR="002B0AD9" w:rsidRDefault="000B65C2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BE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7F9">
              <w:rPr>
                <w:rFonts w:ascii="Times New Roman" w:hAnsi="Times New Roman" w:cs="Times New Roman"/>
                <w:sz w:val="24"/>
                <w:szCs w:val="24"/>
              </w:rPr>
              <w:t>территориально</w:t>
            </w:r>
            <w:r w:rsidR="00BE2A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227F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</w:t>
            </w:r>
            <w:r w:rsidR="00BE2A96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5227F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2B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AD9" w:rsidRPr="002B0AD9" w:rsidRDefault="002B0AD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  <w:r w:rsidRPr="002B0A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3683" w:rsidRDefault="002B0AD9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1AAD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развития территории городского округа</w:t>
            </w:r>
            <w:r w:rsidRPr="00F32D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F76" w:rsidRPr="00183683" w:rsidRDefault="00451AAD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  <w:r w:rsidR="00583F76" w:rsidRPr="00583F76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r w:rsidR="00583F76" w:rsidRPr="00583F7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3F76" w:rsidRPr="00583F76">
              <w:rPr>
                <w:rFonts w:ascii="Times New Roman" w:hAnsi="Times New Roman" w:cs="Times New Roman"/>
                <w:sz w:val="24"/>
                <w:szCs w:val="24"/>
              </w:rPr>
              <w:t xml:space="preserve"> мер и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F76" w:rsidRPr="00583F7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организации обустройства территории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 период.</w:t>
            </w:r>
          </w:p>
        </w:tc>
        <w:tc>
          <w:tcPr>
            <w:tcW w:w="4785" w:type="dxa"/>
            <w:vAlign w:val="center"/>
          </w:tcPr>
          <w:p w:rsidR="00583F76" w:rsidRPr="00583F76" w:rsidRDefault="00583F76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схемы территориального планирования городского округа</w:t>
            </w:r>
            <w:r w:rsidRPr="00583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F76" w:rsidRDefault="00583F76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0AD9" w:rsidRPr="005227F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2B0AD9" w:rsidRPr="005227F9"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транспортной инфраструктуры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B0AD9" w:rsidRPr="005227F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A0B" w:rsidRDefault="00583F76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утверждение </w:t>
            </w:r>
            <w:r w:rsidR="002B0AD9" w:rsidRPr="005227F9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2B0AD9" w:rsidRPr="005227F9"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социальной инфраструктуры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B0AD9" w:rsidRPr="005227F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3BFA" w:rsidRDefault="005E2A0B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2A0B">
              <w:rPr>
                <w:rFonts w:ascii="Times New Roman" w:hAnsi="Times New Roman" w:cs="Times New Roman"/>
                <w:sz w:val="24"/>
                <w:szCs w:val="24"/>
              </w:rPr>
              <w:t>координация плановых решений</w:t>
            </w:r>
            <w:r w:rsidR="008A0D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A0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городского округа</w:t>
            </w:r>
            <w:r w:rsidR="002B0AD9" w:rsidRPr="00522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00F" w:rsidTr="00215CAC">
        <w:tc>
          <w:tcPr>
            <w:tcW w:w="4785" w:type="dxa"/>
            <w:vAlign w:val="center"/>
          </w:tcPr>
          <w:p w:rsidR="00F9000F" w:rsidRDefault="00F9000F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уровень благоустройства населенных пунктов</w:t>
            </w:r>
            <w:r w:rsidR="00453204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00F" w:rsidRDefault="00F9000F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Следствие</w:t>
            </w:r>
            <w:r w:rsidRPr="00D273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000F" w:rsidRDefault="00F9000F" w:rsidP="00F9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неэстетичный внешний вид населенных пунктов округа</w:t>
            </w:r>
            <w:r w:rsidRPr="00701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00F" w:rsidRDefault="00F9000F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3204">
              <w:rPr>
                <w:rFonts w:ascii="Times New Roman" w:hAnsi="Times New Roman" w:cs="Times New Roman"/>
                <w:sz w:val="24"/>
                <w:szCs w:val="24"/>
              </w:rPr>
              <w:t>ухудшение экологического состояния территории</w:t>
            </w:r>
            <w:r w:rsidR="00453204" w:rsidRPr="00D273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3204" w:rsidRPr="00453204" w:rsidRDefault="00DB7CB7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социальная напряженность.</w:t>
            </w:r>
          </w:p>
        </w:tc>
        <w:tc>
          <w:tcPr>
            <w:tcW w:w="4785" w:type="dxa"/>
            <w:vAlign w:val="center"/>
          </w:tcPr>
          <w:p w:rsidR="00F9000F" w:rsidRPr="00076D98" w:rsidRDefault="00076D98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7A15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городского округа</w:t>
            </w:r>
            <w:r w:rsidRPr="00076D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D98" w:rsidRDefault="00076D98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полигона для утилизации бытовых отходов</w:t>
            </w:r>
            <w:r w:rsidRPr="00076D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D98" w:rsidRPr="00076D98" w:rsidRDefault="00076D98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по ликвидации несанкционированных свалок</w:t>
            </w:r>
            <w:r w:rsidRPr="00076D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D98" w:rsidRPr="00076D98" w:rsidRDefault="00076D98" w:rsidP="0021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муниципальной программы, цели которой направлены на улучшение благоустройства территории.</w:t>
            </w:r>
          </w:p>
        </w:tc>
      </w:tr>
    </w:tbl>
    <w:p w:rsidR="00E73EDA" w:rsidRDefault="00E73EDA" w:rsidP="00FC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3E3" w:rsidRDefault="004633E3" w:rsidP="00FC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EE" w:rsidRDefault="003021BA" w:rsidP="007F4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F4FEE" w:rsidRPr="007F4FEE">
        <w:rPr>
          <w:rFonts w:ascii="Times New Roman" w:hAnsi="Times New Roman" w:cs="Times New Roman"/>
          <w:b/>
          <w:sz w:val="24"/>
          <w:szCs w:val="24"/>
        </w:rPr>
        <w:t xml:space="preserve">. ОСНОВНЫЕ </w:t>
      </w:r>
      <w:r w:rsidR="00423EAD">
        <w:rPr>
          <w:rFonts w:ascii="Times New Roman" w:hAnsi="Times New Roman" w:cs="Times New Roman"/>
          <w:b/>
          <w:sz w:val="24"/>
          <w:szCs w:val="24"/>
        </w:rPr>
        <w:t>ЦЕЛИ И ЗАДАЧИ РАЗВ</w:t>
      </w:r>
      <w:r w:rsidR="007F4FEE" w:rsidRPr="007F4FEE">
        <w:rPr>
          <w:rFonts w:ascii="Times New Roman" w:hAnsi="Times New Roman" w:cs="Times New Roman"/>
          <w:b/>
          <w:sz w:val="24"/>
          <w:szCs w:val="24"/>
        </w:rPr>
        <w:t xml:space="preserve">ИТИЯ ТЕНЬКИНСКОГО </w:t>
      </w:r>
    </w:p>
    <w:p w:rsidR="00FA02F5" w:rsidRPr="007F4FEE" w:rsidRDefault="007F4FEE" w:rsidP="007E7A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FEE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FA02F5" w:rsidRDefault="005374F7" w:rsidP="007F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уровня социально-экономического развития Тенькинского городского округа, потенциала развития округа,</w:t>
      </w:r>
      <w:r w:rsidR="007F4FEE" w:rsidRPr="007F4FEE">
        <w:rPr>
          <w:rFonts w:ascii="Times New Roman" w:hAnsi="Times New Roman" w:cs="Times New Roman"/>
          <w:sz w:val="24"/>
          <w:szCs w:val="24"/>
        </w:rPr>
        <w:t xml:space="preserve"> позволяет определить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190046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7F4FEE" w:rsidRPr="007F4F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A02F5" w:rsidRDefault="00190046" w:rsidP="007F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46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046">
        <w:rPr>
          <w:rFonts w:ascii="Times New Roman" w:hAnsi="Times New Roman" w:cs="Times New Roman"/>
          <w:sz w:val="24"/>
          <w:szCs w:val="24"/>
        </w:rPr>
        <w:t>комплексное устойчивое социально-экономическое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«Тенькинский городской округ» Магаданской области.</w:t>
      </w:r>
    </w:p>
    <w:p w:rsidR="00190046" w:rsidRPr="00190046" w:rsidRDefault="00190046" w:rsidP="007F4F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04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6632B">
        <w:rPr>
          <w:rFonts w:ascii="Times New Roman" w:hAnsi="Times New Roman" w:cs="Times New Roman"/>
          <w:b/>
          <w:sz w:val="24"/>
          <w:szCs w:val="24"/>
        </w:rPr>
        <w:t>:</w:t>
      </w:r>
      <w:r w:rsidRPr="00190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046" w:rsidRPr="00596FBF" w:rsidRDefault="008948CF" w:rsidP="0061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3E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табилизация </w:t>
      </w:r>
      <w:r w:rsidR="00B728F9">
        <w:rPr>
          <w:rFonts w:ascii="Times New Roman" w:hAnsi="Times New Roman" w:cs="Times New Roman"/>
          <w:sz w:val="24"/>
          <w:szCs w:val="24"/>
        </w:rPr>
        <w:t>численности населения Тенькинского городского округа</w:t>
      </w:r>
      <w:r w:rsidR="00596FBF" w:rsidRPr="00596FBF">
        <w:rPr>
          <w:rFonts w:ascii="Times New Roman" w:hAnsi="Times New Roman" w:cs="Times New Roman"/>
          <w:sz w:val="24"/>
          <w:szCs w:val="24"/>
        </w:rPr>
        <w:t>;</w:t>
      </w:r>
    </w:p>
    <w:p w:rsidR="00596FBF" w:rsidRPr="00596FBF" w:rsidRDefault="00596FBF" w:rsidP="0061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3E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овышение уровня и качества жизни населения Тенькинского городского округа</w:t>
      </w:r>
      <w:r w:rsidRPr="00596FBF">
        <w:rPr>
          <w:rFonts w:ascii="Times New Roman" w:hAnsi="Times New Roman" w:cs="Times New Roman"/>
          <w:sz w:val="24"/>
          <w:szCs w:val="24"/>
        </w:rPr>
        <w:t>;</w:t>
      </w:r>
    </w:p>
    <w:p w:rsidR="00B728F9" w:rsidRPr="00596FBF" w:rsidRDefault="00B728F9" w:rsidP="0061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7925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</w:t>
      </w:r>
      <w:r>
        <w:rPr>
          <w:rFonts w:ascii="Times New Roman" w:hAnsi="Times New Roman" w:cs="Times New Roman"/>
          <w:sz w:val="24"/>
          <w:szCs w:val="24"/>
        </w:rPr>
        <w:t xml:space="preserve"> Тенькинского городского округа</w:t>
      </w:r>
      <w:r w:rsidR="00596FBF" w:rsidRPr="00596FBF">
        <w:rPr>
          <w:rFonts w:ascii="Times New Roman" w:hAnsi="Times New Roman" w:cs="Times New Roman"/>
          <w:sz w:val="24"/>
          <w:szCs w:val="24"/>
        </w:rPr>
        <w:t>;</w:t>
      </w:r>
    </w:p>
    <w:p w:rsidR="00B728F9" w:rsidRPr="00596FBF" w:rsidRDefault="00B728F9" w:rsidP="00614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3EA9">
        <w:rPr>
          <w:rFonts w:ascii="Times New Roman" w:hAnsi="Times New Roman" w:cs="Times New Roman"/>
          <w:sz w:val="24"/>
          <w:szCs w:val="24"/>
        </w:rPr>
        <w:t>с</w:t>
      </w:r>
      <w:r w:rsidRPr="00B728F9">
        <w:rPr>
          <w:rFonts w:ascii="Times New Roman" w:hAnsi="Times New Roman" w:cs="Times New Roman"/>
          <w:sz w:val="24"/>
          <w:szCs w:val="24"/>
        </w:rPr>
        <w:t>оздание благоприятных условий для развития малого и среднего бизнеса</w:t>
      </w:r>
      <w:r w:rsidR="00596FBF" w:rsidRPr="00596FBF">
        <w:rPr>
          <w:rFonts w:ascii="Times New Roman" w:hAnsi="Times New Roman" w:cs="Times New Roman"/>
          <w:sz w:val="24"/>
          <w:szCs w:val="24"/>
        </w:rPr>
        <w:t>;</w:t>
      </w:r>
    </w:p>
    <w:p w:rsidR="00190046" w:rsidRPr="00596FBF" w:rsidRDefault="00893125" w:rsidP="00893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3E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одействие развитию промышленного сектора экономики</w:t>
      </w:r>
      <w:r w:rsidR="00596FBF" w:rsidRPr="00596FBF">
        <w:rPr>
          <w:rFonts w:ascii="Times New Roman" w:hAnsi="Times New Roman" w:cs="Times New Roman"/>
          <w:sz w:val="24"/>
          <w:szCs w:val="24"/>
        </w:rPr>
        <w:t>;</w:t>
      </w:r>
    </w:p>
    <w:p w:rsidR="00190046" w:rsidRDefault="00893125" w:rsidP="00FA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03EA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азвитие муниципального сектора экономики</w:t>
      </w:r>
      <w:r w:rsidR="00596FBF">
        <w:rPr>
          <w:rFonts w:ascii="Times New Roman" w:hAnsi="Times New Roman" w:cs="Times New Roman"/>
          <w:sz w:val="24"/>
          <w:szCs w:val="24"/>
        </w:rPr>
        <w:t>.</w:t>
      </w:r>
    </w:p>
    <w:p w:rsidR="003021BA" w:rsidRDefault="00596FBF" w:rsidP="0029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1774" w:rsidRPr="003021BA" w:rsidRDefault="003021BA" w:rsidP="00C602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1BA">
        <w:rPr>
          <w:rFonts w:ascii="Times New Roman" w:hAnsi="Times New Roman" w:cs="Times New Roman"/>
          <w:b/>
          <w:sz w:val="24"/>
          <w:szCs w:val="24"/>
        </w:rPr>
        <w:t>6. СРОКИ РЕАЛИЗАЦИИ ПРОГРАММЫ</w:t>
      </w:r>
    </w:p>
    <w:p w:rsidR="00EE1774" w:rsidRDefault="003C0276" w:rsidP="00C60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один этап, период с 201</w:t>
      </w:r>
      <w:r w:rsidR="009B2B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201</w:t>
      </w:r>
      <w:r w:rsidR="009B2B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C6021A">
        <w:rPr>
          <w:rFonts w:ascii="Times New Roman" w:hAnsi="Times New Roman" w:cs="Times New Roman"/>
          <w:sz w:val="24"/>
          <w:szCs w:val="24"/>
        </w:rPr>
        <w:t>.</w:t>
      </w:r>
    </w:p>
    <w:p w:rsidR="003021BA" w:rsidRDefault="003021BA" w:rsidP="00302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1BA" w:rsidRPr="00C6021A" w:rsidRDefault="00C6021A" w:rsidP="004E40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21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90192">
        <w:rPr>
          <w:rFonts w:ascii="Times New Roman" w:hAnsi="Times New Roman" w:cs="Times New Roman"/>
          <w:b/>
          <w:sz w:val="24"/>
          <w:szCs w:val="24"/>
        </w:rPr>
        <w:t xml:space="preserve">ПЛАН РЕАЛИЗАЦИИ </w:t>
      </w:r>
      <w:r w:rsidRPr="00C6021A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990192">
        <w:rPr>
          <w:rFonts w:ascii="Times New Roman" w:hAnsi="Times New Roman" w:cs="Times New Roman"/>
          <w:b/>
          <w:sz w:val="24"/>
          <w:szCs w:val="24"/>
        </w:rPr>
        <w:t>Ы</w:t>
      </w:r>
    </w:p>
    <w:p w:rsidR="003021BA" w:rsidRDefault="00990192" w:rsidP="00237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реализации Программы </w:t>
      </w:r>
      <w:r w:rsidR="00237492">
        <w:rPr>
          <w:rFonts w:ascii="Times New Roman" w:hAnsi="Times New Roman" w:cs="Times New Roman"/>
          <w:sz w:val="24"/>
          <w:szCs w:val="24"/>
        </w:rPr>
        <w:t xml:space="preserve">с указанием наименования мероприятий, сроков исполнения, ответственных исполнителей представлен в </w:t>
      </w:r>
      <w:r w:rsidR="00620002">
        <w:rPr>
          <w:rFonts w:ascii="Times New Roman" w:hAnsi="Times New Roman" w:cs="Times New Roman"/>
          <w:sz w:val="24"/>
          <w:szCs w:val="24"/>
        </w:rPr>
        <w:t>Приложении</w:t>
      </w:r>
      <w:r w:rsidR="00237492">
        <w:rPr>
          <w:rFonts w:ascii="Times New Roman" w:hAnsi="Times New Roman" w:cs="Times New Roman"/>
          <w:sz w:val="24"/>
          <w:szCs w:val="24"/>
        </w:rPr>
        <w:t xml:space="preserve"> № 1</w:t>
      </w:r>
      <w:r w:rsidR="00620002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A5C16">
        <w:rPr>
          <w:rFonts w:ascii="Times New Roman" w:hAnsi="Times New Roman" w:cs="Times New Roman"/>
          <w:sz w:val="24"/>
          <w:szCs w:val="24"/>
        </w:rPr>
        <w:t>П</w:t>
      </w:r>
      <w:r w:rsidR="00620002">
        <w:rPr>
          <w:rFonts w:ascii="Times New Roman" w:hAnsi="Times New Roman" w:cs="Times New Roman"/>
          <w:sz w:val="24"/>
          <w:szCs w:val="24"/>
        </w:rPr>
        <w:t>рограмме</w:t>
      </w:r>
      <w:r w:rsidR="00237492">
        <w:rPr>
          <w:rFonts w:ascii="Times New Roman" w:hAnsi="Times New Roman" w:cs="Times New Roman"/>
          <w:sz w:val="24"/>
          <w:szCs w:val="24"/>
        </w:rPr>
        <w:t>.</w:t>
      </w:r>
    </w:p>
    <w:p w:rsidR="00237492" w:rsidRDefault="00237492" w:rsidP="0023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861" w:rsidRDefault="00D17306" w:rsidP="004638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0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63861">
        <w:rPr>
          <w:rFonts w:ascii="Times New Roman" w:hAnsi="Times New Roman" w:cs="Times New Roman"/>
          <w:b/>
          <w:sz w:val="24"/>
          <w:szCs w:val="24"/>
        </w:rPr>
        <w:t>О</w:t>
      </w:r>
      <w:r w:rsidR="00736387">
        <w:rPr>
          <w:rFonts w:ascii="Times New Roman" w:hAnsi="Times New Roman" w:cs="Times New Roman"/>
          <w:b/>
          <w:sz w:val="24"/>
          <w:szCs w:val="24"/>
        </w:rPr>
        <w:t>Р</w:t>
      </w:r>
      <w:r w:rsidR="00463861">
        <w:rPr>
          <w:rFonts w:ascii="Times New Roman" w:hAnsi="Times New Roman" w:cs="Times New Roman"/>
          <w:b/>
          <w:sz w:val="24"/>
          <w:szCs w:val="24"/>
        </w:rPr>
        <w:t xml:space="preserve">ГАНИЗАЦИЯ УПРАВЛЕНИЯ </w:t>
      </w:r>
      <w:r w:rsidRPr="00D17306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463861">
        <w:rPr>
          <w:rFonts w:ascii="Times New Roman" w:hAnsi="Times New Roman" w:cs="Times New Roman"/>
          <w:b/>
          <w:sz w:val="24"/>
          <w:szCs w:val="24"/>
        </w:rPr>
        <w:t>ОЙ</w:t>
      </w:r>
      <w:r w:rsidR="000F30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58D" w:rsidRPr="00AB158D" w:rsidRDefault="006952BD" w:rsidP="00F76681">
      <w:pPr>
        <w:pStyle w:val="report"/>
        <w:spacing w:before="0" w:beforeAutospacing="0" w:after="0" w:afterAutospacing="0"/>
        <w:ind w:firstLine="708"/>
        <w:jc w:val="both"/>
      </w:pPr>
      <w:r w:rsidRPr="006952BD">
        <w:t xml:space="preserve">Комплексное управление реализацией </w:t>
      </w:r>
      <w:r w:rsidR="00AB158D">
        <w:t>П</w:t>
      </w:r>
      <w:r w:rsidRPr="006952BD">
        <w:t xml:space="preserve">рограммы осуществляет заказчик – </w:t>
      </w:r>
      <w:r>
        <w:t>а</w:t>
      </w:r>
      <w:r w:rsidRPr="006952BD">
        <w:t xml:space="preserve">дминистрация </w:t>
      </w:r>
      <w:r>
        <w:t>Тенькинского городского округа Магаданской области</w:t>
      </w:r>
      <w:r w:rsidRPr="006952BD">
        <w:t xml:space="preserve">. </w:t>
      </w:r>
      <w:r w:rsidR="00AB158D" w:rsidRPr="00AB158D">
        <w:t>Заказчик осуществляет управление реализацией Программы и несет ответственность за ее результаты.</w:t>
      </w:r>
      <w:r w:rsidR="00AB158D">
        <w:t xml:space="preserve">  Руководителем Программы является глава Тенькинского городского округа.</w:t>
      </w:r>
    </w:p>
    <w:p w:rsidR="006952BD" w:rsidRPr="006952BD" w:rsidRDefault="006952BD" w:rsidP="00F76681">
      <w:pPr>
        <w:pStyle w:val="report"/>
        <w:spacing w:before="0" w:beforeAutospacing="0" w:after="0" w:afterAutospacing="0"/>
        <w:ind w:firstLine="708"/>
        <w:jc w:val="both"/>
      </w:pPr>
      <w:r w:rsidRPr="006952BD">
        <w:t xml:space="preserve">К основным функциям заказчика </w:t>
      </w:r>
      <w:r w:rsidR="00F76681">
        <w:t>П</w:t>
      </w:r>
      <w:r w:rsidRPr="006952BD">
        <w:t xml:space="preserve">рограммы относятся: </w:t>
      </w:r>
    </w:p>
    <w:p w:rsidR="006952BD" w:rsidRPr="006952BD" w:rsidRDefault="008F0CD4" w:rsidP="008F0CD4">
      <w:pPr>
        <w:pStyle w:val="report"/>
        <w:spacing w:before="0" w:beforeAutospacing="0" w:after="0" w:afterAutospacing="0"/>
        <w:ind w:firstLine="708"/>
        <w:jc w:val="both"/>
      </w:pPr>
      <w:r>
        <w:t xml:space="preserve">- </w:t>
      </w:r>
      <w:r w:rsidR="006952BD" w:rsidRPr="006952BD">
        <w:t xml:space="preserve">определение наиболее эффективных форм и процедур организации работ по реализации программы; </w:t>
      </w:r>
    </w:p>
    <w:p w:rsidR="006952BD" w:rsidRPr="006952BD" w:rsidRDefault="008F0CD4" w:rsidP="008F0CD4">
      <w:pPr>
        <w:pStyle w:val="report"/>
        <w:spacing w:before="0" w:beforeAutospacing="0" w:after="0" w:afterAutospacing="0"/>
        <w:ind w:firstLine="708"/>
        <w:jc w:val="both"/>
      </w:pPr>
      <w:r>
        <w:t xml:space="preserve">- </w:t>
      </w:r>
      <w:r w:rsidR="006952BD" w:rsidRPr="006952BD">
        <w:t xml:space="preserve">координация работы исполнителей программных мероприятий и проектов; </w:t>
      </w:r>
    </w:p>
    <w:p w:rsidR="006952BD" w:rsidRPr="006952BD" w:rsidRDefault="00BF6C6B" w:rsidP="00BF6C6B">
      <w:pPr>
        <w:pStyle w:val="report"/>
        <w:spacing w:before="0" w:beforeAutospacing="0" w:after="0" w:afterAutospacing="0"/>
        <w:ind w:firstLine="708"/>
        <w:jc w:val="both"/>
      </w:pPr>
      <w:r>
        <w:t xml:space="preserve">- </w:t>
      </w:r>
      <w:r w:rsidR="006952BD" w:rsidRPr="006952BD">
        <w:t xml:space="preserve">проведение согласования объема финансирования на очередной финансовый год и на весь период реализации программы; </w:t>
      </w:r>
    </w:p>
    <w:p w:rsidR="006952BD" w:rsidRPr="006952BD" w:rsidRDefault="008F0CD4" w:rsidP="008F0CD4">
      <w:pPr>
        <w:pStyle w:val="report"/>
        <w:spacing w:before="0" w:beforeAutospacing="0" w:after="0" w:afterAutospacing="0"/>
        <w:ind w:firstLine="708"/>
        <w:jc w:val="both"/>
      </w:pPr>
      <w:r>
        <w:t xml:space="preserve">- </w:t>
      </w:r>
      <w:r w:rsidR="006952BD" w:rsidRPr="006952BD">
        <w:t xml:space="preserve">контроль за реализацией программы, включающий в себя контроль за эффективным использованием выделяемых финансовых средств, за качеством проводимых мероприятий, </w:t>
      </w:r>
      <w:r w:rsidR="00024EC7">
        <w:t>соблюд</w:t>
      </w:r>
      <w:r w:rsidR="006952BD" w:rsidRPr="006952BD">
        <w:t>ением сроков реализации мероприятий, исполнением контрактов;</w:t>
      </w:r>
    </w:p>
    <w:p w:rsidR="006952BD" w:rsidRPr="006952BD" w:rsidRDefault="008F0CD4" w:rsidP="008F0CD4">
      <w:pPr>
        <w:pStyle w:val="report"/>
        <w:spacing w:before="0" w:beforeAutospacing="0" w:after="0" w:afterAutospacing="0"/>
        <w:ind w:firstLine="708"/>
        <w:jc w:val="both"/>
      </w:pPr>
      <w:r>
        <w:lastRenderedPageBreak/>
        <w:t xml:space="preserve">- </w:t>
      </w:r>
      <w:r w:rsidR="00BF6C6B">
        <w:t>мониторинг</w:t>
      </w:r>
      <w:r w:rsidR="006952BD" w:rsidRPr="006952BD">
        <w:t xml:space="preserve"> ход</w:t>
      </w:r>
      <w:r w:rsidR="00BF6C6B">
        <w:t>а</w:t>
      </w:r>
      <w:r w:rsidR="006952BD" w:rsidRPr="006952BD">
        <w:t xml:space="preserve"> выполнения программных мероприятий</w:t>
      </w:r>
      <w:r w:rsidR="00FE2ABE">
        <w:t xml:space="preserve"> и индикаторов Программы</w:t>
      </w:r>
      <w:r w:rsidR="006952BD" w:rsidRPr="006952BD">
        <w:t>.</w:t>
      </w:r>
    </w:p>
    <w:p w:rsidR="00807508" w:rsidRPr="00F65D45" w:rsidRDefault="00807508" w:rsidP="00E70914">
      <w:pPr>
        <w:pStyle w:val="report"/>
        <w:spacing w:before="0" w:beforeAutospacing="0" w:after="0" w:afterAutospacing="0"/>
        <w:ind w:firstLine="709"/>
        <w:jc w:val="both"/>
      </w:pPr>
      <w:r w:rsidRPr="00F65D45">
        <w:t xml:space="preserve">В целях </w:t>
      </w:r>
      <w:r w:rsidR="00BF6C6B">
        <w:t xml:space="preserve">определения степени достижения установленных целей и задач Программы, </w:t>
      </w:r>
      <w:r w:rsidRPr="00F65D45">
        <w:t xml:space="preserve">контроля хода осуществления Программы, а также оценки влияния результатов реализации Программы на уровень социально-экономического развития </w:t>
      </w:r>
      <w:r w:rsidR="00DB27AE">
        <w:t>городского округа</w:t>
      </w:r>
      <w:r w:rsidRPr="00F65D45">
        <w:t xml:space="preserve"> в рамках выделенных приоритетов </w:t>
      </w:r>
      <w:r w:rsidR="00DB27AE">
        <w:t xml:space="preserve">должен осуществляться </w:t>
      </w:r>
      <w:r w:rsidRPr="00F65D45">
        <w:t>ежегодный  мониторинг основны</w:t>
      </w:r>
      <w:r w:rsidR="00DB27AE">
        <w:t>х</w:t>
      </w:r>
      <w:r w:rsidRPr="00F65D45">
        <w:t xml:space="preserve"> показател</w:t>
      </w:r>
      <w:r w:rsidR="00DB27AE">
        <w:t>ей</w:t>
      </w:r>
      <w:r w:rsidRPr="00F65D45">
        <w:t xml:space="preserve"> социально-экономического развития </w:t>
      </w:r>
      <w:r w:rsidR="00DB27AE">
        <w:t>Тенькинского городского округа</w:t>
      </w:r>
      <w:r w:rsidRPr="00F65D45">
        <w:t>.</w:t>
      </w:r>
      <w:r w:rsidR="00E70914">
        <w:t xml:space="preserve"> Оценка влияния результатов реализации Программы осуществляется путем сопоставления фактически достигнутых значений основных показателей социально-экономического развития с их плановыми значениями. </w:t>
      </w:r>
      <w:r w:rsidR="00A10638">
        <w:t xml:space="preserve">Основные показатели социально-экономического развития Тенькинского городского округа представлены в приложении № </w:t>
      </w:r>
      <w:r w:rsidR="00E15C0D">
        <w:t>2</w:t>
      </w:r>
      <w:r w:rsidR="00A10638">
        <w:t xml:space="preserve"> к Программе.</w:t>
      </w:r>
    </w:p>
    <w:p w:rsidR="00807508" w:rsidRDefault="00807508" w:rsidP="0080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A62" w:rsidRPr="00A03A62" w:rsidRDefault="00A03A62" w:rsidP="00C435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62">
        <w:rPr>
          <w:rFonts w:ascii="Times New Roman" w:hAnsi="Times New Roman" w:cs="Times New Roman"/>
          <w:b/>
          <w:sz w:val="24"/>
          <w:szCs w:val="24"/>
        </w:rPr>
        <w:t>9. ФИНАНС</w:t>
      </w:r>
      <w:r w:rsidR="00AD2F27">
        <w:rPr>
          <w:rFonts w:ascii="Times New Roman" w:hAnsi="Times New Roman" w:cs="Times New Roman"/>
          <w:b/>
          <w:sz w:val="24"/>
          <w:szCs w:val="24"/>
        </w:rPr>
        <w:t>И</w:t>
      </w:r>
      <w:r w:rsidRPr="00A03A62">
        <w:rPr>
          <w:rFonts w:ascii="Times New Roman" w:hAnsi="Times New Roman" w:cs="Times New Roman"/>
          <w:b/>
          <w:sz w:val="24"/>
          <w:szCs w:val="24"/>
        </w:rPr>
        <w:t>РОВАНИЕ ПРОГРАММЫ</w:t>
      </w:r>
    </w:p>
    <w:p w:rsidR="00150046" w:rsidRPr="008F0560" w:rsidRDefault="007939DF" w:rsidP="00AF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560">
        <w:rPr>
          <w:rFonts w:ascii="Times New Roman" w:hAnsi="Times New Roman" w:cs="Times New Roman"/>
          <w:sz w:val="24"/>
          <w:szCs w:val="24"/>
        </w:rPr>
        <w:t>И</w:t>
      </w:r>
      <w:r w:rsidR="006A016F" w:rsidRPr="008F0560">
        <w:rPr>
          <w:rFonts w:ascii="Times New Roman" w:hAnsi="Times New Roman" w:cs="Times New Roman"/>
          <w:sz w:val="24"/>
          <w:szCs w:val="24"/>
        </w:rPr>
        <w:t>сточниками финансирования Программы являются средства местного бюджета</w:t>
      </w:r>
      <w:r w:rsidR="00DF130F" w:rsidRPr="008F05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6A016F" w:rsidRPr="008F0560">
        <w:rPr>
          <w:rFonts w:ascii="Times New Roman" w:hAnsi="Times New Roman" w:cs="Times New Roman"/>
          <w:sz w:val="24"/>
          <w:szCs w:val="24"/>
        </w:rPr>
        <w:t>Тенькинск</w:t>
      </w:r>
      <w:r w:rsidR="00DF130F" w:rsidRPr="008F0560">
        <w:rPr>
          <w:rFonts w:ascii="Times New Roman" w:hAnsi="Times New Roman" w:cs="Times New Roman"/>
          <w:sz w:val="24"/>
          <w:szCs w:val="24"/>
        </w:rPr>
        <w:t>ий</w:t>
      </w:r>
      <w:r w:rsidR="006A016F" w:rsidRPr="008F0560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F130F" w:rsidRPr="008F0560">
        <w:rPr>
          <w:rFonts w:ascii="Times New Roman" w:hAnsi="Times New Roman" w:cs="Times New Roman"/>
          <w:sz w:val="24"/>
          <w:szCs w:val="24"/>
        </w:rPr>
        <w:t>й</w:t>
      </w:r>
      <w:r w:rsidR="006A016F" w:rsidRPr="008F056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F130F" w:rsidRPr="008F0560">
        <w:rPr>
          <w:rFonts w:ascii="Times New Roman" w:hAnsi="Times New Roman" w:cs="Times New Roman"/>
          <w:sz w:val="24"/>
          <w:szCs w:val="24"/>
        </w:rPr>
        <w:t>» Магаданской области</w:t>
      </w:r>
      <w:r w:rsidR="006A016F" w:rsidRPr="008F0560">
        <w:rPr>
          <w:rFonts w:ascii="Times New Roman" w:hAnsi="Times New Roman" w:cs="Times New Roman"/>
          <w:sz w:val="24"/>
          <w:szCs w:val="24"/>
        </w:rPr>
        <w:t xml:space="preserve">, средства областного бюджета Магаданской области, </w:t>
      </w:r>
      <w:r w:rsidR="00B86D90" w:rsidRPr="008F0560">
        <w:rPr>
          <w:rFonts w:ascii="Times New Roman" w:hAnsi="Times New Roman" w:cs="Times New Roman"/>
          <w:sz w:val="24"/>
          <w:szCs w:val="24"/>
        </w:rPr>
        <w:t>инвестиции, включая бюджетные</w:t>
      </w:r>
      <w:r w:rsidRPr="008F0560">
        <w:rPr>
          <w:rFonts w:ascii="Times New Roman" w:hAnsi="Times New Roman" w:cs="Times New Roman"/>
          <w:sz w:val="24"/>
          <w:szCs w:val="24"/>
        </w:rPr>
        <w:t xml:space="preserve"> инвестиции</w:t>
      </w:r>
      <w:r w:rsidR="00B86D90" w:rsidRPr="008F0560">
        <w:rPr>
          <w:rFonts w:ascii="Times New Roman" w:hAnsi="Times New Roman" w:cs="Times New Roman"/>
          <w:sz w:val="24"/>
          <w:szCs w:val="24"/>
        </w:rPr>
        <w:t xml:space="preserve"> и </w:t>
      </w:r>
      <w:r w:rsidR="006A016F" w:rsidRPr="008F0560">
        <w:rPr>
          <w:rFonts w:ascii="Times New Roman" w:hAnsi="Times New Roman" w:cs="Times New Roman"/>
          <w:sz w:val="24"/>
          <w:szCs w:val="24"/>
        </w:rPr>
        <w:t>внебюджетные источники.</w:t>
      </w:r>
    </w:p>
    <w:p w:rsidR="00507E54" w:rsidRPr="008F0560" w:rsidRDefault="00150046" w:rsidP="00AF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56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настоящей </w:t>
      </w:r>
      <w:r w:rsidR="00507E54" w:rsidRPr="008F0560">
        <w:rPr>
          <w:rFonts w:ascii="Times New Roman" w:hAnsi="Times New Roman" w:cs="Times New Roman"/>
          <w:sz w:val="24"/>
          <w:szCs w:val="24"/>
        </w:rPr>
        <w:t>П</w:t>
      </w:r>
      <w:r w:rsidRPr="008F0560">
        <w:rPr>
          <w:rFonts w:ascii="Times New Roman" w:hAnsi="Times New Roman" w:cs="Times New Roman"/>
          <w:sz w:val="24"/>
          <w:szCs w:val="24"/>
        </w:rPr>
        <w:t xml:space="preserve">рограммы составляет </w:t>
      </w:r>
      <w:r w:rsidR="00F229A1" w:rsidRPr="008F0560">
        <w:rPr>
          <w:rFonts w:ascii="Times New Roman" w:hAnsi="Times New Roman" w:cs="Times New Roman"/>
          <w:sz w:val="24"/>
          <w:szCs w:val="24"/>
        </w:rPr>
        <w:t xml:space="preserve">1 270 273,3 </w:t>
      </w:r>
      <w:r w:rsidR="008F0560" w:rsidRPr="008F05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29A1" w:rsidRPr="008F0560">
        <w:rPr>
          <w:rFonts w:ascii="Times New Roman" w:hAnsi="Times New Roman" w:cs="Times New Roman"/>
          <w:sz w:val="24"/>
          <w:szCs w:val="24"/>
        </w:rPr>
        <w:t>тыс. рублей</w:t>
      </w:r>
      <w:r w:rsidR="00507E54" w:rsidRPr="008F0560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507E54" w:rsidRPr="008F0560" w:rsidRDefault="00507E54" w:rsidP="00AF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560">
        <w:rPr>
          <w:rFonts w:ascii="Times New Roman" w:hAnsi="Times New Roman" w:cs="Times New Roman"/>
          <w:sz w:val="24"/>
          <w:szCs w:val="24"/>
        </w:rPr>
        <w:t>- средства местного бюджета – 143 677,6 тыс. рублей,</w:t>
      </w:r>
    </w:p>
    <w:p w:rsidR="00507E54" w:rsidRPr="008F0560" w:rsidRDefault="00507E54" w:rsidP="00AF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560">
        <w:rPr>
          <w:rFonts w:ascii="Times New Roman" w:hAnsi="Times New Roman" w:cs="Times New Roman"/>
          <w:sz w:val="24"/>
          <w:szCs w:val="24"/>
        </w:rPr>
        <w:t>- средства областного бюджета – 21 015,2 тыс. рублей,</w:t>
      </w:r>
    </w:p>
    <w:p w:rsidR="00150046" w:rsidRDefault="00507E54" w:rsidP="00AF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560">
        <w:rPr>
          <w:rFonts w:ascii="Times New Roman" w:hAnsi="Times New Roman" w:cs="Times New Roman"/>
          <w:sz w:val="24"/>
          <w:szCs w:val="24"/>
        </w:rPr>
        <w:t>- инвестиции – 1 105 580,5 тыс. рублей</w:t>
      </w:r>
      <w:r w:rsidR="00F229A1" w:rsidRPr="008F0560">
        <w:rPr>
          <w:rFonts w:ascii="Times New Roman" w:hAnsi="Times New Roman" w:cs="Times New Roman"/>
          <w:sz w:val="24"/>
          <w:szCs w:val="24"/>
        </w:rPr>
        <w:t>.</w:t>
      </w:r>
      <w:r w:rsidR="006A016F" w:rsidRPr="008F0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9CA" w:rsidRDefault="00AF59CA" w:rsidP="00AF5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финансирования </w:t>
      </w:r>
      <w:r w:rsidR="001500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</w:t>
      </w:r>
      <w:r w:rsidR="0015004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="00150046">
        <w:rPr>
          <w:rFonts w:ascii="Times New Roman" w:hAnsi="Times New Roman" w:cs="Times New Roman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500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0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3BB" w:rsidRDefault="00E663BB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63BB" w:rsidRPr="00030493" w:rsidRDefault="00E306E7" w:rsidP="006B7B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93">
        <w:rPr>
          <w:rFonts w:ascii="Times New Roman" w:hAnsi="Times New Roman" w:cs="Times New Roman"/>
          <w:b/>
          <w:sz w:val="24"/>
          <w:szCs w:val="24"/>
        </w:rPr>
        <w:t>10. ИНДИКАТОРЫ ПРОГРАММЫ</w:t>
      </w:r>
    </w:p>
    <w:p w:rsidR="006B7B42" w:rsidRDefault="00030493" w:rsidP="00030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определения степени достижения цели и задач настоящей Программы, предусмотрены индикаторы реализации Программы. Индикаторы позволяют производить мониторинг реализации программных мероприятий, а также вносить корректировки в план реализации Программы для его актуализации и более высокой степени достижения цели и задач Программы. Мониторинг Программы производится на основе индикаторов ежегодно. Индикаторы Программы представлены в Приложении № 3.  </w:t>
      </w:r>
    </w:p>
    <w:p w:rsidR="008B6562" w:rsidRDefault="008B6562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62" w:rsidRDefault="008B6562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62" w:rsidRDefault="008B6562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62" w:rsidRDefault="008B6562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62" w:rsidRDefault="00FE2ABE" w:rsidP="00FE2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E2ABE" w:rsidRDefault="00FE2ABE" w:rsidP="00FE2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562" w:rsidRDefault="008B6562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62" w:rsidRDefault="008B6562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62" w:rsidRDefault="008B6562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62" w:rsidRDefault="008B6562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62" w:rsidRDefault="008B6562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62" w:rsidRDefault="008B6562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62" w:rsidRDefault="008B6562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62" w:rsidRDefault="008B6562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62" w:rsidRDefault="008B6562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62" w:rsidRDefault="008B6562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62" w:rsidRDefault="008B6562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62" w:rsidRDefault="008B6562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62" w:rsidRDefault="008B6562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62" w:rsidRDefault="008B6562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62" w:rsidRDefault="008B6562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562" w:rsidRDefault="008B6562" w:rsidP="004346B5">
      <w:pPr>
        <w:jc w:val="right"/>
        <w:rPr>
          <w:rFonts w:ascii="Times New Roman" w:hAnsi="Times New Roman" w:cs="Times New Roman"/>
          <w:sz w:val="24"/>
          <w:szCs w:val="24"/>
        </w:rPr>
        <w:sectPr w:rsidR="008B6562" w:rsidSect="00D27327">
          <w:headerReference w:type="default" r:id="rId14"/>
          <w:footerReference w:type="default" r:id="rId15"/>
          <w:pgSz w:w="11906" w:h="16838"/>
          <w:pgMar w:top="362" w:right="851" w:bottom="567" w:left="1701" w:header="135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5039"/>
      </w:tblGrid>
      <w:tr w:rsidR="008B6562" w:rsidTr="004346B5">
        <w:tc>
          <w:tcPr>
            <w:tcW w:w="10881" w:type="dxa"/>
          </w:tcPr>
          <w:p w:rsidR="008B6562" w:rsidRDefault="008B6562" w:rsidP="00434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8B6562" w:rsidRDefault="008B6562" w:rsidP="004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8B6562" w:rsidRDefault="008B6562" w:rsidP="004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социально-экономического развития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«Тенькинский городской округ» Магаданской области 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9953B6" w:rsidRDefault="009953B6" w:rsidP="0099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п</w:t>
      </w:r>
      <w:r w:rsidRPr="001D0061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D0061">
        <w:rPr>
          <w:rFonts w:ascii="Times New Roman" w:hAnsi="Times New Roman" w:cs="Times New Roman"/>
          <w:sz w:val="24"/>
          <w:szCs w:val="24"/>
        </w:rPr>
        <w:t xml:space="preserve"> комплексного социально-экономического развития </w:t>
      </w:r>
    </w:p>
    <w:p w:rsidR="008B6562" w:rsidRDefault="009953B6" w:rsidP="0099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0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«Тенькинский городской округ» Магаданской области </w:t>
      </w:r>
      <w:r w:rsidRPr="001D0061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D006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D006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94995" w:rsidRDefault="00994995" w:rsidP="0099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43" w:type="dxa"/>
        <w:tblInd w:w="93" w:type="dxa"/>
        <w:tblLayout w:type="fixed"/>
        <w:tblLook w:val="04A0"/>
      </w:tblPr>
      <w:tblGrid>
        <w:gridCol w:w="701"/>
        <w:gridCol w:w="3992"/>
        <w:gridCol w:w="1006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1836"/>
      </w:tblGrid>
      <w:tr w:rsidR="00A7233A" w:rsidRPr="00A7233A" w:rsidTr="00660127">
        <w:trPr>
          <w:trHeight w:val="315"/>
          <w:tblHeader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                                                   п/п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</w:t>
            </w:r>
            <w:r w:rsidR="006B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82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мероприятия, тыс. рублей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A7233A" w:rsidRPr="00A7233A" w:rsidTr="008A3210">
        <w:trPr>
          <w:trHeight w:val="315"/>
          <w:tblHeader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7DE1" w:rsidRPr="00A7233A" w:rsidTr="00660127">
        <w:trPr>
          <w:trHeight w:val="315"/>
          <w:tblHeader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755" w:rsidRPr="00A7233A" w:rsidTr="008A3210">
        <w:trPr>
          <w:trHeight w:val="315"/>
        </w:trPr>
        <w:tc>
          <w:tcPr>
            <w:tcW w:w="15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5755" w:rsidRPr="00495755" w:rsidRDefault="00495755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СОЦИАЛЬНАЯ СФЕРА</w:t>
            </w:r>
          </w:p>
        </w:tc>
      </w:tr>
      <w:tr w:rsidR="00A7233A" w:rsidRPr="00A7233A" w:rsidTr="008A3210">
        <w:trPr>
          <w:trHeight w:val="315"/>
        </w:trPr>
        <w:tc>
          <w:tcPr>
            <w:tcW w:w="15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Образование</w:t>
            </w:r>
          </w:p>
        </w:tc>
      </w:tr>
      <w:tr w:rsidR="006B7DE1" w:rsidRPr="00A7233A" w:rsidTr="00660127">
        <w:trPr>
          <w:cantSplit/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«Развитие системы дошкольного образования в муниципальном образовании Тенькинский район Магаданской области на 2015-2017 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УОиМП</w:t>
            </w:r>
          </w:p>
        </w:tc>
      </w:tr>
      <w:tr w:rsidR="006B7DE1" w:rsidRPr="00A7233A" w:rsidTr="00660127">
        <w:trPr>
          <w:cantSplit/>
          <w:trHeight w:val="113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«Развитие образования в Тенькинском районе на 2016-2018 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УОиМП</w:t>
            </w:r>
          </w:p>
        </w:tc>
      </w:tr>
      <w:tr w:rsidR="006B7DE1" w:rsidRPr="00A7233A" w:rsidTr="00660127">
        <w:trPr>
          <w:cantSplit/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«Кадровое обеспечение образовательных учреждений Тенькинского городского округа Магаданской области на 2017 год»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1443,3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1443,3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УОиМП</w:t>
            </w:r>
          </w:p>
        </w:tc>
      </w:tr>
      <w:tr w:rsidR="006B7DE1" w:rsidRPr="00A7233A" w:rsidTr="00660127">
        <w:trPr>
          <w:cantSplit/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«Организация и обеспечение отдыха и оздоровления детей в Тенькинском городском округе Магаданской области на 2017-2019 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12006,5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4023,2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4257,4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3725,9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УОиМП</w:t>
            </w:r>
          </w:p>
        </w:tc>
      </w:tr>
      <w:tr w:rsidR="006B7DE1" w:rsidRPr="00A7233A" w:rsidTr="00660127">
        <w:trPr>
          <w:cantSplit/>
          <w:trHeight w:val="12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«Безопасность образовательных учреждений Тенькинского городского округа Магаданской области на 2017-2019 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24790,4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8735,2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8481,4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УОиМП</w:t>
            </w:r>
          </w:p>
        </w:tc>
      </w:tr>
      <w:tr w:rsidR="006B7DE1" w:rsidRPr="00A7233A" w:rsidTr="00660127">
        <w:trPr>
          <w:cantSplit/>
          <w:trHeight w:val="15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областной адресной инвестиционной программы по основному мероприятию «Проектирование и строительство средней общеобразовательной школы-детского сада в пос. Омчак»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 Магаданской области</w:t>
            </w:r>
          </w:p>
        </w:tc>
      </w:tr>
      <w:tr w:rsidR="00A7233A" w:rsidRPr="00A7233A" w:rsidTr="008A3210">
        <w:trPr>
          <w:trHeight w:val="315"/>
        </w:trPr>
        <w:tc>
          <w:tcPr>
            <w:tcW w:w="15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Культура</w:t>
            </w:r>
          </w:p>
        </w:tc>
      </w:tr>
      <w:tr w:rsidR="006B7DE1" w:rsidRPr="00A7233A" w:rsidTr="0006331A">
        <w:trPr>
          <w:cantSplit/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«Развитие библиотечного дела в муниципальном образовании «Тенькинский городской округ» Магаданской области на 2016-2017 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6B7DE1" w:rsidRPr="00A7233A" w:rsidTr="0006331A">
        <w:trPr>
          <w:cantSplit/>
          <w:trHeight w:val="12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«Развитие культуры в муниципальном образовании «Тенькинский городской округ» Магаданской области на 2016-2018 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39234,3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25723,0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13511,3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A7233A" w:rsidRPr="00A7233A" w:rsidTr="008A3210">
        <w:trPr>
          <w:trHeight w:val="315"/>
        </w:trPr>
        <w:tc>
          <w:tcPr>
            <w:tcW w:w="15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1BE9" w:rsidRDefault="00D11BE9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BE9" w:rsidRDefault="00D11BE9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BE9" w:rsidRDefault="00D11BE9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BE9" w:rsidRDefault="00D11BE9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 Физическая культура и спорт</w:t>
            </w:r>
          </w:p>
        </w:tc>
      </w:tr>
      <w:tr w:rsidR="006B7DE1" w:rsidRPr="00A7233A" w:rsidTr="0006331A">
        <w:trPr>
          <w:cantSplit/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«Развитие физической культуры и спорта в Тенькинском городском округе Магаданской области на 2017-2019 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3996,2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по вопросам соцполитики</w:t>
            </w:r>
          </w:p>
        </w:tc>
      </w:tr>
      <w:tr w:rsidR="00A7233A" w:rsidRPr="00A7233A" w:rsidTr="008A3210">
        <w:trPr>
          <w:trHeight w:val="315"/>
        </w:trPr>
        <w:tc>
          <w:tcPr>
            <w:tcW w:w="15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Молодежная политика</w:t>
            </w:r>
          </w:p>
        </w:tc>
      </w:tr>
      <w:tr w:rsidR="006B7DE1" w:rsidRPr="00A7233A" w:rsidTr="0006331A">
        <w:trPr>
          <w:cantSplit/>
          <w:trHeight w:val="113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«Молодежь Тенькинского городского округа Магаданской области на 2017-2019 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УОиМП</w:t>
            </w:r>
          </w:p>
        </w:tc>
      </w:tr>
      <w:tr w:rsidR="006B7DE1" w:rsidRPr="00A7233A" w:rsidTr="0006331A">
        <w:trPr>
          <w:cantSplit/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«Обеспечение доступным и комфортным жильем молодых семей на территории Тенькинского района Магаданской области на 2016-2017 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УОиМП</w:t>
            </w:r>
          </w:p>
        </w:tc>
      </w:tr>
      <w:tr w:rsidR="00A7233A" w:rsidRPr="00A7233A" w:rsidTr="008A3210">
        <w:trPr>
          <w:trHeight w:val="315"/>
        </w:trPr>
        <w:tc>
          <w:tcPr>
            <w:tcW w:w="15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Социальная политика</w:t>
            </w:r>
          </w:p>
        </w:tc>
      </w:tr>
      <w:tr w:rsidR="006B7DE1" w:rsidRPr="00A7233A" w:rsidTr="0006331A">
        <w:trPr>
          <w:cantSplit/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«Социальная поддержка отдельных категорий граждан Тенькинского городского округа Магаданской области на 2017 год»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1076,0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по вопросам соцполитики</w:t>
            </w:r>
          </w:p>
        </w:tc>
      </w:tr>
      <w:tr w:rsidR="006B7DE1" w:rsidRPr="00A7233A" w:rsidTr="0006331A">
        <w:trPr>
          <w:cantSplit/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среднесрочного плана мероприятий по привлечению частных инвестиций в социальную сферу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по вопросам соцполитики</w:t>
            </w:r>
          </w:p>
        </w:tc>
      </w:tr>
      <w:tr w:rsidR="006B7DE1" w:rsidRPr="00A7233A" w:rsidTr="00D11BE9">
        <w:trPr>
          <w:cantSplit/>
          <w:trHeight w:val="71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договоров социального партнерства, направленных на развитие социальной инфраструктуры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по вопросам соцполитики</w:t>
            </w:r>
          </w:p>
        </w:tc>
      </w:tr>
      <w:tr w:rsidR="006B7DE1" w:rsidRPr="00A7233A" w:rsidTr="00D11BE9">
        <w:trPr>
          <w:cantSplit/>
          <w:trHeight w:val="17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программы комплексного развития социальной инфраструктуры городского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по вопросам соцполитики</w:t>
            </w:r>
          </w:p>
        </w:tc>
      </w:tr>
      <w:tr w:rsidR="00A7233A" w:rsidRPr="00A7233A" w:rsidTr="008A3210">
        <w:trPr>
          <w:trHeight w:val="315"/>
        </w:trPr>
        <w:tc>
          <w:tcPr>
            <w:tcW w:w="15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 Здравоохранение</w:t>
            </w:r>
          </w:p>
        </w:tc>
      </w:tr>
      <w:tr w:rsidR="006B7DE1" w:rsidRPr="00A7233A" w:rsidTr="00D11BE9">
        <w:trPr>
          <w:cantSplit/>
          <w:trHeight w:val="7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реализации государственной программы Магаданской области «Развитие здравоохранения Магаданской области» на 2014-2020 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МОГБУЗ </w:t>
            </w:r>
            <w:r w:rsidR="001C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ТРБ</w:t>
            </w:r>
            <w:r w:rsidR="001C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7233A" w:rsidRPr="00A7233A" w:rsidTr="008A3210">
        <w:trPr>
          <w:trHeight w:val="315"/>
        </w:trPr>
        <w:tc>
          <w:tcPr>
            <w:tcW w:w="15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ЖИЛИЩНО-КОММУНАЛЬНОЕ ХОЗЯЙСТВО И БЛАГОУСТРОЙСТВО</w:t>
            </w:r>
          </w:p>
        </w:tc>
      </w:tr>
      <w:tr w:rsidR="00A7233A" w:rsidRPr="00A7233A" w:rsidTr="008A3210">
        <w:trPr>
          <w:trHeight w:val="315"/>
        </w:trPr>
        <w:tc>
          <w:tcPr>
            <w:tcW w:w="15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Коммунальное хозяйство</w:t>
            </w:r>
          </w:p>
        </w:tc>
      </w:tr>
      <w:tr w:rsidR="006B7DE1" w:rsidRPr="00A7233A" w:rsidTr="0006331A">
        <w:trPr>
          <w:cantSplit/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«Комплексное развитие коммунальной инфраструктуры Тенькинского городского округа  на 2017-2019 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3044,8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41581,8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1580,1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11018,0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КЖКХ</w:t>
            </w:r>
          </w:p>
        </w:tc>
      </w:tr>
      <w:tr w:rsidR="006B7DE1" w:rsidRPr="00A7233A" w:rsidTr="00D11BE9">
        <w:trPr>
          <w:cantSplit/>
          <w:trHeight w:val="55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 по привлечению долгосрочных частных инвестиций в сферу коммунального комплекса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КЖКХ</w:t>
            </w:r>
          </w:p>
        </w:tc>
      </w:tr>
      <w:tr w:rsidR="00A7233A" w:rsidRPr="00A7233A" w:rsidTr="008A3210">
        <w:trPr>
          <w:trHeight w:val="315"/>
        </w:trPr>
        <w:tc>
          <w:tcPr>
            <w:tcW w:w="15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1D02" w:rsidRDefault="00CE1D02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1D02" w:rsidRDefault="00CE1D02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1D02" w:rsidRDefault="00CE1D02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1D02" w:rsidRDefault="00CE1D02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1D02" w:rsidRDefault="00CE1D02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 Жилище</w:t>
            </w:r>
          </w:p>
        </w:tc>
      </w:tr>
      <w:tr w:rsidR="006B7DE1" w:rsidRPr="00A7233A" w:rsidTr="0006331A">
        <w:trPr>
          <w:cantSplit/>
          <w:trHeight w:val="16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«Переселение граждан из аварийного жилищного фонда муниципального образования Тенькинский городской округ Магаданской области» на 2015-2018 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КЖКХ</w:t>
            </w:r>
          </w:p>
        </w:tc>
      </w:tr>
      <w:tr w:rsidR="006B7DE1" w:rsidRPr="00A7233A" w:rsidTr="0006331A">
        <w:trPr>
          <w:cantSplit/>
          <w:trHeight w:val="113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«Содействие населению Тенькинского района в переселении по Магаданской области»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353192,0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143602,0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147970,0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61620,0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КЭиСРТ</w:t>
            </w:r>
          </w:p>
        </w:tc>
      </w:tr>
      <w:tr w:rsidR="006B7DE1" w:rsidRPr="00A7233A" w:rsidTr="00D11BE9">
        <w:trPr>
          <w:cantSplit/>
          <w:trHeight w:val="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реализации федеральной целевой программе «Жилище» на 2015-2020 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КЭиСРТ</w:t>
            </w:r>
          </w:p>
        </w:tc>
      </w:tr>
      <w:tr w:rsidR="006B7DE1" w:rsidRPr="00A7233A" w:rsidTr="00D11BE9">
        <w:trPr>
          <w:cantSplit/>
          <w:trHeight w:val="6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управляющим организациям, иным формам управления многоквартирными домами, в деятельности по управлению многоквартирными домами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КЖКХ</w:t>
            </w:r>
          </w:p>
        </w:tc>
      </w:tr>
      <w:tr w:rsidR="006B7DE1" w:rsidRPr="00A7233A" w:rsidTr="0006331A">
        <w:trPr>
          <w:cantSplit/>
          <w:trHeight w:val="113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собственникам жилых помещений в выборе способа управления многоквартирными домами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КЖКХ</w:t>
            </w:r>
          </w:p>
        </w:tc>
      </w:tr>
      <w:tr w:rsidR="006B7DE1" w:rsidRPr="00A7233A" w:rsidTr="0006331A">
        <w:trPr>
          <w:cantSplit/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гражданам, нуждающимся в улучшении жилищных условий, жилых помещений муниципального жилищного фонда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КЖКХ</w:t>
            </w:r>
          </w:p>
        </w:tc>
      </w:tr>
      <w:tr w:rsidR="00A7233A" w:rsidRPr="00A7233A" w:rsidTr="008A3210">
        <w:trPr>
          <w:trHeight w:val="315"/>
        </w:trPr>
        <w:tc>
          <w:tcPr>
            <w:tcW w:w="15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 Благоустройство территории</w:t>
            </w:r>
          </w:p>
        </w:tc>
      </w:tr>
      <w:tr w:rsidR="006B7DE1" w:rsidRPr="00A7233A" w:rsidTr="0006331A">
        <w:trPr>
          <w:cantSplit/>
          <w:trHeight w:val="113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«Экологическая безопасность и охрана окружающей среды» на 2015-2020 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2137,5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КЖКХ</w:t>
            </w:r>
          </w:p>
        </w:tc>
      </w:tr>
      <w:tr w:rsidR="006B7DE1" w:rsidRPr="00A7233A" w:rsidTr="0006331A">
        <w:trPr>
          <w:cantSplit/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«Развитие системы обращения с отходами производства и потребления на территории Тенькинского района Магаданской области» на 2016-2020 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КЖКХ</w:t>
            </w:r>
          </w:p>
        </w:tc>
      </w:tr>
      <w:tr w:rsidR="006B7DE1" w:rsidRPr="00A7233A" w:rsidTr="0006331A">
        <w:trPr>
          <w:cantSplit/>
          <w:trHeight w:val="113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«Благоустройство территории Тенькинского городского округа на 2016-2020 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2954,7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56141,7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18713,9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18713,9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18713,9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КЖКХ</w:t>
            </w:r>
          </w:p>
        </w:tc>
      </w:tr>
      <w:tr w:rsidR="00A7233A" w:rsidRPr="00A7233A" w:rsidTr="008A3210">
        <w:trPr>
          <w:trHeight w:val="315"/>
        </w:trPr>
        <w:tc>
          <w:tcPr>
            <w:tcW w:w="15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Дорожная деятельность</w:t>
            </w:r>
          </w:p>
        </w:tc>
      </w:tr>
      <w:tr w:rsidR="006B7DE1" w:rsidRPr="00A7233A" w:rsidTr="0006331A">
        <w:trPr>
          <w:cantSplit/>
          <w:trHeight w:val="113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«Содержание и ремонт дорог Тенькинского городского округа на 2016-2020 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КЖКХ</w:t>
            </w:r>
          </w:p>
        </w:tc>
      </w:tr>
      <w:tr w:rsidR="006B7DE1" w:rsidRPr="00A7233A" w:rsidTr="0006331A">
        <w:trPr>
          <w:cantSplit/>
          <w:trHeight w:val="113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программы комплексного развития транспортной инфраструктуры городского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КЖКХ</w:t>
            </w:r>
          </w:p>
        </w:tc>
      </w:tr>
      <w:tr w:rsidR="006B7DE1" w:rsidRPr="00A7233A" w:rsidTr="0006331A">
        <w:trPr>
          <w:cantSplit/>
          <w:trHeight w:val="19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областной адресной инвестиционной программы по основному мероприятию «Строительство мостового перехода через р. Дэкдэкэн на км 367+668 автомобильной дороги «Палатка-Кулу-Нексикан» в Магаданской области»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16282,0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16282,0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 Магаданской области</w:t>
            </w:r>
          </w:p>
        </w:tc>
      </w:tr>
      <w:tr w:rsidR="006B7DE1" w:rsidRPr="00A7233A" w:rsidTr="0006331A">
        <w:trPr>
          <w:cantSplit/>
          <w:trHeight w:val="15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областной адресной инвестиционной программы по основному мероприятию «Реконструкция автомобильной дороги «Палатка-Кулу-Нексикан» км 70-км 74+595 в Магаданской области»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15322,7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291129,5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15322,7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291129,5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 Магаданской области</w:t>
            </w:r>
          </w:p>
        </w:tc>
      </w:tr>
      <w:tr w:rsidR="006B7DE1" w:rsidRPr="00A7233A" w:rsidTr="0006331A">
        <w:trPr>
          <w:cantSplit/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областной адресной инвестиционной программы по основному мероприятию «Реконструкция автомобильной дороги «Палатка-Кулу-Нексикан» км 79 +456-км 100 в Магаданской области (1 этап)»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87952,5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46149,1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41803,4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 Магаданской области</w:t>
            </w:r>
          </w:p>
        </w:tc>
      </w:tr>
      <w:tr w:rsidR="006B7DE1" w:rsidRPr="00A7233A" w:rsidTr="0006331A">
        <w:trPr>
          <w:cantSplit/>
          <w:trHeight w:val="19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2.4.6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областной адресной инвестиционной программы по основному мероприятию «Строительство мостового перехода через р. Букэсчен на км 119+680 автомобильной дороги «Палатка-Кулу-Нексикан»  в Магаданской области»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21147,2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10779,8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10367,4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 Магаданской области</w:t>
            </w:r>
          </w:p>
        </w:tc>
      </w:tr>
      <w:tr w:rsidR="006B7DE1" w:rsidRPr="00A7233A" w:rsidTr="0006331A">
        <w:trPr>
          <w:cantSplit/>
          <w:trHeight w:val="16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2.4.7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областной адресной инвестиционной программы по основному мероприятию «Реконструкция автомобильной дороги «Палатка-Кулу-Нексикан» км 160-км 170 в Магаданской области»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43834,3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38839,3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 Магаданской области</w:t>
            </w:r>
          </w:p>
        </w:tc>
      </w:tr>
      <w:tr w:rsidR="00A7233A" w:rsidRPr="00A7233A" w:rsidTr="008A3210">
        <w:trPr>
          <w:trHeight w:val="315"/>
        </w:trPr>
        <w:tc>
          <w:tcPr>
            <w:tcW w:w="15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 МАЛОЕ И СРЕДНЕЕ ПРЕДПРИНИМАТЕЛЬСТВО, ТОРГОВЛЯ, СЕЛЬСКОЕ ХОЗЯЙСТВО</w:t>
            </w:r>
          </w:p>
        </w:tc>
      </w:tr>
      <w:tr w:rsidR="006B7DE1" w:rsidRPr="00A7233A" w:rsidTr="0006331A">
        <w:trPr>
          <w:cantSplit/>
          <w:trHeight w:val="13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«Поддержка и развитие малого и среднего предпринимательства в Тенькинском районе» на 2016-2018 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2017-2018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КЭиСРТ</w:t>
            </w:r>
          </w:p>
        </w:tc>
      </w:tr>
      <w:tr w:rsidR="006B7DE1" w:rsidRPr="00A7233A" w:rsidTr="0006331A">
        <w:trPr>
          <w:cantSplit/>
          <w:trHeight w:val="113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«Развитие торговли в Тенькинском районе» на 2016-2018 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КЭиСРТ</w:t>
            </w:r>
          </w:p>
        </w:tc>
      </w:tr>
      <w:tr w:rsidR="00A7233A" w:rsidRPr="00A7233A" w:rsidTr="008A3210">
        <w:trPr>
          <w:trHeight w:val="315"/>
        </w:trPr>
        <w:tc>
          <w:tcPr>
            <w:tcW w:w="15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 МУНИЦИПАЛЬНОЕ УПРАВЛЕНИЕ</w:t>
            </w:r>
          </w:p>
        </w:tc>
      </w:tr>
      <w:tr w:rsidR="00A7233A" w:rsidRPr="00A7233A" w:rsidTr="008A3210">
        <w:trPr>
          <w:trHeight w:val="315"/>
        </w:trPr>
        <w:tc>
          <w:tcPr>
            <w:tcW w:w="15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Муниципальное управление</w:t>
            </w:r>
          </w:p>
        </w:tc>
      </w:tr>
      <w:tr w:rsidR="006B7DE1" w:rsidRPr="00A7233A" w:rsidTr="0006331A">
        <w:trPr>
          <w:cantSplit/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«Развитие муниципальной службы муниципального образования Тенькинский район Магаданской области на 2015-2017 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</w:p>
        </w:tc>
      </w:tr>
      <w:tr w:rsidR="006B7DE1" w:rsidRPr="00A7233A" w:rsidTr="00D11BE9">
        <w:trPr>
          <w:cantSplit/>
          <w:trHeight w:val="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схемы территориального планирования городского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заместитель главы</w:t>
            </w:r>
          </w:p>
        </w:tc>
      </w:tr>
      <w:tr w:rsidR="006B7DE1" w:rsidRPr="00A7233A" w:rsidTr="00D11BE9">
        <w:trPr>
          <w:cantSplit/>
          <w:trHeight w:val="1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 плановых решений по развитию городского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</w:p>
        </w:tc>
      </w:tr>
      <w:tr w:rsidR="00A7233A" w:rsidRPr="00A7233A" w:rsidTr="008A3210">
        <w:trPr>
          <w:trHeight w:val="315"/>
        </w:trPr>
        <w:tc>
          <w:tcPr>
            <w:tcW w:w="15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Бюджетная политика</w:t>
            </w:r>
          </w:p>
        </w:tc>
      </w:tr>
      <w:tr w:rsidR="006B7DE1" w:rsidRPr="00A7233A" w:rsidTr="00D11BE9">
        <w:trPr>
          <w:cantSplit/>
          <w:trHeight w:val="10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мероприятий по повышению эффективности использования средств местного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главы, руководитель КФ</w:t>
            </w:r>
          </w:p>
        </w:tc>
      </w:tr>
      <w:tr w:rsidR="006B7DE1" w:rsidRPr="00A7233A" w:rsidTr="0006331A">
        <w:trPr>
          <w:cantSplit/>
          <w:trHeight w:val="25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Лоббирование интересов перед правительством Магаданской области о необходимости увеличения  нормативов отчислений от налогов (увеличения числа налогов), подлежащих зачислению в областной бюджет, в местный бюджет посредствам Совета муниципальных образований Магаданской области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</w:tr>
      <w:tr w:rsidR="006B7DE1" w:rsidRPr="00A7233A" w:rsidTr="0006331A">
        <w:trPr>
          <w:cantSplit/>
          <w:trHeight w:val="163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мероприятий, направленных на повышение эффективности управления муниципальным имуществом путем внедрения новых форм и концепций управления муниципальной собственностью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КУМИ</w:t>
            </w:r>
          </w:p>
        </w:tc>
      </w:tr>
      <w:tr w:rsidR="006B7DE1" w:rsidRPr="00A7233A" w:rsidTr="00D11BE9">
        <w:trPr>
          <w:cantSplit/>
          <w:trHeight w:val="7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инвестиционного послания главы Тенькинского городского округа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КЭиСРТ</w:t>
            </w:r>
          </w:p>
        </w:tc>
      </w:tr>
      <w:tr w:rsidR="00A7233A" w:rsidRPr="00A7233A" w:rsidTr="008A3210">
        <w:trPr>
          <w:trHeight w:val="315"/>
        </w:trPr>
        <w:tc>
          <w:tcPr>
            <w:tcW w:w="15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1D02" w:rsidRDefault="00CE1D02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1D02" w:rsidRDefault="00CE1D02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1D02" w:rsidRDefault="00CE1D02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4.3. Общественная безопасность</w:t>
            </w:r>
          </w:p>
        </w:tc>
      </w:tr>
      <w:tr w:rsidR="006B7DE1" w:rsidRPr="00A7233A" w:rsidTr="0006331A">
        <w:trPr>
          <w:cantSplit/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4.3.1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«Защита населения и объектов  экономики Тенькинского района от наводнений и иного негативного воздействия вод» на 2014-2020 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18440,0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КЖКХ</w:t>
            </w:r>
          </w:p>
        </w:tc>
      </w:tr>
      <w:tr w:rsidR="006B7DE1" w:rsidRPr="00A7233A" w:rsidTr="0006331A">
        <w:trPr>
          <w:cantSplit/>
          <w:trHeight w:val="18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«Обеспечение безопасности, профилактика правонарушений и противодействие незаконному обороту наркотических средств в Тенькинском районе Магаданской области на 2015-2017 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по вопросам соцполитики</w:t>
            </w:r>
          </w:p>
        </w:tc>
      </w:tr>
      <w:tr w:rsidR="006B7DE1" w:rsidRPr="00A7233A" w:rsidTr="0006331A">
        <w:trPr>
          <w:cantSplit/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4.3.3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«Профилактика терроризма и экстремизма в муниципальном образовании Тенькинский район Магаданской области на 2015-2018 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ГОиЧС</w:t>
            </w:r>
          </w:p>
        </w:tc>
      </w:tr>
      <w:tr w:rsidR="006B7DE1" w:rsidRPr="00A7233A" w:rsidTr="0006331A">
        <w:trPr>
          <w:cantSplit/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4.3.4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«Повышение безопасности дорожного движения на территории муниципального образования «Тенькинский городской округ» Магаданской области на 2017-2020 годы»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3A" w:rsidRPr="00A7233A" w:rsidRDefault="00A7233A" w:rsidP="009949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3A" w:rsidRPr="00A7233A" w:rsidRDefault="00A7233A" w:rsidP="00A7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КЖКХ</w:t>
            </w:r>
          </w:p>
        </w:tc>
      </w:tr>
    </w:tbl>
    <w:p w:rsidR="009953B6" w:rsidRDefault="009953B6" w:rsidP="0099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562" w:rsidRDefault="0032119F" w:rsidP="00321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143FE" w:rsidRDefault="00F143FE" w:rsidP="00AF59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143FE" w:rsidSect="00475A9B">
          <w:pgSz w:w="16838" w:h="11906" w:orient="landscape"/>
          <w:pgMar w:top="1418" w:right="363" w:bottom="397" w:left="567" w:header="136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5039"/>
      </w:tblGrid>
      <w:tr w:rsidR="007D2DD1" w:rsidTr="00EF27DD">
        <w:tc>
          <w:tcPr>
            <w:tcW w:w="10881" w:type="dxa"/>
          </w:tcPr>
          <w:p w:rsidR="007D2DD1" w:rsidRDefault="007D2DD1" w:rsidP="00AF5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7D2DD1" w:rsidRDefault="007D2DD1" w:rsidP="007D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7D2DD1" w:rsidRDefault="00EF27DD" w:rsidP="00EF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социально-экономического развития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«Тенькинский городской округ» Магаданской области 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7D2DD1" w:rsidRPr="009953B6" w:rsidRDefault="007D2DD1" w:rsidP="00AF5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953B6" w:rsidRDefault="00AF59CA" w:rsidP="0099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финансирования </w:t>
      </w:r>
      <w:r w:rsidR="009953B6">
        <w:rPr>
          <w:rFonts w:ascii="Times New Roman" w:hAnsi="Times New Roman" w:cs="Times New Roman"/>
          <w:sz w:val="24"/>
          <w:szCs w:val="24"/>
        </w:rPr>
        <w:t>п</w:t>
      </w:r>
      <w:r w:rsidR="009953B6" w:rsidRPr="001D0061">
        <w:rPr>
          <w:rFonts w:ascii="Times New Roman" w:hAnsi="Times New Roman" w:cs="Times New Roman"/>
          <w:sz w:val="24"/>
          <w:szCs w:val="24"/>
        </w:rPr>
        <w:t>рограмм</w:t>
      </w:r>
      <w:r w:rsidR="009953B6">
        <w:rPr>
          <w:rFonts w:ascii="Times New Roman" w:hAnsi="Times New Roman" w:cs="Times New Roman"/>
          <w:sz w:val="24"/>
          <w:szCs w:val="24"/>
        </w:rPr>
        <w:t>ы</w:t>
      </w:r>
      <w:r w:rsidR="009953B6" w:rsidRPr="001D0061">
        <w:rPr>
          <w:rFonts w:ascii="Times New Roman" w:hAnsi="Times New Roman" w:cs="Times New Roman"/>
          <w:sz w:val="24"/>
          <w:szCs w:val="24"/>
        </w:rPr>
        <w:t xml:space="preserve"> комплексного социально-экономического развития </w:t>
      </w:r>
    </w:p>
    <w:p w:rsidR="00AF59CA" w:rsidRPr="006A016F" w:rsidRDefault="009953B6" w:rsidP="0099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0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«Тенькинский городской округ» Магаданской области </w:t>
      </w:r>
      <w:r w:rsidRPr="001D0061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D006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D0061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6018" w:type="dxa"/>
        <w:tblInd w:w="-34" w:type="dxa"/>
        <w:tblLayout w:type="fixed"/>
        <w:tblLook w:val="04A0"/>
      </w:tblPr>
      <w:tblGrid>
        <w:gridCol w:w="540"/>
        <w:gridCol w:w="2017"/>
        <w:gridCol w:w="1121"/>
        <w:gridCol w:w="1000"/>
        <w:gridCol w:w="1276"/>
        <w:gridCol w:w="1122"/>
        <w:gridCol w:w="1017"/>
        <w:gridCol w:w="1263"/>
        <w:gridCol w:w="1122"/>
        <w:gridCol w:w="1016"/>
        <w:gridCol w:w="1121"/>
        <w:gridCol w:w="1122"/>
        <w:gridCol w:w="1017"/>
        <w:gridCol w:w="1264"/>
      </w:tblGrid>
      <w:tr w:rsidR="00307BF3" w:rsidRPr="00AF59CA" w:rsidTr="00025CFD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BF3" w:rsidRPr="00AF59CA" w:rsidRDefault="00307BF3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F3" w:rsidRPr="00AF59CA" w:rsidRDefault="00307BF3" w:rsidP="0000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34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F3" w:rsidRPr="00AF59CA" w:rsidRDefault="00307BF3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</w:tr>
      <w:tr w:rsidR="004A427B" w:rsidRPr="00AF59CA" w:rsidTr="004A427B">
        <w:trPr>
          <w:trHeight w:val="31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BF3" w:rsidRPr="00AF59CA" w:rsidRDefault="00307BF3" w:rsidP="00AF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F3" w:rsidRPr="00AF59CA" w:rsidRDefault="00307BF3" w:rsidP="00AF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BF3" w:rsidRPr="00AF59CA" w:rsidRDefault="00307BF3" w:rsidP="0030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07BF3" w:rsidRPr="00AF59CA" w:rsidRDefault="00307BF3" w:rsidP="0030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07BF3" w:rsidRPr="00AF59CA" w:rsidRDefault="00307BF3" w:rsidP="0000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307BF3" w:rsidRPr="00AF59CA" w:rsidRDefault="00307BF3" w:rsidP="0000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25CFD" w:rsidRPr="00AF59CA" w:rsidTr="00025CFD">
        <w:trPr>
          <w:trHeight w:val="31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3FE" w:rsidRPr="00D24BF5" w:rsidRDefault="00307BF3" w:rsidP="0030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3FE" w:rsidRPr="00D24BF5" w:rsidRDefault="00307BF3" w:rsidP="0030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3FE" w:rsidRPr="00D24BF5" w:rsidRDefault="00307BF3" w:rsidP="00307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3FE" w:rsidRPr="00D24BF5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FE" w:rsidRPr="00D24BF5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3FE" w:rsidRPr="00D24BF5" w:rsidRDefault="00F143FE" w:rsidP="0000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FE" w:rsidRPr="00D24BF5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3FE" w:rsidRPr="00D24BF5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FE" w:rsidRPr="00D24BF5" w:rsidRDefault="00F143FE" w:rsidP="0000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3FE" w:rsidRPr="00D24BF5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3FE" w:rsidRPr="00D24BF5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3FE" w:rsidRPr="00D24BF5" w:rsidRDefault="00F143FE" w:rsidP="0000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4A427B" w:rsidRPr="00AF59CA" w:rsidTr="004A427B">
        <w:trPr>
          <w:cantSplit/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3FE" w:rsidRPr="00AF59CA" w:rsidRDefault="00F143FE" w:rsidP="0000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541,2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335,5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302,2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024,0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031,7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311,5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207,3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24BF5" w:rsidRPr="00AF59CA" w:rsidTr="00025CFD">
        <w:trPr>
          <w:cantSplit/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441,4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930,1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511,3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24BF5" w:rsidRPr="00AF59CA" w:rsidTr="004A427B">
        <w:trPr>
          <w:cantSplit/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996,2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317,5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428,5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250,2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24BF5" w:rsidRPr="00AF59CA" w:rsidTr="00025CFD">
        <w:trPr>
          <w:cantSplit/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437,0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499,0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484,0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454,0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24BF5" w:rsidRPr="00AF59CA" w:rsidTr="004A427B">
        <w:trPr>
          <w:cantSplit/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076,0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076,0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24BF5" w:rsidRPr="00AF59CA" w:rsidTr="00025CFD">
        <w:trPr>
          <w:cantSplit/>
          <w:trHeight w:val="1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FE" w:rsidRPr="003358DF" w:rsidRDefault="00764851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FE" w:rsidRPr="003358DF" w:rsidRDefault="00764851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FE" w:rsidRPr="003358DF" w:rsidRDefault="00764851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FE" w:rsidRPr="003358DF" w:rsidRDefault="00764851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FE" w:rsidRPr="003358DF" w:rsidRDefault="00764851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FE" w:rsidRPr="003358DF" w:rsidRDefault="00764851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FE" w:rsidRPr="003358DF" w:rsidRDefault="00764851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FE" w:rsidRPr="003358DF" w:rsidRDefault="00764851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FE" w:rsidRPr="003358DF" w:rsidRDefault="00764851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FE" w:rsidRPr="003358DF" w:rsidRDefault="00764851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FE" w:rsidRPr="003358DF" w:rsidRDefault="00764851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FE" w:rsidRPr="003358DF" w:rsidRDefault="00764851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24BF5" w:rsidRPr="00AF59CA" w:rsidTr="004A427B">
        <w:trPr>
          <w:cantSplit/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044,8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581,8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580,1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000,0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716,9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563,8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747,8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018,0</w:t>
            </w:r>
          </w:p>
        </w:tc>
      </w:tr>
      <w:tr w:rsidR="00D24BF5" w:rsidRPr="00AF59CA" w:rsidTr="00025CFD">
        <w:trPr>
          <w:cantSplit/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3FE" w:rsidRPr="003358DF" w:rsidRDefault="003F7EF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409,0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514,0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275,0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620,0</w:t>
            </w:r>
          </w:p>
        </w:tc>
      </w:tr>
      <w:tr w:rsidR="00D24BF5" w:rsidRPr="00AF59CA" w:rsidTr="004A427B">
        <w:trPr>
          <w:cantSplit/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 w:rsidR="00D9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092,2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104,2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797,4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401,4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097,4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851,4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197,4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D91A0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851,4</w:t>
            </w:r>
          </w:p>
        </w:tc>
      </w:tr>
      <w:tr w:rsidR="00D24BF5" w:rsidRPr="00AF59CA" w:rsidTr="00025CFD">
        <w:trPr>
          <w:cantSplit/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деятельность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3FE" w:rsidRPr="003358DF" w:rsidRDefault="00280487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3FE" w:rsidRPr="003358DF" w:rsidRDefault="00280487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FE" w:rsidRPr="003358DF" w:rsidRDefault="00280487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745,5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280487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280487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179,7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280487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373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435,4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280487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280487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280487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210,1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280487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280487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280487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4A427B" w:rsidRPr="00AF59CA" w:rsidTr="004A427B">
        <w:trPr>
          <w:cantSplit/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3FE" w:rsidRPr="00AF59CA" w:rsidRDefault="00D24BF5" w:rsidP="0028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МСП</w:t>
            </w:r>
            <w:r w:rsidR="00F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торговля, сельское </w:t>
            </w:r>
            <w:r w:rsidR="0028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F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="0028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1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000,0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000,0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000,0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24BF5" w:rsidRPr="00AF59CA" w:rsidTr="00025CFD">
        <w:trPr>
          <w:cantSplit/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FE" w:rsidRPr="00AF59CA" w:rsidRDefault="00F143FE" w:rsidP="00D24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D2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A427B" w:rsidRPr="00AF59CA" w:rsidTr="004A427B">
        <w:trPr>
          <w:cantSplit/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политика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3FE" w:rsidRPr="003358DF" w:rsidRDefault="00CB27B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3FE" w:rsidRPr="003358DF" w:rsidRDefault="00CB27B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143FE" w:rsidRPr="003358DF" w:rsidRDefault="00CB27B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CB27B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CB27B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CB27B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CB27B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CB27B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CB27B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CB27B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CB27B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43FE" w:rsidRPr="003358DF" w:rsidRDefault="00CB27BE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24BF5" w:rsidRPr="00AF59CA" w:rsidTr="00025CFD">
        <w:trPr>
          <w:cantSplit/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FE" w:rsidRPr="00AF59CA" w:rsidRDefault="00F143FE" w:rsidP="00AF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Общественная безопасность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746,8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740,0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275,4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650,0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731,4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990,0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740,0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3FE" w:rsidRPr="003358DF" w:rsidRDefault="004F242F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358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58D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F4333" w:rsidRPr="00AF59CA" w:rsidTr="002B4D34">
        <w:trPr>
          <w:cantSplit/>
          <w:trHeight w:val="36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333" w:rsidRPr="00AF59CA" w:rsidRDefault="008F4333" w:rsidP="008F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333" w:rsidRPr="003358DF" w:rsidRDefault="008F4333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143 677,6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333" w:rsidRPr="003358DF" w:rsidRDefault="008F4333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21 015,2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4333" w:rsidRPr="003358DF" w:rsidRDefault="008F4333" w:rsidP="008F4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1105580,5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333" w:rsidRPr="003358DF" w:rsidRDefault="008F4333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67 278,7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333" w:rsidRPr="003358DF" w:rsidRDefault="008F4333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18 703,7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333" w:rsidRPr="003358DF" w:rsidRDefault="008F4333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566 000,8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333" w:rsidRPr="003358DF" w:rsidRDefault="008F4333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47 202,2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333" w:rsidRPr="003358DF" w:rsidRDefault="008F4333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1 811,5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333" w:rsidRPr="003358DF" w:rsidRDefault="008F4333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439 890,3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333" w:rsidRPr="003358DF" w:rsidRDefault="008F4333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29 196,7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333" w:rsidRPr="003358DF" w:rsidRDefault="008F4333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4333" w:rsidRPr="003358DF" w:rsidRDefault="008F4333" w:rsidP="00764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99 689,4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5039"/>
      </w:tblGrid>
      <w:tr w:rsidR="00237A9D" w:rsidTr="00A736C7">
        <w:tc>
          <w:tcPr>
            <w:tcW w:w="10881" w:type="dxa"/>
          </w:tcPr>
          <w:p w:rsidR="00237A9D" w:rsidRDefault="00237A9D" w:rsidP="00A736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237A9D" w:rsidRDefault="00237A9D" w:rsidP="00A7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237A9D" w:rsidRDefault="00237A9D" w:rsidP="00A7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социально-экономического развития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«Тенькинский городской округ» Магаданской области 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006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237A9D" w:rsidRPr="009953B6" w:rsidRDefault="00237A9D" w:rsidP="00237A9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37A9D" w:rsidRDefault="00237A9D" w:rsidP="00237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Индикаторы п</w:t>
      </w:r>
      <w:r w:rsidRPr="001D0061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D0061">
        <w:rPr>
          <w:rFonts w:ascii="Times New Roman" w:hAnsi="Times New Roman" w:cs="Times New Roman"/>
          <w:sz w:val="24"/>
          <w:szCs w:val="24"/>
        </w:rPr>
        <w:t xml:space="preserve"> комплексного социально-экономического развития </w:t>
      </w:r>
    </w:p>
    <w:p w:rsidR="00237A9D" w:rsidRDefault="00237A9D" w:rsidP="00237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0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«Тенькинский городской округ» Магаданской области </w:t>
      </w:r>
      <w:r w:rsidRPr="001D0061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D006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D006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E5B0B" w:rsidRPr="006A016F" w:rsidRDefault="003E5B0B" w:rsidP="00237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46" w:type="dxa"/>
        <w:tblInd w:w="93" w:type="dxa"/>
        <w:tblLook w:val="04A0"/>
      </w:tblPr>
      <w:tblGrid>
        <w:gridCol w:w="816"/>
        <w:gridCol w:w="8980"/>
        <w:gridCol w:w="1276"/>
        <w:gridCol w:w="1286"/>
        <w:gridCol w:w="1120"/>
        <w:gridCol w:w="1134"/>
        <w:gridCol w:w="1134"/>
      </w:tblGrid>
      <w:tr w:rsidR="009E714C" w:rsidRPr="00383882" w:rsidTr="00A736C7">
        <w:trPr>
          <w:trHeight w:val="97"/>
          <w:tblHeader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C" w:rsidRDefault="009E714C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E714C" w:rsidRPr="00383882" w:rsidRDefault="009E714C" w:rsidP="00383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C" w:rsidRPr="00383882" w:rsidRDefault="009E714C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C" w:rsidRPr="00383882" w:rsidRDefault="009E714C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изм.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C" w:rsidRDefault="009E714C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Базовый год </w:t>
            </w:r>
          </w:p>
          <w:p w:rsidR="009E714C" w:rsidRPr="00383882" w:rsidRDefault="009E714C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C" w:rsidRPr="00383882" w:rsidRDefault="009E714C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Прогнозное значение показателя по годам</w:t>
            </w:r>
          </w:p>
        </w:tc>
      </w:tr>
      <w:tr w:rsidR="009E714C" w:rsidRPr="00383882" w:rsidTr="003E5B0B">
        <w:trPr>
          <w:trHeight w:val="70"/>
          <w:tblHeader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C" w:rsidRPr="00383882" w:rsidRDefault="009E714C" w:rsidP="00383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14C" w:rsidRPr="00383882" w:rsidRDefault="009E714C" w:rsidP="00383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14C" w:rsidRPr="00383882" w:rsidRDefault="009E714C" w:rsidP="00383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714C" w:rsidRPr="00383882" w:rsidRDefault="009E714C" w:rsidP="00383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4C" w:rsidRPr="00383882" w:rsidRDefault="009E714C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4C" w:rsidRPr="00383882" w:rsidRDefault="009E714C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4C" w:rsidRPr="00383882" w:rsidRDefault="009E714C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83882" w:rsidRPr="00383882" w:rsidTr="008A3210">
        <w:trPr>
          <w:trHeight w:val="315"/>
        </w:trPr>
        <w:tc>
          <w:tcPr>
            <w:tcW w:w="15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3882" w:rsidRPr="00383882" w:rsidRDefault="00383882" w:rsidP="0056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Демографические показатели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 (на конец года),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Естественное движение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чел./1 тыс. км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</w:tr>
      <w:tr w:rsidR="00383882" w:rsidRPr="00383882" w:rsidTr="008A3210">
        <w:trPr>
          <w:trHeight w:val="315"/>
        </w:trPr>
        <w:tc>
          <w:tcPr>
            <w:tcW w:w="15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3882" w:rsidRPr="00383882" w:rsidRDefault="00383882" w:rsidP="0056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труда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трудоспособного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замещенных рабочих мест работниками списочного состава (по полному кругу)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замещенных рабочих мест работниками списочного состава (по крупным и средним  предприятиям)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замещенных рабочих мест работниками списочного состава (по малым предприятиям)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службе занятости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безработицы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383882" w:rsidRPr="00383882" w:rsidTr="008A3210">
        <w:trPr>
          <w:trHeight w:val="315"/>
        </w:trPr>
        <w:tc>
          <w:tcPr>
            <w:tcW w:w="15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3882" w:rsidRPr="00383882" w:rsidRDefault="00383882" w:rsidP="0056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жизни населения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Среднедушевой денежный доход населения по Магаданской области (в месяц)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57600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Номинальная начисленная среднемесячная зарплата (по полному кругу)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92009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Номинальная начисленная среднемесячная зарплата (по крупным и средним  предприятиям)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91800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Номинальная начисленная среднемесячная зарплата (по малым предприятиям)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Прожиточный минимум на душу населения по Магаданской области (в месяц)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21937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Среднемесячный размер пенсий пенсионеров, состоящих на учете в ПФР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29500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номинальной начисленной среднемесячной зарплаты с величиной прожиточного минимума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419,4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среднемесячного размера пенсии с величиной прожиточного минимума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134,5</w:t>
            </w:r>
          </w:p>
        </w:tc>
      </w:tr>
      <w:tr w:rsidR="00383882" w:rsidRPr="00383882" w:rsidTr="008A3210">
        <w:trPr>
          <w:trHeight w:val="315"/>
        </w:trPr>
        <w:tc>
          <w:tcPr>
            <w:tcW w:w="15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3882" w:rsidRPr="00383882" w:rsidRDefault="00383882" w:rsidP="0056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(на конец года), в том числе по видам экономической деятельности: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индивидуальных предпринимателей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предпринимательства, получивших поддержку по муниципальной программе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предоставленной поддержки по муниципальной программе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83882" w:rsidRPr="00383882" w:rsidTr="008A3210">
        <w:trPr>
          <w:trHeight w:val="315"/>
        </w:trPr>
        <w:tc>
          <w:tcPr>
            <w:tcW w:w="15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3882" w:rsidRPr="00383882" w:rsidRDefault="00383882" w:rsidP="0056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Потребительский рынок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Розничный товарооборот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575,6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180,2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бытовых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объектов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общедоступных объектов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3882" w:rsidRPr="00383882" w:rsidTr="008A3210">
        <w:trPr>
          <w:trHeight w:val="315"/>
        </w:trPr>
        <w:tc>
          <w:tcPr>
            <w:tcW w:w="15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3882" w:rsidRPr="00383882" w:rsidRDefault="00383882" w:rsidP="0056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Промышленность</w:t>
            </w:r>
          </w:p>
        </w:tc>
      </w:tr>
      <w:tr w:rsidR="00236CAB" w:rsidRPr="00383882" w:rsidTr="00562AFD">
        <w:trPr>
          <w:trHeight w:val="22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(выполненных работ, оказанных услуг) собственного производства, в том числе по видам экономической деятельности: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11524,3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11328,3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электро-, теплоэнергии, воды,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кВт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теплоэнергии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Гкал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рудное золото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4700,0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россыпное золото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1570,0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3300,0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электро-, теплоэнергии,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Промышленное производство на 1 человека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тыс.руб./             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2578,2</w:t>
            </w:r>
          </w:p>
        </w:tc>
      </w:tr>
      <w:tr w:rsidR="00383882" w:rsidRPr="00383882" w:rsidTr="008A3210">
        <w:trPr>
          <w:trHeight w:val="315"/>
        </w:trPr>
        <w:tc>
          <w:tcPr>
            <w:tcW w:w="15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3882" w:rsidRPr="00383882" w:rsidRDefault="00383882" w:rsidP="0056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 за счет всех источников финансирования (без субъектов малого предпринимательства)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39056,7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41000,0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инвестиций на 1 человека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тыс.руб./             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9172,3</w:t>
            </w:r>
          </w:p>
        </w:tc>
      </w:tr>
      <w:tr w:rsidR="00383882" w:rsidRPr="00383882" w:rsidTr="008A3210">
        <w:trPr>
          <w:trHeight w:val="315"/>
        </w:trPr>
        <w:tc>
          <w:tcPr>
            <w:tcW w:w="15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3882" w:rsidRPr="00383882" w:rsidRDefault="00383882" w:rsidP="0056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хозяйство, благоустройство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жилых помещений, приходящаяся в среднем на одного жителя,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введенная в действие за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аварийного жилищного фонда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236CAB" w:rsidRPr="00383882" w:rsidTr="00562AFD">
        <w:trPr>
          <w:trHeight w:val="78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управляющих организаций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товариществ собственников жилья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предприятий, предоставляющих услуги в сфере ЖКХ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ЖКХ на 1 человека населения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тыс.руб./             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проживающего в населенных пунктах, не имеющих регулярного автобусного сообщения с административным центром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3882" w:rsidRPr="00383882" w:rsidTr="008A3210">
        <w:trPr>
          <w:trHeight w:val="315"/>
        </w:trPr>
        <w:tc>
          <w:tcPr>
            <w:tcW w:w="15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3882" w:rsidRPr="00383882" w:rsidRDefault="00383882" w:rsidP="0056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</w:tr>
      <w:tr w:rsidR="00383882" w:rsidRPr="00383882" w:rsidTr="008A3210">
        <w:trPr>
          <w:trHeight w:val="315"/>
        </w:trPr>
        <w:tc>
          <w:tcPr>
            <w:tcW w:w="15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3882" w:rsidRPr="00383882" w:rsidRDefault="00383882" w:rsidP="0056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 Образование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детей, посещающих дошкольные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педагогических работников в дошкольных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E5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в возрасте 1</w:t>
            </w:r>
            <w:r w:rsidR="003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лет, стоящих на учете для определения в дошкольные образовательные учреждения, в общей численности детей в возрасте 1</w:t>
            </w:r>
            <w:r w:rsidR="003E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9.1.5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детей, посещающих общеобразовательные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9.1.6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педагогических работников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9.1.7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9.1.8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9.1.9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получающих услуги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9.1.10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образование на 1 человека населения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тыс.руб./             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83882" w:rsidRPr="00383882" w:rsidTr="008A3210">
        <w:trPr>
          <w:trHeight w:val="315"/>
        </w:trPr>
        <w:tc>
          <w:tcPr>
            <w:tcW w:w="15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3882" w:rsidRPr="00383882" w:rsidRDefault="00383882" w:rsidP="0056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 Культура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9.2.2.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культуру на 1 человека населения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руб./чел.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383882" w:rsidRPr="00383882" w:rsidTr="008A3210">
        <w:trPr>
          <w:trHeight w:val="315"/>
        </w:trPr>
        <w:tc>
          <w:tcPr>
            <w:tcW w:w="15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3882" w:rsidRPr="00383882" w:rsidRDefault="00383882" w:rsidP="0056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 Физическая культура и спорт</w:t>
            </w:r>
          </w:p>
        </w:tc>
      </w:tr>
      <w:tr w:rsidR="00562AFD" w:rsidRPr="00383882" w:rsidTr="00562AF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спортивных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работников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физическую культуру на 1 человека населения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тыс.руб./             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83882" w:rsidRPr="00383882" w:rsidTr="008A3210">
        <w:trPr>
          <w:trHeight w:val="315"/>
        </w:trPr>
        <w:tc>
          <w:tcPr>
            <w:tcW w:w="15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3882" w:rsidRPr="00383882" w:rsidRDefault="00383882" w:rsidP="0056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 Здравоохранение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больничных коек круглосуточного стационара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врачей всех специальностей в учреждениях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9.4.4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медицинским персоналом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9.4.5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аптек и аптечных магазинов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882" w:rsidRPr="00383882" w:rsidTr="008A3210">
        <w:trPr>
          <w:trHeight w:val="315"/>
        </w:trPr>
        <w:tc>
          <w:tcPr>
            <w:tcW w:w="15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83882" w:rsidRPr="00383882" w:rsidRDefault="00383882" w:rsidP="0056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Бюджет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собственных доходов местного бюджета,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76,1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налоговых доходов,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неналоговых доходов,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муниципальной 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безвозмездных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содержание работников органов местного самоуправления на 1 человека населения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тыс.руб./             чел.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</w:tr>
      <w:tr w:rsidR="00236CAB" w:rsidRPr="00383882" w:rsidTr="00562AFD">
        <w:trPr>
          <w:trHeight w:val="7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8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(-), профицит (+)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-13634,0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882" w:rsidRPr="00383882" w:rsidRDefault="00383882" w:rsidP="003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-9600,0</w:t>
            </w:r>
          </w:p>
        </w:tc>
      </w:tr>
    </w:tbl>
    <w:p w:rsidR="00383882" w:rsidRDefault="00383882" w:rsidP="00287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383" w:rsidRDefault="00D46383" w:rsidP="00287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6383" w:rsidRDefault="00D46383" w:rsidP="00287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46383" w:rsidSect="004C53D6">
      <w:pgSz w:w="16838" w:h="11906" w:orient="landscape"/>
      <w:pgMar w:top="851" w:right="363" w:bottom="567" w:left="567" w:header="13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F1" w:rsidRDefault="002B3DF1" w:rsidP="00CF5893">
      <w:pPr>
        <w:spacing w:after="0" w:line="240" w:lineRule="auto"/>
      </w:pPr>
      <w:r>
        <w:separator/>
      </w:r>
    </w:p>
  </w:endnote>
  <w:endnote w:type="continuationSeparator" w:id="1">
    <w:p w:rsidR="002B3DF1" w:rsidRDefault="002B3DF1" w:rsidP="00CF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C7" w:rsidRDefault="00A736C7" w:rsidP="00103E83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F1" w:rsidRDefault="002B3DF1" w:rsidP="00CF5893">
      <w:pPr>
        <w:spacing w:after="0" w:line="240" w:lineRule="auto"/>
      </w:pPr>
      <w:r>
        <w:separator/>
      </w:r>
    </w:p>
  </w:footnote>
  <w:footnote w:type="continuationSeparator" w:id="1">
    <w:p w:rsidR="002B3DF1" w:rsidRDefault="002B3DF1" w:rsidP="00CF5893">
      <w:pPr>
        <w:spacing w:after="0" w:line="240" w:lineRule="auto"/>
      </w:pPr>
      <w:r>
        <w:continuationSeparator/>
      </w:r>
    </w:p>
  </w:footnote>
  <w:footnote w:id="2">
    <w:p w:rsidR="00A736C7" w:rsidRDefault="00A736C7" w:rsidP="00DA0E64">
      <w:pPr>
        <w:tabs>
          <w:tab w:val="left" w:pos="945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13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736C7" w:rsidRDefault="00A736C7">
        <w:pPr>
          <w:pStyle w:val="aa"/>
          <w:jc w:val="right"/>
        </w:pPr>
      </w:p>
      <w:p w:rsidR="00A736C7" w:rsidRPr="00D27327" w:rsidRDefault="00A736C7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273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273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273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3F7F">
          <w:rPr>
            <w:rFonts w:ascii="Times New Roman" w:hAnsi="Times New Roman" w:cs="Times New Roman"/>
            <w:noProof/>
            <w:sz w:val="20"/>
            <w:szCs w:val="20"/>
          </w:rPr>
          <w:t>23</w:t>
        </w:r>
        <w:r w:rsidRPr="00D273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736C7" w:rsidRDefault="00A736C7" w:rsidP="00D27327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2BF33DF7"/>
    <w:multiLevelType w:val="hybridMultilevel"/>
    <w:tmpl w:val="DDB2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21487"/>
    <w:multiLevelType w:val="hybridMultilevel"/>
    <w:tmpl w:val="D89EDCF8"/>
    <w:lvl w:ilvl="0" w:tplc="CE34499C">
      <w:start w:val="1"/>
      <w:numFmt w:val="decimal"/>
      <w:pStyle w:val="1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B4E47"/>
    <w:multiLevelType w:val="hybridMultilevel"/>
    <w:tmpl w:val="83A61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E30A33"/>
    <w:multiLevelType w:val="hybridMultilevel"/>
    <w:tmpl w:val="0006552A"/>
    <w:lvl w:ilvl="0" w:tplc="00000008">
      <w:start w:val="1"/>
      <w:numFmt w:val="bullet"/>
      <w:lvlText w:val="-"/>
      <w:lvlJc w:val="left"/>
      <w:pPr>
        <w:ind w:left="1146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4315DA4"/>
    <w:multiLevelType w:val="singleLevel"/>
    <w:tmpl w:val="5EC66BE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18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774"/>
    <w:rsid w:val="00000FED"/>
    <w:rsid w:val="00002D08"/>
    <w:rsid w:val="00003EA9"/>
    <w:rsid w:val="0000469E"/>
    <w:rsid w:val="00016025"/>
    <w:rsid w:val="000215FC"/>
    <w:rsid w:val="00022312"/>
    <w:rsid w:val="000242C7"/>
    <w:rsid w:val="00024EC7"/>
    <w:rsid w:val="00025AF0"/>
    <w:rsid w:val="00025CFD"/>
    <w:rsid w:val="00027058"/>
    <w:rsid w:val="00027551"/>
    <w:rsid w:val="00030493"/>
    <w:rsid w:val="00031E49"/>
    <w:rsid w:val="000328AB"/>
    <w:rsid w:val="00036756"/>
    <w:rsid w:val="0004574B"/>
    <w:rsid w:val="000507E7"/>
    <w:rsid w:val="00054BBD"/>
    <w:rsid w:val="0006331A"/>
    <w:rsid w:val="0006533A"/>
    <w:rsid w:val="0007514C"/>
    <w:rsid w:val="00076D98"/>
    <w:rsid w:val="000835F7"/>
    <w:rsid w:val="000872ED"/>
    <w:rsid w:val="00090E5B"/>
    <w:rsid w:val="00094F93"/>
    <w:rsid w:val="00097771"/>
    <w:rsid w:val="000A0C9E"/>
    <w:rsid w:val="000B4103"/>
    <w:rsid w:val="000B65BA"/>
    <w:rsid w:val="000B65C2"/>
    <w:rsid w:val="000C0AAE"/>
    <w:rsid w:val="000C2E93"/>
    <w:rsid w:val="000C3CEA"/>
    <w:rsid w:val="000D4D7E"/>
    <w:rsid w:val="000D6740"/>
    <w:rsid w:val="000E55C8"/>
    <w:rsid w:val="000F3021"/>
    <w:rsid w:val="000F6CC2"/>
    <w:rsid w:val="000F707D"/>
    <w:rsid w:val="00101A10"/>
    <w:rsid w:val="00101EB1"/>
    <w:rsid w:val="00103E83"/>
    <w:rsid w:val="00106B3C"/>
    <w:rsid w:val="00112973"/>
    <w:rsid w:val="00113832"/>
    <w:rsid w:val="00117E98"/>
    <w:rsid w:val="00123ECC"/>
    <w:rsid w:val="00126D8E"/>
    <w:rsid w:val="00126DCC"/>
    <w:rsid w:val="0013156C"/>
    <w:rsid w:val="001331BC"/>
    <w:rsid w:val="001338CF"/>
    <w:rsid w:val="00133B64"/>
    <w:rsid w:val="001340FB"/>
    <w:rsid w:val="00135732"/>
    <w:rsid w:val="00150046"/>
    <w:rsid w:val="0015617E"/>
    <w:rsid w:val="001622B0"/>
    <w:rsid w:val="0016496A"/>
    <w:rsid w:val="00170C0A"/>
    <w:rsid w:val="00171EC2"/>
    <w:rsid w:val="0017610E"/>
    <w:rsid w:val="00180D13"/>
    <w:rsid w:val="00181245"/>
    <w:rsid w:val="00182842"/>
    <w:rsid w:val="00183683"/>
    <w:rsid w:val="00190046"/>
    <w:rsid w:val="001930B8"/>
    <w:rsid w:val="001943EF"/>
    <w:rsid w:val="001A14C8"/>
    <w:rsid w:val="001A1DCB"/>
    <w:rsid w:val="001A1ECD"/>
    <w:rsid w:val="001A414C"/>
    <w:rsid w:val="001A5E34"/>
    <w:rsid w:val="001B2E29"/>
    <w:rsid w:val="001B6B1F"/>
    <w:rsid w:val="001C1606"/>
    <w:rsid w:val="001C2AD3"/>
    <w:rsid w:val="001C30A0"/>
    <w:rsid w:val="001C3E3B"/>
    <w:rsid w:val="001D0061"/>
    <w:rsid w:val="001D2BFF"/>
    <w:rsid w:val="001D340D"/>
    <w:rsid w:val="001D4A87"/>
    <w:rsid w:val="001D5D98"/>
    <w:rsid w:val="001E04F4"/>
    <w:rsid w:val="001E594F"/>
    <w:rsid w:val="001F2C5F"/>
    <w:rsid w:val="001F5736"/>
    <w:rsid w:val="001F5F02"/>
    <w:rsid w:val="001F60DC"/>
    <w:rsid w:val="001F6A02"/>
    <w:rsid w:val="0020341A"/>
    <w:rsid w:val="00204256"/>
    <w:rsid w:val="00204E46"/>
    <w:rsid w:val="00206A46"/>
    <w:rsid w:val="00210562"/>
    <w:rsid w:val="0021469B"/>
    <w:rsid w:val="00214DAE"/>
    <w:rsid w:val="00215CAC"/>
    <w:rsid w:val="00216191"/>
    <w:rsid w:val="0022465F"/>
    <w:rsid w:val="00225607"/>
    <w:rsid w:val="0022600F"/>
    <w:rsid w:val="00232C14"/>
    <w:rsid w:val="00233C74"/>
    <w:rsid w:val="002367D5"/>
    <w:rsid w:val="00236CAB"/>
    <w:rsid w:val="00237492"/>
    <w:rsid w:val="00237A9D"/>
    <w:rsid w:val="002444C8"/>
    <w:rsid w:val="00251E85"/>
    <w:rsid w:val="0025538C"/>
    <w:rsid w:val="002616F2"/>
    <w:rsid w:val="0027065C"/>
    <w:rsid w:val="0027444F"/>
    <w:rsid w:val="00275F2E"/>
    <w:rsid w:val="00280487"/>
    <w:rsid w:val="00283345"/>
    <w:rsid w:val="0028776F"/>
    <w:rsid w:val="00287CA4"/>
    <w:rsid w:val="002907F1"/>
    <w:rsid w:val="00292293"/>
    <w:rsid w:val="00297E6E"/>
    <w:rsid w:val="002A00BE"/>
    <w:rsid w:val="002A4396"/>
    <w:rsid w:val="002A7A39"/>
    <w:rsid w:val="002B0AD9"/>
    <w:rsid w:val="002B3DF1"/>
    <w:rsid w:val="002B4D34"/>
    <w:rsid w:val="002B5109"/>
    <w:rsid w:val="002B66EA"/>
    <w:rsid w:val="002B7B05"/>
    <w:rsid w:val="002D1EBF"/>
    <w:rsid w:val="002D6FE3"/>
    <w:rsid w:val="002F00A9"/>
    <w:rsid w:val="002F1E0F"/>
    <w:rsid w:val="002F3B66"/>
    <w:rsid w:val="002F4DD3"/>
    <w:rsid w:val="00301B3B"/>
    <w:rsid w:val="003021BA"/>
    <w:rsid w:val="003021CF"/>
    <w:rsid w:val="00307BF3"/>
    <w:rsid w:val="003112B1"/>
    <w:rsid w:val="00312225"/>
    <w:rsid w:val="00312841"/>
    <w:rsid w:val="0031303E"/>
    <w:rsid w:val="00315822"/>
    <w:rsid w:val="00316913"/>
    <w:rsid w:val="00316FF8"/>
    <w:rsid w:val="00317119"/>
    <w:rsid w:val="0032119F"/>
    <w:rsid w:val="003218F9"/>
    <w:rsid w:val="003222C6"/>
    <w:rsid w:val="003229C3"/>
    <w:rsid w:val="00325A34"/>
    <w:rsid w:val="00327045"/>
    <w:rsid w:val="00332986"/>
    <w:rsid w:val="003358DF"/>
    <w:rsid w:val="00342E9E"/>
    <w:rsid w:val="003521F1"/>
    <w:rsid w:val="003534EF"/>
    <w:rsid w:val="003553C8"/>
    <w:rsid w:val="003566EC"/>
    <w:rsid w:val="00360763"/>
    <w:rsid w:val="003613F2"/>
    <w:rsid w:val="003618EF"/>
    <w:rsid w:val="00363967"/>
    <w:rsid w:val="0036777C"/>
    <w:rsid w:val="00371A28"/>
    <w:rsid w:val="00372645"/>
    <w:rsid w:val="003750A1"/>
    <w:rsid w:val="00383882"/>
    <w:rsid w:val="003863D5"/>
    <w:rsid w:val="00393706"/>
    <w:rsid w:val="00394016"/>
    <w:rsid w:val="003A21F2"/>
    <w:rsid w:val="003A2FD9"/>
    <w:rsid w:val="003A47A3"/>
    <w:rsid w:val="003A656C"/>
    <w:rsid w:val="003A741C"/>
    <w:rsid w:val="003B1BE5"/>
    <w:rsid w:val="003C0276"/>
    <w:rsid w:val="003C599E"/>
    <w:rsid w:val="003C6660"/>
    <w:rsid w:val="003D1069"/>
    <w:rsid w:val="003D5001"/>
    <w:rsid w:val="003D7B2D"/>
    <w:rsid w:val="003E16C6"/>
    <w:rsid w:val="003E31E2"/>
    <w:rsid w:val="003E51AC"/>
    <w:rsid w:val="003E5B0B"/>
    <w:rsid w:val="003E5EE6"/>
    <w:rsid w:val="003F0B68"/>
    <w:rsid w:val="003F1FFB"/>
    <w:rsid w:val="003F5796"/>
    <w:rsid w:val="003F7EFE"/>
    <w:rsid w:val="00401625"/>
    <w:rsid w:val="0041221A"/>
    <w:rsid w:val="00415F39"/>
    <w:rsid w:val="00417A4D"/>
    <w:rsid w:val="00423EAD"/>
    <w:rsid w:val="00425724"/>
    <w:rsid w:val="00425CA2"/>
    <w:rsid w:val="004346B5"/>
    <w:rsid w:val="004411BF"/>
    <w:rsid w:val="00442CE7"/>
    <w:rsid w:val="00444B01"/>
    <w:rsid w:val="00446F78"/>
    <w:rsid w:val="00451AAD"/>
    <w:rsid w:val="00453204"/>
    <w:rsid w:val="00455256"/>
    <w:rsid w:val="00457814"/>
    <w:rsid w:val="0045797D"/>
    <w:rsid w:val="004607A8"/>
    <w:rsid w:val="004633E3"/>
    <w:rsid w:val="00463861"/>
    <w:rsid w:val="00467E9D"/>
    <w:rsid w:val="004708A9"/>
    <w:rsid w:val="00474A5E"/>
    <w:rsid w:val="00475A9B"/>
    <w:rsid w:val="00475B6C"/>
    <w:rsid w:val="00480CB1"/>
    <w:rsid w:val="004845FF"/>
    <w:rsid w:val="004879A6"/>
    <w:rsid w:val="00494B4F"/>
    <w:rsid w:val="00495755"/>
    <w:rsid w:val="00497E39"/>
    <w:rsid w:val="004A0507"/>
    <w:rsid w:val="004A427B"/>
    <w:rsid w:val="004A4B9C"/>
    <w:rsid w:val="004B6A65"/>
    <w:rsid w:val="004C1196"/>
    <w:rsid w:val="004C48C3"/>
    <w:rsid w:val="004C53D6"/>
    <w:rsid w:val="004D0C85"/>
    <w:rsid w:val="004D5D98"/>
    <w:rsid w:val="004D65B3"/>
    <w:rsid w:val="004D7473"/>
    <w:rsid w:val="004E3E3F"/>
    <w:rsid w:val="004E401B"/>
    <w:rsid w:val="004E4846"/>
    <w:rsid w:val="004E7BA1"/>
    <w:rsid w:val="004F16B2"/>
    <w:rsid w:val="004F242F"/>
    <w:rsid w:val="004F26A4"/>
    <w:rsid w:val="00505DA6"/>
    <w:rsid w:val="005072D3"/>
    <w:rsid w:val="005072DF"/>
    <w:rsid w:val="00507E54"/>
    <w:rsid w:val="00512313"/>
    <w:rsid w:val="005137A0"/>
    <w:rsid w:val="005201ED"/>
    <w:rsid w:val="00521BC7"/>
    <w:rsid w:val="005227F9"/>
    <w:rsid w:val="005266F6"/>
    <w:rsid w:val="005328EB"/>
    <w:rsid w:val="005331EC"/>
    <w:rsid w:val="00534E85"/>
    <w:rsid w:val="00535475"/>
    <w:rsid w:val="00535B47"/>
    <w:rsid w:val="005368A5"/>
    <w:rsid w:val="005374F7"/>
    <w:rsid w:val="00540CAA"/>
    <w:rsid w:val="0054100C"/>
    <w:rsid w:val="005415F0"/>
    <w:rsid w:val="00543A63"/>
    <w:rsid w:val="00547CEB"/>
    <w:rsid w:val="00547F44"/>
    <w:rsid w:val="00551EA5"/>
    <w:rsid w:val="00551F4D"/>
    <w:rsid w:val="005547E8"/>
    <w:rsid w:val="00562AFD"/>
    <w:rsid w:val="005740C5"/>
    <w:rsid w:val="00574252"/>
    <w:rsid w:val="00582C10"/>
    <w:rsid w:val="00583F76"/>
    <w:rsid w:val="00585196"/>
    <w:rsid w:val="00590045"/>
    <w:rsid w:val="005905F9"/>
    <w:rsid w:val="00596FBF"/>
    <w:rsid w:val="005971B2"/>
    <w:rsid w:val="005A13A7"/>
    <w:rsid w:val="005A16B7"/>
    <w:rsid w:val="005A5F62"/>
    <w:rsid w:val="005A6A3C"/>
    <w:rsid w:val="005B1A69"/>
    <w:rsid w:val="005B2459"/>
    <w:rsid w:val="005D2151"/>
    <w:rsid w:val="005D4CA7"/>
    <w:rsid w:val="005E076A"/>
    <w:rsid w:val="005E2A0B"/>
    <w:rsid w:val="005E301E"/>
    <w:rsid w:val="005F2936"/>
    <w:rsid w:val="005F3DB5"/>
    <w:rsid w:val="005F5185"/>
    <w:rsid w:val="005F79E3"/>
    <w:rsid w:val="00601BB5"/>
    <w:rsid w:val="00601D19"/>
    <w:rsid w:val="006045CA"/>
    <w:rsid w:val="00605777"/>
    <w:rsid w:val="00614500"/>
    <w:rsid w:val="00620002"/>
    <w:rsid w:val="00622FFE"/>
    <w:rsid w:val="00631ED4"/>
    <w:rsid w:val="00634116"/>
    <w:rsid w:val="00637A3E"/>
    <w:rsid w:val="00637BB1"/>
    <w:rsid w:val="00642D92"/>
    <w:rsid w:val="0065113A"/>
    <w:rsid w:val="00651533"/>
    <w:rsid w:val="00654467"/>
    <w:rsid w:val="00654534"/>
    <w:rsid w:val="00656F33"/>
    <w:rsid w:val="00660127"/>
    <w:rsid w:val="00660F37"/>
    <w:rsid w:val="00663145"/>
    <w:rsid w:val="0067336C"/>
    <w:rsid w:val="006764B7"/>
    <w:rsid w:val="006832B0"/>
    <w:rsid w:val="00684706"/>
    <w:rsid w:val="00684BE4"/>
    <w:rsid w:val="00685CE3"/>
    <w:rsid w:val="006900D8"/>
    <w:rsid w:val="006900DB"/>
    <w:rsid w:val="0069014E"/>
    <w:rsid w:val="00694C6B"/>
    <w:rsid w:val="0069506D"/>
    <w:rsid w:val="006952BD"/>
    <w:rsid w:val="0069579C"/>
    <w:rsid w:val="006A016F"/>
    <w:rsid w:val="006A34AC"/>
    <w:rsid w:val="006A6E3F"/>
    <w:rsid w:val="006B0235"/>
    <w:rsid w:val="006B0F6C"/>
    <w:rsid w:val="006B25D3"/>
    <w:rsid w:val="006B28DD"/>
    <w:rsid w:val="006B5286"/>
    <w:rsid w:val="006B7B42"/>
    <w:rsid w:val="006B7DE1"/>
    <w:rsid w:val="006C0813"/>
    <w:rsid w:val="006C7DCA"/>
    <w:rsid w:val="006D1BFA"/>
    <w:rsid w:val="006D1FBB"/>
    <w:rsid w:val="006D5DAE"/>
    <w:rsid w:val="006D6AC9"/>
    <w:rsid w:val="006D79D5"/>
    <w:rsid w:val="006E3BFA"/>
    <w:rsid w:val="006E4300"/>
    <w:rsid w:val="006E716E"/>
    <w:rsid w:val="006E7952"/>
    <w:rsid w:val="006F66A2"/>
    <w:rsid w:val="007003C6"/>
    <w:rsid w:val="0070118D"/>
    <w:rsid w:val="00703179"/>
    <w:rsid w:val="00703A26"/>
    <w:rsid w:val="0070793D"/>
    <w:rsid w:val="007102FB"/>
    <w:rsid w:val="00710477"/>
    <w:rsid w:val="00711623"/>
    <w:rsid w:val="007141F2"/>
    <w:rsid w:val="00715DE1"/>
    <w:rsid w:val="00721068"/>
    <w:rsid w:val="00722220"/>
    <w:rsid w:val="00725677"/>
    <w:rsid w:val="0072654C"/>
    <w:rsid w:val="00734661"/>
    <w:rsid w:val="00736387"/>
    <w:rsid w:val="00740835"/>
    <w:rsid w:val="00741196"/>
    <w:rsid w:val="00741882"/>
    <w:rsid w:val="00742055"/>
    <w:rsid w:val="007469B9"/>
    <w:rsid w:val="00747657"/>
    <w:rsid w:val="00747B29"/>
    <w:rsid w:val="00750B34"/>
    <w:rsid w:val="0075139B"/>
    <w:rsid w:val="0075177A"/>
    <w:rsid w:val="00753A3E"/>
    <w:rsid w:val="00753BBE"/>
    <w:rsid w:val="00754D7A"/>
    <w:rsid w:val="007550DF"/>
    <w:rsid w:val="0075746E"/>
    <w:rsid w:val="00764851"/>
    <w:rsid w:val="00766CF8"/>
    <w:rsid w:val="00771826"/>
    <w:rsid w:val="00773662"/>
    <w:rsid w:val="00773A12"/>
    <w:rsid w:val="00783958"/>
    <w:rsid w:val="00791FB4"/>
    <w:rsid w:val="00792F7F"/>
    <w:rsid w:val="007939DF"/>
    <w:rsid w:val="007A018D"/>
    <w:rsid w:val="007A5D4E"/>
    <w:rsid w:val="007B0E80"/>
    <w:rsid w:val="007B16D6"/>
    <w:rsid w:val="007B1E07"/>
    <w:rsid w:val="007B3466"/>
    <w:rsid w:val="007B42FD"/>
    <w:rsid w:val="007B5C00"/>
    <w:rsid w:val="007C0469"/>
    <w:rsid w:val="007C4063"/>
    <w:rsid w:val="007C4D8D"/>
    <w:rsid w:val="007C7E79"/>
    <w:rsid w:val="007D2DD1"/>
    <w:rsid w:val="007D429D"/>
    <w:rsid w:val="007D66E8"/>
    <w:rsid w:val="007E3873"/>
    <w:rsid w:val="007E393E"/>
    <w:rsid w:val="007E5DE1"/>
    <w:rsid w:val="007E7A80"/>
    <w:rsid w:val="007F410C"/>
    <w:rsid w:val="007F4FEE"/>
    <w:rsid w:val="0080102F"/>
    <w:rsid w:val="00801D2E"/>
    <w:rsid w:val="00802564"/>
    <w:rsid w:val="00803945"/>
    <w:rsid w:val="008073D1"/>
    <w:rsid w:val="00807508"/>
    <w:rsid w:val="00814D8D"/>
    <w:rsid w:val="008212A8"/>
    <w:rsid w:val="008224EE"/>
    <w:rsid w:val="00822DD3"/>
    <w:rsid w:val="00826752"/>
    <w:rsid w:val="008326C5"/>
    <w:rsid w:val="0083340B"/>
    <w:rsid w:val="008345AE"/>
    <w:rsid w:val="00834C54"/>
    <w:rsid w:val="008374FC"/>
    <w:rsid w:val="008414F4"/>
    <w:rsid w:val="0085032B"/>
    <w:rsid w:val="00860955"/>
    <w:rsid w:val="00862B24"/>
    <w:rsid w:val="00864557"/>
    <w:rsid w:val="00870187"/>
    <w:rsid w:val="008714A3"/>
    <w:rsid w:val="008865DA"/>
    <w:rsid w:val="00887D16"/>
    <w:rsid w:val="00890420"/>
    <w:rsid w:val="00893125"/>
    <w:rsid w:val="008948CF"/>
    <w:rsid w:val="00896176"/>
    <w:rsid w:val="008A04DA"/>
    <w:rsid w:val="008A0D3F"/>
    <w:rsid w:val="008A3210"/>
    <w:rsid w:val="008A3681"/>
    <w:rsid w:val="008A516B"/>
    <w:rsid w:val="008B6562"/>
    <w:rsid w:val="008C36E7"/>
    <w:rsid w:val="008D13EF"/>
    <w:rsid w:val="008D1F25"/>
    <w:rsid w:val="008D36E4"/>
    <w:rsid w:val="008D4F01"/>
    <w:rsid w:val="008D7767"/>
    <w:rsid w:val="008D7925"/>
    <w:rsid w:val="008E572A"/>
    <w:rsid w:val="008E589F"/>
    <w:rsid w:val="008F0560"/>
    <w:rsid w:val="008F0CD4"/>
    <w:rsid w:val="008F1ABD"/>
    <w:rsid w:val="008F325C"/>
    <w:rsid w:val="008F4333"/>
    <w:rsid w:val="008F49B5"/>
    <w:rsid w:val="008F5C19"/>
    <w:rsid w:val="008F6A80"/>
    <w:rsid w:val="00900479"/>
    <w:rsid w:val="00904605"/>
    <w:rsid w:val="00904A8B"/>
    <w:rsid w:val="00904DDD"/>
    <w:rsid w:val="00905D66"/>
    <w:rsid w:val="00906E63"/>
    <w:rsid w:val="00910AD8"/>
    <w:rsid w:val="00910B94"/>
    <w:rsid w:val="00910D60"/>
    <w:rsid w:val="009254CB"/>
    <w:rsid w:val="00940570"/>
    <w:rsid w:val="0094218B"/>
    <w:rsid w:val="009425C5"/>
    <w:rsid w:val="00951E7B"/>
    <w:rsid w:val="009524E1"/>
    <w:rsid w:val="009533C7"/>
    <w:rsid w:val="00954568"/>
    <w:rsid w:val="00956774"/>
    <w:rsid w:val="00962835"/>
    <w:rsid w:val="00964025"/>
    <w:rsid w:val="009642AB"/>
    <w:rsid w:val="0096592B"/>
    <w:rsid w:val="00970B6D"/>
    <w:rsid w:val="00975288"/>
    <w:rsid w:val="009865A4"/>
    <w:rsid w:val="00986977"/>
    <w:rsid w:val="00987B94"/>
    <w:rsid w:val="00990192"/>
    <w:rsid w:val="00991758"/>
    <w:rsid w:val="009926BF"/>
    <w:rsid w:val="00994995"/>
    <w:rsid w:val="009953B6"/>
    <w:rsid w:val="009A357D"/>
    <w:rsid w:val="009A6D94"/>
    <w:rsid w:val="009A78FF"/>
    <w:rsid w:val="009A7B7E"/>
    <w:rsid w:val="009B1616"/>
    <w:rsid w:val="009B16BA"/>
    <w:rsid w:val="009B2B88"/>
    <w:rsid w:val="009B7960"/>
    <w:rsid w:val="009C744F"/>
    <w:rsid w:val="009E27C6"/>
    <w:rsid w:val="009E435C"/>
    <w:rsid w:val="009E4A49"/>
    <w:rsid w:val="009E714C"/>
    <w:rsid w:val="009F3A6B"/>
    <w:rsid w:val="009F4AEB"/>
    <w:rsid w:val="009F5A04"/>
    <w:rsid w:val="009F5A68"/>
    <w:rsid w:val="00A01DA1"/>
    <w:rsid w:val="00A03A62"/>
    <w:rsid w:val="00A10638"/>
    <w:rsid w:val="00A11A57"/>
    <w:rsid w:val="00A158B0"/>
    <w:rsid w:val="00A15993"/>
    <w:rsid w:val="00A210F7"/>
    <w:rsid w:val="00A25A12"/>
    <w:rsid w:val="00A275C6"/>
    <w:rsid w:val="00A31BE6"/>
    <w:rsid w:val="00A3528B"/>
    <w:rsid w:val="00A35866"/>
    <w:rsid w:val="00A36ED8"/>
    <w:rsid w:val="00A405D4"/>
    <w:rsid w:val="00A427AC"/>
    <w:rsid w:val="00A43812"/>
    <w:rsid w:val="00A464D1"/>
    <w:rsid w:val="00A50615"/>
    <w:rsid w:val="00A56BE8"/>
    <w:rsid w:val="00A618C6"/>
    <w:rsid w:val="00A61B3A"/>
    <w:rsid w:val="00A6477E"/>
    <w:rsid w:val="00A65187"/>
    <w:rsid w:val="00A66C9C"/>
    <w:rsid w:val="00A67624"/>
    <w:rsid w:val="00A71E03"/>
    <w:rsid w:val="00A7233A"/>
    <w:rsid w:val="00A72C60"/>
    <w:rsid w:val="00A736C7"/>
    <w:rsid w:val="00A75F6D"/>
    <w:rsid w:val="00A80C19"/>
    <w:rsid w:val="00A813D0"/>
    <w:rsid w:val="00A82EDC"/>
    <w:rsid w:val="00A86ED7"/>
    <w:rsid w:val="00A95957"/>
    <w:rsid w:val="00A95DED"/>
    <w:rsid w:val="00AA0B9B"/>
    <w:rsid w:val="00AA190E"/>
    <w:rsid w:val="00AA25F7"/>
    <w:rsid w:val="00AA4318"/>
    <w:rsid w:val="00AA517B"/>
    <w:rsid w:val="00AA56D7"/>
    <w:rsid w:val="00AB03BB"/>
    <w:rsid w:val="00AB158D"/>
    <w:rsid w:val="00AB3B45"/>
    <w:rsid w:val="00AB75A4"/>
    <w:rsid w:val="00AC2382"/>
    <w:rsid w:val="00AD2F27"/>
    <w:rsid w:val="00AD595A"/>
    <w:rsid w:val="00AD5A4F"/>
    <w:rsid w:val="00AD7DFC"/>
    <w:rsid w:val="00AE05B9"/>
    <w:rsid w:val="00AE727D"/>
    <w:rsid w:val="00AF59CA"/>
    <w:rsid w:val="00B01444"/>
    <w:rsid w:val="00B02582"/>
    <w:rsid w:val="00B04D1D"/>
    <w:rsid w:val="00B0687E"/>
    <w:rsid w:val="00B112A6"/>
    <w:rsid w:val="00B1278A"/>
    <w:rsid w:val="00B12EE0"/>
    <w:rsid w:val="00B20245"/>
    <w:rsid w:val="00B20A0D"/>
    <w:rsid w:val="00B22975"/>
    <w:rsid w:val="00B2733D"/>
    <w:rsid w:val="00B30A54"/>
    <w:rsid w:val="00B31F90"/>
    <w:rsid w:val="00B36B05"/>
    <w:rsid w:val="00B45C7B"/>
    <w:rsid w:val="00B46539"/>
    <w:rsid w:val="00B537F6"/>
    <w:rsid w:val="00B54509"/>
    <w:rsid w:val="00B70E51"/>
    <w:rsid w:val="00B728F9"/>
    <w:rsid w:val="00B807EE"/>
    <w:rsid w:val="00B83ED7"/>
    <w:rsid w:val="00B86D90"/>
    <w:rsid w:val="00B904E5"/>
    <w:rsid w:val="00B910BF"/>
    <w:rsid w:val="00B95E0A"/>
    <w:rsid w:val="00B9676A"/>
    <w:rsid w:val="00B96CA7"/>
    <w:rsid w:val="00BA083C"/>
    <w:rsid w:val="00BA105D"/>
    <w:rsid w:val="00BB0BCC"/>
    <w:rsid w:val="00BB5AAE"/>
    <w:rsid w:val="00BB75D1"/>
    <w:rsid w:val="00BC332A"/>
    <w:rsid w:val="00BD08AE"/>
    <w:rsid w:val="00BD107B"/>
    <w:rsid w:val="00BD22CA"/>
    <w:rsid w:val="00BD25BE"/>
    <w:rsid w:val="00BD3E7E"/>
    <w:rsid w:val="00BD6A9B"/>
    <w:rsid w:val="00BE2A96"/>
    <w:rsid w:val="00BE43DF"/>
    <w:rsid w:val="00BE49A5"/>
    <w:rsid w:val="00BE5B54"/>
    <w:rsid w:val="00BE5D38"/>
    <w:rsid w:val="00BE7E6A"/>
    <w:rsid w:val="00BF171E"/>
    <w:rsid w:val="00BF240C"/>
    <w:rsid w:val="00BF37C6"/>
    <w:rsid w:val="00BF46DA"/>
    <w:rsid w:val="00BF4D1D"/>
    <w:rsid w:val="00BF64A1"/>
    <w:rsid w:val="00BF6C6B"/>
    <w:rsid w:val="00C02849"/>
    <w:rsid w:val="00C043A8"/>
    <w:rsid w:val="00C05665"/>
    <w:rsid w:val="00C068BD"/>
    <w:rsid w:val="00C06EF3"/>
    <w:rsid w:val="00C13911"/>
    <w:rsid w:val="00C1784A"/>
    <w:rsid w:val="00C23EF9"/>
    <w:rsid w:val="00C23F53"/>
    <w:rsid w:val="00C2786E"/>
    <w:rsid w:val="00C327E4"/>
    <w:rsid w:val="00C35C90"/>
    <w:rsid w:val="00C364CA"/>
    <w:rsid w:val="00C36BC3"/>
    <w:rsid w:val="00C4354B"/>
    <w:rsid w:val="00C45270"/>
    <w:rsid w:val="00C46724"/>
    <w:rsid w:val="00C476F0"/>
    <w:rsid w:val="00C47865"/>
    <w:rsid w:val="00C525CD"/>
    <w:rsid w:val="00C55F09"/>
    <w:rsid w:val="00C56545"/>
    <w:rsid w:val="00C6021A"/>
    <w:rsid w:val="00C6139B"/>
    <w:rsid w:val="00C61D35"/>
    <w:rsid w:val="00C620F8"/>
    <w:rsid w:val="00C62145"/>
    <w:rsid w:val="00C6256D"/>
    <w:rsid w:val="00C625E3"/>
    <w:rsid w:val="00C6632B"/>
    <w:rsid w:val="00C67F88"/>
    <w:rsid w:val="00C73AD3"/>
    <w:rsid w:val="00C86BC5"/>
    <w:rsid w:val="00C94137"/>
    <w:rsid w:val="00C95680"/>
    <w:rsid w:val="00CA05EA"/>
    <w:rsid w:val="00CA2F37"/>
    <w:rsid w:val="00CB27BE"/>
    <w:rsid w:val="00CB2981"/>
    <w:rsid w:val="00CB4781"/>
    <w:rsid w:val="00CC03A8"/>
    <w:rsid w:val="00CC6C79"/>
    <w:rsid w:val="00CC724E"/>
    <w:rsid w:val="00CD1DBF"/>
    <w:rsid w:val="00CE1D02"/>
    <w:rsid w:val="00CE3892"/>
    <w:rsid w:val="00CF1BE0"/>
    <w:rsid w:val="00CF5893"/>
    <w:rsid w:val="00CF5FA0"/>
    <w:rsid w:val="00D01920"/>
    <w:rsid w:val="00D038F0"/>
    <w:rsid w:val="00D11BE9"/>
    <w:rsid w:val="00D1641B"/>
    <w:rsid w:val="00D17306"/>
    <w:rsid w:val="00D24528"/>
    <w:rsid w:val="00D24670"/>
    <w:rsid w:val="00D24BF5"/>
    <w:rsid w:val="00D260DF"/>
    <w:rsid w:val="00D27327"/>
    <w:rsid w:val="00D3222E"/>
    <w:rsid w:val="00D368F0"/>
    <w:rsid w:val="00D4086A"/>
    <w:rsid w:val="00D40874"/>
    <w:rsid w:val="00D40F44"/>
    <w:rsid w:val="00D41B34"/>
    <w:rsid w:val="00D42C2C"/>
    <w:rsid w:val="00D448E0"/>
    <w:rsid w:val="00D44BB8"/>
    <w:rsid w:val="00D44E7C"/>
    <w:rsid w:val="00D45581"/>
    <w:rsid w:val="00D4586F"/>
    <w:rsid w:val="00D46383"/>
    <w:rsid w:val="00D47A15"/>
    <w:rsid w:val="00D50F19"/>
    <w:rsid w:val="00D52BB5"/>
    <w:rsid w:val="00D53052"/>
    <w:rsid w:val="00D530EB"/>
    <w:rsid w:val="00D55318"/>
    <w:rsid w:val="00D56C94"/>
    <w:rsid w:val="00D57DF6"/>
    <w:rsid w:val="00D6312C"/>
    <w:rsid w:val="00D746E5"/>
    <w:rsid w:val="00D77A39"/>
    <w:rsid w:val="00D8212B"/>
    <w:rsid w:val="00D85D92"/>
    <w:rsid w:val="00D86345"/>
    <w:rsid w:val="00D865F5"/>
    <w:rsid w:val="00D91A0E"/>
    <w:rsid w:val="00D9226F"/>
    <w:rsid w:val="00D93B40"/>
    <w:rsid w:val="00DA0E64"/>
    <w:rsid w:val="00DA1A47"/>
    <w:rsid w:val="00DA796C"/>
    <w:rsid w:val="00DB1210"/>
    <w:rsid w:val="00DB19F7"/>
    <w:rsid w:val="00DB258B"/>
    <w:rsid w:val="00DB27AE"/>
    <w:rsid w:val="00DB4315"/>
    <w:rsid w:val="00DB53CC"/>
    <w:rsid w:val="00DB7640"/>
    <w:rsid w:val="00DB7CB7"/>
    <w:rsid w:val="00DC2DAD"/>
    <w:rsid w:val="00DC6785"/>
    <w:rsid w:val="00DC7189"/>
    <w:rsid w:val="00DD08D0"/>
    <w:rsid w:val="00DD0AD0"/>
    <w:rsid w:val="00DD3146"/>
    <w:rsid w:val="00DD4651"/>
    <w:rsid w:val="00DD5EA9"/>
    <w:rsid w:val="00DD65E7"/>
    <w:rsid w:val="00DE0BE1"/>
    <w:rsid w:val="00DE2E91"/>
    <w:rsid w:val="00DE405A"/>
    <w:rsid w:val="00DE4818"/>
    <w:rsid w:val="00DF0C5C"/>
    <w:rsid w:val="00DF130F"/>
    <w:rsid w:val="00DF3000"/>
    <w:rsid w:val="00E01AA4"/>
    <w:rsid w:val="00E03A4F"/>
    <w:rsid w:val="00E05A5E"/>
    <w:rsid w:val="00E0662E"/>
    <w:rsid w:val="00E06911"/>
    <w:rsid w:val="00E06CD1"/>
    <w:rsid w:val="00E11376"/>
    <w:rsid w:val="00E147C5"/>
    <w:rsid w:val="00E15C0D"/>
    <w:rsid w:val="00E163D9"/>
    <w:rsid w:val="00E17B07"/>
    <w:rsid w:val="00E22757"/>
    <w:rsid w:val="00E2430B"/>
    <w:rsid w:val="00E3060C"/>
    <w:rsid w:val="00E306E7"/>
    <w:rsid w:val="00E3225C"/>
    <w:rsid w:val="00E46DA3"/>
    <w:rsid w:val="00E47054"/>
    <w:rsid w:val="00E516AD"/>
    <w:rsid w:val="00E53D36"/>
    <w:rsid w:val="00E56221"/>
    <w:rsid w:val="00E57A97"/>
    <w:rsid w:val="00E60DC1"/>
    <w:rsid w:val="00E663BB"/>
    <w:rsid w:val="00E70914"/>
    <w:rsid w:val="00E724E1"/>
    <w:rsid w:val="00E73EDA"/>
    <w:rsid w:val="00E74BFA"/>
    <w:rsid w:val="00E84B1A"/>
    <w:rsid w:val="00E86756"/>
    <w:rsid w:val="00E94080"/>
    <w:rsid w:val="00E961E9"/>
    <w:rsid w:val="00EA1991"/>
    <w:rsid w:val="00EA1C74"/>
    <w:rsid w:val="00EA5C16"/>
    <w:rsid w:val="00EB1D16"/>
    <w:rsid w:val="00EC03E2"/>
    <w:rsid w:val="00EC13F9"/>
    <w:rsid w:val="00EC6CA9"/>
    <w:rsid w:val="00ED0A52"/>
    <w:rsid w:val="00ED19E2"/>
    <w:rsid w:val="00ED3973"/>
    <w:rsid w:val="00ED45D1"/>
    <w:rsid w:val="00ED6059"/>
    <w:rsid w:val="00ED7843"/>
    <w:rsid w:val="00EE0471"/>
    <w:rsid w:val="00EE0D3D"/>
    <w:rsid w:val="00EE1774"/>
    <w:rsid w:val="00EE3444"/>
    <w:rsid w:val="00EE4B8B"/>
    <w:rsid w:val="00EF23A1"/>
    <w:rsid w:val="00EF27DD"/>
    <w:rsid w:val="00EF2DE6"/>
    <w:rsid w:val="00EF72F5"/>
    <w:rsid w:val="00EF7F12"/>
    <w:rsid w:val="00F02E27"/>
    <w:rsid w:val="00F03083"/>
    <w:rsid w:val="00F04F04"/>
    <w:rsid w:val="00F143FE"/>
    <w:rsid w:val="00F229A1"/>
    <w:rsid w:val="00F27F43"/>
    <w:rsid w:val="00F301C8"/>
    <w:rsid w:val="00F313F8"/>
    <w:rsid w:val="00F32DA8"/>
    <w:rsid w:val="00F33B59"/>
    <w:rsid w:val="00F35FFF"/>
    <w:rsid w:val="00F41E0E"/>
    <w:rsid w:val="00F43F7F"/>
    <w:rsid w:val="00F518E5"/>
    <w:rsid w:val="00F53100"/>
    <w:rsid w:val="00F54471"/>
    <w:rsid w:val="00F60B0A"/>
    <w:rsid w:val="00F60B4A"/>
    <w:rsid w:val="00F7185F"/>
    <w:rsid w:val="00F76681"/>
    <w:rsid w:val="00F83141"/>
    <w:rsid w:val="00F8625F"/>
    <w:rsid w:val="00F872FE"/>
    <w:rsid w:val="00F87F75"/>
    <w:rsid w:val="00F9000F"/>
    <w:rsid w:val="00F929C3"/>
    <w:rsid w:val="00F93BA9"/>
    <w:rsid w:val="00F9477F"/>
    <w:rsid w:val="00FA02F5"/>
    <w:rsid w:val="00FA5B98"/>
    <w:rsid w:val="00FA6B2D"/>
    <w:rsid w:val="00FA6C63"/>
    <w:rsid w:val="00FB1A82"/>
    <w:rsid w:val="00FB534E"/>
    <w:rsid w:val="00FB6965"/>
    <w:rsid w:val="00FB7060"/>
    <w:rsid w:val="00FB7B9D"/>
    <w:rsid w:val="00FB7CDC"/>
    <w:rsid w:val="00FB7F74"/>
    <w:rsid w:val="00FC4188"/>
    <w:rsid w:val="00FC4E53"/>
    <w:rsid w:val="00FD0A62"/>
    <w:rsid w:val="00FD1F02"/>
    <w:rsid w:val="00FD49ED"/>
    <w:rsid w:val="00FD550D"/>
    <w:rsid w:val="00FD72F4"/>
    <w:rsid w:val="00FD7D25"/>
    <w:rsid w:val="00FE2ABE"/>
    <w:rsid w:val="00FE37A1"/>
    <w:rsid w:val="00FF1C4D"/>
    <w:rsid w:val="00FF1FBB"/>
    <w:rsid w:val="00FF5F74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F9"/>
  </w:style>
  <w:style w:type="paragraph" w:styleId="1">
    <w:name w:val="heading 1"/>
    <w:basedOn w:val="a"/>
    <w:next w:val="a"/>
    <w:link w:val="10"/>
    <w:autoRedefine/>
    <w:uiPriority w:val="99"/>
    <w:qFormat/>
    <w:rsid w:val="00956774"/>
    <w:pPr>
      <w:keepLines/>
      <w:pageBreakBefore/>
      <w:numPr>
        <w:numId w:val="1"/>
      </w:numPr>
      <w:suppressLineNumbers/>
      <w:tabs>
        <w:tab w:val="left" w:pos="-2127"/>
        <w:tab w:val="left" w:pos="567"/>
      </w:tabs>
      <w:suppressAutoHyphens/>
      <w:spacing w:before="240" w:after="240" w:line="240" w:lineRule="auto"/>
      <w:ind w:right="139"/>
      <w:jc w:val="center"/>
      <w:outlineLvl w:val="0"/>
    </w:pPr>
    <w:rPr>
      <w:rFonts w:ascii="Tahoma" w:eastAsia="Times New Roman" w:hAnsi="Tahoma" w:cs="Times New Roman"/>
      <w:caps/>
      <w:spacing w:val="2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774"/>
    <w:rPr>
      <w:rFonts w:ascii="Tahoma" w:eastAsia="Times New Roman" w:hAnsi="Tahoma" w:cs="Times New Roman"/>
      <w:caps/>
      <w:spacing w:val="20"/>
      <w:kern w:val="28"/>
      <w:sz w:val="28"/>
      <w:szCs w:val="28"/>
    </w:rPr>
  </w:style>
  <w:style w:type="table" w:styleId="a3">
    <w:name w:val="Table Grid"/>
    <w:basedOn w:val="a1"/>
    <w:uiPriority w:val="59"/>
    <w:rsid w:val="008D4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B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6965"/>
    <w:rPr>
      <w:color w:val="0000FF" w:themeColor="hyperlink"/>
      <w:u w:val="single"/>
    </w:rPr>
  </w:style>
  <w:style w:type="paragraph" w:customStyle="1" w:styleId="ConsPlusNormal">
    <w:name w:val="ConsPlusNormal"/>
    <w:rsid w:val="00E60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rsid w:val="00C2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C2786E"/>
    <w:rPr>
      <w:b/>
      <w:bCs/>
    </w:rPr>
  </w:style>
  <w:style w:type="character" w:customStyle="1" w:styleId="a8">
    <w:name w:val="Основной текст_"/>
    <w:basedOn w:val="a0"/>
    <w:link w:val="13"/>
    <w:rsid w:val="00A6762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3"/>
    <w:basedOn w:val="a"/>
    <w:link w:val="a8"/>
    <w:rsid w:val="00A67624"/>
    <w:pPr>
      <w:widowControl w:val="0"/>
      <w:shd w:val="clear" w:color="auto" w:fill="FFFFFF"/>
      <w:spacing w:after="0" w:line="485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">
    <w:name w:val="Основной текст4"/>
    <w:basedOn w:val="a8"/>
    <w:rsid w:val="00A6762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5"/>
    <w:basedOn w:val="a8"/>
    <w:rsid w:val="0060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report">
    <w:name w:val="report"/>
    <w:basedOn w:val="a"/>
    <w:rsid w:val="0080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"/>
    <w:basedOn w:val="a"/>
    <w:rsid w:val="008075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header"/>
    <w:basedOn w:val="a"/>
    <w:link w:val="ab"/>
    <w:uiPriority w:val="99"/>
    <w:unhideWhenUsed/>
    <w:rsid w:val="0010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3E83"/>
  </w:style>
  <w:style w:type="paragraph" w:styleId="ac">
    <w:name w:val="footer"/>
    <w:basedOn w:val="a"/>
    <w:link w:val="ad"/>
    <w:uiPriority w:val="99"/>
    <w:unhideWhenUsed/>
    <w:rsid w:val="0010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3E83"/>
  </w:style>
  <w:style w:type="paragraph" w:styleId="ae">
    <w:name w:val="Balloon Text"/>
    <w:basedOn w:val="a"/>
    <w:link w:val="af"/>
    <w:uiPriority w:val="99"/>
    <w:semiHidden/>
    <w:unhideWhenUsed/>
    <w:rsid w:val="0099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4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1%81%D1%83%D0%BC%D0%B0%D0%BD%D1%81%D0%BA%D0%B8%D0%B9_%D1%80%D0%B0%D0%B9%D0%BE%D0%BD" TargetMode="External"/><Relationship Id="rId13" Type="http://schemas.openxmlformats.org/officeDocument/2006/relationships/hyperlink" Target="https://ru.wikipedia.org/wiki/%D0%9D%D0%B0%D1%82%D0%B0%D0%BB%D0%BA%D0%B8%D0%BD%D1%81%D0%BA%D0%BE%D0%B5_%D0%B7%D0%BE%D0%BB%D0%BE%D1%82%D0%BE%D1%80%D1%83%D0%B4%D0%BD%D0%BE%D0%B5_%D0%BC%D0%B5%D1%81%D1%82%D0%BE%D1%80%D0%BE%D0%B6%D0%B4%D0%B5%D0%BD%D0%B8%D0%B5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5%D0%B0%D0%B1%D0%B0%D1%80%D0%BE%D0%B2%D1%81%D0%BA%D0%B8%D0%B9_%D0%BA%D1%80%D0%B0%D0%B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5%D0%B0%D1%81%D1%8B%D0%BD%D1%81%D0%BA%D0%B8%D0%B9_%D1%80%D0%B0%D0%B9%D0%BE%D0%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E%D0%BB%D1%8C%D1%81%D0%BA%D0%B8%D0%B9_%D1%80%D0%B0%D0%B9%D0%BE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F%D0%B3%D0%BE%D0%B4%D0%BD%D0%B8%D0%BD%D1%81%D0%BA%D0%B8%D0%B9_%D1%80%D0%B0%D0%B9%D0%BE%D0%B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ADC9-FDC8-4E03-8B31-BD1650AF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6855</TotalTime>
  <Pages>47</Pages>
  <Words>15360</Words>
  <Characters>87552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Оксана Ворошилова</cp:lastModifiedBy>
  <cp:revision>986</cp:revision>
  <dcterms:created xsi:type="dcterms:W3CDTF">2015-12-15T02:07:00Z</dcterms:created>
  <dcterms:modified xsi:type="dcterms:W3CDTF">2016-12-01T00:18:00Z</dcterms:modified>
</cp:coreProperties>
</file>