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1" w:rightFromText="181" w:vertAnchor="page" w:horzAnchor="margin" w:tblpY="1072"/>
        <w:tblW w:w="10740" w:type="dxa"/>
        <w:tblLook w:val="04A0" w:firstRow="1" w:lastRow="0" w:firstColumn="1" w:lastColumn="0" w:noHBand="0" w:noVBand="1"/>
      </w:tblPr>
      <w:tblGrid>
        <w:gridCol w:w="10740"/>
      </w:tblGrid>
      <w:tr w:rsidR="00077B66" w:rsidRPr="00077B66" w:rsidTr="005C04B4">
        <w:trPr>
          <w:trHeight w:val="998"/>
        </w:trPr>
        <w:tc>
          <w:tcPr>
            <w:tcW w:w="10740" w:type="dxa"/>
            <w:shd w:val="clear" w:color="auto" w:fill="auto"/>
          </w:tcPr>
          <w:p w:rsidR="005C04B4" w:rsidRPr="00077B66" w:rsidRDefault="005C04B4" w:rsidP="005C04B4">
            <w:pPr>
              <w:widowControl w:val="0"/>
              <w:spacing w:line="240" w:lineRule="auto"/>
              <w:jc w:val="center"/>
              <w:rPr>
                <w:b/>
                <w:smallCaps/>
                <w:sz w:val="28"/>
                <w:szCs w:val="28"/>
              </w:rPr>
            </w:pPr>
            <w:r w:rsidRPr="00077B66">
              <w:rPr>
                <w:b/>
                <w:smallCaps/>
                <w:sz w:val="28"/>
                <w:szCs w:val="28"/>
              </w:rPr>
              <w:t>ОБЩЕСТВО С ОГРАНИЧЕННОЙ ОТВЕТСТВЕННОСТЬЮ</w:t>
            </w:r>
          </w:p>
          <w:p w:rsidR="00DE17C8" w:rsidRPr="00077B66" w:rsidRDefault="005C04B4" w:rsidP="005C04B4">
            <w:pPr>
              <w:widowControl w:val="0"/>
              <w:spacing w:line="240" w:lineRule="auto"/>
              <w:jc w:val="center"/>
              <w:rPr>
                <w:b/>
                <w:smallCaps/>
                <w:sz w:val="28"/>
                <w:szCs w:val="28"/>
              </w:rPr>
            </w:pPr>
            <w:r w:rsidRPr="00077B66">
              <w:rPr>
                <w:b/>
                <w:smallCaps/>
                <w:sz w:val="28"/>
                <w:szCs w:val="28"/>
              </w:rPr>
              <w:t>«СПЕЦПРОЕКТ 1»</w:t>
            </w:r>
          </w:p>
        </w:tc>
      </w:tr>
      <w:tr w:rsidR="00077B66" w:rsidRPr="00077B66" w:rsidTr="005C04B4">
        <w:trPr>
          <w:trHeight w:val="998"/>
        </w:trPr>
        <w:tc>
          <w:tcPr>
            <w:tcW w:w="10740" w:type="dxa"/>
            <w:shd w:val="clear" w:color="auto" w:fill="auto"/>
          </w:tcPr>
          <w:p w:rsidR="00DE17C8" w:rsidRPr="00077B66" w:rsidRDefault="005C04B4" w:rsidP="005C04B4">
            <w:pPr>
              <w:jc w:val="center"/>
              <w:rPr>
                <w:b/>
                <w:sz w:val="28"/>
                <w:szCs w:val="28"/>
              </w:rPr>
            </w:pPr>
            <w:r w:rsidRPr="00077B66">
              <w:rPr>
                <w:b/>
                <w:smallCaps/>
                <w:sz w:val="24"/>
                <w:szCs w:val="28"/>
              </w:rPr>
              <w:t>ЗАКАЗЧИК – АО «ЗОЛОТОРУДНАЯ КОМПАНИЯ ПАВЛИК»</w:t>
            </w:r>
          </w:p>
          <w:p w:rsidR="00DE17C8" w:rsidRPr="00077B66" w:rsidRDefault="00DE17C8" w:rsidP="005C04B4">
            <w:pPr>
              <w:widowControl w:val="0"/>
              <w:spacing w:line="240" w:lineRule="auto"/>
              <w:jc w:val="right"/>
              <w:rPr>
                <w:smallCaps/>
                <w:sz w:val="36"/>
                <w:szCs w:val="36"/>
              </w:rPr>
            </w:pPr>
            <w:r w:rsidRPr="00077B66">
              <w:rPr>
                <w:smallCaps/>
                <w:sz w:val="36"/>
                <w:szCs w:val="36"/>
              </w:rPr>
              <w:t xml:space="preserve"> </w:t>
            </w:r>
          </w:p>
        </w:tc>
      </w:tr>
      <w:tr w:rsidR="00077B66" w:rsidRPr="00077B66" w:rsidTr="005C04B4">
        <w:trPr>
          <w:trHeight w:val="1240"/>
        </w:trPr>
        <w:tc>
          <w:tcPr>
            <w:tcW w:w="10740" w:type="dxa"/>
            <w:shd w:val="clear" w:color="auto" w:fill="auto"/>
          </w:tcPr>
          <w:p w:rsidR="005C04B4" w:rsidRPr="00077B66" w:rsidRDefault="005C04B4" w:rsidP="00D45638">
            <w:pPr>
              <w:jc w:val="center"/>
              <w:rPr>
                <w:b/>
                <w:sz w:val="36"/>
                <w:szCs w:val="36"/>
              </w:rPr>
            </w:pPr>
            <w:r w:rsidRPr="00077B66">
              <w:rPr>
                <w:b/>
                <w:sz w:val="36"/>
                <w:szCs w:val="36"/>
              </w:rPr>
              <w:t>Горнодобывающее и перерабатывающее предприятие</w:t>
            </w:r>
          </w:p>
          <w:p w:rsidR="005C04B4" w:rsidRPr="00077B66" w:rsidRDefault="005C04B4" w:rsidP="00D45638">
            <w:pPr>
              <w:jc w:val="center"/>
              <w:rPr>
                <w:b/>
                <w:sz w:val="36"/>
                <w:szCs w:val="36"/>
              </w:rPr>
            </w:pPr>
            <w:r w:rsidRPr="00077B66">
              <w:rPr>
                <w:b/>
                <w:sz w:val="36"/>
                <w:szCs w:val="36"/>
              </w:rPr>
              <w:t>на базе золоторудного месторождения Павлик</w:t>
            </w:r>
          </w:p>
          <w:p w:rsidR="005C04B4" w:rsidRPr="00077B66" w:rsidRDefault="005C04B4" w:rsidP="00D45638">
            <w:pPr>
              <w:jc w:val="center"/>
              <w:rPr>
                <w:b/>
                <w:sz w:val="36"/>
                <w:szCs w:val="36"/>
              </w:rPr>
            </w:pPr>
            <w:r w:rsidRPr="00077B66">
              <w:rPr>
                <w:b/>
                <w:sz w:val="36"/>
                <w:szCs w:val="36"/>
              </w:rPr>
              <w:t>(Магаданская область, Тенькинский район).</w:t>
            </w:r>
            <w:r w:rsidR="00D45638" w:rsidRPr="00D45638">
              <w:rPr>
                <w:rFonts w:asciiTheme="minorHAnsi" w:eastAsiaTheme="minorHAnsi" w:hAnsiTheme="minorHAnsi" w:cstheme="minorBidi"/>
                <w:color w:val="000000"/>
                <w:sz w:val="22"/>
                <w:szCs w:val="22"/>
                <w:lang w:bidi="ru-RU"/>
              </w:rPr>
              <w:t xml:space="preserve"> </w:t>
            </w:r>
            <w:r w:rsidR="00D45638" w:rsidRPr="00D45638">
              <w:rPr>
                <w:b/>
                <w:sz w:val="36"/>
                <w:szCs w:val="36"/>
                <w:lang w:bidi="ru-RU"/>
              </w:rPr>
              <w:t>Расширение до 10 млн. т. руды в год. Магаданская область.»</w:t>
            </w:r>
          </w:p>
          <w:p w:rsidR="00DE17C8" w:rsidRPr="00077B66" w:rsidRDefault="00DE17C8" w:rsidP="004311A5">
            <w:pPr>
              <w:jc w:val="right"/>
              <w:rPr>
                <w:sz w:val="36"/>
                <w:szCs w:val="36"/>
              </w:rPr>
            </w:pPr>
          </w:p>
        </w:tc>
      </w:tr>
      <w:tr w:rsidR="00077B66" w:rsidRPr="00077B66" w:rsidTr="005C04B4">
        <w:trPr>
          <w:trHeight w:val="862"/>
        </w:trPr>
        <w:tc>
          <w:tcPr>
            <w:tcW w:w="10740" w:type="dxa"/>
            <w:shd w:val="clear" w:color="auto" w:fill="auto"/>
            <w:vAlign w:val="center"/>
          </w:tcPr>
          <w:p w:rsidR="00DE17C8" w:rsidRPr="00077B66" w:rsidRDefault="00DE17C8" w:rsidP="005C04B4">
            <w:pPr>
              <w:widowControl w:val="0"/>
              <w:spacing w:line="240" w:lineRule="auto"/>
              <w:jc w:val="center"/>
              <w:rPr>
                <w:b/>
                <w:sz w:val="40"/>
                <w:szCs w:val="40"/>
              </w:rPr>
            </w:pPr>
          </w:p>
          <w:p w:rsidR="00DE17C8" w:rsidRPr="00077B66" w:rsidRDefault="00DE17C8" w:rsidP="005C04B4">
            <w:pPr>
              <w:widowControl w:val="0"/>
              <w:spacing w:line="240" w:lineRule="auto"/>
              <w:jc w:val="center"/>
              <w:rPr>
                <w:b/>
                <w:sz w:val="20"/>
                <w:szCs w:val="20"/>
              </w:rPr>
            </w:pPr>
          </w:p>
          <w:p w:rsidR="00DE17C8" w:rsidRPr="00077B66" w:rsidRDefault="00DE17C8" w:rsidP="005C04B4">
            <w:pPr>
              <w:widowControl w:val="0"/>
              <w:spacing w:line="240" w:lineRule="auto"/>
              <w:jc w:val="center"/>
              <w:rPr>
                <w:b/>
                <w:sz w:val="36"/>
                <w:szCs w:val="36"/>
              </w:rPr>
            </w:pPr>
            <w:r w:rsidRPr="00077B66">
              <w:rPr>
                <w:b/>
                <w:sz w:val="36"/>
                <w:szCs w:val="36"/>
              </w:rPr>
              <w:t>ПРОЕКТНАЯ ДОКУМЕНТАЦИЯ</w:t>
            </w:r>
          </w:p>
          <w:p w:rsidR="001D5DB3" w:rsidRPr="00077B66" w:rsidRDefault="001D5DB3" w:rsidP="005C04B4">
            <w:pPr>
              <w:widowControl w:val="0"/>
              <w:spacing w:line="240" w:lineRule="auto"/>
              <w:jc w:val="center"/>
              <w:rPr>
                <w:b/>
                <w:i/>
                <w:sz w:val="36"/>
                <w:szCs w:val="36"/>
              </w:rPr>
            </w:pPr>
          </w:p>
          <w:p w:rsidR="00DE17C8" w:rsidRPr="00077B66" w:rsidRDefault="00DE17C8" w:rsidP="005C04B4">
            <w:pPr>
              <w:widowControl w:val="0"/>
              <w:spacing w:line="240" w:lineRule="auto"/>
              <w:jc w:val="center"/>
              <w:rPr>
                <w:b/>
                <w:sz w:val="16"/>
                <w:szCs w:val="16"/>
              </w:rPr>
            </w:pPr>
          </w:p>
        </w:tc>
      </w:tr>
      <w:tr w:rsidR="00077B66" w:rsidRPr="00077B66" w:rsidTr="005C04B4">
        <w:trPr>
          <w:trHeight w:val="2200"/>
        </w:trPr>
        <w:tc>
          <w:tcPr>
            <w:tcW w:w="10740" w:type="dxa"/>
            <w:shd w:val="clear" w:color="auto" w:fill="auto"/>
          </w:tcPr>
          <w:p w:rsidR="004311A5" w:rsidRPr="00077B66" w:rsidRDefault="004311A5" w:rsidP="004311A5">
            <w:pPr>
              <w:pStyle w:val="HEADERTEXT"/>
              <w:jc w:val="right"/>
              <w:rPr>
                <w:rFonts w:ascii="Times New Roman" w:hAnsi="Times New Roman" w:cs="Times New Roman"/>
                <w:b/>
                <w:bCs/>
                <w:color w:val="auto"/>
                <w:sz w:val="36"/>
                <w:szCs w:val="36"/>
              </w:rPr>
            </w:pPr>
            <w:r w:rsidRPr="00077B66">
              <w:rPr>
                <w:rFonts w:ascii="Times New Roman" w:hAnsi="Times New Roman" w:cs="Times New Roman"/>
                <w:b/>
                <w:bCs/>
                <w:color w:val="auto"/>
                <w:sz w:val="36"/>
                <w:szCs w:val="36"/>
              </w:rPr>
              <w:t xml:space="preserve">Материалы по оценке воздействия намечаемой </w:t>
            </w:r>
          </w:p>
          <w:p w:rsidR="004311A5" w:rsidRPr="00077B66" w:rsidRDefault="004311A5" w:rsidP="004311A5">
            <w:pPr>
              <w:pStyle w:val="HEADERTEXT"/>
              <w:jc w:val="right"/>
              <w:rPr>
                <w:rFonts w:ascii="Times New Roman" w:hAnsi="Times New Roman" w:cs="Times New Roman"/>
                <w:b/>
                <w:bCs/>
                <w:color w:val="auto"/>
                <w:sz w:val="36"/>
                <w:szCs w:val="36"/>
              </w:rPr>
            </w:pPr>
            <w:r w:rsidRPr="00077B66">
              <w:rPr>
                <w:rFonts w:ascii="Times New Roman" w:hAnsi="Times New Roman" w:cs="Times New Roman"/>
                <w:b/>
                <w:bCs/>
                <w:color w:val="auto"/>
                <w:sz w:val="36"/>
                <w:szCs w:val="36"/>
              </w:rPr>
              <w:t xml:space="preserve">хозяйственной и иной деятельности на окружающую </w:t>
            </w:r>
          </w:p>
          <w:p w:rsidR="004311A5" w:rsidRPr="00077B66" w:rsidRDefault="004311A5" w:rsidP="004311A5">
            <w:pPr>
              <w:autoSpaceDE w:val="0"/>
              <w:autoSpaceDN w:val="0"/>
              <w:adjustRightInd w:val="0"/>
              <w:jc w:val="right"/>
              <w:rPr>
                <w:b/>
                <w:sz w:val="36"/>
                <w:szCs w:val="36"/>
              </w:rPr>
            </w:pPr>
            <w:r w:rsidRPr="00077B66">
              <w:rPr>
                <w:b/>
                <w:bCs/>
                <w:sz w:val="36"/>
                <w:szCs w:val="36"/>
              </w:rPr>
              <w:t>среду в инвестиционном проектировании</w:t>
            </w:r>
          </w:p>
          <w:p w:rsidR="001D5DB3" w:rsidRPr="00077B66" w:rsidRDefault="001D5DB3" w:rsidP="005C04B4">
            <w:pPr>
              <w:jc w:val="right"/>
              <w:rPr>
                <w:b/>
                <w:sz w:val="36"/>
                <w:szCs w:val="36"/>
              </w:rPr>
            </w:pPr>
          </w:p>
          <w:p w:rsidR="004311A5" w:rsidRPr="00077B66" w:rsidRDefault="004311A5" w:rsidP="005C04B4">
            <w:pPr>
              <w:jc w:val="right"/>
              <w:rPr>
                <w:b/>
                <w:sz w:val="36"/>
                <w:szCs w:val="36"/>
              </w:rPr>
            </w:pPr>
            <w:r w:rsidRPr="00077B66">
              <w:rPr>
                <w:b/>
                <w:sz w:val="36"/>
                <w:szCs w:val="36"/>
              </w:rPr>
              <w:t>Пояснительная записка</w:t>
            </w:r>
          </w:p>
          <w:p w:rsidR="001D5DB3" w:rsidRPr="00077B66" w:rsidRDefault="001D5DB3" w:rsidP="005C04B4">
            <w:pPr>
              <w:jc w:val="right"/>
              <w:rPr>
                <w:b/>
                <w:sz w:val="36"/>
                <w:szCs w:val="36"/>
              </w:rPr>
            </w:pPr>
          </w:p>
          <w:p w:rsidR="001D5DB3" w:rsidRPr="00077B66" w:rsidRDefault="001D5DB3" w:rsidP="005C04B4">
            <w:pPr>
              <w:jc w:val="right"/>
              <w:rPr>
                <w:b/>
                <w:sz w:val="32"/>
                <w:szCs w:val="36"/>
              </w:rPr>
            </w:pPr>
            <w:r w:rsidRPr="00077B66">
              <w:rPr>
                <w:b/>
                <w:sz w:val="32"/>
                <w:szCs w:val="36"/>
              </w:rPr>
              <w:t xml:space="preserve">Книга 1. </w:t>
            </w:r>
            <w:r w:rsidR="004311A5" w:rsidRPr="00077B66">
              <w:rPr>
                <w:b/>
                <w:sz w:val="32"/>
                <w:szCs w:val="32"/>
              </w:rPr>
              <w:t xml:space="preserve"> ТЕКСТОВАЯ ЧАСТЬ</w:t>
            </w:r>
          </w:p>
          <w:p w:rsidR="001D5DB3" w:rsidRPr="00077B66" w:rsidRDefault="001D5DB3" w:rsidP="005C04B4">
            <w:pPr>
              <w:jc w:val="right"/>
              <w:rPr>
                <w:b/>
                <w:sz w:val="36"/>
                <w:szCs w:val="36"/>
              </w:rPr>
            </w:pPr>
          </w:p>
          <w:p w:rsidR="001D5DB3" w:rsidRPr="00077B66" w:rsidRDefault="001D5DB3" w:rsidP="005C04B4">
            <w:pPr>
              <w:jc w:val="right"/>
              <w:rPr>
                <w:sz w:val="32"/>
                <w:szCs w:val="32"/>
              </w:rPr>
            </w:pPr>
          </w:p>
          <w:p w:rsidR="001D5DB3" w:rsidRPr="00077B66" w:rsidRDefault="004311A5" w:rsidP="005C04B4">
            <w:pPr>
              <w:pStyle w:val="af1"/>
              <w:spacing w:after="0"/>
              <w:jc w:val="right"/>
              <w:rPr>
                <w:rFonts w:ascii="Times New Roman" w:hAnsi="Times New Roman"/>
                <w:color w:val="auto"/>
                <w:sz w:val="16"/>
                <w:szCs w:val="16"/>
              </w:rPr>
            </w:pPr>
            <w:r w:rsidRPr="00077B66">
              <w:rPr>
                <w:rFonts w:ascii="Times New Roman" w:hAnsi="Times New Roman"/>
                <w:bCs/>
                <w:color w:val="auto"/>
                <w:sz w:val="36"/>
                <w:szCs w:val="36"/>
              </w:rPr>
              <w:t>ОВОС</w:t>
            </w:r>
          </w:p>
          <w:p w:rsidR="001D5DB3" w:rsidRPr="00077B66" w:rsidRDefault="001D5DB3" w:rsidP="005C04B4">
            <w:pPr>
              <w:pStyle w:val="af1"/>
              <w:spacing w:after="0"/>
              <w:jc w:val="right"/>
              <w:rPr>
                <w:rFonts w:ascii="Times New Roman" w:hAnsi="Times New Roman"/>
                <w:color w:val="auto"/>
                <w:sz w:val="36"/>
                <w:szCs w:val="36"/>
              </w:rPr>
            </w:pPr>
          </w:p>
          <w:p w:rsidR="001D5DB3" w:rsidRPr="00077B66" w:rsidRDefault="001D5DB3" w:rsidP="005C04B4">
            <w:pPr>
              <w:pStyle w:val="af1"/>
              <w:spacing w:after="0"/>
              <w:jc w:val="right"/>
              <w:rPr>
                <w:rFonts w:ascii="Times New Roman" w:hAnsi="Times New Roman"/>
                <w:color w:val="auto"/>
                <w:sz w:val="36"/>
                <w:szCs w:val="36"/>
              </w:rPr>
            </w:pPr>
          </w:p>
          <w:tbl>
            <w:tblPr>
              <w:tblpPr w:leftFromText="180" w:rightFromText="180" w:vertAnchor="page" w:horzAnchor="page" w:tblpX="839" w:tblpY="4739"/>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7"/>
              <w:gridCol w:w="850"/>
              <w:gridCol w:w="1134"/>
              <w:gridCol w:w="850"/>
            </w:tblGrid>
            <w:tr w:rsidR="00077B66" w:rsidRPr="00077B66" w:rsidTr="00D77842">
              <w:trPr>
                <w:trHeight w:val="283"/>
              </w:trPr>
              <w:tc>
                <w:tcPr>
                  <w:tcW w:w="567" w:type="dxa"/>
                  <w:tcBorders>
                    <w:top w:val="single" w:sz="8" w:space="0" w:color="auto"/>
                    <w:left w:val="single" w:sz="8" w:space="0" w:color="auto"/>
                    <w:bottom w:val="single" w:sz="8" w:space="0" w:color="auto"/>
                    <w:right w:val="single" w:sz="8" w:space="0" w:color="auto"/>
                  </w:tcBorders>
                  <w:vAlign w:val="center"/>
                </w:tcPr>
                <w:p w:rsidR="00D77842" w:rsidRPr="00077B66" w:rsidRDefault="00D77842" w:rsidP="004311A5">
                  <w:pPr>
                    <w:spacing w:line="240" w:lineRule="auto"/>
                    <w:ind w:left="-117" w:right="-95"/>
                    <w:jc w:val="center"/>
                    <w:rPr>
                      <w:b/>
                      <w:sz w:val="20"/>
                      <w:szCs w:val="20"/>
                    </w:rPr>
                  </w:pPr>
                  <w:r w:rsidRPr="00077B66">
                    <w:rPr>
                      <w:b/>
                      <w:sz w:val="20"/>
                      <w:szCs w:val="20"/>
                    </w:rPr>
                    <w:t>Изм.</w:t>
                  </w:r>
                </w:p>
              </w:tc>
              <w:tc>
                <w:tcPr>
                  <w:tcW w:w="850" w:type="dxa"/>
                  <w:tcBorders>
                    <w:top w:val="single" w:sz="8" w:space="0" w:color="auto"/>
                    <w:left w:val="single" w:sz="8" w:space="0" w:color="auto"/>
                    <w:bottom w:val="single" w:sz="8" w:space="0" w:color="auto"/>
                    <w:right w:val="single" w:sz="8" w:space="0" w:color="auto"/>
                  </w:tcBorders>
                  <w:vAlign w:val="center"/>
                </w:tcPr>
                <w:p w:rsidR="00D77842" w:rsidRPr="00077B66" w:rsidRDefault="00D77842" w:rsidP="004311A5">
                  <w:pPr>
                    <w:spacing w:line="240" w:lineRule="auto"/>
                    <w:ind w:left="-117" w:right="-100"/>
                    <w:jc w:val="center"/>
                    <w:rPr>
                      <w:b/>
                      <w:sz w:val="20"/>
                      <w:szCs w:val="20"/>
                    </w:rPr>
                  </w:pPr>
                  <w:r w:rsidRPr="00077B66">
                    <w:rPr>
                      <w:b/>
                      <w:sz w:val="20"/>
                      <w:szCs w:val="20"/>
                    </w:rPr>
                    <w:t>№ док.</w:t>
                  </w:r>
                </w:p>
              </w:tc>
              <w:tc>
                <w:tcPr>
                  <w:tcW w:w="1134" w:type="dxa"/>
                  <w:tcBorders>
                    <w:top w:val="single" w:sz="8" w:space="0" w:color="auto"/>
                    <w:left w:val="single" w:sz="8" w:space="0" w:color="auto"/>
                    <w:bottom w:val="single" w:sz="8" w:space="0" w:color="auto"/>
                    <w:right w:val="single" w:sz="8" w:space="0" w:color="auto"/>
                  </w:tcBorders>
                  <w:vAlign w:val="center"/>
                </w:tcPr>
                <w:p w:rsidR="00D77842" w:rsidRPr="00077B66" w:rsidRDefault="00D77842" w:rsidP="004311A5">
                  <w:pPr>
                    <w:spacing w:line="240" w:lineRule="auto"/>
                    <w:jc w:val="center"/>
                    <w:rPr>
                      <w:b/>
                      <w:sz w:val="20"/>
                      <w:szCs w:val="20"/>
                    </w:rPr>
                  </w:pPr>
                  <w:r w:rsidRPr="00077B66">
                    <w:rPr>
                      <w:b/>
                      <w:sz w:val="20"/>
                      <w:szCs w:val="20"/>
                    </w:rPr>
                    <w:t>Подп.</w:t>
                  </w:r>
                </w:p>
              </w:tc>
              <w:tc>
                <w:tcPr>
                  <w:tcW w:w="850" w:type="dxa"/>
                  <w:tcBorders>
                    <w:top w:val="single" w:sz="8" w:space="0" w:color="auto"/>
                    <w:left w:val="single" w:sz="8" w:space="0" w:color="auto"/>
                    <w:bottom w:val="single" w:sz="8" w:space="0" w:color="auto"/>
                    <w:right w:val="single" w:sz="8" w:space="0" w:color="auto"/>
                  </w:tcBorders>
                  <w:vAlign w:val="center"/>
                </w:tcPr>
                <w:p w:rsidR="00D77842" w:rsidRPr="00077B66" w:rsidRDefault="00D77842" w:rsidP="004311A5">
                  <w:pPr>
                    <w:spacing w:line="240" w:lineRule="auto"/>
                    <w:jc w:val="center"/>
                    <w:rPr>
                      <w:b/>
                      <w:sz w:val="20"/>
                      <w:szCs w:val="20"/>
                    </w:rPr>
                  </w:pPr>
                  <w:r w:rsidRPr="00077B66">
                    <w:rPr>
                      <w:b/>
                      <w:sz w:val="20"/>
                      <w:szCs w:val="20"/>
                    </w:rPr>
                    <w:t>Дата</w:t>
                  </w:r>
                </w:p>
              </w:tc>
            </w:tr>
            <w:tr w:rsidR="00077B66" w:rsidRPr="00077B66" w:rsidTr="00D77842">
              <w:trPr>
                <w:trHeight w:val="283"/>
              </w:trPr>
              <w:tc>
                <w:tcPr>
                  <w:tcW w:w="567" w:type="dxa"/>
                  <w:tcBorders>
                    <w:top w:val="single" w:sz="8" w:space="0" w:color="auto"/>
                    <w:left w:val="single" w:sz="8" w:space="0" w:color="auto"/>
                    <w:right w:val="single" w:sz="8" w:space="0" w:color="auto"/>
                  </w:tcBorders>
                  <w:vAlign w:val="center"/>
                </w:tcPr>
                <w:p w:rsidR="00D77842" w:rsidRPr="00077B66" w:rsidRDefault="00D77842" w:rsidP="004311A5">
                  <w:pPr>
                    <w:spacing w:line="240" w:lineRule="auto"/>
                    <w:ind w:left="-117" w:right="-95"/>
                    <w:jc w:val="center"/>
                    <w:rPr>
                      <w:sz w:val="24"/>
                    </w:rPr>
                  </w:pPr>
                </w:p>
              </w:tc>
              <w:tc>
                <w:tcPr>
                  <w:tcW w:w="850" w:type="dxa"/>
                  <w:tcBorders>
                    <w:top w:val="single" w:sz="8" w:space="0" w:color="auto"/>
                    <w:left w:val="single" w:sz="8" w:space="0" w:color="auto"/>
                    <w:right w:val="single" w:sz="8" w:space="0" w:color="auto"/>
                  </w:tcBorders>
                  <w:vAlign w:val="center"/>
                </w:tcPr>
                <w:p w:rsidR="00D77842" w:rsidRPr="00077B66" w:rsidRDefault="00D77842" w:rsidP="004311A5">
                  <w:pPr>
                    <w:spacing w:line="240" w:lineRule="auto"/>
                    <w:jc w:val="center"/>
                    <w:rPr>
                      <w:sz w:val="24"/>
                    </w:rPr>
                  </w:pPr>
                </w:p>
              </w:tc>
              <w:tc>
                <w:tcPr>
                  <w:tcW w:w="1134" w:type="dxa"/>
                  <w:tcBorders>
                    <w:top w:val="single" w:sz="8" w:space="0" w:color="auto"/>
                    <w:left w:val="single" w:sz="8" w:space="0" w:color="auto"/>
                    <w:right w:val="single" w:sz="8" w:space="0" w:color="auto"/>
                  </w:tcBorders>
                  <w:vAlign w:val="center"/>
                </w:tcPr>
                <w:p w:rsidR="00D77842" w:rsidRPr="00077B66" w:rsidRDefault="00D77842" w:rsidP="004311A5">
                  <w:pPr>
                    <w:spacing w:line="240" w:lineRule="auto"/>
                    <w:jc w:val="center"/>
                    <w:rPr>
                      <w:sz w:val="24"/>
                    </w:rPr>
                  </w:pPr>
                </w:p>
              </w:tc>
              <w:tc>
                <w:tcPr>
                  <w:tcW w:w="850" w:type="dxa"/>
                  <w:tcBorders>
                    <w:top w:val="single" w:sz="8" w:space="0" w:color="auto"/>
                    <w:left w:val="single" w:sz="8" w:space="0" w:color="auto"/>
                    <w:right w:val="single" w:sz="8" w:space="0" w:color="auto"/>
                  </w:tcBorders>
                  <w:vAlign w:val="center"/>
                </w:tcPr>
                <w:p w:rsidR="00D77842" w:rsidRPr="00077B66" w:rsidRDefault="00D77842" w:rsidP="004311A5">
                  <w:pPr>
                    <w:spacing w:line="240" w:lineRule="auto"/>
                    <w:jc w:val="center"/>
                    <w:rPr>
                      <w:sz w:val="24"/>
                    </w:rPr>
                  </w:pPr>
                </w:p>
              </w:tc>
            </w:tr>
            <w:tr w:rsidR="00077B66" w:rsidRPr="00077B66" w:rsidTr="00D77842">
              <w:trPr>
                <w:trHeight w:val="283"/>
              </w:trPr>
              <w:tc>
                <w:tcPr>
                  <w:tcW w:w="567" w:type="dxa"/>
                  <w:tcBorders>
                    <w:left w:val="single" w:sz="8" w:space="0" w:color="auto"/>
                    <w:right w:val="single" w:sz="8" w:space="0" w:color="auto"/>
                  </w:tcBorders>
                  <w:vAlign w:val="center"/>
                </w:tcPr>
                <w:p w:rsidR="00D77842" w:rsidRPr="00077B66" w:rsidRDefault="00D77842" w:rsidP="004311A5">
                  <w:pPr>
                    <w:spacing w:line="240" w:lineRule="auto"/>
                    <w:ind w:left="-117" w:right="-95"/>
                    <w:jc w:val="center"/>
                    <w:rPr>
                      <w:sz w:val="24"/>
                    </w:rPr>
                  </w:pPr>
                </w:p>
              </w:tc>
              <w:tc>
                <w:tcPr>
                  <w:tcW w:w="850" w:type="dxa"/>
                  <w:tcBorders>
                    <w:left w:val="single" w:sz="8" w:space="0" w:color="auto"/>
                    <w:right w:val="single" w:sz="8" w:space="0" w:color="auto"/>
                  </w:tcBorders>
                  <w:vAlign w:val="center"/>
                </w:tcPr>
                <w:p w:rsidR="00D77842" w:rsidRPr="00077B66" w:rsidRDefault="00D77842" w:rsidP="004311A5">
                  <w:pPr>
                    <w:spacing w:line="240" w:lineRule="auto"/>
                    <w:jc w:val="center"/>
                    <w:rPr>
                      <w:sz w:val="24"/>
                    </w:rPr>
                  </w:pPr>
                </w:p>
              </w:tc>
              <w:tc>
                <w:tcPr>
                  <w:tcW w:w="1134" w:type="dxa"/>
                  <w:tcBorders>
                    <w:left w:val="single" w:sz="8" w:space="0" w:color="auto"/>
                    <w:right w:val="single" w:sz="8" w:space="0" w:color="auto"/>
                  </w:tcBorders>
                  <w:vAlign w:val="center"/>
                </w:tcPr>
                <w:p w:rsidR="00D77842" w:rsidRPr="00077B66" w:rsidRDefault="00D77842" w:rsidP="004311A5">
                  <w:pPr>
                    <w:spacing w:line="240" w:lineRule="auto"/>
                    <w:jc w:val="center"/>
                    <w:rPr>
                      <w:sz w:val="24"/>
                    </w:rPr>
                  </w:pPr>
                </w:p>
              </w:tc>
              <w:tc>
                <w:tcPr>
                  <w:tcW w:w="850" w:type="dxa"/>
                  <w:tcBorders>
                    <w:left w:val="single" w:sz="8" w:space="0" w:color="auto"/>
                    <w:right w:val="single" w:sz="8" w:space="0" w:color="auto"/>
                  </w:tcBorders>
                  <w:vAlign w:val="center"/>
                </w:tcPr>
                <w:p w:rsidR="00D77842" w:rsidRPr="00077B66" w:rsidRDefault="00D77842" w:rsidP="004311A5">
                  <w:pPr>
                    <w:spacing w:line="240" w:lineRule="auto"/>
                    <w:jc w:val="center"/>
                    <w:rPr>
                      <w:sz w:val="24"/>
                    </w:rPr>
                  </w:pPr>
                </w:p>
              </w:tc>
            </w:tr>
            <w:tr w:rsidR="00077B66" w:rsidRPr="00077B66" w:rsidTr="00D77842">
              <w:trPr>
                <w:trHeight w:val="283"/>
              </w:trPr>
              <w:tc>
                <w:tcPr>
                  <w:tcW w:w="567" w:type="dxa"/>
                  <w:tcBorders>
                    <w:left w:val="single" w:sz="8" w:space="0" w:color="auto"/>
                    <w:bottom w:val="single" w:sz="8" w:space="0" w:color="auto"/>
                    <w:right w:val="single" w:sz="8" w:space="0" w:color="auto"/>
                  </w:tcBorders>
                  <w:vAlign w:val="center"/>
                </w:tcPr>
                <w:p w:rsidR="00D77842" w:rsidRPr="00077B66" w:rsidRDefault="00D77842" w:rsidP="004311A5">
                  <w:pPr>
                    <w:spacing w:line="240" w:lineRule="auto"/>
                    <w:ind w:left="-117" w:right="-95"/>
                    <w:jc w:val="center"/>
                    <w:rPr>
                      <w:sz w:val="24"/>
                    </w:rPr>
                  </w:pPr>
                </w:p>
              </w:tc>
              <w:tc>
                <w:tcPr>
                  <w:tcW w:w="850" w:type="dxa"/>
                  <w:tcBorders>
                    <w:left w:val="single" w:sz="8" w:space="0" w:color="auto"/>
                    <w:bottom w:val="single" w:sz="8" w:space="0" w:color="auto"/>
                    <w:right w:val="single" w:sz="8" w:space="0" w:color="auto"/>
                  </w:tcBorders>
                  <w:vAlign w:val="center"/>
                </w:tcPr>
                <w:p w:rsidR="00D77842" w:rsidRPr="00077B66" w:rsidRDefault="00D77842" w:rsidP="004311A5">
                  <w:pPr>
                    <w:spacing w:line="240" w:lineRule="auto"/>
                    <w:jc w:val="center"/>
                    <w:rPr>
                      <w:sz w:val="24"/>
                    </w:rPr>
                  </w:pPr>
                </w:p>
              </w:tc>
              <w:tc>
                <w:tcPr>
                  <w:tcW w:w="1134" w:type="dxa"/>
                  <w:tcBorders>
                    <w:left w:val="single" w:sz="8" w:space="0" w:color="auto"/>
                    <w:bottom w:val="single" w:sz="8" w:space="0" w:color="auto"/>
                    <w:right w:val="single" w:sz="8" w:space="0" w:color="auto"/>
                  </w:tcBorders>
                  <w:vAlign w:val="center"/>
                </w:tcPr>
                <w:p w:rsidR="00D77842" w:rsidRPr="00077B66" w:rsidRDefault="00D77842" w:rsidP="004311A5">
                  <w:pPr>
                    <w:spacing w:line="240" w:lineRule="auto"/>
                    <w:jc w:val="center"/>
                    <w:rPr>
                      <w:sz w:val="24"/>
                    </w:rPr>
                  </w:pPr>
                </w:p>
              </w:tc>
              <w:tc>
                <w:tcPr>
                  <w:tcW w:w="850" w:type="dxa"/>
                  <w:tcBorders>
                    <w:left w:val="single" w:sz="8" w:space="0" w:color="auto"/>
                    <w:bottom w:val="single" w:sz="8" w:space="0" w:color="auto"/>
                    <w:right w:val="single" w:sz="8" w:space="0" w:color="auto"/>
                  </w:tcBorders>
                  <w:vAlign w:val="center"/>
                </w:tcPr>
                <w:p w:rsidR="00D77842" w:rsidRPr="00077B66" w:rsidRDefault="00D77842" w:rsidP="004311A5">
                  <w:pPr>
                    <w:spacing w:line="240" w:lineRule="auto"/>
                    <w:jc w:val="center"/>
                    <w:rPr>
                      <w:sz w:val="24"/>
                    </w:rPr>
                  </w:pPr>
                </w:p>
              </w:tc>
            </w:tr>
          </w:tbl>
          <w:p w:rsidR="001D5DB3" w:rsidRPr="00077B66" w:rsidRDefault="001D5DB3" w:rsidP="005C04B4">
            <w:pPr>
              <w:pStyle w:val="af1"/>
              <w:spacing w:after="0"/>
              <w:jc w:val="right"/>
              <w:rPr>
                <w:rFonts w:ascii="Times New Roman" w:hAnsi="Times New Roman"/>
                <w:color w:val="auto"/>
                <w:sz w:val="36"/>
                <w:szCs w:val="36"/>
              </w:rPr>
            </w:pPr>
          </w:p>
          <w:p w:rsidR="00DE17C8" w:rsidRPr="00077B66" w:rsidRDefault="00DE17C8" w:rsidP="005C04B4">
            <w:pPr>
              <w:jc w:val="right"/>
              <w:rPr>
                <w:sz w:val="32"/>
                <w:szCs w:val="32"/>
              </w:rPr>
            </w:pPr>
          </w:p>
        </w:tc>
      </w:tr>
      <w:tr w:rsidR="00077B66" w:rsidRPr="00077B66" w:rsidTr="005C04B4">
        <w:trPr>
          <w:trHeight w:val="1440"/>
        </w:trPr>
        <w:tc>
          <w:tcPr>
            <w:tcW w:w="10740" w:type="dxa"/>
            <w:shd w:val="clear" w:color="auto" w:fill="auto"/>
          </w:tcPr>
          <w:p w:rsidR="0020193F" w:rsidRPr="00077B66" w:rsidRDefault="0020193F" w:rsidP="005C04B4">
            <w:pPr>
              <w:spacing w:line="240" w:lineRule="auto"/>
              <w:rPr>
                <w:b/>
                <w:sz w:val="28"/>
                <w:szCs w:val="28"/>
              </w:rPr>
            </w:pPr>
          </w:p>
          <w:p w:rsidR="003E4D82" w:rsidRPr="00077B66" w:rsidRDefault="003E4D82" w:rsidP="005C04B4">
            <w:pPr>
              <w:spacing w:line="240" w:lineRule="auto"/>
              <w:jc w:val="center"/>
              <w:rPr>
                <w:b/>
                <w:sz w:val="28"/>
                <w:szCs w:val="28"/>
              </w:rPr>
            </w:pPr>
          </w:p>
          <w:p w:rsidR="003E4D82" w:rsidRPr="00077B66" w:rsidRDefault="003E4D82" w:rsidP="005C04B4">
            <w:pPr>
              <w:spacing w:line="240" w:lineRule="auto"/>
              <w:jc w:val="center"/>
              <w:rPr>
                <w:b/>
                <w:sz w:val="28"/>
                <w:szCs w:val="28"/>
              </w:rPr>
            </w:pPr>
          </w:p>
          <w:p w:rsidR="00D77842" w:rsidRPr="00077B66" w:rsidRDefault="00D77842" w:rsidP="005C04B4">
            <w:pPr>
              <w:spacing w:line="240" w:lineRule="auto"/>
              <w:jc w:val="center"/>
              <w:rPr>
                <w:b/>
                <w:sz w:val="28"/>
                <w:szCs w:val="28"/>
              </w:rPr>
            </w:pPr>
          </w:p>
          <w:p w:rsidR="00DE17C8" w:rsidRPr="00077B66" w:rsidRDefault="00DE17C8" w:rsidP="00D148F2">
            <w:pPr>
              <w:spacing w:line="240" w:lineRule="auto"/>
              <w:jc w:val="center"/>
              <w:rPr>
                <w:b/>
                <w:sz w:val="28"/>
                <w:szCs w:val="28"/>
              </w:rPr>
            </w:pPr>
            <w:r w:rsidRPr="00077B66">
              <w:rPr>
                <w:b/>
                <w:sz w:val="28"/>
                <w:szCs w:val="28"/>
              </w:rPr>
              <w:t>Новосибирск</w:t>
            </w:r>
            <w:r w:rsidR="00AB3741" w:rsidRPr="00077B66">
              <w:rPr>
                <w:b/>
                <w:sz w:val="28"/>
                <w:szCs w:val="28"/>
              </w:rPr>
              <w:t xml:space="preserve"> 20</w:t>
            </w:r>
            <w:r w:rsidR="00D77842" w:rsidRPr="00077B66">
              <w:rPr>
                <w:b/>
                <w:sz w:val="28"/>
                <w:szCs w:val="28"/>
              </w:rPr>
              <w:t>1</w:t>
            </w:r>
            <w:r w:rsidR="00D148F2" w:rsidRPr="00077B66">
              <w:rPr>
                <w:b/>
                <w:sz w:val="28"/>
                <w:szCs w:val="28"/>
              </w:rPr>
              <w:t>9</w:t>
            </w:r>
          </w:p>
        </w:tc>
      </w:tr>
    </w:tbl>
    <w:p w:rsidR="00DE17C8" w:rsidRPr="00077B66" w:rsidRDefault="00DE17C8" w:rsidP="0020193F">
      <w:pPr>
        <w:pStyle w:val="ab"/>
        <w:framePr w:w="9957" w:wrap="auto" w:hAnchor="text" w:x="993"/>
        <w:rPr>
          <w:rFonts w:ascii="Arial" w:hAnsi="Arial" w:cs="Arial"/>
        </w:rPr>
        <w:sectPr w:rsidR="00DE17C8" w:rsidRPr="00077B66" w:rsidSect="005D1A1B">
          <w:headerReference w:type="default" r:id="rId8"/>
          <w:pgSz w:w="11906" w:h="16838" w:code="9"/>
          <w:pgMar w:top="-709" w:right="1134" w:bottom="284" w:left="851" w:header="567" w:footer="0" w:gutter="0"/>
          <w:cols w:space="708"/>
          <w:titlePg/>
          <w:docGrid w:linePitch="360"/>
        </w:sectPr>
      </w:pPr>
    </w:p>
    <w:p w:rsidR="00DE17C8" w:rsidRPr="00077B66" w:rsidRDefault="00DE17C8" w:rsidP="00DE17C8">
      <w:pPr>
        <w:pStyle w:val="ab"/>
        <w:rPr>
          <w:rFonts w:ascii="Arial" w:hAnsi="Arial" w:cs="Arial"/>
        </w:rPr>
      </w:pPr>
    </w:p>
    <w:tbl>
      <w:tblPr>
        <w:tblW w:w="9751" w:type="dxa"/>
        <w:jc w:val="center"/>
        <w:tblLook w:val="04A0" w:firstRow="1" w:lastRow="0" w:firstColumn="1" w:lastColumn="0" w:noHBand="0" w:noVBand="1"/>
      </w:tblPr>
      <w:tblGrid>
        <w:gridCol w:w="9751"/>
      </w:tblGrid>
      <w:tr w:rsidR="00077B66" w:rsidRPr="00077B66" w:rsidTr="007A50F9">
        <w:trPr>
          <w:trHeight w:val="600"/>
          <w:jc w:val="center"/>
        </w:trPr>
        <w:tc>
          <w:tcPr>
            <w:tcW w:w="9751" w:type="dxa"/>
            <w:vAlign w:val="center"/>
          </w:tcPr>
          <w:p w:rsidR="002D49CC" w:rsidRPr="00077B66" w:rsidRDefault="002D49CC" w:rsidP="007A50F9">
            <w:pPr>
              <w:jc w:val="center"/>
              <w:rPr>
                <w:b/>
                <w:smallCaps/>
                <w:sz w:val="28"/>
                <w:szCs w:val="28"/>
              </w:rPr>
            </w:pPr>
            <w:r w:rsidRPr="00077B66">
              <w:rPr>
                <w:b/>
                <w:smallCaps/>
                <w:sz w:val="28"/>
                <w:szCs w:val="28"/>
              </w:rPr>
              <w:t>Общество с ограниченной ответственностью</w:t>
            </w:r>
          </w:p>
          <w:p w:rsidR="002D49CC" w:rsidRPr="00077B66" w:rsidRDefault="002D49CC" w:rsidP="007A50F9">
            <w:pPr>
              <w:jc w:val="center"/>
              <w:rPr>
                <w:b/>
                <w:smallCaps/>
                <w:sz w:val="28"/>
                <w:szCs w:val="28"/>
              </w:rPr>
            </w:pPr>
            <w:r w:rsidRPr="00077B66">
              <w:rPr>
                <w:b/>
                <w:smallCaps/>
                <w:sz w:val="28"/>
                <w:szCs w:val="28"/>
              </w:rPr>
              <w:t xml:space="preserve"> «Спецпроект 1»</w:t>
            </w:r>
          </w:p>
          <w:p w:rsidR="002D49CC" w:rsidRPr="00077B66" w:rsidRDefault="002D49CC" w:rsidP="007A50F9">
            <w:pPr>
              <w:jc w:val="center"/>
              <w:rPr>
                <w:b/>
                <w:smallCaps/>
                <w:sz w:val="28"/>
                <w:szCs w:val="28"/>
              </w:rPr>
            </w:pPr>
          </w:p>
          <w:p w:rsidR="002D49CC" w:rsidRPr="00077B66" w:rsidRDefault="002D49CC" w:rsidP="007A50F9">
            <w:pPr>
              <w:jc w:val="center"/>
              <w:rPr>
                <w:b/>
                <w:sz w:val="28"/>
                <w:szCs w:val="28"/>
              </w:rPr>
            </w:pPr>
            <w:r w:rsidRPr="00077B66">
              <w:rPr>
                <w:b/>
                <w:smallCaps/>
                <w:sz w:val="28"/>
                <w:szCs w:val="28"/>
              </w:rPr>
              <w:t xml:space="preserve">Заказчик – </w:t>
            </w:r>
            <w:r w:rsidRPr="00077B66">
              <w:rPr>
                <w:b/>
                <w:bCs/>
                <w:sz w:val="28"/>
                <w:szCs w:val="28"/>
              </w:rPr>
              <w:t>АО «Золоторудная Компания ПАВЛИК»</w:t>
            </w:r>
          </w:p>
          <w:p w:rsidR="002D49CC" w:rsidRPr="00077B66" w:rsidRDefault="002D49CC" w:rsidP="007A50F9">
            <w:pPr>
              <w:spacing w:line="240" w:lineRule="auto"/>
              <w:jc w:val="center"/>
              <w:rPr>
                <w:b/>
                <w:sz w:val="28"/>
                <w:szCs w:val="28"/>
              </w:rPr>
            </w:pPr>
          </w:p>
        </w:tc>
      </w:tr>
      <w:tr w:rsidR="00077B66" w:rsidRPr="00077B66" w:rsidTr="007A50F9">
        <w:trPr>
          <w:trHeight w:val="2789"/>
          <w:jc w:val="center"/>
        </w:trPr>
        <w:tc>
          <w:tcPr>
            <w:tcW w:w="9751" w:type="dxa"/>
          </w:tcPr>
          <w:p w:rsidR="00D45638" w:rsidRPr="00077B66" w:rsidRDefault="00D45638" w:rsidP="00D45638">
            <w:pPr>
              <w:jc w:val="center"/>
              <w:rPr>
                <w:b/>
                <w:sz w:val="36"/>
                <w:szCs w:val="36"/>
              </w:rPr>
            </w:pPr>
            <w:r w:rsidRPr="00077B66">
              <w:rPr>
                <w:b/>
                <w:sz w:val="36"/>
                <w:szCs w:val="36"/>
              </w:rPr>
              <w:t>Горнодобывающее и перерабатывающее предприятие</w:t>
            </w:r>
          </w:p>
          <w:p w:rsidR="00D45638" w:rsidRPr="00077B66" w:rsidRDefault="00D45638" w:rsidP="00D45638">
            <w:pPr>
              <w:jc w:val="center"/>
              <w:rPr>
                <w:b/>
                <w:sz w:val="36"/>
                <w:szCs w:val="36"/>
              </w:rPr>
            </w:pPr>
            <w:r w:rsidRPr="00077B66">
              <w:rPr>
                <w:b/>
                <w:sz w:val="36"/>
                <w:szCs w:val="36"/>
              </w:rPr>
              <w:t>на базе золоторудного месторождения Павлик</w:t>
            </w:r>
          </w:p>
          <w:p w:rsidR="002D49CC" w:rsidRPr="00077B66" w:rsidRDefault="00D45638" w:rsidP="00D45638">
            <w:pPr>
              <w:jc w:val="center"/>
              <w:rPr>
                <w:b/>
                <w:sz w:val="36"/>
                <w:szCs w:val="36"/>
              </w:rPr>
            </w:pPr>
            <w:r w:rsidRPr="00077B66">
              <w:rPr>
                <w:b/>
                <w:sz w:val="36"/>
                <w:szCs w:val="36"/>
              </w:rPr>
              <w:t>(Магаданская область, Тенькинский район).</w:t>
            </w:r>
            <w:r w:rsidRPr="00D45638">
              <w:rPr>
                <w:rFonts w:asciiTheme="minorHAnsi" w:eastAsiaTheme="minorHAnsi" w:hAnsiTheme="minorHAnsi" w:cstheme="minorBidi"/>
                <w:color w:val="000000"/>
                <w:sz w:val="22"/>
                <w:szCs w:val="22"/>
                <w:lang w:bidi="ru-RU"/>
              </w:rPr>
              <w:t xml:space="preserve"> </w:t>
            </w:r>
            <w:r w:rsidRPr="00D45638">
              <w:rPr>
                <w:b/>
                <w:sz w:val="36"/>
                <w:szCs w:val="36"/>
                <w:lang w:bidi="ru-RU"/>
              </w:rPr>
              <w:t>Расширение до 10 млн. т. руды в год. Магаданская область.»</w:t>
            </w:r>
            <w:bookmarkStart w:id="0" w:name="_GoBack"/>
            <w:bookmarkEnd w:id="0"/>
          </w:p>
          <w:p w:rsidR="002D49CC" w:rsidRPr="00077B66" w:rsidRDefault="002D49CC" w:rsidP="007A50F9">
            <w:pPr>
              <w:jc w:val="center"/>
              <w:rPr>
                <w:b/>
                <w:i/>
                <w:smallCaps/>
                <w:sz w:val="32"/>
                <w:szCs w:val="32"/>
              </w:rPr>
            </w:pPr>
          </w:p>
          <w:p w:rsidR="002D49CC" w:rsidRPr="00077B66" w:rsidRDefault="002D49CC" w:rsidP="007A50F9">
            <w:pPr>
              <w:jc w:val="center"/>
              <w:rPr>
                <w:b/>
                <w:sz w:val="28"/>
                <w:szCs w:val="28"/>
              </w:rPr>
            </w:pPr>
            <w:r w:rsidRPr="00077B66">
              <w:rPr>
                <w:b/>
                <w:smallCaps/>
                <w:sz w:val="32"/>
                <w:szCs w:val="32"/>
              </w:rPr>
              <w:t>ПРОЕКТНАЯ ДОКУМЕНТАЦИЯ</w:t>
            </w:r>
          </w:p>
        </w:tc>
      </w:tr>
      <w:tr w:rsidR="00077B66" w:rsidRPr="00077B66" w:rsidTr="007A50F9">
        <w:trPr>
          <w:cantSplit/>
          <w:trHeight w:val="140"/>
          <w:jc w:val="center"/>
        </w:trPr>
        <w:tc>
          <w:tcPr>
            <w:tcW w:w="9751" w:type="dxa"/>
          </w:tcPr>
          <w:p w:rsidR="002D49CC" w:rsidRPr="00077B66" w:rsidRDefault="002D49CC" w:rsidP="007A50F9">
            <w:pPr>
              <w:tabs>
                <w:tab w:val="right" w:leader="dot" w:pos="8505"/>
              </w:tabs>
              <w:jc w:val="center"/>
              <w:rPr>
                <w:bCs/>
                <w:i/>
                <w:sz w:val="22"/>
                <w:szCs w:val="22"/>
              </w:rPr>
            </w:pPr>
          </w:p>
        </w:tc>
      </w:tr>
      <w:tr w:rsidR="00077B66" w:rsidRPr="00077B66" w:rsidTr="007A50F9">
        <w:trPr>
          <w:cantSplit/>
          <w:trHeight w:val="907"/>
          <w:jc w:val="center"/>
        </w:trPr>
        <w:tc>
          <w:tcPr>
            <w:tcW w:w="9751" w:type="dxa"/>
          </w:tcPr>
          <w:p w:rsidR="004311A5" w:rsidRPr="00077B66" w:rsidRDefault="004311A5" w:rsidP="004311A5">
            <w:pPr>
              <w:pStyle w:val="HEADERTEXT"/>
              <w:jc w:val="center"/>
              <w:rPr>
                <w:rFonts w:ascii="Times New Roman" w:hAnsi="Times New Roman" w:cs="Times New Roman"/>
                <w:b/>
                <w:bCs/>
                <w:color w:val="auto"/>
                <w:sz w:val="36"/>
                <w:szCs w:val="36"/>
              </w:rPr>
            </w:pPr>
            <w:r w:rsidRPr="00077B66">
              <w:rPr>
                <w:rFonts w:ascii="Times New Roman" w:hAnsi="Times New Roman" w:cs="Times New Roman"/>
                <w:b/>
                <w:bCs/>
                <w:color w:val="auto"/>
                <w:sz w:val="36"/>
                <w:szCs w:val="36"/>
              </w:rPr>
              <w:t xml:space="preserve">Материалы по оценке воздействия намечаемой </w:t>
            </w:r>
          </w:p>
          <w:p w:rsidR="004311A5" w:rsidRPr="00077B66" w:rsidRDefault="004311A5" w:rsidP="004311A5">
            <w:pPr>
              <w:pStyle w:val="HEADERTEXT"/>
              <w:jc w:val="center"/>
              <w:rPr>
                <w:rFonts w:ascii="Times New Roman" w:hAnsi="Times New Roman" w:cs="Times New Roman"/>
                <w:b/>
                <w:bCs/>
                <w:color w:val="auto"/>
                <w:sz w:val="36"/>
                <w:szCs w:val="36"/>
              </w:rPr>
            </w:pPr>
            <w:r w:rsidRPr="00077B66">
              <w:rPr>
                <w:rFonts w:ascii="Times New Roman" w:hAnsi="Times New Roman" w:cs="Times New Roman"/>
                <w:b/>
                <w:bCs/>
                <w:color w:val="auto"/>
                <w:sz w:val="36"/>
                <w:szCs w:val="36"/>
              </w:rPr>
              <w:t xml:space="preserve">хозяйственной и иной деятельности на окружающую </w:t>
            </w:r>
          </w:p>
          <w:p w:rsidR="00C2576D" w:rsidRPr="00077B66" w:rsidRDefault="004311A5" w:rsidP="004311A5">
            <w:pPr>
              <w:jc w:val="center"/>
              <w:rPr>
                <w:b/>
                <w:sz w:val="36"/>
                <w:szCs w:val="36"/>
              </w:rPr>
            </w:pPr>
            <w:r w:rsidRPr="00077B66">
              <w:rPr>
                <w:b/>
                <w:bCs/>
                <w:sz w:val="36"/>
                <w:szCs w:val="36"/>
              </w:rPr>
              <w:t>среду в инвестиционном проектировании</w:t>
            </w:r>
          </w:p>
          <w:p w:rsidR="002D49CC" w:rsidRPr="00077B66" w:rsidRDefault="002D49CC" w:rsidP="007A50F9">
            <w:pPr>
              <w:jc w:val="center"/>
              <w:rPr>
                <w:b/>
                <w:sz w:val="20"/>
                <w:szCs w:val="20"/>
              </w:rPr>
            </w:pPr>
          </w:p>
          <w:p w:rsidR="002D49CC" w:rsidRPr="00077B66" w:rsidRDefault="004311A5" w:rsidP="007A50F9">
            <w:pPr>
              <w:jc w:val="center"/>
              <w:rPr>
                <w:b/>
                <w:sz w:val="36"/>
                <w:szCs w:val="36"/>
              </w:rPr>
            </w:pPr>
            <w:r w:rsidRPr="00077B66">
              <w:rPr>
                <w:b/>
                <w:sz w:val="36"/>
                <w:szCs w:val="36"/>
              </w:rPr>
              <w:t>Пояснительная записка</w:t>
            </w:r>
          </w:p>
          <w:p w:rsidR="004311A5" w:rsidRPr="00077B66" w:rsidRDefault="004311A5" w:rsidP="00C2576D">
            <w:pPr>
              <w:jc w:val="center"/>
              <w:rPr>
                <w:b/>
                <w:sz w:val="32"/>
                <w:szCs w:val="36"/>
              </w:rPr>
            </w:pPr>
          </w:p>
          <w:p w:rsidR="00C2576D" w:rsidRPr="00077B66" w:rsidRDefault="00C2576D" w:rsidP="00C2576D">
            <w:pPr>
              <w:jc w:val="center"/>
              <w:rPr>
                <w:b/>
                <w:sz w:val="32"/>
                <w:szCs w:val="36"/>
              </w:rPr>
            </w:pPr>
            <w:r w:rsidRPr="00077B66">
              <w:rPr>
                <w:b/>
                <w:sz w:val="32"/>
                <w:szCs w:val="36"/>
              </w:rPr>
              <w:t xml:space="preserve">Книга 1. </w:t>
            </w:r>
            <w:r w:rsidR="004311A5" w:rsidRPr="00077B66">
              <w:rPr>
                <w:b/>
                <w:sz w:val="32"/>
                <w:szCs w:val="32"/>
              </w:rPr>
              <w:t>ТЕКСТОВАЯ ЧАСТЬ</w:t>
            </w:r>
          </w:p>
          <w:p w:rsidR="002D49CC" w:rsidRPr="00077B66" w:rsidRDefault="002D49CC" w:rsidP="007A50F9">
            <w:pPr>
              <w:jc w:val="center"/>
              <w:rPr>
                <w:b/>
                <w:sz w:val="32"/>
                <w:szCs w:val="32"/>
              </w:rPr>
            </w:pPr>
            <w:r w:rsidRPr="00077B66">
              <w:rPr>
                <w:b/>
                <w:sz w:val="32"/>
                <w:szCs w:val="32"/>
              </w:rPr>
              <w:t xml:space="preserve"> </w:t>
            </w:r>
          </w:p>
          <w:p w:rsidR="002D49CC" w:rsidRPr="00077B66" w:rsidRDefault="004311A5" w:rsidP="007A50F9">
            <w:pPr>
              <w:jc w:val="center"/>
              <w:rPr>
                <w:b/>
                <w:sz w:val="36"/>
                <w:szCs w:val="36"/>
              </w:rPr>
            </w:pPr>
            <w:r w:rsidRPr="00077B66">
              <w:rPr>
                <w:b/>
                <w:sz w:val="36"/>
                <w:szCs w:val="36"/>
              </w:rPr>
              <w:t>ОВОС</w:t>
            </w:r>
          </w:p>
          <w:p w:rsidR="002D49CC" w:rsidRPr="00077B66" w:rsidRDefault="002D49CC" w:rsidP="007A50F9">
            <w:pPr>
              <w:jc w:val="center"/>
              <w:rPr>
                <w:b/>
                <w:sz w:val="20"/>
                <w:szCs w:val="20"/>
              </w:rPr>
            </w:pPr>
          </w:p>
          <w:p w:rsidR="002D49CC" w:rsidRPr="00077B66" w:rsidRDefault="002D49CC" w:rsidP="004311A5">
            <w:pPr>
              <w:spacing w:line="240" w:lineRule="auto"/>
              <w:jc w:val="center"/>
              <w:rPr>
                <w:bCs/>
                <w:sz w:val="28"/>
                <w:szCs w:val="28"/>
              </w:rPr>
            </w:pPr>
          </w:p>
        </w:tc>
      </w:tr>
      <w:tr w:rsidR="00077B66" w:rsidRPr="00077B66" w:rsidTr="007A50F9">
        <w:trPr>
          <w:cantSplit/>
          <w:trHeight w:val="412"/>
          <w:jc w:val="center"/>
        </w:trPr>
        <w:tc>
          <w:tcPr>
            <w:tcW w:w="9751" w:type="dxa"/>
          </w:tcPr>
          <w:p w:rsidR="002D49CC" w:rsidRPr="00077B66" w:rsidRDefault="002D49CC" w:rsidP="007A50F9">
            <w:pPr>
              <w:tabs>
                <w:tab w:val="left" w:pos="4980"/>
                <w:tab w:val="left" w:pos="6611"/>
              </w:tabs>
              <w:rPr>
                <w:bCs/>
                <w:sz w:val="28"/>
                <w:szCs w:val="28"/>
              </w:rPr>
            </w:pPr>
            <w:r w:rsidRPr="00077B66">
              <w:rPr>
                <w:b/>
                <w:bCs/>
                <w:sz w:val="28"/>
                <w:szCs w:val="28"/>
              </w:rPr>
              <w:t>Генеральный директор</w:t>
            </w:r>
            <w:r w:rsidRPr="00077B66">
              <w:rPr>
                <w:sz w:val="24"/>
              </w:rPr>
              <w:tab/>
            </w:r>
            <w:r w:rsidRPr="00077B66">
              <w:rPr>
                <w:sz w:val="24"/>
              </w:rPr>
              <w:tab/>
            </w:r>
            <w:r w:rsidRPr="00077B66">
              <w:rPr>
                <w:b/>
                <w:sz w:val="28"/>
                <w:szCs w:val="32"/>
              </w:rPr>
              <w:t>Курганов А.В.</w:t>
            </w:r>
          </w:p>
        </w:tc>
      </w:tr>
      <w:tr w:rsidR="00077B66" w:rsidRPr="00077B66" w:rsidTr="007A50F9">
        <w:trPr>
          <w:cantSplit/>
          <w:trHeight w:val="370"/>
          <w:jc w:val="center"/>
        </w:trPr>
        <w:tc>
          <w:tcPr>
            <w:tcW w:w="9751" w:type="dxa"/>
          </w:tcPr>
          <w:p w:rsidR="002D49CC" w:rsidRPr="00077B66" w:rsidRDefault="002D49CC" w:rsidP="00495FAF">
            <w:pPr>
              <w:tabs>
                <w:tab w:val="left" w:pos="4980"/>
                <w:tab w:val="left" w:pos="6611"/>
              </w:tabs>
              <w:jc w:val="center"/>
              <w:rPr>
                <w:bCs/>
                <w:sz w:val="28"/>
                <w:szCs w:val="28"/>
              </w:rPr>
            </w:pPr>
            <w:r w:rsidRPr="00077B66">
              <w:rPr>
                <w:b/>
                <w:sz w:val="24"/>
                <w:szCs w:val="24"/>
              </w:rPr>
              <w:t>«</w:t>
            </w:r>
            <w:r w:rsidR="00495FAF">
              <w:rPr>
                <w:b/>
                <w:sz w:val="24"/>
                <w:szCs w:val="24"/>
              </w:rPr>
              <w:t>25</w:t>
            </w:r>
            <w:r w:rsidRPr="00077B66">
              <w:rPr>
                <w:b/>
                <w:sz w:val="24"/>
                <w:szCs w:val="24"/>
              </w:rPr>
              <w:t xml:space="preserve">» </w:t>
            </w:r>
            <w:r w:rsidR="00495FAF">
              <w:rPr>
                <w:b/>
                <w:sz w:val="24"/>
                <w:szCs w:val="24"/>
              </w:rPr>
              <w:t>апреля</w:t>
            </w:r>
            <w:r w:rsidRPr="00077B66">
              <w:rPr>
                <w:b/>
                <w:sz w:val="24"/>
                <w:szCs w:val="24"/>
              </w:rPr>
              <w:t xml:space="preserve"> 201</w:t>
            </w:r>
            <w:r w:rsidR="00D148F2" w:rsidRPr="00077B66">
              <w:rPr>
                <w:b/>
                <w:sz w:val="24"/>
                <w:szCs w:val="24"/>
              </w:rPr>
              <w:t>9</w:t>
            </w:r>
            <w:r w:rsidRPr="00077B66">
              <w:rPr>
                <w:b/>
                <w:sz w:val="24"/>
                <w:szCs w:val="24"/>
              </w:rPr>
              <w:t xml:space="preserve"> г</w:t>
            </w:r>
          </w:p>
        </w:tc>
      </w:tr>
      <w:tr w:rsidR="00077B66" w:rsidRPr="00077B66" w:rsidTr="007A50F9">
        <w:trPr>
          <w:cantSplit/>
          <w:trHeight w:val="451"/>
          <w:jc w:val="center"/>
        </w:trPr>
        <w:tc>
          <w:tcPr>
            <w:tcW w:w="9751" w:type="dxa"/>
          </w:tcPr>
          <w:p w:rsidR="002D49CC" w:rsidRPr="00077B66" w:rsidRDefault="002D49CC" w:rsidP="007A50F9">
            <w:pPr>
              <w:tabs>
                <w:tab w:val="left" w:pos="5450"/>
                <w:tab w:val="left" w:pos="6611"/>
              </w:tabs>
              <w:rPr>
                <w:bCs/>
                <w:sz w:val="28"/>
                <w:szCs w:val="28"/>
              </w:rPr>
            </w:pPr>
          </w:p>
          <w:p w:rsidR="002D49CC" w:rsidRPr="00077B66" w:rsidRDefault="002D49CC" w:rsidP="007A50F9">
            <w:pPr>
              <w:tabs>
                <w:tab w:val="left" w:pos="5450"/>
                <w:tab w:val="left" w:pos="6611"/>
              </w:tabs>
              <w:rPr>
                <w:bCs/>
                <w:sz w:val="28"/>
                <w:szCs w:val="28"/>
              </w:rPr>
            </w:pPr>
            <w:r w:rsidRPr="00077B66">
              <w:rPr>
                <w:b/>
                <w:bCs/>
                <w:sz w:val="28"/>
                <w:szCs w:val="28"/>
              </w:rPr>
              <w:t>Главный инженер проекта</w:t>
            </w:r>
            <w:r w:rsidRPr="00077B66">
              <w:rPr>
                <w:sz w:val="24"/>
              </w:rPr>
              <w:tab/>
            </w:r>
            <w:r w:rsidRPr="00077B66">
              <w:rPr>
                <w:sz w:val="24"/>
              </w:rPr>
              <w:tab/>
            </w:r>
            <w:r w:rsidRPr="00077B66">
              <w:rPr>
                <w:b/>
                <w:sz w:val="28"/>
                <w:szCs w:val="32"/>
              </w:rPr>
              <w:t>Вояковский В.В.</w:t>
            </w:r>
          </w:p>
        </w:tc>
      </w:tr>
      <w:tr w:rsidR="00077B66" w:rsidRPr="00077B66" w:rsidTr="007A50F9">
        <w:trPr>
          <w:cantSplit/>
          <w:trHeight w:val="427"/>
          <w:jc w:val="center"/>
        </w:trPr>
        <w:tc>
          <w:tcPr>
            <w:tcW w:w="9751" w:type="dxa"/>
          </w:tcPr>
          <w:p w:rsidR="002D49CC" w:rsidRPr="00077B66" w:rsidRDefault="002D49CC" w:rsidP="007A50F9">
            <w:pPr>
              <w:tabs>
                <w:tab w:val="left" w:pos="5450"/>
                <w:tab w:val="left" w:pos="6611"/>
              </w:tabs>
              <w:jc w:val="center"/>
              <w:rPr>
                <w:b/>
                <w:sz w:val="24"/>
                <w:szCs w:val="24"/>
              </w:rPr>
            </w:pPr>
            <w:r w:rsidRPr="00077B66">
              <w:rPr>
                <w:b/>
                <w:sz w:val="24"/>
                <w:szCs w:val="24"/>
              </w:rPr>
              <w:t>«</w:t>
            </w:r>
            <w:r w:rsidR="00495FAF">
              <w:rPr>
                <w:b/>
                <w:sz w:val="24"/>
                <w:szCs w:val="24"/>
              </w:rPr>
              <w:t>25</w:t>
            </w:r>
            <w:r w:rsidRPr="00077B66">
              <w:rPr>
                <w:b/>
                <w:sz w:val="24"/>
                <w:szCs w:val="24"/>
              </w:rPr>
              <w:t xml:space="preserve">» </w:t>
            </w:r>
            <w:r w:rsidR="00495FAF">
              <w:rPr>
                <w:b/>
                <w:sz w:val="24"/>
                <w:szCs w:val="24"/>
              </w:rPr>
              <w:t>апреля</w:t>
            </w:r>
            <w:r w:rsidRPr="00077B66">
              <w:rPr>
                <w:b/>
                <w:sz w:val="24"/>
                <w:szCs w:val="24"/>
              </w:rPr>
              <w:t xml:space="preserve"> 201</w:t>
            </w:r>
            <w:r w:rsidR="00D148F2" w:rsidRPr="00077B66">
              <w:rPr>
                <w:b/>
                <w:sz w:val="24"/>
                <w:szCs w:val="24"/>
              </w:rPr>
              <w:t>9</w:t>
            </w:r>
            <w:r w:rsidRPr="00077B66">
              <w:rPr>
                <w:b/>
                <w:sz w:val="24"/>
                <w:szCs w:val="24"/>
              </w:rPr>
              <w:t xml:space="preserve"> г</w:t>
            </w:r>
          </w:p>
          <w:tbl>
            <w:tblPr>
              <w:tblpPr w:leftFromText="180" w:rightFromText="180" w:vertAnchor="page" w:horzAnchor="margin" w:tblpY="64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7"/>
              <w:gridCol w:w="850"/>
              <w:gridCol w:w="1134"/>
              <w:gridCol w:w="850"/>
            </w:tblGrid>
            <w:tr w:rsidR="00077B66" w:rsidRPr="00077B66" w:rsidTr="00D148F2">
              <w:trPr>
                <w:trHeight w:val="283"/>
              </w:trPr>
              <w:tc>
                <w:tcPr>
                  <w:tcW w:w="567" w:type="dxa"/>
                  <w:tcBorders>
                    <w:top w:val="single" w:sz="8" w:space="0" w:color="auto"/>
                    <w:left w:val="single" w:sz="8" w:space="0" w:color="auto"/>
                    <w:bottom w:val="single" w:sz="8" w:space="0" w:color="auto"/>
                    <w:right w:val="single" w:sz="8" w:space="0" w:color="auto"/>
                  </w:tcBorders>
                  <w:vAlign w:val="center"/>
                </w:tcPr>
                <w:p w:rsidR="002D49CC" w:rsidRPr="00077B66" w:rsidRDefault="002D49CC" w:rsidP="007A50F9">
                  <w:pPr>
                    <w:spacing w:line="240" w:lineRule="auto"/>
                    <w:ind w:left="-117" w:right="-95"/>
                    <w:jc w:val="center"/>
                    <w:rPr>
                      <w:b/>
                      <w:sz w:val="20"/>
                      <w:szCs w:val="20"/>
                    </w:rPr>
                  </w:pPr>
                  <w:r w:rsidRPr="00077B66">
                    <w:rPr>
                      <w:b/>
                      <w:sz w:val="20"/>
                      <w:szCs w:val="20"/>
                    </w:rPr>
                    <w:t>Изм.</w:t>
                  </w:r>
                </w:p>
              </w:tc>
              <w:tc>
                <w:tcPr>
                  <w:tcW w:w="850" w:type="dxa"/>
                  <w:tcBorders>
                    <w:top w:val="single" w:sz="8" w:space="0" w:color="auto"/>
                    <w:left w:val="single" w:sz="8" w:space="0" w:color="auto"/>
                    <w:bottom w:val="single" w:sz="8" w:space="0" w:color="auto"/>
                    <w:right w:val="single" w:sz="8" w:space="0" w:color="auto"/>
                  </w:tcBorders>
                  <w:vAlign w:val="center"/>
                </w:tcPr>
                <w:p w:rsidR="002D49CC" w:rsidRPr="00077B66" w:rsidRDefault="002D49CC" w:rsidP="007A50F9">
                  <w:pPr>
                    <w:spacing w:line="240" w:lineRule="auto"/>
                    <w:ind w:left="-117" w:right="-100"/>
                    <w:jc w:val="center"/>
                    <w:rPr>
                      <w:b/>
                      <w:sz w:val="20"/>
                      <w:szCs w:val="20"/>
                    </w:rPr>
                  </w:pPr>
                  <w:r w:rsidRPr="00077B66">
                    <w:rPr>
                      <w:b/>
                      <w:sz w:val="20"/>
                      <w:szCs w:val="20"/>
                    </w:rPr>
                    <w:t>№ док.</w:t>
                  </w:r>
                </w:p>
              </w:tc>
              <w:tc>
                <w:tcPr>
                  <w:tcW w:w="1134" w:type="dxa"/>
                  <w:tcBorders>
                    <w:top w:val="single" w:sz="8" w:space="0" w:color="auto"/>
                    <w:left w:val="single" w:sz="8" w:space="0" w:color="auto"/>
                    <w:bottom w:val="single" w:sz="8" w:space="0" w:color="auto"/>
                    <w:right w:val="single" w:sz="8" w:space="0" w:color="auto"/>
                  </w:tcBorders>
                  <w:vAlign w:val="center"/>
                </w:tcPr>
                <w:p w:rsidR="002D49CC" w:rsidRPr="00077B66" w:rsidRDefault="002D49CC" w:rsidP="007A50F9">
                  <w:pPr>
                    <w:spacing w:line="240" w:lineRule="auto"/>
                    <w:jc w:val="center"/>
                    <w:rPr>
                      <w:b/>
                      <w:sz w:val="20"/>
                      <w:szCs w:val="20"/>
                    </w:rPr>
                  </w:pPr>
                  <w:r w:rsidRPr="00077B66">
                    <w:rPr>
                      <w:b/>
                      <w:sz w:val="20"/>
                      <w:szCs w:val="20"/>
                    </w:rPr>
                    <w:t>Подп.</w:t>
                  </w:r>
                </w:p>
              </w:tc>
              <w:tc>
                <w:tcPr>
                  <w:tcW w:w="850" w:type="dxa"/>
                  <w:tcBorders>
                    <w:top w:val="single" w:sz="8" w:space="0" w:color="auto"/>
                    <w:left w:val="single" w:sz="8" w:space="0" w:color="auto"/>
                    <w:bottom w:val="single" w:sz="8" w:space="0" w:color="auto"/>
                    <w:right w:val="single" w:sz="8" w:space="0" w:color="auto"/>
                  </w:tcBorders>
                  <w:vAlign w:val="center"/>
                </w:tcPr>
                <w:p w:rsidR="002D49CC" w:rsidRPr="00077B66" w:rsidRDefault="002D49CC" w:rsidP="007A50F9">
                  <w:pPr>
                    <w:spacing w:line="240" w:lineRule="auto"/>
                    <w:jc w:val="center"/>
                    <w:rPr>
                      <w:b/>
                      <w:sz w:val="20"/>
                      <w:szCs w:val="20"/>
                    </w:rPr>
                  </w:pPr>
                  <w:r w:rsidRPr="00077B66">
                    <w:rPr>
                      <w:b/>
                      <w:sz w:val="20"/>
                      <w:szCs w:val="20"/>
                    </w:rPr>
                    <w:t>Дата</w:t>
                  </w:r>
                </w:p>
              </w:tc>
            </w:tr>
            <w:tr w:rsidR="00077B66" w:rsidRPr="00077B66" w:rsidTr="00D148F2">
              <w:trPr>
                <w:trHeight w:val="283"/>
              </w:trPr>
              <w:tc>
                <w:tcPr>
                  <w:tcW w:w="567" w:type="dxa"/>
                  <w:tcBorders>
                    <w:top w:val="single" w:sz="8" w:space="0" w:color="auto"/>
                    <w:left w:val="single" w:sz="8" w:space="0" w:color="auto"/>
                    <w:right w:val="single" w:sz="8" w:space="0" w:color="auto"/>
                  </w:tcBorders>
                  <w:vAlign w:val="center"/>
                </w:tcPr>
                <w:p w:rsidR="002D49CC" w:rsidRPr="00077B66" w:rsidRDefault="002D49CC" w:rsidP="007A50F9">
                  <w:pPr>
                    <w:spacing w:line="240" w:lineRule="auto"/>
                    <w:ind w:left="-117" w:right="-95"/>
                    <w:jc w:val="center"/>
                    <w:rPr>
                      <w:sz w:val="24"/>
                    </w:rPr>
                  </w:pPr>
                </w:p>
              </w:tc>
              <w:tc>
                <w:tcPr>
                  <w:tcW w:w="850" w:type="dxa"/>
                  <w:tcBorders>
                    <w:top w:val="single" w:sz="8" w:space="0" w:color="auto"/>
                    <w:left w:val="single" w:sz="8" w:space="0" w:color="auto"/>
                    <w:right w:val="single" w:sz="8" w:space="0" w:color="auto"/>
                  </w:tcBorders>
                  <w:vAlign w:val="center"/>
                </w:tcPr>
                <w:p w:rsidR="002D49CC" w:rsidRPr="00077B66" w:rsidRDefault="002D49CC" w:rsidP="007A50F9">
                  <w:pPr>
                    <w:spacing w:line="240" w:lineRule="auto"/>
                    <w:jc w:val="center"/>
                    <w:rPr>
                      <w:sz w:val="24"/>
                    </w:rPr>
                  </w:pPr>
                </w:p>
              </w:tc>
              <w:tc>
                <w:tcPr>
                  <w:tcW w:w="1134" w:type="dxa"/>
                  <w:tcBorders>
                    <w:top w:val="single" w:sz="8" w:space="0" w:color="auto"/>
                    <w:left w:val="single" w:sz="8" w:space="0" w:color="auto"/>
                    <w:right w:val="single" w:sz="8" w:space="0" w:color="auto"/>
                  </w:tcBorders>
                  <w:vAlign w:val="center"/>
                </w:tcPr>
                <w:p w:rsidR="002D49CC" w:rsidRPr="00077B66" w:rsidRDefault="002D49CC" w:rsidP="007A50F9">
                  <w:pPr>
                    <w:spacing w:line="240" w:lineRule="auto"/>
                    <w:jc w:val="center"/>
                    <w:rPr>
                      <w:sz w:val="24"/>
                    </w:rPr>
                  </w:pPr>
                </w:p>
              </w:tc>
              <w:tc>
                <w:tcPr>
                  <w:tcW w:w="850" w:type="dxa"/>
                  <w:tcBorders>
                    <w:top w:val="single" w:sz="8" w:space="0" w:color="auto"/>
                    <w:left w:val="single" w:sz="8" w:space="0" w:color="auto"/>
                    <w:right w:val="single" w:sz="8" w:space="0" w:color="auto"/>
                  </w:tcBorders>
                  <w:vAlign w:val="center"/>
                </w:tcPr>
                <w:p w:rsidR="002D49CC" w:rsidRPr="00077B66" w:rsidRDefault="002D49CC" w:rsidP="007A50F9">
                  <w:pPr>
                    <w:spacing w:line="240" w:lineRule="auto"/>
                    <w:jc w:val="center"/>
                    <w:rPr>
                      <w:sz w:val="24"/>
                    </w:rPr>
                  </w:pPr>
                </w:p>
              </w:tc>
            </w:tr>
            <w:tr w:rsidR="00077B66" w:rsidRPr="00077B66" w:rsidTr="00D148F2">
              <w:trPr>
                <w:trHeight w:val="283"/>
              </w:trPr>
              <w:tc>
                <w:tcPr>
                  <w:tcW w:w="567" w:type="dxa"/>
                  <w:tcBorders>
                    <w:left w:val="single" w:sz="8" w:space="0" w:color="auto"/>
                    <w:right w:val="single" w:sz="8" w:space="0" w:color="auto"/>
                  </w:tcBorders>
                  <w:vAlign w:val="center"/>
                </w:tcPr>
                <w:p w:rsidR="002D49CC" w:rsidRPr="00077B66" w:rsidRDefault="002D49CC" w:rsidP="007A50F9">
                  <w:pPr>
                    <w:spacing w:line="240" w:lineRule="auto"/>
                    <w:ind w:left="-117" w:right="-95"/>
                    <w:jc w:val="center"/>
                    <w:rPr>
                      <w:sz w:val="24"/>
                    </w:rPr>
                  </w:pPr>
                </w:p>
              </w:tc>
              <w:tc>
                <w:tcPr>
                  <w:tcW w:w="850" w:type="dxa"/>
                  <w:tcBorders>
                    <w:left w:val="single" w:sz="8" w:space="0" w:color="auto"/>
                    <w:right w:val="single" w:sz="8" w:space="0" w:color="auto"/>
                  </w:tcBorders>
                  <w:vAlign w:val="center"/>
                </w:tcPr>
                <w:p w:rsidR="002D49CC" w:rsidRPr="00077B66" w:rsidRDefault="002D49CC" w:rsidP="007A50F9">
                  <w:pPr>
                    <w:spacing w:line="240" w:lineRule="auto"/>
                    <w:jc w:val="center"/>
                    <w:rPr>
                      <w:sz w:val="24"/>
                    </w:rPr>
                  </w:pPr>
                </w:p>
              </w:tc>
              <w:tc>
                <w:tcPr>
                  <w:tcW w:w="1134" w:type="dxa"/>
                  <w:tcBorders>
                    <w:left w:val="single" w:sz="8" w:space="0" w:color="auto"/>
                    <w:right w:val="single" w:sz="8" w:space="0" w:color="auto"/>
                  </w:tcBorders>
                  <w:vAlign w:val="center"/>
                </w:tcPr>
                <w:p w:rsidR="002D49CC" w:rsidRPr="00077B66" w:rsidRDefault="002D49CC" w:rsidP="007A50F9">
                  <w:pPr>
                    <w:spacing w:line="240" w:lineRule="auto"/>
                    <w:jc w:val="center"/>
                    <w:rPr>
                      <w:sz w:val="24"/>
                    </w:rPr>
                  </w:pPr>
                </w:p>
              </w:tc>
              <w:tc>
                <w:tcPr>
                  <w:tcW w:w="850" w:type="dxa"/>
                  <w:tcBorders>
                    <w:left w:val="single" w:sz="8" w:space="0" w:color="auto"/>
                    <w:right w:val="single" w:sz="8" w:space="0" w:color="auto"/>
                  </w:tcBorders>
                  <w:vAlign w:val="center"/>
                </w:tcPr>
                <w:p w:rsidR="002D49CC" w:rsidRPr="00077B66" w:rsidRDefault="002D49CC" w:rsidP="007A50F9">
                  <w:pPr>
                    <w:spacing w:line="240" w:lineRule="auto"/>
                    <w:jc w:val="center"/>
                    <w:rPr>
                      <w:sz w:val="24"/>
                    </w:rPr>
                  </w:pPr>
                </w:p>
              </w:tc>
            </w:tr>
            <w:tr w:rsidR="00077B66" w:rsidRPr="00077B66" w:rsidTr="00D148F2">
              <w:trPr>
                <w:trHeight w:val="283"/>
              </w:trPr>
              <w:tc>
                <w:tcPr>
                  <w:tcW w:w="567" w:type="dxa"/>
                  <w:tcBorders>
                    <w:left w:val="single" w:sz="8" w:space="0" w:color="auto"/>
                    <w:bottom w:val="single" w:sz="8" w:space="0" w:color="auto"/>
                    <w:right w:val="single" w:sz="8" w:space="0" w:color="auto"/>
                  </w:tcBorders>
                  <w:vAlign w:val="center"/>
                </w:tcPr>
                <w:p w:rsidR="002D49CC" w:rsidRPr="00077B66" w:rsidRDefault="002D49CC" w:rsidP="007A50F9">
                  <w:pPr>
                    <w:spacing w:line="240" w:lineRule="auto"/>
                    <w:ind w:left="-117" w:right="-95"/>
                    <w:jc w:val="center"/>
                    <w:rPr>
                      <w:sz w:val="24"/>
                    </w:rPr>
                  </w:pPr>
                </w:p>
              </w:tc>
              <w:tc>
                <w:tcPr>
                  <w:tcW w:w="850" w:type="dxa"/>
                  <w:tcBorders>
                    <w:left w:val="single" w:sz="8" w:space="0" w:color="auto"/>
                    <w:bottom w:val="single" w:sz="8" w:space="0" w:color="auto"/>
                    <w:right w:val="single" w:sz="8" w:space="0" w:color="auto"/>
                  </w:tcBorders>
                  <w:vAlign w:val="center"/>
                </w:tcPr>
                <w:p w:rsidR="002D49CC" w:rsidRPr="00077B66" w:rsidRDefault="002D49CC" w:rsidP="007A50F9">
                  <w:pPr>
                    <w:spacing w:line="240" w:lineRule="auto"/>
                    <w:jc w:val="center"/>
                    <w:rPr>
                      <w:sz w:val="24"/>
                    </w:rPr>
                  </w:pPr>
                </w:p>
              </w:tc>
              <w:tc>
                <w:tcPr>
                  <w:tcW w:w="1134" w:type="dxa"/>
                  <w:tcBorders>
                    <w:left w:val="single" w:sz="8" w:space="0" w:color="auto"/>
                    <w:bottom w:val="single" w:sz="8" w:space="0" w:color="auto"/>
                    <w:right w:val="single" w:sz="8" w:space="0" w:color="auto"/>
                  </w:tcBorders>
                  <w:vAlign w:val="center"/>
                </w:tcPr>
                <w:p w:rsidR="002D49CC" w:rsidRPr="00077B66" w:rsidRDefault="002D49CC" w:rsidP="007A50F9">
                  <w:pPr>
                    <w:spacing w:line="240" w:lineRule="auto"/>
                    <w:jc w:val="center"/>
                    <w:rPr>
                      <w:sz w:val="24"/>
                    </w:rPr>
                  </w:pPr>
                </w:p>
              </w:tc>
              <w:tc>
                <w:tcPr>
                  <w:tcW w:w="850" w:type="dxa"/>
                  <w:tcBorders>
                    <w:left w:val="single" w:sz="8" w:space="0" w:color="auto"/>
                    <w:bottom w:val="single" w:sz="8" w:space="0" w:color="auto"/>
                    <w:right w:val="single" w:sz="8" w:space="0" w:color="auto"/>
                  </w:tcBorders>
                  <w:vAlign w:val="center"/>
                </w:tcPr>
                <w:p w:rsidR="002D49CC" w:rsidRPr="00077B66" w:rsidRDefault="002D49CC" w:rsidP="007A50F9">
                  <w:pPr>
                    <w:spacing w:line="240" w:lineRule="auto"/>
                    <w:jc w:val="center"/>
                    <w:rPr>
                      <w:sz w:val="24"/>
                    </w:rPr>
                  </w:pPr>
                </w:p>
              </w:tc>
            </w:tr>
          </w:tbl>
          <w:p w:rsidR="002D49CC" w:rsidRPr="00077B66" w:rsidRDefault="002D49CC" w:rsidP="007A50F9">
            <w:pPr>
              <w:tabs>
                <w:tab w:val="left" w:pos="5450"/>
                <w:tab w:val="left" w:pos="6611"/>
              </w:tabs>
              <w:jc w:val="center"/>
              <w:rPr>
                <w:bCs/>
                <w:sz w:val="28"/>
                <w:szCs w:val="28"/>
              </w:rPr>
            </w:pPr>
          </w:p>
        </w:tc>
      </w:tr>
      <w:tr w:rsidR="00077B66" w:rsidRPr="00077B66" w:rsidTr="007A50F9">
        <w:trPr>
          <w:cantSplit/>
          <w:trHeight w:val="463"/>
          <w:jc w:val="center"/>
        </w:trPr>
        <w:tc>
          <w:tcPr>
            <w:tcW w:w="9751" w:type="dxa"/>
          </w:tcPr>
          <w:p w:rsidR="002D49CC" w:rsidRPr="00077B66" w:rsidRDefault="002D49CC" w:rsidP="007A50F9">
            <w:pPr>
              <w:spacing w:line="240" w:lineRule="auto"/>
              <w:rPr>
                <w:bCs/>
                <w:sz w:val="24"/>
                <w:szCs w:val="24"/>
              </w:rPr>
            </w:pPr>
          </w:p>
        </w:tc>
      </w:tr>
      <w:tr w:rsidR="002D49CC" w:rsidRPr="00077B66" w:rsidTr="007A50F9">
        <w:trPr>
          <w:cantSplit/>
          <w:trHeight w:val="439"/>
          <w:jc w:val="center"/>
        </w:trPr>
        <w:tc>
          <w:tcPr>
            <w:tcW w:w="9751" w:type="dxa"/>
          </w:tcPr>
          <w:p w:rsidR="00D148F2" w:rsidRPr="00077B66" w:rsidRDefault="00D148F2" w:rsidP="00D148F2">
            <w:pPr>
              <w:spacing w:line="240" w:lineRule="auto"/>
              <w:jc w:val="center"/>
              <w:rPr>
                <w:b/>
                <w:bCs/>
                <w:sz w:val="28"/>
                <w:szCs w:val="28"/>
              </w:rPr>
            </w:pPr>
          </w:p>
          <w:p w:rsidR="002D49CC" w:rsidRPr="00077B66" w:rsidRDefault="002D49CC" w:rsidP="00D148F2">
            <w:pPr>
              <w:spacing w:line="240" w:lineRule="auto"/>
              <w:jc w:val="center"/>
              <w:rPr>
                <w:b/>
                <w:bCs/>
                <w:sz w:val="28"/>
                <w:szCs w:val="28"/>
              </w:rPr>
            </w:pPr>
            <w:r w:rsidRPr="00077B66">
              <w:rPr>
                <w:b/>
                <w:bCs/>
                <w:sz w:val="28"/>
                <w:szCs w:val="28"/>
              </w:rPr>
              <w:t>Новосибирск 201</w:t>
            </w:r>
            <w:r w:rsidR="00D148F2" w:rsidRPr="00077B66">
              <w:rPr>
                <w:b/>
                <w:bCs/>
                <w:sz w:val="28"/>
                <w:szCs w:val="28"/>
              </w:rPr>
              <w:t>9</w:t>
            </w:r>
          </w:p>
        </w:tc>
      </w:tr>
    </w:tbl>
    <w:p w:rsidR="00DE17C8" w:rsidRPr="00077B66" w:rsidRDefault="00DE17C8" w:rsidP="00DE17C8">
      <w:pPr>
        <w:pStyle w:val="a2"/>
        <w:rPr>
          <w:rFonts w:ascii="Arial Narrow" w:hAnsi="Arial Narrow" w:cs="Arial"/>
          <w:sz w:val="4"/>
          <w:szCs w:val="4"/>
        </w:rPr>
      </w:pPr>
    </w:p>
    <w:p w:rsidR="00DE17C8" w:rsidRPr="00077B66" w:rsidRDefault="00DE17C8" w:rsidP="00DE17C8">
      <w:pPr>
        <w:pStyle w:val="a2"/>
        <w:rPr>
          <w:rFonts w:ascii="Arial Narrow" w:hAnsi="Arial Narrow" w:cs="Arial"/>
          <w:sz w:val="4"/>
          <w:szCs w:val="4"/>
        </w:rPr>
      </w:pPr>
    </w:p>
    <w:p w:rsidR="00DE17C8" w:rsidRPr="00077B66" w:rsidRDefault="00DE17C8" w:rsidP="00DE17C8">
      <w:pPr>
        <w:pStyle w:val="a2"/>
        <w:rPr>
          <w:rFonts w:ascii="Arial Narrow" w:hAnsi="Arial Narrow" w:cs="Arial"/>
          <w:sz w:val="4"/>
          <w:szCs w:val="4"/>
        </w:rPr>
      </w:pPr>
    </w:p>
    <w:p w:rsidR="00DE17C8" w:rsidRPr="00077B66" w:rsidRDefault="00DE17C8" w:rsidP="00DE17C8">
      <w:pPr>
        <w:pStyle w:val="a2"/>
        <w:rPr>
          <w:rFonts w:ascii="Arial Narrow" w:hAnsi="Arial Narrow" w:cs="Arial"/>
        </w:rPr>
        <w:sectPr w:rsidR="00DE17C8" w:rsidRPr="00077B66" w:rsidSect="005D1A1B">
          <w:headerReference w:type="default" r:id="rId9"/>
          <w:footerReference w:type="default" r:id="rId10"/>
          <w:headerReference w:type="first" r:id="rId11"/>
          <w:footerReference w:type="first" r:id="rId12"/>
          <w:pgSz w:w="11906" w:h="16838" w:code="9"/>
          <w:pgMar w:top="709" w:right="851" w:bottom="567" w:left="1701" w:header="709" w:footer="567" w:gutter="0"/>
          <w:cols w:space="708"/>
          <w:titlePg/>
          <w:docGrid w:linePitch="360"/>
        </w:sectPr>
      </w:pPr>
    </w:p>
    <w:p w:rsidR="00082179" w:rsidRPr="00077B66" w:rsidRDefault="00082179" w:rsidP="00082179">
      <w:pPr>
        <w:spacing w:line="240" w:lineRule="auto"/>
        <w:jc w:val="center"/>
        <w:rPr>
          <w:b/>
          <w:caps/>
          <w:sz w:val="24"/>
          <w:szCs w:val="24"/>
        </w:rPr>
      </w:pPr>
      <w:bookmarkStart w:id="1" w:name="R5"/>
      <w:r w:rsidRPr="00077B66">
        <w:rPr>
          <w:b/>
          <w:caps/>
          <w:sz w:val="24"/>
          <w:szCs w:val="24"/>
        </w:rPr>
        <w:lastRenderedPageBreak/>
        <w:t>Список исполнителей</w:t>
      </w:r>
    </w:p>
    <w:p w:rsidR="00082179" w:rsidRPr="00077B66" w:rsidRDefault="00082179" w:rsidP="00082179">
      <w:pPr>
        <w:spacing w:line="240" w:lineRule="auto"/>
        <w:rPr>
          <w:sz w:val="24"/>
        </w:rPr>
      </w:pPr>
    </w:p>
    <w:p w:rsidR="00082179" w:rsidRDefault="00082179" w:rsidP="00EC00A6">
      <w:pPr>
        <w:tabs>
          <w:tab w:val="right" w:leader="dot" w:pos="9214"/>
          <w:tab w:val="right" w:pos="10206"/>
        </w:tabs>
        <w:jc w:val="center"/>
        <w:rPr>
          <w:b/>
          <w:sz w:val="28"/>
          <w:szCs w:val="28"/>
        </w:rPr>
      </w:pPr>
    </w:p>
    <w:tbl>
      <w:tblPr>
        <w:tblW w:w="0" w:type="auto"/>
        <w:jc w:val="center"/>
        <w:tblLook w:val="04A0" w:firstRow="1" w:lastRow="0" w:firstColumn="1" w:lastColumn="0" w:noHBand="0" w:noVBand="1"/>
      </w:tblPr>
      <w:tblGrid>
        <w:gridCol w:w="5366"/>
        <w:gridCol w:w="2051"/>
      </w:tblGrid>
      <w:tr w:rsidR="00A46C8C" w:rsidRPr="00682F13" w:rsidTr="002178FF">
        <w:trPr>
          <w:trHeight w:val="491"/>
          <w:jc w:val="center"/>
        </w:trPr>
        <w:tc>
          <w:tcPr>
            <w:tcW w:w="5366" w:type="dxa"/>
            <w:hideMark/>
          </w:tcPr>
          <w:p w:rsidR="00A46C8C" w:rsidRDefault="00A46C8C" w:rsidP="002178FF">
            <w:pPr>
              <w:spacing w:line="240" w:lineRule="auto"/>
              <w:rPr>
                <w:sz w:val="24"/>
                <w:szCs w:val="24"/>
                <w:lang w:eastAsia="en-US"/>
              </w:rPr>
            </w:pPr>
            <w:r>
              <w:rPr>
                <w:sz w:val="24"/>
                <w:szCs w:val="24"/>
                <w:lang w:eastAsia="en-US"/>
              </w:rPr>
              <w:t xml:space="preserve">Начальник </w:t>
            </w:r>
          </w:p>
          <w:p w:rsidR="00A46C8C" w:rsidRPr="00682F13" w:rsidRDefault="00A46C8C" w:rsidP="002178FF">
            <w:pPr>
              <w:spacing w:line="240" w:lineRule="auto"/>
              <w:rPr>
                <w:rFonts w:eastAsia="Calibri"/>
                <w:sz w:val="24"/>
                <w:szCs w:val="24"/>
                <w:lang w:eastAsia="en-US"/>
              </w:rPr>
            </w:pPr>
            <w:r>
              <w:rPr>
                <w:sz w:val="24"/>
                <w:szCs w:val="24"/>
                <w:lang w:eastAsia="en-US"/>
              </w:rPr>
              <w:t>санитарно-технического отдела</w:t>
            </w:r>
          </w:p>
        </w:tc>
        <w:tc>
          <w:tcPr>
            <w:tcW w:w="2051" w:type="dxa"/>
          </w:tcPr>
          <w:p w:rsidR="00A46C8C" w:rsidRPr="00682F13" w:rsidRDefault="00A46C8C" w:rsidP="002178FF">
            <w:pPr>
              <w:spacing w:before="240" w:after="240" w:line="240" w:lineRule="auto"/>
              <w:rPr>
                <w:rFonts w:eastAsia="Calibri"/>
                <w:sz w:val="24"/>
                <w:szCs w:val="24"/>
                <w:lang w:eastAsia="en-US"/>
              </w:rPr>
            </w:pPr>
            <w:r>
              <w:rPr>
                <w:rFonts w:eastAsia="Calibri"/>
                <w:sz w:val="24"/>
                <w:szCs w:val="24"/>
                <w:lang w:eastAsia="en-US"/>
              </w:rPr>
              <w:t>Карнеев А.А.</w:t>
            </w:r>
          </w:p>
        </w:tc>
      </w:tr>
      <w:tr w:rsidR="00A46C8C" w:rsidRPr="00682F13" w:rsidTr="002178FF">
        <w:trPr>
          <w:trHeight w:val="491"/>
          <w:jc w:val="center"/>
        </w:trPr>
        <w:tc>
          <w:tcPr>
            <w:tcW w:w="5366" w:type="dxa"/>
          </w:tcPr>
          <w:p w:rsidR="00A46C8C" w:rsidRPr="00077B66" w:rsidRDefault="00A46C8C" w:rsidP="00A46C8C">
            <w:pPr>
              <w:spacing w:before="240" w:after="240" w:line="240" w:lineRule="auto"/>
              <w:rPr>
                <w:sz w:val="24"/>
                <w:szCs w:val="24"/>
                <w:lang w:eastAsia="en-US"/>
              </w:rPr>
            </w:pPr>
            <w:r w:rsidRPr="00077B66">
              <w:rPr>
                <w:sz w:val="24"/>
                <w:szCs w:val="24"/>
                <w:lang w:eastAsia="en-US"/>
              </w:rPr>
              <w:t>Ведущий инженер-эколог</w:t>
            </w:r>
          </w:p>
        </w:tc>
        <w:tc>
          <w:tcPr>
            <w:tcW w:w="2051" w:type="dxa"/>
          </w:tcPr>
          <w:p w:rsidR="00A46C8C" w:rsidRPr="00077B66" w:rsidRDefault="00A46C8C" w:rsidP="00A46C8C">
            <w:pPr>
              <w:spacing w:before="240" w:after="240" w:line="240" w:lineRule="auto"/>
              <w:rPr>
                <w:rFonts w:eastAsia="Calibri"/>
                <w:sz w:val="24"/>
                <w:szCs w:val="24"/>
                <w:lang w:eastAsia="en-US"/>
              </w:rPr>
            </w:pPr>
            <w:r w:rsidRPr="00077B66">
              <w:rPr>
                <w:rFonts w:eastAsia="Calibri"/>
                <w:sz w:val="24"/>
                <w:szCs w:val="24"/>
                <w:lang w:eastAsia="en-US"/>
              </w:rPr>
              <w:t>Власов П.А.</w:t>
            </w:r>
          </w:p>
        </w:tc>
      </w:tr>
      <w:tr w:rsidR="003C18AF" w:rsidRPr="00682F13" w:rsidTr="002178FF">
        <w:trPr>
          <w:trHeight w:val="491"/>
          <w:jc w:val="center"/>
        </w:trPr>
        <w:tc>
          <w:tcPr>
            <w:tcW w:w="5366" w:type="dxa"/>
          </w:tcPr>
          <w:p w:rsidR="003C18AF" w:rsidRPr="00077B66" w:rsidRDefault="003C18AF" w:rsidP="00A46C8C">
            <w:pPr>
              <w:spacing w:before="240" w:after="240" w:line="240" w:lineRule="auto"/>
              <w:rPr>
                <w:sz w:val="24"/>
                <w:szCs w:val="24"/>
                <w:lang w:eastAsia="en-US"/>
              </w:rPr>
            </w:pPr>
            <w:r>
              <w:rPr>
                <w:sz w:val="24"/>
                <w:szCs w:val="24"/>
                <w:lang w:eastAsia="en-US"/>
              </w:rPr>
              <w:t>Н</w:t>
            </w:r>
            <w:r w:rsidRPr="003C18AF">
              <w:rPr>
                <w:sz w:val="24"/>
                <w:szCs w:val="24"/>
                <w:lang w:eastAsia="en-US"/>
              </w:rPr>
              <w:t>ач. металлургического отдела</w:t>
            </w:r>
          </w:p>
        </w:tc>
        <w:tc>
          <w:tcPr>
            <w:tcW w:w="2051" w:type="dxa"/>
          </w:tcPr>
          <w:p w:rsidR="003C18AF" w:rsidRPr="00077B66" w:rsidRDefault="003C18AF" w:rsidP="00A46C8C">
            <w:pPr>
              <w:spacing w:before="240" w:after="240" w:line="240" w:lineRule="auto"/>
              <w:rPr>
                <w:rFonts w:eastAsia="Calibri"/>
                <w:sz w:val="24"/>
                <w:szCs w:val="24"/>
                <w:lang w:eastAsia="en-US"/>
              </w:rPr>
            </w:pPr>
            <w:r w:rsidRPr="003C18AF">
              <w:rPr>
                <w:rFonts w:eastAsia="Calibri"/>
                <w:sz w:val="24"/>
                <w:szCs w:val="24"/>
                <w:lang w:eastAsia="en-US"/>
              </w:rPr>
              <w:t>Баранова А.А.</w:t>
            </w:r>
          </w:p>
        </w:tc>
      </w:tr>
      <w:tr w:rsidR="003C18AF" w:rsidRPr="00682F13" w:rsidTr="002178FF">
        <w:trPr>
          <w:trHeight w:val="491"/>
          <w:jc w:val="center"/>
        </w:trPr>
        <w:tc>
          <w:tcPr>
            <w:tcW w:w="5366" w:type="dxa"/>
          </w:tcPr>
          <w:p w:rsidR="003C18AF" w:rsidRPr="00077B66" w:rsidRDefault="003C18AF" w:rsidP="00A46C8C">
            <w:pPr>
              <w:spacing w:before="240" w:after="240" w:line="240" w:lineRule="auto"/>
              <w:rPr>
                <w:sz w:val="24"/>
                <w:szCs w:val="24"/>
                <w:lang w:eastAsia="en-US"/>
              </w:rPr>
            </w:pPr>
            <w:r>
              <w:rPr>
                <w:sz w:val="24"/>
                <w:szCs w:val="24"/>
                <w:lang w:eastAsia="en-US"/>
              </w:rPr>
              <w:t>Г</w:t>
            </w:r>
            <w:r w:rsidRPr="003C18AF">
              <w:rPr>
                <w:sz w:val="24"/>
                <w:szCs w:val="24"/>
                <w:lang w:eastAsia="en-US"/>
              </w:rPr>
              <w:t>л. специалист</w:t>
            </w:r>
            <w:r>
              <w:rPr>
                <w:sz w:val="24"/>
                <w:szCs w:val="24"/>
                <w:lang w:eastAsia="en-US"/>
              </w:rPr>
              <w:t xml:space="preserve"> горного отдела</w:t>
            </w:r>
          </w:p>
        </w:tc>
        <w:tc>
          <w:tcPr>
            <w:tcW w:w="2051" w:type="dxa"/>
          </w:tcPr>
          <w:p w:rsidR="003C18AF" w:rsidRPr="00077B66" w:rsidRDefault="003C18AF" w:rsidP="00A46C8C">
            <w:pPr>
              <w:spacing w:before="240" w:after="240" w:line="240" w:lineRule="auto"/>
              <w:rPr>
                <w:rFonts w:eastAsia="Calibri"/>
                <w:sz w:val="24"/>
                <w:szCs w:val="24"/>
                <w:lang w:eastAsia="en-US"/>
              </w:rPr>
            </w:pPr>
            <w:r w:rsidRPr="003C18AF">
              <w:rPr>
                <w:rFonts w:eastAsia="Calibri"/>
                <w:sz w:val="24"/>
                <w:szCs w:val="24"/>
                <w:lang w:eastAsia="en-US"/>
              </w:rPr>
              <w:t>Долбня О.В</w:t>
            </w:r>
          </w:p>
        </w:tc>
      </w:tr>
      <w:tr w:rsidR="00A46C8C" w:rsidRPr="00682F13" w:rsidTr="002178FF">
        <w:trPr>
          <w:trHeight w:val="491"/>
          <w:jc w:val="center"/>
        </w:trPr>
        <w:tc>
          <w:tcPr>
            <w:tcW w:w="5366" w:type="dxa"/>
          </w:tcPr>
          <w:p w:rsidR="00A46C8C" w:rsidRDefault="00A46C8C" w:rsidP="00A46C8C">
            <w:pPr>
              <w:spacing w:line="240" w:lineRule="auto"/>
              <w:rPr>
                <w:sz w:val="24"/>
                <w:szCs w:val="24"/>
                <w:lang w:eastAsia="en-US"/>
              </w:rPr>
            </w:pPr>
            <w:r>
              <w:rPr>
                <w:sz w:val="24"/>
                <w:szCs w:val="24"/>
                <w:lang w:eastAsia="en-US"/>
              </w:rPr>
              <w:t xml:space="preserve">Ведущий инженер по </w:t>
            </w:r>
          </w:p>
          <w:p w:rsidR="00A46C8C" w:rsidRDefault="00A46C8C" w:rsidP="00A46C8C">
            <w:pPr>
              <w:spacing w:line="240" w:lineRule="auto"/>
              <w:rPr>
                <w:sz w:val="24"/>
                <w:szCs w:val="24"/>
                <w:lang w:eastAsia="en-US"/>
              </w:rPr>
            </w:pPr>
            <w:r>
              <w:rPr>
                <w:sz w:val="24"/>
                <w:szCs w:val="24"/>
                <w:lang w:eastAsia="en-US"/>
              </w:rPr>
              <w:t>водоснабжению и канализации</w:t>
            </w:r>
          </w:p>
        </w:tc>
        <w:tc>
          <w:tcPr>
            <w:tcW w:w="2051" w:type="dxa"/>
          </w:tcPr>
          <w:p w:rsidR="00A46C8C" w:rsidRDefault="00A46C8C" w:rsidP="00A46C8C">
            <w:pPr>
              <w:spacing w:before="240" w:after="240" w:line="240" w:lineRule="auto"/>
              <w:rPr>
                <w:rFonts w:eastAsia="Calibri"/>
                <w:sz w:val="24"/>
                <w:szCs w:val="24"/>
                <w:lang w:eastAsia="en-US"/>
              </w:rPr>
            </w:pPr>
            <w:r>
              <w:rPr>
                <w:rFonts w:eastAsia="Calibri"/>
                <w:sz w:val="24"/>
                <w:szCs w:val="24"/>
                <w:lang w:eastAsia="en-US"/>
              </w:rPr>
              <w:t>Захаров Д.В.</w:t>
            </w:r>
          </w:p>
        </w:tc>
      </w:tr>
      <w:tr w:rsidR="00A46C8C" w:rsidRPr="00682F13" w:rsidTr="002178FF">
        <w:trPr>
          <w:trHeight w:val="491"/>
          <w:jc w:val="center"/>
        </w:trPr>
        <w:tc>
          <w:tcPr>
            <w:tcW w:w="5366" w:type="dxa"/>
          </w:tcPr>
          <w:p w:rsidR="00A46C8C" w:rsidRDefault="00A46C8C" w:rsidP="00A46C8C">
            <w:pPr>
              <w:spacing w:before="240" w:after="240" w:line="240" w:lineRule="auto"/>
              <w:rPr>
                <w:sz w:val="24"/>
                <w:szCs w:val="24"/>
                <w:lang w:eastAsia="en-US"/>
              </w:rPr>
            </w:pPr>
            <w:r>
              <w:rPr>
                <w:sz w:val="24"/>
                <w:szCs w:val="24"/>
                <w:lang w:eastAsia="en-US"/>
              </w:rPr>
              <w:t>Главный энергетик</w:t>
            </w:r>
          </w:p>
        </w:tc>
        <w:tc>
          <w:tcPr>
            <w:tcW w:w="2051" w:type="dxa"/>
          </w:tcPr>
          <w:p w:rsidR="00A46C8C" w:rsidRDefault="00A46C8C" w:rsidP="00A46C8C">
            <w:pPr>
              <w:spacing w:before="240" w:after="240" w:line="240" w:lineRule="auto"/>
              <w:rPr>
                <w:rFonts w:eastAsia="Calibri"/>
                <w:sz w:val="24"/>
                <w:szCs w:val="24"/>
                <w:lang w:eastAsia="en-US"/>
              </w:rPr>
            </w:pPr>
            <w:r>
              <w:rPr>
                <w:rFonts w:eastAsia="Calibri"/>
                <w:sz w:val="24"/>
                <w:szCs w:val="24"/>
                <w:lang w:eastAsia="en-US"/>
              </w:rPr>
              <w:t>Галушко Е.А.</w:t>
            </w:r>
          </w:p>
        </w:tc>
      </w:tr>
      <w:tr w:rsidR="00A46C8C" w:rsidRPr="00682F13" w:rsidTr="002178FF">
        <w:trPr>
          <w:trHeight w:val="491"/>
          <w:jc w:val="center"/>
        </w:trPr>
        <w:tc>
          <w:tcPr>
            <w:tcW w:w="5366" w:type="dxa"/>
          </w:tcPr>
          <w:p w:rsidR="00A46C8C" w:rsidRDefault="00A46C8C" w:rsidP="00A46C8C">
            <w:pPr>
              <w:spacing w:line="240" w:lineRule="auto"/>
              <w:rPr>
                <w:sz w:val="24"/>
                <w:szCs w:val="24"/>
                <w:lang w:eastAsia="en-US"/>
              </w:rPr>
            </w:pPr>
            <w:r>
              <w:rPr>
                <w:sz w:val="24"/>
                <w:szCs w:val="24"/>
                <w:lang w:eastAsia="en-US"/>
              </w:rPr>
              <w:t xml:space="preserve">Ведущий специалист </w:t>
            </w:r>
          </w:p>
          <w:p w:rsidR="00A46C8C" w:rsidRDefault="00A46C8C" w:rsidP="00A46C8C">
            <w:pPr>
              <w:spacing w:line="240" w:lineRule="auto"/>
              <w:rPr>
                <w:sz w:val="24"/>
                <w:szCs w:val="24"/>
                <w:lang w:eastAsia="en-US"/>
              </w:rPr>
            </w:pPr>
            <w:r>
              <w:rPr>
                <w:sz w:val="24"/>
                <w:szCs w:val="24"/>
                <w:lang w:eastAsia="en-US"/>
              </w:rPr>
              <w:t>по энергетике</w:t>
            </w:r>
          </w:p>
        </w:tc>
        <w:tc>
          <w:tcPr>
            <w:tcW w:w="2051" w:type="dxa"/>
          </w:tcPr>
          <w:p w:rsidR="00A46C8C" w:rsidRDefault="00A46C8C" w:rsidP="00A46C8C">
            <w:pPr>
              <w:spacing w:before="240" w:after="240" w:line="240" w:lineRule="auto"/>
              <w:rPr>
                <w:rFonts w:eastAsia="Calibri"/>
                <w:sz w:val="24"/>
                <w:szCs w:val="24"/>
                <w:lang w:eastAsia="en-US"/>
              </w:rPr>
            </w:pPr>
            <w:r>
              <w:rPr>
                <w:rFonts w:eastAsia="Calibri"/>
                <w:sz w:val="24"/>
                <w:szCs w:val="24"/>
                <w:lang w:eastAsia="en-US"/>
              </w:rPr>
              <w:t>Гайдук М.В.</w:t>
            </w:r>
          </w:p>
        </w:tc>
      </w:tr>
      <w:tr w:rsidR="00A46C8C" w:rsidRPr="00682F13" w:rsidTr="002178FF">
        <w:trPr>
          <w:trHeight w:val="491"/>
          <w:jc w:val="center"/>
        </w:trPr>
        <w:tc>
          <w:tcPr>
            <w:tcW w:w="5366" w:type="dxa"/>
          </w:tcPr>
          <w:p w:rsidR="00A46C8C" w:rsidRDefault="00A46C8C" w:rsidP="00A46C8C">
            <w:pPr>
              <w:spacing w:line="240" w:lineRule="auto"/>
              <w:rPr>
                <w:sz w:val="24"/>
                <w:szCs w:val="24"/>
                <w:lang w:eastAsia="en-US"/>
              </w:rPr>
            </w:pPr>
          </w:p>
          <w:p w:rsidR="00A46C8C" w:rsidRDefault="00A46C8C" w:rsidP="00A46C8C">
            <w:pPr>
              <w:spacing w:line="240" w:lineRule="auto"/>
              <w:rPr>
                <w:sz w:val="24"/>
                <w:szCs w:val="24"/>
                <w:lang w:eastAsia="en-US"/>
              </w:rPr>
            </w:pPr>
            <w:r>
              <w:rPr>
                <w:sz w:val="24"/>
                <w:szCs w:val="24"/>
                <w:lang w:eastAsia="en-US"/>
              </w:rPr>
              <w:t>Генпланист</w:t>
            </w:r>
          </w:p>
        </w:tc>
        <w:tc>
          <w:tcPr>
            <w:tcW w:w="2051" w:type="dxa"/>
          </w:tcPr>
          <w:p w:rsidR="00A46C8C" w:rsidRDefault="00A46C8C" w:rsidP="00A46C8C">
            <w:pPr>
              <w:spacing w:before="240" w:after="240" w:line="240" w:lineRule="auto"/>
              <w:rPr>
                <w:rFonts w:eastAsia="Calibri"/>
                <w:sz w:val="24"/>
                <w:szCs w:val="24"/>
                <w:lang w:eastAsia="en-US"/>
              </w:rPr>
            </w:pPr>
            <w:r>
              <w:rPr>
                <w:rFonts w:eastAsia="Calibri"/>
                <w:sz w:val="24"/>
                <w:szCs w:val="24"/>
                <w:lang w:eastAsia="en-US"/>
              </w:rPr>
              <w:t>Алёшина</w:t>
            </w:r>
            <w:r w:rsidRPr="00682F13">
              <w:rPr>
                <w:rFonts w:eastAsia="Calibri"/>
                <w:sz w:val="24"/>
                <w:szCs w:val="24"/>
                <w:lang w:eastAsia="en-US"/>
              </w:rPr>
              <w:t xml:space="preserve"> </w:t>
            </w:r>
            <w:r>
              <w:rPr>
                <w:rFonts w:eastAsia="Calibri"/>
                <w:sz w:val="24"/>
                <w:szCs w:val="24"/>
                <w:lang w:eastAsia="en-US"/>
              </w:rPr>
              <w:t>Е</w:t>
            </w:r>
            <w:r w:rsidRPr="00682F13">
              <w:rPr>
                <w:rFonts w:eastAsia="Calibri"/>
                <w:sz w:val="24"/>
                <w:szCs w:val="24"/>
                <w:lang w:eastAsia="en-US"/>
              </w:rPr>
              <w:t>.В.</w:t>
            </w:r>
          </w:p>
        </w:tc>
      </w:tr>
      <w:tr w:rsidR="00A46C8C" w:rsidRPr="00682F13" w:rsidTr="002178FF">
        <w:trPr>
          <w:trHeight w:val="491"/>
          <w:jc w:val="center"/>
        </w:trPr>
        <w:tc>
          <w:tcPr>
            <w:tcW w:w="5366" w:type="dxa"/>
          </w:tcPr>
          <w:p w:rsidR="00A46C8C" w:rsidRDefault="00A46C8C" w:rsidP="00A46C8C">
            <w:pPr>
              <w:spacing w:line="240" w:lineRule="auto"/>
              <w:rPr>
                <w:sz w:val="24"/>
                <w:szCs w:val="24"/>
                <w:lang w:eastAsia="en-US"/>
              </w:rPr>
            </w:pPr>
          </w:p>
          <w:p w:rsidR="00A46C8C" w:rsidRDefault="00A46C8C" w:rsidP="00A46C8C">
            <w:pPr>
              <w:spacing w:line="240" w:lineRule="auto"/>
              <w:rPr>
                <w:sz w:val="24"/>
                <w:szCs w:val="24"/>
                <w:lang w:eastAsia="en-US"/>
              </w:rPr>
            </w:pPr>
            <w:r>
              <w:rPr>
                <w:sz w:val="24"/>
                <w:szCs w:val="24"/>
                <w:lang w:eastAsia="en-US"/>
              </w:rPr>
              <w:t>Главный инженер-гидротехник</w:t>
            </w:r>
          </w:p>
        </w:tc>
        <w:tc>
          <w:tcPr>
            <w:tcW w:w="2051" w:type="dxa"/>
          </w:tcPr>
          <w:p w:rsidR="00A46C8C" w:rsidRDefault="00A46C8C" w:rsidP="00A46C8C">
            <w:pPr>
              <w:spacing w:before="240" w:after="240" w:line="240" w:lineRule="auto"/>
              <w:rPr>
                <w:rFonts w:eastAsia="Calibri"/>
                <w:sz w:val="24"/>
                <w:szCs w:val="24"/>
                <w:lang w:eastAsia="en-US"/>
              </w:rPr>
            </w:pPr>
            <w:r>
              <w:rPr>
                <w:rFonts w:eastAsia="Calibri"/>
                <w:sz w:val="24"/>
                <w:szCs w:val="24"/>
                <w:lang w:eastAsia="en-US"/>
              </w:rPr>
              <w:t>Брюханов К.М.</w:t>
            </w:r>
          </w:p>
        </w:tc>
      </w:tr>
      <w:tr w:rsidR="005B6373" w:rsidRPr="00682F13" w:rsidTr="002178FF">
        <w:trPr>
          <w:trHeight w:val="491"/>
          <w:jc w:val="center"/>
        </w:trPr>
        <w:tc>
          <w:tcPr>
            <w:tcW w:w="5366" w:type="dxa"/>
          </w:tcPr>
          <w:p w:rsidR="005B6373" w:rsidRDefault="005B6373" w:rsidP="005B6373">
            <w:pPr>
              <w:spacing w:line="240" w:lineRule="auto"/>
              <w:rPr>
                <w:sz w:val="24"/>
                <w:szCs w:val="24"/>
                <w:lang w:eastAsia="en-US"/>
              </w:rPr>
            </w:pPr>
          </w:p>
          <w:p w:rsidR="005B6373" w:rsidRPr="00682F13" w:rsidRDefault="005B6373" w:rsidP="005B6373">
            <w:pPr>
              <w:spacing w:line="240" w:lineRule="auto"/>
              <w:rPr>
                <w:rFonts w:eastAsia="Calibri"/>
                <w:sz w:val="24"/>
                <w:szCs w:val="24"/>
                <w:lang w:eastAsia="en-US"/>
              </w:rPr>
            </w:pPr>
            <w:r>
              <w:rPr>
                <w:sz w:val="24"/>
                <w:szCs w:val="24"/>
                <w:lang w:eastAsia="en-US"/>
              </w:rPr>
              <w:t xml:space="preserve">Сметчик                         </w:t>
            </w:r>
          </w:p>
        </w:tc>
        <w:tc>
          <w:tcPr>
            <w:tcW w:w="2051" w:type="dxa"/>
          </w:tcPr>
          <w:p w:rsidR="005B6373" w:rsidRDefault="005B6373" w:rsidP="005B6373">
            <w:pPr>
              <w:spacing w:line="240" w:lineRule="auto"/>
              <w:rPr>
                <w:rFonts w:eastAsia="Calibri"/>
                <w:sz w:val="24"/>
                <w:szCs w:val="24"/>
                <w:lang w:eastAsia="en-US"/>
              </w:rPr>
            </w:pPr>
          </w:p>
          <w:p w:rsidR="005B6373" w:rsidRPr="00682F13" w:rsidRDefault="005B6373" w:rsidP="005B6373">
            <w:pPr>
              <w:spacing w:line="240" w:lineRule="auto"/>
              <w:rPr>
                <w:rFonts w:eastAsia="Calibri"/>
                <w:sz w:val="24"/>
                <w:szCs w:val="24"/>
                <w:lang w:eastAsia="en-US"/>
              </w:rPr>
            </w:pPr>
            <w:r>
              <w:rPr>
                <w:rFonts w:eastAsia="Calibri"/>
                <w:sz w:val="24"/>
                <w:szCs w:val="24"/>
                <w:lang w:eastAsia="en-US"/>
              </w:rPr>
              <w:t>Баркова Е</w:t>
            </w:r>
            <w:r w:rsidRPr="00682F13">
              <w:rPr>
                <w:rFonts w:eastAsia="Calibri"/>
                <w:sz w:val="24"/>
                <w:szCs w:val="24"/>
                <w:lang w:eastAsia="en-US"/>
              </w:rPr>
              <w:t>.В.</w:t>
            </w:r>
          </w:p>
        </w:tc>
      </w:tr>
      <w:tr w:rsidR="00A46C8C" w:rsidRPr="00682F13" w:rsidTr="002178FF">
        <w:trPr>
          <w:jc w:val="center"/>
        </w:trPr>
        <w:tc>
          <w:tcPr>
            <w:tcW w:w="5366" w:type="dxa"/>
            <w:hideMark/>
          </w:tcPr>
          <w:p w:rsidR="005B6373" w:rsidRDefault="005B6373" w:rsidP="00A46C8C">
            <w:pPr>
              <w:spacing w:before="240" w:line="360" w:lineRule="auto"/>
              <w:rPr>
                <w:rFonts w:eastAsia="Calibri"/>
                <w:sz w:val="24"/>
                <w:szCs w:val="24"/>
                <w:lang w:eastAsia="en-US"/>
              </w:rPr>
            </w:pPr>
          </w:p>
          <w:p w:rsidR="00A46C8C" w:rsidRPr="00682F13" w:rsidRDefault="00A46C8C" w:rsidP="00A46C8C">
            <w:pPr>
              <w:spacing w:before="240" w:line="360" w:lineRule="auto"/>
              <w:rPr>
                <w:rFonts w:eastAsia="Calibri"/>
                <w:sz w:val="24"/>
                <w:szCs w:val="24"/>
                <w:lang w:eastAsia="en-US"/>
              </w:rPr>
            </w:pPr>
            <w:r w:rsidRPr="00682F13">
              <w:rPr>
                <w:rFonts w:eastAsia="Calibri"/>
                <w:sz w:val="24"/>
                <w:szCs w:val="24"/>
                <w:lang w:eastAsia="en-US"/>
              </w:rPr>
              <w:t>Н. Контрол</w:t>
            </w:r>
            <w:r>
              <w:rPr>
                <w:rFonts w:eastAsia="Calibri"/>
                <w:sz w:val="24"/>
                <w:szCs w:val="24"/>
                <w:lang w:eastAsia="en-US"/>
              </w:rPr>
              <w:t>е</w:t>
            </w:r>
            <w:r w:rsidRPr="00682F13">
              <w:rPr>
                <w:rFonts w:eastAsia="Calibri"/>
                <w:sz w:val="24"/>
                <w:szCs w:val="24"/>
                <w:lang w:eastAsia="en-US"/>
              </w:rPr>
              <w:t xml:space="preserve">р </w:t>
            </w:r>
          </w:p>
        </w:tc>
        <w:tc>
          <w:tcPr>
            <w:tcW w:w="2051" w:type="dxa"/>
          </w:tcPr>
          <w:p w:rsidR="005B6373" w:rsidRDefault="005B6373" w:rsidP="00A46C8C">
            <w:pPr>
              <w:spacing w:before="240" w:line="360" w:lineRule="auto"/>
              <w:rPr>
                <w:rFonts w:eastAsia="Calibri"/>
                <w:sz w:val="24"/>
                <w:szCs w:val="24"/>
                <w:lang w:eastAsia="en-US"/>
              </w:rPr>
            </w:pPr>
          </w:p>
          <w:p w:rsidR="00A46C8C" w:rsidRPr="00682F13" w:rsidRDefault="00A46C8C" w:rsidP="00A46C8C">
            <w:pPr>
              <w:spacing w:before="240" w:line="360" w:lineRule="auto"/>
              <w:rPr>
                <w:rFonts w:eastAsia="Calibri"/>
                <w:sz w:val="24"/>
                <w:szCs w:val="24"/>
                <w:lang w:eastAsia="en-US"/>
              </w:rPr>
            </w:pPr>
            <w:r w:rsidRPr="00682F13">
              <w:rPr>
                <w:rFonts w:eastAsia="Calibri"/>
                <w:sz w:val="24"/>
                <w:szCs w:val="24"/>
                <w:lang w:eastAsia="en-US"/>
              </w:rPr>
              <w:t>Ченцова Л.В.</w:t>
            </w:r>
          </w:p>
        </w:tc>
      </w:tr>
    </w:tbl>
    <w:p w:rsidR="00A46C8C" w:rsidRDefault="00A46C8C" w:rsidP="00EC00A6">
      <w:pPr>
        <w:tabs>
          <w:tab w:val="right" w:leader="dot" w:pos="9214"/>
          <w:tab w:val="right" w:pos="10206"/>
        </w:tabs>
        <w:jc w:val="center"/>
        <w:rPr>
          <w:b/>
          <w:sz w:val="28"/>
          <w:szCs w:val="28"/>
        </w:rPr>
      </w:pPr>
    </w:p>
    <w:p w:rsidR="00A46C8C" w:rsidRDefault="00A46C8C" w:rsidP="00EC00A6">
      <w:pPr>
        <w:tabs>
          <w:tab w:val="right" w:leader="dot" w:pos="9214"/>
          <w:tab w:val="right" w:pos="10206"/>
        </w:tabs>
        <w:jc w:val="center"/>
        <w:rPr>
          <w:b/>
          <w:sz w:val="28"/>
          <w:szCs w:val="28"/>
        </w:rPr>
      </w:pPr>
    </w:p>
    <w:p w:rsidR="00A46C8C" w:rsidRPr="00077B66" w:rsidRDefault="00A46C8C" w:rsidP="00EC00A6">
      <w:pPr>
        <w:tabs>
          <w:tab w:val="right" w:leader="dot" w:pos="9214"/>
          <w:tab w:val="right" w:pos="10206"/>
        </w:tabs>
        <w:jc w:val="center"/>
        <w:rPr>
          <w:b/>
          <w:sz w:val="28"/>
          <w:szCs w:val="28"/>
        </w:rPr>
      </w:pPr>
    </w:p>
    <w:p w:rsidR="00713F66" w:rsidRPr="00077B66" w:rsidRDefault="00713F66">
      <w:pPr>
        <w:spacing w:line="240" w:lineRule="auto"/>
        <w:rPr>
          <w:b/>
          <w:sz w:val="28"/>
          <w:szCs w:val="28"/>
        </w:rPr>
      </w:pPr>
      <w:r w:rsidRPr="00077B66">
        <w:rPr>
          <w:b/>
          <w:sz w:val="28"/>
          <w:szCs w:val="28"/>
        </w:rPr>
        <w:br w:type="page"/>
      </w:r>
    </w:p>
    <w:sdt>
      <w:sdtPr>
        <w:rPr>
          <w:rFonts w:ascii="Times New Roman" w:eastAsia="Times New Roman" w:hAnsi="Times New Roman" w:cs="Times New Roman"/>
          <w:b w:val="0"/>
          <w:bCs w:val="0"/>
          <w:color w:val="auto"/>
          <w:sz w:val="26"/>
          <w:szCs w:val="26"/>
          <w:lang w:eastAsia="ru-RU"/>
        </w:rPr>
        <w:id w:val="28850638"/>
        <w:docPartObj>
          <w:docPartGallery w:val="Table of Contents"/>
          <w:docPartUnique/>
        </w:docPartObj>
      </w:sdtPr>
      <w:sdtEndPr/>
      <w:sdtContent>
        <w:p w:rsidR="00082179" w:rsidRPr="00077B66" w:rsidRDefault="00082179" w:rsidP="00082179">
          <w:pPr>
            <w:pStyle w:val="afe"/>
            <w:spacing w:before="0" w:after="240" w:line="360" w:lineRule="auto"/>
            <w:jc w:val="center"/>
            <w:rPr>
              <w:color w:val="auto"/>
            </w:rPr>
          </w:pPr>
          <w:r w:rsidRPr="00077B66">
            <w:rPr>
              <w:rFonts w:ascii="Times New Roman" w:hAnsi="Times New Roman" w:cs="Times New Roman"/>
              <w:color w:val="auto"/>
            </w:rPr>
            <w:t>Содержание</w:t>
          </w:r>
        </w:p>
        <w:p w:rsidR="004B6796" w:rsidRDefault="00082179">
          <w:pPr>
            <w:pStyle w:val="11"/>
            <w:rPr>
              <w:rFonts w:asciiTheme="minorHAnsi" w:eastAsiaTheme="minorEastAsia" w:hAnsiTheme="minorHAnsi" w:cstheme="minorBidi"/>
              <w:noProof/>
              <w:sz w:val="22"/>
              <w:szCs w:val="22"/>
            </w:rPr>
          </w:pPr>
          <w:r w:rsidRPr="00077B66">
            <w:fldChar w:fldCharType="begin"/>
          </w:r>
          <w:r w:rsidRPr="00077B66">
            <w:instrText xml:space="preserve"> TOC \o "1-3" \h \z \u </w:instrText>
          </w:r>
          <w:r w:rsidRPr="00077B66">
            <w:fldChar w:fldCharType="separate"/>
          </w:r>
          <w:hyperlink w:anchor="_Toc8109988" w:history="1">
            <w:r w:rsidR="004B6796" w:rsidRPr="007560C1">
              <w:rPr>
                <w:rStyle w:val="ad"/>
                <w:noProof/>
              </w:rPr>
              <w:t>1 Общие сведения</w:t>
            </w:r>
            <w:r w:rsidR="004B6796">
              <w:rPr>
                <w:noProof/>
                <w:webHidden/>
              </w:rPr>
              <w:tab/>
            </w:r>
            <w:r w:rsidR="004B6796">
              <w:rPr>
                <w:noProof/>
                <w:webHidden/>
              </w:rPr>
              <w:fldChar w:fldCharType="begin"/>
            </w:r>
            <w:r w:rsidR="004B6796">
              <w:rPr>
                <w:noProof/>
                <w:webHidden/>
              </w:rPr>
              <w:instrText xml:space="preserve"> PAGEREF _Toc8109988 \h </w:instrText>
            </w:r>
            <w:r w:rsidR="004B6796">
              <w:rPr>
                <w:noProof/>
                <w:webHidden/>
              </w:rPr>
            </w:r>
            <w:r w:rsidR="004B6796">
              <w:rPr>
                <w:noProof/>
                <w:webHidden/>
              </w:rPr>
              <w:fldChar w:fldCharType="separate"/>
            </w:r>
            <w:r w:rsidR="004B6796">
              <w:rPr>
                <w:noProof/>
                <w:webHidden/>
              </w:rPr>
              <w:t>5</w:t>
            </w:r>
            <w:r w:rsidR="004B6796">
              <w:rPr>
                <w:noProof/>
                <w:webHidden/>
              </w:rPr>
              <w:fldChar w:fldCharType="end"/>
            </w:r>
          </w:hyperlink>
        </w:p>
        <w:p w:rsidR="004B6796" w:rsidRDefault="001E6A78">
          <w:pPr>
            <w:pStyle w:val="11"/>
            <w:rPr>
              <w:rFonts w:asciiTheme="minorHAnsi" w:eastAsiaTheme="minorEastAsia" w:hAnsiTheme="minorHAnsi" w:cstheme="minorBidi"/>
              <w:noProof/>
              <w:sz w:val="22"/>
              <w:szCs w:val="22"/>
            </w:rPr>
          </w:pPr>
          <w:hyperlink w:anchor="_Toc8109989" w:history="1">
            <w:r w:rsidR="004B6796" w:rsidRPr="007560C1">
              <w:rPr>
                <w:rStyle w:val="ad"/>
                <w:noProof/>
              </w:rPr>
              <w:t>2 Пояснительная записка по обосновывающей документации</w:t>
            </w:r>
            <w:r w:rsidR="004B6796">
              <w:rPr>
                <w:noProof/>
                <w:webHidden/>
              </w:rPr>
              <w:tab/>
            </w:r>
            <w:r w:rsidR="004B6796">
              <w:rPr>
                <w:noProof/>
                <w:webHidden/>
              </w:rPr>
              <w:fldChar w:fldCharType="begin"/>
            </w:r>
            <w:r w:rsidR="004B6796">
              <w:rPr>
                <w:noProof/>
                <w:webHidden/>
              </w:rPr>
              <w:instrText xml:space="preserve"> PAGEREF _Toc8109989 \h </w:instrText>
            </w:r>
            <w:r w:rsidR="004B6796">
              <w:rPr>
                <w:noProof/>
                <w:webHidden/>
              </w:rPr>
            </w:r>
            <w:r w:rsidR="004B6796">
              <w:rPr>
                <w:noProof/>
                <w:webHidden/>
              </w:rPr>
              <w:fldChar w:fldCharType="separate"/>
            </w:r>
            <w:r w:rsidR="004B6796">
              <w:rPr>
                <w:noProof/>
                <w:webHidden/>
              </w:rPr>
              <w:t>7</w:t>
            </w:r>
            <w:r w:rsidR="004B6796">
              <w:rPr>
                <w:noProof/>
                <w:webHidden/>
              </w:rPr>
              <w:fldChar w:fldCharType="end"/>
            </w:r>
          </w:hyperlink>
        </w:p>
        <w:p w:rsidR="004B6796" w:rsidRDefault="001E6A78">
          <w:pPr>
            <w:pStyle w:val="22"/>
            <w:rPr>
              <w:rFonts w:asciiTheme="minorHAnsi" w:eastAsiaTheme="minorEastAsia" w:hAnsiTheme="minorHAnsi" w:cstheme="minorBidi"/>
              <w:noProof/>
              <w:sz w:val="22"/>
              <w:szCs w:val="22"/>
            </w:rPr>
          </w:pPr>
          <w:hyperlink w:anchor="_Toc8109990" w:history="1">
            <w:r w:rsidR="004B6796" w:rsidRPr="007560C1">
              <w:rPr>
                <w:rStyle w:val="ad"/>
                <w:noProof/>
              </w:rPr>
              <w:t>2.1 Технология горных работ</w:t>
            </w:r>
            <w:r w:rsidR="004B6796">
              <w:rPr>
                <w:noProof/>
                <w:webHidden/>
              </w:rPr>
              <w:tab/>
            </w:r>
            <w:r w:rsidR="004B6796">
              <w:rPr>
                <w:noProof/>
                <w:webHidden/>
              </w:rPr>
              <w:fldChar w:fldCharType="begin"/>
            </w:r>
            <w:r w:rsidR="004B6796">
              <w:rPr>
                <w:noProof/>
                <w:webHidden/>
              </w:rPr>
              <w:instrText xml:space="preserve"> PAGEREF _Toc8109990 \h </w:instrText>
            </w:r>
            <w:r w:rsidR="004B6796">
              <w:rPr>
                <w:noProof/>
                <w:webHidden/>
              </w:rPr>
            </w:r>
            <w:r w:rsidR="004B6796">
              <w:rPr>
                <w:noProof/>
                <w:webHidden/>
              </w:rPr>
              <w:fldChar w:fldCharType="separate"/>
            </w:r>
            <w:r w:rsidR="004B6796">
              <w:rPr>
                <w:noProof/>
                <w:webHidden/>
              </w:rPr>
              <w:t>11</w:t>
            </w:r>
            <w:r w:rsidR="004B6796">
              <w:rPr>
                <w:noProof/>
                <w:webHidden/>
              </w:rPr>
              <w:fldChar w:fldCharType="end"/>
            </w:r>
          </w:hyperlink>
        </w:p>
        <w:p w:rsidR="004B6796" w:rsidRDefault="001E6A78">
          <w:pPr>
            <w:pStyle w:val="22"/>
            <w:rPr>
              <w:rFonts w:asciiTheme="minorHAnsi" w:eastAsiaTheme="minorEastAsia" w:hAnsiTheme="minorHAnsi" w:cstheme="minorBidi"/>
              <w:noProof/>
              <w:sz w:val="22"/>
              <w:szCs w:val="22"/>
            </w:rPr>
          </w:pPr>
          <w:hyperlink w:anchor="_Toc8109991" w:history="1">
            <w:r w:rsidR="004B6796" w:rsidRPr="007560C1">
              <w:rPr>
                <w:rStyle w:val="ad"/>
                <w:noProof/>
              </w:rPr>
              <w:t>2.3 Технология переработки руды</w:t>
            </w:r>
            <w:r w:rsidR="004B6796">
              <w:rPr>
                <w:noProof/>
                <w:webHidden/>
              </w:rPr>
              <w:tab/>
            </w:r>
            <w:r w:rsidR="004B6796">
              <w:rPr>
                <w:noProof/>
                <w:webHidden/>
              </w:rPr>
              <w:fldChar w:fldCharType="begin"/>
            </w:r>
            <w:r w:rsidR="004B6796">
              <w:rPr>
                <w:noProof/>
                <w:webHidden/>
              </w:rPr>
              <w:instrText xml:space="preserve"> PAGEREF _Toc8109991 \h </w:instrText>
            </w:r>
            <w:r w:rsidR="004B6796">
              <w:rPr>
                <w:noProof/>
                <w:webHidden/>
              </w:rPr>
            </w:r>
            <w:r w:rsidR="004B6796">
              <w:rPr>
                <w:noProof/>
                <w:webHidden/>
              </w:rPr>
              <w:fldChar w:fldCharType="separate"/>
            </w:r>
            <w:r w:rsidR="004B6796">
              <w:rPr>
                <w:noProof/>
                <w:webHidden/>
              </w:rPr>
              <w:t>17</w:t>
            </w:r>
            <w:r w:rsidR="004B6796">
              <w:rPr>
                <w:noProof/>
                <w:webHidden/>
              </w:rPr>
              <w:fldChar w:fldCharType="end"/>
            </w:r>
          </w:hyperlink>
        </w:p>
        <w:p w:rsidR="004B6796" w:rsidRDefault="001E6A78">
          <w:pPr>
            <w:pStyle w:val="22"/>
            <w:rPr>
              <w:rFonts w:asciiTheme="minorHAnsi" w:eastAsiaTheme="minorEastAsia" w:hAnsiTheme="minorHAnsi" w:cstheme="minorBidi"/>
              <w:noProof/>
              <w:sz w:val="22"/>
              <w:szCs w:val="22"/>
            </w:rPr>
          </w:pPr>
          <w:hyperlink w:anchor="_Toc8109992" w:history="1">
            <w:r w:rsidR="004B6796" w:rsidRPr="007560C1">
              <w:rPr>
                <w:rStyle w:val="ad"/>
                <w:noProof/>
              </w:rPr>
              <w:t>2.3 Технология складирования хвостов</w:t>
            </w:r>
            <w:r w:rsidR="004B6796">
              <w:rPr>
                <w:noProof/>
                <w:webHidden/>
              </w:rPr>
              <w:tab/>
            </w:r>
            <w:r w:rsidR="004B6796">
              <w:rPr>
                <w:noProof/>
                <w:webHidden/>
              </w:rPr>
              <w:fldChar w:fldCharType="begin"/>
            </w:r>
            <w:r w:rsidR="004B6796">
              <w:rPr>
                <w:noProof/>
                <w:webHidden/>
              </w:rPr>
              <w:instrText xml:space="preserve"> PAGEREF _Toc8109992 \h </w:instrText>
            </w:r>
            <w:r w:rsidR="004B6796">
              <w:rPr>
                <w:noProof/>
                <w:webHidden/>
              </w:rPr>
            </w:r>
            <w:r w:rsidR="004B6796">
              <w:rPr>
                <w:noProof/>
                <w:webHidden/>
              </w:rPr>
              <w:fldChar w:fldCharType="separate"/>
            </w:r>
            <w:r w:rsidR="004B6796">
              <w:rPr>
                <w:noProof/>
                <w:webHidden/>
              </w:rPr>
              <w:t>19</w:t>
            </w:r>
            <w:r w:rsidR="004B6796">
              <w:rPr>
                <w:noProof/>
                <w:webHidden/>
              </w:rPr>
              <w:fldChar w:fldCharType="end"/>
            </w:r>
          </w:hyperlink>
        </w:p>
        <w:p w:rsidR="004B6796" w:rsidRDefault="001E6A78">
          <w:pPr>
            <w:pStyle w:val="22"/>
            <w:rPr>
              <w:rFonts w:asciiTheme="minorHAnsi" w:eastAsiaTheme="minorEastAsia" w:hAnsiTheme="minorHAnsi" w:cstheme="minorBidi"/>
              <w:noProof/>
              <w:sz w:val="22"/>
              <w:szCs w:val="22"/>
            </w:rPr>
          </w:pPr>
          <w:hyperlink w:anchor="_Toc8109993" w:history="1">
            <w:r w:rsidR="004B6796" w:rsidRPr="007560C1">
              <w:rPr>
                <w:rStyle w:val="ad"/>
                <w:noProof/>
              </w:rPr>
              <w:t>2.4 Производственная инфраструктура</w:t>
            </w:r>
            <w:r w:rsidR="004B6796">
              <w:rPr>
                <w:noProof/>
                <w:webHidden/>
              </w:rPr>
              <w:tab/>
            </w:r>
            <w:r w:rsidR="004B6796">
              <w:rPr>
                <w:noProof/>
                <w:webHidden/>
              </w:rPr>
              <w:fldChar w:fldCharType="begin"/>
            </w:r>
            <w:r w:rsidR="004B6796">
              <w:rPr>
                <w:noProof/>
                <w:webHidden/>
              </w:rPr>
              <w:instrText xml:space="preserve"> PAGEREF _Toc8109993 \h </w:instrText>
            </w:r>
            <w:r w:rsidR="004B6796">
              <w:rPr>
                <w:noProof/>
                <w:webHidden/>
              </w:rPr>
            </w:r>
            <w:r w:rsidR="004B6796">
              <w:rPr>
                <w:noProof/>
                <w:webHidden/>
              </w:rPr>
              <w:fldChar w:fldCharType="separate"/>
            </w:r>
            <w:r w:rsidR="004B6796">
              <w:rPr>
                <w:noProof/>
                <w:webHidden/>
              </w:rPr>
              <w:t>29</w:t>
            </w:r>
            <w:r w:rsidR="004B6796">
              <w:rPr>
                <w:noProof/>
                <w:webHidden/>
              </w:rPr>
              <w:fldChar w:fldCharType="end"/>
            </w:r>
          </w:hyperlink>
        </w:p>
        <w:p w:rsidR="004B6796" w:rsidRDefault="001E6A78">
          <w:pPr>
            <w:pStyle w:val="22"/>
            <w:rPr>
              <w:rFonts w:asciiTheme="minorHAnsi" w:eastAsiaTheme="minorEastAsia" w:hAnsiTheme="minorHAnsi" w:cstheme="minorBidi"/>
              <w:noProof/>
              <w:sz w:val="22"/>
              <w:szCs w:val="22"/>
            </w:rPr>
          </w:pPr>
          <w:hyperlink w:anchor="_Toc8109994" w:history="1">
            <w:r w:rsidR="004B6796" w:rsidRPr="007560C1">
              <w:rPr>
                <w:rStyle w:val="ad"/>
                <w:noProof/>
              </w:rPr>
              <w:t>2.5 Социальная инфраструктура</w:t>
            </w:r>
            <w:r w:rsidR="004B6796">
              <w:rPr>
                <w:noProof/>
                <w:webHidden/>
              </w:rPr>
              <w:tab/>
            </w:r>
            <w:r w:rsidR="004B6796">
              <w:rPr>
                <w:noProof/>
                <w:webHidden/>
              </w:rPr>
              <w:fldChar w:fldCharType="begin"/>
            </w:r>
            <w:r w:rsidR="004B6796">
              <w:rPr>
                <w:noProof/>
                <w:webHidden/>
              </w:rPr>
              <w:instrText xml:space="preserve"> PAGEREF _Toc8109994 \h </w:instrText>
            </w:r>
            <w:r w:rsidR="004B6796">
              <w:rPr>
                <w:noProof/>
                <w:webHidden/>
              </w:rPr>
            </w:r>
            <w:r w:rsidR="004B6796">
              <w:rPr>
                <w:noProof/>
                <w:webHidden/>
              </w:rPr>
              <w:fldChar w:fldCharType="separate"/>
            </w:r>
            <w:r w:rsidR="004B6796">
              <w:rPr>
                <w:noProof/>
                <w:webHidden/>
              </w:rPr>
              <w:t>36</w:t>
            </w:r>
            <w:r w:rsidR="004B6796">
              <w:rPr>
                <w:noProof/>
                <w:webHidden/>
              </w:rPr>
              <w:fldChar w:fldCharType="end"/>
            </w:r>
          </w:hyperlink>
        </w:p>
        <w:p w:rsidR="004B6796" w:rsidRDefault="001E6A78">
          <w:pPr>
            <w:pStyle w:val="11"/>
            <w:rPr>
              <w:rFonts w:asciiTheme="minorHAnsi" w:eastAsiaTheme="minorEastAsia" w:hAnsiTheme="minorHAnsi" w:cstheme="minorBidi"/>
              <w:noProof/>
              <w:sz w:val="22"/>
              <w:szCs w:val="22"/>
            </w:rPr>
          </w:pPr>
          <w:hyperlink w:anchor="_Toc8109995" w:history="1">
            <w:r w:rsidR="004B6796" w:rsidRPr="007560C1">
              <w:rPr>
                <w:rStyle w:val="ad"/>
                <w:noProof/>
              </w:rPr>
              <w:t>3 Цель и потребность реализации намечаемой хозяйственной и иной деятельности</w:t>
            </w:r>
            <w:r w:rsidR="004B6796">
              <w:rPr>
                <w:noProof/>
                <w:webHidden/>
              </w:rPr>
              <w:tab/>
            </w:r>
            <w:r w:rsidR="004B6796">
              <w:rPr>
                <w:noProof/>
                <w:webHidden/>
              </w:rPr>
              <w:fldChar w:fldCharType="begin"/>
            </w:r>
            <w:r w:rsidR="004B6796">
              <w:rPr>
                <w:noProof/>
                <w:webHidden/>
              </w:rPr>
              <w:instrText xml:space="preserve"> PAGEREF _Toc8109995 \h </w:instrText>
            </w:r>
            <w:r w:rsidR="004B6796">
              <w:rPr>
                <w:noProof/>
                <w:webHidden/>
              </w:rPr>
            </w:r>
            <w:r w:rsidR="004B6796">
              <w:rPr>
                <w:noProof/>
                <w:webHidden/>
              </w:rPr>
              <w:fldChar w:fldCharType="separate"/>
            </w:r>
            <w:r w:rsidR="004B6796">
              <w:rPr>
                <w:noProof/>
                <w:webHidden/>
              </w:rPr>
              <w:t>38</w:t>
            </w:r>
            <w:r w:rsidR="004B6796">
              <w:rPr>
                <w:noProof/>
                <w:webHidden/>
              </w:rPr>
              <w:fldChar w:fldCharType="end"/>
            </w:r>
          </w:hyperlink>
        </w:p>
        <w:p w:rsidR="004B6796" w:rsidRDefault="001E6A78">
          <w:pPr>
            <w:pStyle w:val="11"/>
            <w:rPr>
              <w:rFonts w:asciiTheme="minorHAnsi" w:eastAsiaTheme="minorEastAsia" w:hAnsiTheme="minorHAnsi" w:cstheme="minorBidi"/>
              <w:noProof/>
              <w:sz w:val="22"/>
              <w:szCs w:val="22"/>
            </w:rPr>
          </w:pPr>
          <w:hyperlink w:anchor="_Toc8109996" w:history="1">
            <w:r w:rsidR="004B6796" w:rsidRPr="007560C1">
              <w:rPr>
                <w:rStyle w:val="ad"/>
                <w:noProof/>
              </w:rPr>
              <w:t>4 Описание альтернативных вариантов достижения цели намечаемой хозяйственной и иной деятельности</w:t>
            </w:r>
            <w:r w:rsidR="004B6796">
              <w:rPr>
                <w:noProof/>
                <w:webHidden/>
              </w:rPr>
              <w:tab/>
            </w:r>
            <w:r w:rsidR="004B6796">
              <w:rPr>
                <w:noProof/>
                <w:webHidden/>
              </w:rPr>
              <w:fldChar w:fldCharType="begin"/>
            </w:r>
            <w:r w:rsidR="004B6796">
              <w:rPr>
                <w:noProof/>
                <w:webHidden/>
              </w:rPr>
              <w:instrText xml:space="preserve"> PAGEREF _Toc8109996 \h </w:instrText>
            </w:r>
            <w:r w:rsidR="004B6796">
              <w:rPr>
                <w:noProof/>
                <w:webHidden/>
              </w:rPr>
            </w:r>
            <w:r w:rsidR="004B6796">
              <w:rPr>
                <w:noProof/>
                <w:webHidden/>
              </w:rPr>
              <w:fldChar w:fldCharType="separate"/>
            </w:r>
            <w:r w:rsidR="004B6796">
              <w:rPr>
                <w:noProof/>
                <w:webHidden/>
              </w:rPr>
              <w:t>40</w:t>
            </w:r>
            <w:r w:rsidR="004B6796">
              <w:rPr>
                <w:noProof/>
                <w:webHidden/>
              </w:rPr>
              <w:fldChar w:fldCharType="end"/>
            </w:r>
          </w:hyperlink>
        </w:p>
        <w:p w:rsidR="004B6796" w:rsidRDefault="001E6A78">
          <w:pPr>
            <w:pStyle w:val="22"/>
            <w:rPr>
              <w:rFonts w:asciiTheme="minorHAnsi" w:eastAsiaTheme="minorEastAsia" w:hAnsiTheme="minorHAnsi" w:cstheme="minorBidi"/>
              <w:noProof/>
              <w:sz w:val="22"/>
              <w:szCs w:val="22"/>
            </w:rPr>
          </w:pPr>
          <w:hyperlink w:anchor="_Toc8109997" w:history="1">
            <w:r w:rsidR="004B6796" w:rsidRPr="007560C1">
              <w:rPr>
                <w:rStyle w:val="ad"/>
                <w:noProof/>
              </w:rPr>
              <w:t>4.1 Технология добычных работ</w:t>
            </w:r>
            <w:r w:rsidR="004B6796">
              <w:rPr>
                <w:noProof/>
                <w:webHidden/>
              </w:rPr>
              <w:tab/>
            </w:r>
            <w:r w:rsidR="004B6796">
              <w:rPr>
                <w:noProof/>
                <w:webHidden/>
              </w:rPr>
              <w:fldChar w:fldCharType="begin"/>
            </w:r>
            <w:r w:rsidR="004B6796">
              <w:rPr>
                <w:noProof/>
                <w:webHidden/>
              </w:rPr>
              <w:instrText xml:space="preserve"> PAGEREF _Toc8109997 \h </w:instrText>
            </w:r>
            <w:r w:rsidR="004B6796">
              <w:rPr>
                <w:noProof/>
                <w:webHidden/>
              </w:rPr>
            </w:r>
            <w:r w:rsidR="004B6796">
              <w:rPr>
                <w:noProof/>
                <w:webHidden/>
              </w:rPr>
              <w:fldChar w:fldCharType="separate"/>
            </w:r>
            <w:r w:rsidR="004B6796">
              <w:rPr>
                <w:noProof/>
                <w:webHidden/>
              </w:rPr>
              <w:t>40</w:t>
            </w:r>
            <w:r w:rsidR="004B6796">
              <w:rPr>
                <w:noProof/>
                <w:webHidden/>
              </w:rPr>
              <w:fldChar w:fldCharType="end"/>
            </w:r>
          </w:hyperlink>
        </w:p>
        <w:p w:rsidR="004B6796" w:rsidRDefault="001E6A78">
          <w:pPr>
            <w:pStyle w:val="22"/>
            <w:rPr>
              <w:rFonts w:asciiTheme="minorHAnsi" w:eastAsiaTheme="minorEastAsia" w:hAnsiTheme="minorHAnsi" w:cstheme="minorBidi"/>
              <w:noProof/>
              <w:sz w:val="22"/>
              <w:szCs w:val="22"/>
            </w:rPr>
          </w:pPr>
          <w:hyperlink w:anchor="_Toc8109998" w:history="1">
            <w:r w:rsidR="004B6796" w:rsidRPr="007560C1">
              <w:rPr>
                <w:rStyle w:val="ad"/>
                <w:noProof/>
              </w:rPr>
              <w:t>4.2 Технология переработки руды и складирования хвостов</w:t>
            </w:r>
            <w:r w:rsidR="004B6796">
              <w:rPr>
                <w:noProof/>
                <w:webHidden/>
              </w:rPr>
              <w:tab/>
            </w:r>
            <w:r w:rsidR="004B6796">
              <w:rPr>
                <w:noProof/>
                <w:webHidden/>
              </w:rPr>
              <w:fldChar w:fldCharType="begin"/>
            </w:r>
            <w:r w:rsidR="004B6796">
              <w:rPr>
                <w:noProof/>
                <w:webHidden/>
              </w:rPr>
              <w:instrText xml:space="preserve"> PAGEREF _Toc8109998 \h </w:instrText>
            </w:r>
            <w:r w:rsidR="004B6796">
              <w:rPr>
                <w:noProof/>
                <w:webHidden/>
              </w:rPr>
            </w:r>
            <w:r w:rsidR="004B6796">
              <w:rPr>
                <w:noProof/>
                <w:webHidden/>
              </w:rPr>
              <w:fldChar w:fldCharType="separate"/>
            </w:r>
            <w:r w:rsidR="004B6796">
              <w:rPr>
                <w:noProof/>
                <w:webHidden/>
              </w:rPr>
              <w:t>40</w:t>
            </w:r>
            <w:r w:rsidR="004B6796">
              <w:rPr>
                <w:noProof/>
                <w:webHidden/>
              </w:rPr>
              <w:fldChar w:fldCharType="end"/>
            </w:r>
          </w:hyperlink>
        </w:p>
        <w:p w:rsidR="004B6796" w:rsidRDefault="001E6A78">
          <w:pPr>
            <w:pStyle w:val="11"/>
            <w:rPr>
              <w:rFonts w:asciiTheme="minorHAnsi" w:eastAsiaTheme="minorEastAsia" w:hAnsiTheme="minorHAnsi" w:cstheme="minorBidi"/>
              <w:noProof/>
              <w:sz w:val="22"/>
              <w:szCs w:val="22"/>
            </w:rPr>
          </w:pPr>
          <w:hyperlink w:anchor="_Toc8109999" w:history="1">
            <w:r w:rsidR="004B6796" w:rsidRPr="007560C1">
              <w:rPr>
                <w:rStyle w:val="ad"/>
                <w:noProof/>
              </w:rPr>
              <w:t>5 Описание окружающей среды, которая может быть затронута намечаемой хозяйственной и иной деятельностью в результате её реализации</w:t>
            </w:r>
            <w:r w:rsidR="004B6796">
              <w:rPr>
                <w:noProof/>
                <w:webHidden/>
              </w:rPr>
              <w:tab/>
            </w:r>
            <w:r w:rsidR="004B6796">
              <w:rPr>
                <w:noProof/>
                <w:webHidden/>
              </w:rPr>
              <w:fldChar w:fldCharType="begin"/>
            </w:r>
            <w:r w:rsidR="004B6796">
              <w:rPr>
                <w:noProof/>
                <w:webHidden/>
              </w:rPr>
              <w:instrText xml:space="preserve"> PAGEREF _Toc8109999 \h </w:instrText>
            </w:r>
            <w:r w:rsidR="004B6796">
              <w:rPr>
                <w:noProof/>
                <w:webHidden/>
              </w:rPr>
            </w:r>
            <w:r w:rsidR="004B6796">
              <w:rPr>
                <w:noProof/>
                <w:webHidden/>
              </w:rPr>
              <w:fldChar w:fldCharType="separate"/>
            </w:r>
            <w:r w:rsidR="004B6796">
              <w:rPr>
                <w:noProof/>
                <w:webHidden/>
              </w:rPr>
              <w:t>42</w:t>
            </w:r>
            <w:r w:rsidR="004B6796">
              <w:rPr>
                <w:noProof/>
                <w:webHidden/>
              </w:rPr>
              <w:fldChar w:fldCharType="end"/>
            </w:r>
          </w:hyperlink>
        </w:p>
        <w:p w:rsidR="004B6796" w:rsidRDefault="001E6A78">
          <w:pPr>
            <w:pStyle w:val="22"/>
            <w:rPr>
              <w:rFonts w:asciiTheme="minorHAnsi" w:eastAsiaTheme="minorEastAsia" w:hAnsiTheme="minorHAnsi" w:cstheme="minorBidi"/>
              <w:noProof/>
              <w:sz w:val="22"/>
              <w:szCs w:val="22"/>
            </w:rPr>
          </w:pPr>
          <w:hyperlink w:anchor="_Toc8110000" w:history="1">
            <w:r w:rsidR="004B6796" w:rsidRPr="007560C1">
              <w:rPr>
                <w:rStyle w:val="ad"/>
                <w:noProof/>
              </w:rPr>
              <w:t>5.1 Краткая характеристика физико-географических и климатических условий</w:t>
            </w:r>
            <w:r w:rsidR="004B6796">
              <w:rPr>
                <w:noProof/>
                <w:webHidden/>
              </w:rPr>
              <w:tab/>
            </w:r>
            <w:r w:rsidR="004B6796">
              <w:rPr>
                <w:noProof/>
                <w:webHidden/>
              </w:rPr>
              <w:fldChar w:fldCharType="begin"/>
            </w:r>
            <w:r w:rsidR="004B6796">
              <w:rPr>
                <w:noProof/>
                <w:webHidden/>
              </w:rPr>
              <w:instrText xml:space="preserve"> PAGEREF _Toc8110000 \h </w:instrText>
            </w:r>
            <w:r w:rsidR="004B6796">
              <w:rPr>
                <w:noProof/>
                <w:webHidden/>
              </w:rPr>
            </w:r>
            <w:r w:rsidR="004B6796">
              <w:rPr>
                <w:noProof/>
                <w:webHidden/>
              </w:rPr>
              <w:fldChar w:fldCharType="separate"/>
            </w:r>
            <w:r w:rsidR="004B6796">
              <w:rPr>
                <w:noProof/>
                <w:webHidden/>
              </w:rPr>
              <w:t>42</w:t>
            </w:r>
            <w:r w:rsidR="004B6796">
              <w:rPr>
                <w:noProof/>
                <w:webHidden/>
              </w:rPr>
              <w:fldChar w:fldCharType="end"/>
            </w:r>
          </w:hyperlink>
        </w:p>
        <w:p w:rsidR="004B6796" w:rsidRDefault="001E6A78">
          <w:pPr>
            <w:pStyle w:val="22"/>
            <w:rPr>
              <w:rFonts w:asciiTheme="minorHAnsi" w:eastAsiaTheme="minorEastAsia" w:hAnsiTheme="minorHAnsi" w:cstheme="minorBidi"/>
              <w:noProof/>
              <w:sz w:val="22"/>
              <w:szCs w:val="22"/>
            </w:rPr>
          </w:pPr>
          <w:hyperlink w:anchor="_Toc8110001" w:history="1">
            <w:r w:rsidR="004B6796" w:rsidRPr="007560C1">
              <w:rPr>
                <w:rStyle w:val="ad"/>
                <w:rFonts w:eastAsia="TimesNewRomanPSMT"/>
                <w:noProof/>
              </w:rPr>
              <w:t>5.2 Современное экологическое состояние территории в зоне воздействия объекта</w:t>
            </w:r>
            <w:r w:rsidR="004B6796">
              <w:rPr>
                <w:noProof/>
                <w:webHidden/>
              </w:rPr>
              <w:tab/>
            </w:r>
            <w:r w:rsidR="004B6796">
              <w:rPr>
                <w:noProof/>
                <w:webHidden/>
              </w:rPr>
              <w:fldChar w:fldCharType="begin"/>
            </w:r>
            <w:r w:rsidR="004B6796">
              <w:rPr>
                <w:noProof/>
                <w:webHidden/>
              </w:rPr>
              <w:instrText xml:space="preserve"> PAGEREF _Toc8110001 \h </w:instrText>
            </w:r>
            <w:r w:rsidR="004B6796">
              <w:rPr>
                <w:noProof/>
                <w:webHidden/>
              </w:rPr>
            </w:r>
            <w:r w:rsidR="004B6796">
              <w:rPr>
                <w:noProof/>
                <w:webHidden/>
              </w:rPr>
              <w:fldChar w:fldCharType="separate"/>
            </w:r>
            <w:r w:rsidR="004B6796">
              <w:rPr>
                <w:noProof/>
                <w:webHidden/>
              </w:rPr>
              <w:t>46</w:t>
            </w:r>
            <w:r w:rsidR="004B6796">
              <w:rPr>
                <w:noProof/>
                <w:webHidden/>
              </w:rPr>
              <w:fldChar w:fldCharType="end"/>
            </w:r>
          </w:hyperlink>
        </w:p>
        <w:p w:rsidR="004B6796" w:rsidRDefault="001E6A78">
          <w:pPr>
            <w:pStyle w:val="31"/>
            <w:rPr>
              <w:rFonts w:asciiTheme="minorHAnsi" w:eastAsiaTheme="minorEastAsia" w:hAnsiTheme="minorHAnsi" w:cstheme="minorBidi"/>
              <w:sz w:val="22"/>
              <w:szCs w:val="22"/>
            </w:rPr>
          </w:pPr>
          <w:hyperlink w:anchor="_Toc8110002" w:history="1">
            <w:r w:rsidR="004B6796" w:rsidRPr="007560C1">
              <w:rPr>
                <w:rStyle w:val="ad"/>
                <w:rFonts w:eastAsia="TimesNewRomanPSMT"/>
              </w:rPr>
              <w:t>5.2.1 Характеристика уровня загрязнения атмосферного воздуха в районе расположения объекта</w:t>
            </w:r>
            <w:r w:rsidR="004B6796">
              <w:rPr>
                <w:webHidden/>
              </w:rPr>
              <w:tab/>
            </w:r>
            <w:r w:rsidR="004B6796">
              <w:rPr>
                <w:webHidden/>
              </w:rPr>
              <w:fldChar w:fldCharType="begin"/>
            </w:r>
            <w:r w:rsidR="004B6796">
              <w:rPr>
                <w:webHidden/>
              </w:rPr>
              <w:instrText xml:space="preserve"> PAGEREF _Toc8110002 \h </w:instrText>
            </w:r>
            <w:r w:rsidR="004B6796">
              <w:rPr>
                <w:webHidden/>
              </w:rPr>
            </w:r>
            <w:r w:rsidR="004B6796">
              <w:rPr>
                <w:webHidden/>
              </w:rPr>
              <w:fldChar w:fldCharType="separate"/>
            </w:r>
            <w:r w:rsidR="004B6796">
              <w:rPr>
                <w:webHidden/>
              </w:rPr>
              <w:t>46</w:t>
            </w:r>
            <w:r w:rsidR="004B6796">
              <w:rPr>
                <w:webHidden/>
              </w:rPr>
              <w:fldChar w:fldCharType="end"/>
            </w:r>
          </w:hyperlink>
        </w:p>
        <w:p w:rsidR="004B6796" w:rsidRDefault="001E6A78">
          <w:pPr>
            <w:pStyle w:val="31"/>
            <w:rPr>
              <w:rFonts w:asciiTheme="minorHAnsi" w:eastAsiaTheme="minorEastAsia" w:hAnsiTheme="minorHAnsi" w:cstheme="minorBidi"/>
              <w:sz w:val="22"/>
              <w:szCs w:val="22"/>
            </w:rPr>
          </w:pPr>
          <w:hyperlink w:anchor="_Toc8110003" w:history="1">
            <w:r w:rsidR="004B6796" w:rsidRPr="007560C1">
              <w:rPr>
                <w:rStyle w:val="ad"/>
              </w:rPr>
              <w:t>5.2.2 Радиационная обстановка</w:t>
            </w:r>
            <w:r w:rsidR="004B6796">
              <w:rPr>
                <w:webHidden/>
              </w:rPr>
              <w:tab/>
            </w:r>
            <w:r w:rsidR="004B6796">
              <w:rPr>
                <w:webHidden/>
              </w:rPr>
              <w:fldChar w:fldCharType="begin"/>
            </w:r>
            <w:r w:rsidR="004B6796">
              <w:rPr>
                <w:webHidden/>
              </w:rPr>
              <w:instrText xml:space="preserve"> PAGEREF _Toc8110003 \h </w:instrText>
            </w:r>
            <w:r w:rsidR="004B6796">
              <w:rPr>
                <w:webHidden/>
              </w:rPr>
            </w:r>
            <w:r w:rsidR="004B6796">
              <w:rPr>
                <w:webHidden/>
              </w:rPr>
              <w:fldChar w:fldCharType="separate"/>
            </w:r>
            <w:r w:rsidR="004B6796">
              <w:rPr>
                <w:webHidden/>
              </w:rPr>
              <w:t>47</w:t>
            </w:r>
            <w:r w:rsidR="004B6796">
              <w:rPr>
                <w:webHidden/>
              </w:rPr>
              <w:fldChar w:fldCharType="end"/>
            </w:r>
          </w:hyperlink>
        </w:p>
        <w:p w:rsidR="004B6796" w:rsidRDefault="001E6A78">
          <w:pPr>
            <w:pStyle w:val="31"/>
            <w:rPr>
              <w:rFonts w:asciiTheme="minorHAnsi" w:eastAsiaTheme="minorEastAsia" w:hAnsiTheme="minorHAnsi" w:cstheme="minorBidi"/>
              <w:sz w:val="22"/>
              <w:szCs w:val="22"/>
            </w:rPr>
          </w:pPr>
          <w:hyperlink w:anchor="_Toc8110004" w:history="1">
            <w:r w:rsidR="004B6796" w:rsidRPr="007560C1">
              <w:rPr>
                <w:rStyle w:val="ad"/>
                <w:rFonts w:eastAsia="TimesNewRomanPSMT"/>
              </w:rPr>
              <w:t>5.2.3 Характеристика водных объектов</w:t>
            </w:r>
            <w:r w:rsidR="004B6796">
              <w:rPr>
                <w:webHidden/>
              </w:rPr>
              <w:tab/>
            </w:r>
            <w:r w:rsidR="004B6796">
              <w:rPr>
                <w:webHidden/>
              </w:rPr>
              <w:fldChar w:fldCharType="begin"/>
            </w:r>
            <w:r w:rsidR="004B6796">
              <w:rPr>
                <w:webHidden/>
              </w:rPr>
              <w:instrText xml:space="preserve"> PAGEREF _Toc8110004 \h </w:instrText>
            </w:r>
            <w:r w:rsidR="004B6796">
              <w:rPr>
                <w:webHidden/>
              </w:rPr>
            </w:r>
            <w:r w:rsidR="004B6796">
              <w:rPr>
                <w:webHidden/>
              </w:rPr>
              <w:fldChar w:fldCharType="separate"/>
            </w:r>
            <w:r w:rsidR="004B6796">
              <w:rPr>
                <w:webHidden/>
              </w:rPr>
              <w:t>48</w:t>
            </w:r>
            <w:r w:rsidR="004B6796">
              <w:rPr>
                <w:webHidden/>
              </w:rPr>
              <w:fldChar w:fldCharType="end"/>
            </w:r>
          </w:hyperlink>
        </w:p>
        <w:p w:rsidR="004B6796" w:rsidRDefault="001E6A78">
          <w:pPr>
            <w:pStyle w:val="31"/>
            <w:rPr>
              <w:rFonts w:asciiTheme="minorHAnsi" w:eastAsiaTheme="minorEastAsia" w:hAnsiTheme="minorHAnsi" w:cstheme="minorBidi"/>
              <w:sz w:val="22"/>
              <w:szCs w:val="22"/>
            </w:rPr>
          </w:pPr>
          <w:hyperlink w:anchor="_Toc8110005" w:history="1">
            <w:r w:rsidR="004B6796" w:rsidRPr="007560C1">
              <w:rPr>
                <w:rStyle w:val="ad"/>
              </w:rPr>
              <w:t>5.2.4 Подземные воды</w:t>
            </w:r>
            <w:r w:rsidR="004B6796">
              <w:rPr>
                <w:webHidden/>
              </w:rPr>
              <w:tab/>
            </w:r>
            <w:r w:rsidR="004B6796">
              <w:rPr>
                <w:webHidden/>
              </w:rPr>
              <w:fldChar w:fldCharType="begin"/>
            </w:r>
            <w:r w:rsidR="004B6796">
              <w:rPr>
                <w:webHidden/>
              </w:rPr>
              <w:instrText xml:space="preserve"> PAGEREF _Toc8110005 \h </w:instrText>
            </w:r>
            <w:r w:rsidR="004B6796">
              <w:rPr>
                <w:webHidden/>
              </w:rPr>
            </w:r>
            <w:r w:rsidR="004B6796">
              <w:rPr>
                <w:webHidden/>
              </w:rPr>
              <w:fldChar w:fldCharType="separate"/>
            </w:r>
            <w:r w:rsidR="004B6796">
              <w:rPr>
                <w:webHidden/>
              </w:rPr>
              <w:t>55</w:t>
            </w:r>
            <w:r w:rsidR="004B6796">
              <w:rPr>
                <w:webHidden/>
              </w:rPr>
              <w:fldChar w:fldCharType="end"/>
            </w:r>
          </w:hyperlink>
        </w:p>
        <w:p w:rsidR="004B6796" w:rsidRDefault="001E6A78">
          <w:pPr>
            <w:pStyle w:val="31"/>
            <w:rPr>
              <w:rFonts w:asciiTheme="minorHAnsi" w:eastAsiaTheme="minorEastAsia" w:hAnsiTheme="minorHAnsi" w:cstheme="minorBidi"/>
              <w:sz w:val="22"/>
              <w:szCs w:val="22"/>
            </w:rPr>
          </w:pPr>
          <w:hyperlink w:anchor="_Toc8110006" w:history="1">
            <w:r w:rsidR="004B6796" w:rsidRPr="007560C1">
              <w:rPr>
                <w:rStyle w:val="ad"/>
              </w:rPr>
              <w:t>5.2.5 Характеристика почвенного покрова и геологической среды</w:t>
            </w:r>
            <w:r w:rsidR="004B6796">
              <w:rPr>
                <w:webHidden/>
              </w:rPr>
              <w:tab/>
            </w:r>
            <w:r w:rsidR="004B6796">
              <w:rPr>
                <w:webHidden/>
              </w:rPr>
              <w:fldChar w:fldCharType="begin"/>
            </w:r>
            <w:r w:rsidR="004B6796">
              <w:rPr>
                <w:webHidden/>
              </w:rPr>
              <w:instrText xml:space="preserve"> PAGEREF _Toc8110006 \h </w:instrText>
            </w:r>
            <w:r w:rsidR="004B6796">
              <w:rPr>
                <w:webHidden/>
              </w:rPr>
            </w:r>
            <w:r w:rsidR="004B6796">
              <w:rPr>
                <w:webHidden/>
              </w:rPr>
              <w:fldChar w:fldCharType="separate"/>
            </w:r>
            <w:r w:rsidR="004B6796">
              <w:rPr>
                <w:webHidden/>
              </w:rPr>
              <w:t>59</w:t>
            </w:r>
            <w:r w:rsidR="004B6796">
              <w:rPr>
                <w:webHidden/>
              </w:rPr>
              <w:fldChar w:fldCharType="end"/>
            </w:r>
          </w:hyperlink>
        </w:p>
        <w:p w:rsidR="004B6796" w:rsidRDefault="001E6A78">
          <w:pPr>
            <w:pStyle w:val="31"/>
            <w:rPr>
              <w:rFonts w:asciiTheme="minorHAnsi" w:eastAsiaTheme="minorEastAsia" w:hAnsiTheme="minorHAnsi" w:cstheme="minorBidi"/>
              <w:sz w:val="22"/>
              <w:szCs w:val="22"/>
            </w:rPr>
          </w:pPr>
          <w:hyperlink w:anchor="_Toc8110007" w:history="1">
            <w:r w:rsidR="004B6796" w:rsidRPr="007560C1">
              <w:rPr>
                <w:rStyle w:val="ad"/>
              </w:rPr>
              <w:t>5.2.6 Растительные условия</w:t>
            </w:r>
            <w:r w:rsidR="004B6796">
              <w:rPr>
                <w:webHidden/>
              </w:rPr>
              <w:tab/>
            </w:r>
            <w:r w:rsidR="004B6796">
              <w:rPr>
                <w:webHidden/>
              </w:rPr>
              <w:fldChar w:fldCharType="begin"/>
            </w:r>
            <w:r w:rsidR="004B6796">
              <w:rPr>
                <w:webHidden/>
              </w:rPr>
              <w:instrText xml:space="preserve"> PAGEREF _Toc8110007 \h </w:instrText>
            </w:r>
            <w:r w:rsidR="004B6796">
              <w:rPr>
                <w:webHidden/>
              </w:rPr>
            </w:r>
            <w:r w:rsidR="004B6796">
              <w:rPr>
                <w:webHidden/>
              </w:rPr>
              <w:fldChar w:fldCharType="separate"/>
            </w:r>
            <w:r w:rsidR="004B6796">
              <w:rPr>
                <w:webHidden/>
              </w:rPr>
              <w:t>62</w:t>
            </w:r>
            <w:r w:rsidR="004B6796">
              <w:rPr>
                <w:webHidden/>
              </w:rPr>
              <w:fldChar w:fldCharType="end"/>
            </w:r>
          </w:hyperlink>
        </w:p>
        <w:p w:rsidR="004B6796" w:rsidRDefault="001E6A78">
          <w:pPr>
            <w:pStyle w:val="31"/>
            <w:rPr>
              <w:rFonts w:asciiTheme="minorHAnsi" w:eastAsiaTheme="minorEastAsia" w:hAnsiTheme="minorHAnsi" w:cstheme="minorBidi"/>
              <w:sz w:val="22"/>
              <w:szCs w:val="22"/>
            </w:rPr>
          </w:pPr>
          <w:hyperlink w:anchor="_Toc8110008" w:history="1">
            <w:r w:rsidR="004B6796" w:rsidRPr="007560C1">
              <w:rPr>
                <w:rStyle w:val="ad"/>
              </w:rPr>
              <w:t>5.2.7 Животный мир</w:t>
            </w:r>
            <w:r w:rsidR="004B6796">
              <w:rPr>
                <w:webHidden/>
              </w:rPr>
              <w:tab/>
            </w:r>
            <w:r w:rsidR="004B6796">
              <w:rPr>
                <w:webHidden/>
              </w:rPr>
              <w:fldChar w:fldCharType="begin"/>
            </w:r>
            <w:r w:rsidR="004B6796">
              <w:rPr>
                <w:webHidden/>
              </w:rPr>
              <w:instrText xml:space="preserve"> PAGEREF _Toc8110008 \h </w:instrText>
            </w:r>
            <w:r w:rsidR="004B6796">
              <w:rPr>
                <w:webHidden/>
              </w:rPr>
            </w:r>
            <w:r w:rsidR="004B6796">
              <w:rPr>
                <w:webHidden/>
              </w:rPr>
              <w:fldChar w:fldCharType="separate"/>
            </w:r>
            <w:r w:rsidR="004B6796">
              <w:rPr>
                <w:webHidden/>
              </w:rPr>
              <w:t>67</w:t>
            </w:r>
            <w:r w:rsidR="004B6796">
              <w:rPr>
                <w:webHidden/>
              </w:rPr>
              <w:fldChar w:fldCharType="end"/>
            </w:r>
          </w:hyperlink>
        </w:p>
        <w:p w:rsidR="004B6796" w:rsidRDefault="001E6A78">
          <w:pPr>
            <w:pStyle w:val="31"/>
            <w:rPr>
              <w:rFonts w:asciiTheme="minorHAnsi" w:eastAsiaTheme="minorEastAsia" w:hAnsiTheme="minorHAnsi" w:cstheme="minorBidi"/>
              <w:sz w:val="22"/>
              <w:szCs w:val="22"/>
            </w:rPr>
          </w:pPr>
          <w:hyperlink w:anchor="_Toc8110009" w:history="1">
            <w:r w:rsidR="004B6796" w:rsidRPr="007560C1">
              <w:rPr>
                <w:rStyle w:val="ad"/>
              </w:rPr>
              <w:t>5.2.8 Социально-экономические исследования</w:t>
            </w:r>
            <w:r w:rsidR="004B6796">
              <w:rPr>
                <w:webHidden/>
              </w:rPr>
              <w:tab/>
            </w:r>
            <w:r w:rsidR="004B6796">
              <w:rPr>
                <w:webHidden/>
              </w:rPr>
              <w:fldChar w:fldCharType="begin"/>
            </w:r>
            <w:r w:rsidR="004B6796">
              <w:rPr>
                <w:webHidden/>
              </w:rPr>
              <w:instrText xml:space="preserve"> PAGEREF _Toc8110009 \h </w:instrText>
            </w:r>
            <w:r w:rsidR="004B6796">
              <w:rPr>
                <w:webHidden/>
              </w:rPr>
            </w:r>
            <w:r w:rsidR="004B6796">
              <w:rPr>
                <w:webHidden/>
              </w:rPr>
              <w:fldChar w:fldCharType="separate"/>
            </w:r>
            <w:r w:rsidR="004B6796">
              <w:rPr>
                <w:webHidden/>
              </w:rPr>
              <w:t>76</w:t>
            </w:r>
            <w:r w:rsidR="004B6796">
              <w:rPr>
                <w:webHidden/>
              </w:rPr>
              <w:fldChar w:fldCharType="end"/>
            </w:r>
          </w:hyperlink>
        </w:p>
        <w:p w:rsidR="004B6796" w:rsidRDefault="001E6A78">
          <w:pPr>
            <w:pStyle w:val="31"/>
            <w:rPr>
              <w:rFonts w:asciiTheme="minorHAnsi" w:eastAsiaTheme="minorEastAsia" w:hAnsiTheme="minorHAnsi" w:cstheme="minorBidi"/>
              <w:sz w:val="22"/>
              <w:szCs w:val="22"/>
            </w:rPr>
          </w:pPr>
          <w:hyperlink w:anchor="_Toc8110010" w:history="1">
            <w:r w:rsidR="004B6796" w:rsidRPr="007560C1">
              <w:rPr>
                <w:rStyle w:val="ad"/>
              </w:rPr>
              <w:t>5.2.9 Особо охраняемые территории и объекты историко-культурного наследия</w:t>
            </w:r>
            <w:r w:rsidR="004B6796">
              <w:rPr>
                <w:webHidden/>
              </w:rPr>
              <w:tab/>
            </w:r>
            <w:r w:rsidR="004B6796">
              <w:rPr>
                <w:webHidden/>
              </w:rPr>
              <w:fldChar w:fldCharType="begin"/>
            </w:r>
            <w:r w:rsidR="004B6796">
              <w:rPr>
                <w:webHidden/>
              </w:rPr>
              <w:instrText xml:space="preserve"> PAGEREF _Toc8110010 \h </w:instrText>
            </w:r>
            <w:r w:rsidR="004B6796">
              <w:rPr>
                <w:webHidden/>
              </w:rPr>
            </w:r>
            <w:r w:rsidR="004B6796">
              <w:rPr>
                <w:webHidden/>
              </w:rPr>
              <w:fldChar w:fldCharType="separate"/>
            </w:r>
            <w:r w:rsidR="004B6796">
              <w:rPr>
                <w:webHidden/>
              </w:rPr>
              <w:t>81</w:t>
            </w:r>
            <w:r w:rsidR="004B6796">
              <w:rPr>
                <w:webHidden/>
              </w:rPr>
              <w:fldChar w:fldCharType="end"/>
            </w:r>
          </w:hyperlink>
        </w:p>
        <w:p w:rsidR="004B6796" w:rsidRDefault="001E6A78">
          <w:pPr>
            <w:pStyle w:val="11"/>
            <w:rPr>
              <w:rFonts w:asciiTheme="minorHAnsi" w:eastAsiaTheme="minorEastAsia" w:hAnsiTheme="minorHAnsi" w:cstheme="minorBidi"/>
              <w:noProof/>
              <w:sz w:val="22"/>
              <w:szCs w:val="22"/>
            </w:rPr>
          </w:pPr>
          <w:hyperlink w:anchor="_Toc8110011" w:history="1">
            <w:r w:rsidR="004B6796" w:rsidRPr="007560C1">
              <w:rPr>
                <w:rStyle w:val="ad"/>
                <w:noProof/>
              </w:rPr>
              <w:t>6 Описание возможных видов воздействия на окружающую среду намечаемой хозяйственной и иной деятельности по альтернативным вариантам</w:t>
            </w:r>
            <w:r w:rsidR="004B6796">
              <w:rPr>
                <w:noProof/>
                <w:webHidden/>
              </w:rPr>
              <w:tab/>
            </w:r>
            <w:r w:rsidR="004B6796">
              <w:rPr>
                <w:noProof/>
                <w:webHidden/>
              </w:rPr>
              <w:fldChar w:fldCharType="begin"/>
            </w:r>
            <w:r w:rsidR="004B6796">
              <w:rPr>
                <w:noProof/>
                <w:webHidden/>
              </w:rPr>
              <w:instrText xml:space="preserve"> PAGEREF _Toc8110011 \h </w:instrText>
            </w:r>
            <w:r w:rsidR="004B6796">
              <w:rPr>
                <w:noProof/>
                <w:webHidden/>
              </w:rPr>
            </w:r>
            <w:r w:rsidR="004B6796">
              <w:rPr>
                <w:noProof/>
                <w:webHidden/>
              </w:rPr>
              <w:fldChar w:fldCharType="separate"/>
            </w:r>
            <w:r w:rsidR="004B6796">
              <w:rPr>
                <w:noProof/>
                <w:webHidden/>
              </w:rPr>
              <w:t>82</w:t>
            </w:r>
            <w:r w:rsidR="004B6796">
              <w:rPr>
                <w:noProof/>
                <w:webHidden/>
              </w:rPr>
              <w:fldChar w:fldCharType="end"/>
            </w:r>
          </w:hyperlink>
        </w:p>
        <w:p w:rsidR="004B6796" w:rsidRDefault="001E6A78">
          <w:pPr>
            <w:pStyle w:val="11"/>
            <w:rPr>
              <w:rFonts w:asciiTheme="minorHAnsi" w:eastAsiaTheme="minorEastAsia" w:hAnsiTheme="minorHAnsi" w:cstheme="minorBidi"/>
              <w:noProof/>
              <w:sz w:val="22"/>
              <w:szCs w:val="22"/>
            </w:rPr>
          </w:pPr>
          <w:hyperlink w:anchor="_Toc8110012" w:history="1">
            <w:r w:rsidR="004B6796" w:rsidRPr="007560C1">
              <w:rPr>
                <w:rStyle w:val="ad"/>
                <w:noProof/>
              </w:rPr>
              <w:t>7 Оценка воздействия на окружающую среду намечаемой хозяйственной и иной деятельности по альтернативным вариантам, в том числе оценка достоверности прогнозируемых последствий намечаемой деятельности</w:t>
            </w:r>
            <w:r w:rsidR="004B6796">
              <w:rPr>
                <w:noProof/>
                <w:webHidden/>
              </w:rPr>
              <w:tab/>
            </w:r>
            <w:r w:rsidR="004B6796">
              <w:rPr>
                <w:noProof/>
                <w:webHidden/>
              </w:rPr>
              <w:fldChar w:fldCharType="begin"/>
            </w:r>
            <w:r w:rsidR="004B6796">
              <w:rPr>
                <w:noProof/>
                <w:webHidden/>
              </w:rPr>
              <w:instrText xml:space="preserve"> PAGEREF _Toc8110012 \h </w:instrText>
            </w:r>
            <w:r w:rsidR="004B6796">
              <w:rPr>
                <w:noProof/>
                <w:webHidden/>
              </w:rPr>
            </w:r>
            <w:r w:rsidR="004B6796">
              <w:rPr>
                <w:noProof/>
                <w:webHidden/>
              </w:rPr>
              <w:fldChar w:fldCharType="separate"/>
            </w:r>
            <w:r w:rsidR="004B6796">
              <w:rPr>
                <w:noProof/>
                <w:webHidden/>
              </w:rPr>
              <w:t>87</w:t>
            </w:r>
            <w:r w:rsidR="004B6796">
              <w:rPr>
                <w:noProof/>
                <w:webHidden/>
              </w:rPr>
              <w:fldChar w:fldCharType="end"/>
            </w:r>
          </w:hyperlink>
        </w:p>
        <w:p w:rsidR="004B6796" w:rsidRDefault="001E6A78">
          <w:pPr>
            <w:pStyle w:val="22"/>
            <w:rPr>
              <w:rFonts w:asciiTheme="minorHAnsi" w:eastAsiaTheme="minorEastAsia" w:hAnsiTheme="minorHAnsi" w:cstheme="minorBidi"/>
              <w:noProof/>
              <w:sz w:val="22"/>
              <w:szCs w:val="22"/>
            </w:rPr>
          </w:pPr>
          <w:hyperlink w:anchor="_Toc8110013" w:history="1">
            <w:r w:rsidR="004B6796" w:rsidRPr="007560C1">
              <w:rPr>
                <w:rStyle w:val="ad"/>
                <w:noProof/>
              </w:rPr>
              <w:t>7.1 Качественные и количественные показатели намечаемой хозяйственной деятельности на окружающую среду</w:t>
            </w:r>
            <w:r w:rsidR="004B6796">
              <w:rPr>
                <w:noProof/>
                <w:webHidden/>
              </w:rPr>
              <w:tab/>
            </w:r>
            <w:r w:rsidR="004B6796">
              <w:rPr>
                <w:noProof/>
                <w:webHidden/>
              </w:rPr>
              <w:fldChar w:fldCharType="begin"/>
            </w:r>
            <w:r w:rsidR="004B6796">
              <w:rPr>
                <w:noProof/>
                <w:webHidden/>
              </w:rPr>
              <w:instrText xml:space="preserve"> PAGEREF _Toc8110013 \h </w:instrText>
            </w:r>
            <w:r w:rsidR="004B6796">
              <w:rPr>
                <w:noProof/>
                <w:webHidden/>
              </w:rPr>
            </w:r>
            <w:r w:rsidR="004B6796">
              <w:rPr>
                <w:noProof/>
                <w:webHidden/>
              </w:rPr>
              <w:fldChar w:fldCharType="separate"/>
            </w:r>
            <w:r w:rsidR="004B6796">
              <w:rPr>
                <w:noProof/>
                <w:webHidden/>
              </w:rPr>
              <w:t>87</w:t>
            </w:r>
            <w:r w:rsidR="004B6796">
              <w:rPr>
                <w:noProof/>
                <w:webHidden/>
              </w:rPr>
              <w:fldChar w:fldCharType="end"/>
            </w:r>
          </w:hyperlink>
        </w:p>
        <w:p w:rsidR="004B6796" w:rsidRDefault="001E6A78">
          <w:pPr>
            <w:pStyle w:val="22"/>
            <w:rPr>
              <w:rFonts w:asciiTheme="minorHAnsi" w:eastAsiaTheme="minorEastAsia" w:hAnsiTheme="minorHAnsi" w:cstheme="minorBidi"/>
              <w:noProof/>
              <w:sz w:val="22"/>
              <w:szCs w:val="22"/>
            </w:rPr>
          </w:pPr>
          <w:hyperlink w:anchor="_Toc8110014" w:history="1">
            <w:r w:rsidR="004B6796" w:rsidRPr="007560C1">
              <w:rPr>
                <w:rStyle w:val="ad"/>
                <w:noProof/>
              </w:rPr>
              <w:t>7.2 Прогноз последствий намечаемой деятельности на природную среду территории</w:t>
            </w:r>
            <w:r w:rsidR="004B6796">
              <w:rPr>
                <w:noProof/>
                <w:webHidden/>
              </w:rPr>
              <w:tab/>
            </w:r>
            <w:r w:rsidR="004B6796">
              <w:rPr>
                <w:noProof/>
                <w:webHidden/>
              </w:rPr>
              <w:fldChar w:fldCharType="begin"/>
            </w:r>
            <w:r w:rsidR="004B6796">
              <w:rPr>
                <w:noProof/>
                <w:webHidden/>
              </w:rPr>
              <w:instrText xml:space="preserve"> PAGEREF _Toc8110014 \h </w:instrText>
            </w:r>
            <w:r w:rsidR="004B6796">
              <w:rPr>
                <w:noProof/>
                <w:webHidden/>
              </w:rPr>
            </w:r>
            <w:r w:rsidR="004B6796">
              <w:rPr>
                <w:noProof/>
                <w:webHidden/>
              </w:rPr>
              <w:fldChar w:fldCharType="separate"/>
            </w:r>
            <w:r w:rsidR="004B6796">
              <w:rPr>
                <w:noProof/>
                <w:webHidden/>
              </w:rPr>
              <w:t>96</w:t>
            </w:r>
            <w:r w:rsidR="004B6796">
              <w:rPr>
                <w:noProof/>
                <w:webHidden/>
              </w:rPr>
              <w:fldChar w:fldCharType="end"/>
            </w:r>
          </w:hyperlink>
        </w:p>
        <w:p w:rsidR="004B6796" w:rsidRDefault="001E6A78">
          <w:pPr>
            <w:pStyle w:val="11"/>
            <w:rPr>
              <w:rFonts w:asciiTheme="minorHAnsi" w:eastAsiaTheme="minorEastAsia" w:hAnsiTheme="minorHAnsi" w:cstheme="minorBidi"/>
              <w:noProof/>
              <w:sz w:val="22"/>
              <w:szCs w:val="22"/>
            </w:rPr>
          </w:pPr>
          <w:hyperlink w:anchor="_Toc8110015" w:history="1">
            <w:r w:rsidR="004B6796" w:rsidRPr="007560C1">
              <w:rPr>
                <w:rStyle w:val="ad"/>
                <w:noProof/>
              </w:rPr>
              <w:t>8 Меры по предотвращению и/или снижению возможного негативного воздействия намечаемой хозяйственной и иной деятельности</w:t>
            </w:r>
            <w:r w:rsidR="004B6796">
              <w:rPr>
                <w:noProof/>
                <w:webHidden/>
              </w:rPr>
              <w:tab/>
            </w:r>
            <w:r w:rsidR="004B6796">
              <w:rPr>
                <w:noProof/>
                <w:webHidden/>
              </w:rPr>
              <w:fldChar w:fldCharType="begin"/>
            </w:r>
            <w:r w:rsidR="004B6796">
              <w:rPr>
                <w:noProof/>
                <w:webHidden/>
              </w:rPr>
              <w:instrText xml:space="preserve"> PAGEREF _Toc8110015 \h </w:instrText>
            </w:r>
            <w:r w:rsidR="004B6796">
              <w:rPr>
                <w:noProof/>
                <w:webHidden/>
              </w:rPr>
            </w:r>
            <w:r w:rsidR="004B6796">
              <w:rPr>
                <w:noProof/>
                <w:webHidden/>
              </w:rPr>
              <w:fldChar w:fldCharType="separate"/>
            </w:r>
            <w:r w:rsidR="004B6796">
              <w:rPr>
                <w:noProof/>
                <w:webHidden/>
              </w:rPr>
              <w:t>113</w:t>
            </w:r>
            <w:r w:rsidR="004B6796">
              <w:rPr>
                <w:noProof/>
                <w:webHidden/>
              </w:rPr>
              <w:fldChar w:fldCharType="end"/>
            </w:r>
          </w:hyperlink>
        </w:p>
        <w:p w:rsidR="004B6796" w:rsidRDefault="001E6A78">
          <w:pPr>
            <w:pStyle w:val="22"/>
            <w:rPr>
              <w:rFonts w:asciiTheme="minorHAnsi" w:eastAsiaTheme="minorEastAsia" w:hAnsiTheme="minorHAnsi" w:cstheme="minorBidi"/>
              <w:noProof/>
              <w:sz w:val="22"/>
              <w:szCs w:val="22"/>
            </w:rPr>
          </w:pPr>
          <w:hyperlink w:anchor="_Toc8110016" w:history="1">
            <w:r w:rsidR="004B6796" w:rsidRPr="007560C1">
              <w:rPr>
                <w:rStyle w:val="ad"/>
                <w:noProof/>
              </w:rPr>
              <w:t>8.1 Мероприятия по уменьшению выбросов в атмосферу</w:t>
            </w:r>
            <w:r w:rsidR="004B6796">
              <w:rPr>
                <w:noProof/>
                <w:webHidden/>
              </w:rPr>
              <w:tab/>
            </w:r>
            <w:r w:rsidR="004B6796">
              <w:rPr>
                <w:noProof/>
                <w:webHidden/>
              </w:rPr>
              <w:fldChar w:fldCharType="begin"/>
            </w:r>
            <w:r w:rsidR="004B6796">
              <w:rPr>
                <w:noProof/>
                <w:webHidden/>
              </w:rPr>
              <w:instrText xml:space="preserve"> PAGEREF _Toc8110016 \h </w:instrText>
            </w:r>
            <w:r w:rsidR="004B6796">
              <w:rPr>
                <w:noProof/>
                <w:webHidden/>
              </w:rPr>
            </w:r>
            <w:r w:rsidR="004B6796">
              <w:rPr>
                <w:noProof/>
                <w:webHidden/>
              </w:rPr>
              <w:fldChar w:fldCharType="separate"/>
            </w:r>
            <w:r w:rsidR="004B6796">
              <w:rPr>
                <w:noProof/>
                <w:webHidden/>
              </w:rPr>
              <w:t>113</w:t>
            </w:r>
            <w:r w:rsidR="004B6796">
              <w:rPr>
                <w:noProof/>
                <w:webHidden/>
              </w:rPr>
              <w:fldChar w:fldCharType="end"/>
            </w:r>
          </w:hyperlink>
        </w:p>
        <w:p w:rsidR="004B6796" w:rsidRDefault="001E6A78">
          <w:pPr>
            <w:pStyle w:val="22"/>
            <w:rPr>
              <w:rFonts w:asciiTheme="minorHAnsi" w:eastAsiaTheme="minorEastAsia" w:hAnsiTheme="minorHAnsi" w:cstheme="minorBidi"/>
              <w:noProof/>
              <w:sz w:val="22"/>
              <w:szCs w:val="22"/>
            </w:rPr>
          </w:pPr>
          <w:hyperlink w:anchor="_Toc8110017" w:history="1">
            <w:r w:rsidR="004B6796" w:rsidRPr="007560C1">
              <w:rPr>
                <w:rStyle w:val="ad"/>
                <w:noProof/>
              </w:rPr>
              <w:t>8.2 Мероприятия по снижению воздействия на природные воды</w:t>
            </w:r>
            <w:r w:rsidR="004B6796">
              <w:rPr>
                <w:noProof/>
                <w:webHidden/>
              </w:rPr>
              <w:tab/>
            </w:r>
            <w:r w:rsidR="004B6796">
              <w:rPr>
                <w:noProof/>
                <w:webHidden/>
              </w:rPr>
              <w:fldChar w:fldCharType="begin"/>
            </w:r>
            <w:r w:rsidR="004B6796">
              <w:rPr>
                <w:noProof/>
                <w:webHidden/>
              </w:rPr>
              <w:instrText xml:space="preserve"> PAGEREF _Toc8110017 \h </w:instrText>
            </w:r>
            <w:r w:rsidR="004B6796">
              <w:rPr>
                <w:noProof/>
                <w:webHidden/>
              </w:rPr>
            </w:r>
            <w:r w:rsidR="004B6796">
              <w:rPr>
                <w:noProof/>
                <w:webHidden/>
              </w:rPr>
              <w:fldChar w:fldCharType="separate"/>
            </w:r>
            <w:r w:rsidR="004B6796">
              <w:rPr>
                <w:noProof/>
                <w:webHidden/>
              </w:rPr>
              <w:t>114</w:t>
            </w:r>
            <w:r w:rsidR="004B6796">
              <w:rPr>
                <w:noProof/>
                <w:webHidden/>
              </w:rPr>
              <w:fldChar w:fldCharType="end"/>
            </w:r>
          </w:hyperlink>
        </w:p>
        <w:p w:rsidR="004B6796" w:rsidRDefault="001E6A78">
          <w:pPr>
            <w:pStyle w:val="22"/>
            <w:rPr>
              <w:rFonts w:asciiTheme="minorHAnsi" w:eastAsiaTheme="minorEastAsia" w:hAnsiTheme="minorHAnsi" w:cstheme="minorBidi"/>
              <w:noProof/>
              <w:sz w:val="22"/>
              <w:szCs w:val="22"/>
            </w:rPr>
          </w:pPr>
          <w:hyperlink w:anchor="_Toc8110018" w:history="1">
            <w:r w:rsidR="004B6796" w:rsidRPr="007560C1">
              <w:rPr>
                <w:rStyle w:val="ad"/>
                <w:noProof/>
              </w:rPr>
              <w:t>8.3 Мероприятия по предотвращению или минимизации неблагоприятные воздействия на земельные ресурсы и растительность</w:t>
            </w:r>
            <w:r w:rsidR="004B6796">
              <w:rPr>
                <w:noProof/>
                <w:webHidden/>
              </w:rPr>
              <w:tab/>
            </w:r>
            <w:r w:rsidR="004B6796">
              <w:rPr>
                <w:noProof/>
                <w:webHidden/>
              </w:rPr>
              <w:fldChar w:fldCharType="begin"/>
            </w:r>
            <w:r w:rsidR="004B6796">
              <w:rPr>
                <w:noProof/>
                <w:webHidden/>
              </w:rPr>
              <w:instrText xml:space="preserve"> PAGEREF _Toc8110018 \h </w:instrText>
            </w:r>
            <w:r w:rsidR="004B6796">
              <w:rPr>
                <w:noProof/>
                <w:webHidden/>
              </w:rPr>
            </w:r>
            <w:r w:rsidR="004B6796">
              <w:rPr>
                <w:noProof/>
                <w:webHidden/>
              </w:rPr>
              <w:fldChar w:fldCharType="separate"/>
            </w:r>
            <w:r w:rsidR="004B6796">
              <w:rPr>
                <w:noProof/>
                <w:webHidden/>
              </w:rPr>
              <w:t>117</w:t>
            </w:r>
            <w:r w:rsidR="004B6796">
              <w:rPr>
                <w:noProof/>
                <w:webHidden/>
              </w:rPr>
              <w:fldChar w:fldCharType="end"/>
            </w:r>
          </w:hyperlink>
        </w:p>
        <w:p w:rsidR="004B6796" w:rsidRDefault="001E6A78">
          <w:pPr>
            <w:pStyle w:val="22"/>
            <w:rPr>
              <w:rFonts w:asciiTheme="minorHAnsi" w:eastAsiaTheme="minorEastAsia" w:hAnsiTheme="minorHAnsi" w:cstheme="minorBidi"/>
              <w:noProof/>
              <w:sz w:val="22"/>
              <w:szCs w:val="22"/>
            </w:rPr>
          </w:pPr>
          <w:hyperlink w:anchor="_Toc8110019" w:history="1">
            <w:r w:rsidR="004B6796" w:rsidRPr="007560C1">
              <w:rPr>
                <w:rStyle w:val="ad"/>
                <w:noProof/>
              </w:rPr>
              <w:t>8.4 Мероприятия по снижению неблагоприятных воздействий на животный мир и ихтиофауну</w:t>
            </w:r>
            <w:r w:rsidR="004B6796">
              <w:rPr>
                <w:noProof/>
                <w:webHidden/>
              </w:rPr>
              <w:tab/>
            </w:r>
            <w:r w:rsidR="004B6796">
              <w:rPr>
                <w:noProof/>
                <w:webHidden/>
              </w:rPr>
              <w:fldChar w:fldCharType="begin"/>
            </w:r>
            <w:r w:rsidR="004B6796">
              <w:rPr>
                <w:noProof/>
                <w:webHidden/>
              </w:rPr>
              <w:instrText xml:space="preserve"> PAGEREF _Toc8110019 \h </w:instrText>
            </w:r>
            <w:r w:rsidR="004B6796">
              <w:rPr>
                <w:noProof/>
                <w:webHidden/>
              </w:rPr>
            </w:r>
            <w:r w:rsidR="004B6796">
              <w:rPr>
                <w:noProof/>
                <w:webHidden/>
              </w:rPr>
              <w:fldChar w:fldCharType="separate"/>
            </w:r>
            <w:r w:rsidR="004B6796">
              <w:rPr>
                <w:noProof/>
                <w:webHidden/>
              </w:rPr>
              <w:t>120</w:t>
            </w:r>
            <w:r w:rsidR="004B6796">
              <w:rPr>
                <w:noProof/>
                <w:webHidden/>
              </w:rPr>
              <w:fldChar w:fldCharType="end"/>
            </w:r>
          </w:hyperlink>
        </w:p>
        <w:p w:rsidR="004B6796" w:rsidRDefault="001E6A78">
          <w:pPr>
            <w:pStyle w:val="22"/>
            <w:rPr>
              <w:rFonts w:asciiTheme="minorHAnsi" w:eastAsiaTheme="minorEastAsia" w:hAnsiTheme="minorHAnsi" w:cstheme="minorBidi"/>
              <w:noProof/>
              <w:sz w:val="22"/>
              <w:szCs w:val="22"/>
            </w:rPr>
          </w:pPr>
          <w:hyperlink w:anchor="_Toc8110020" w:history="1">
            <w:r w:rsidR="004B6796" w:rsidRPr="007560C1">
              <w:rPr>
                <w:rStyle w:val="ad"/>
                <w:noProof/>
              </w:rPr>
              <w:t>8.5 Общие мероприятия по предотвращению аварийных ситуаций на предприятии</w:t>
            </w:r>
            <w:r w:rsidR="004B6796">
              <w:rPr>
                <w:noProof/>
                <w:webHidden/>
              </w:rPr>
              <w:tab/>
            </w:r>
            <w:r w:rsidR="004B6796">
              <w:rPr>
                <w:noProof/>
                <w:webHidden/>
              </w:rPr>
              <w:fldChar w:fldCharType="begin"/>
            </w:r>
            <w:r w:rsidR="004B6796">
              <w:rPr>
                <w:noProof/>
                <w:webHidden/>
              </w:rPr>
              <w:instrText xml:space="preserve"> PAGEREF _Toc8110020 \h </w:instrText>
            </w:r>
            <w:r w:rsidR="004B6796">
              <w:rPr>
                <w:noProof/>
                <w:webHidden/>
              </w:rPr>
            </w:r>
            <w:r w:rsidR="004B6796">
              <w:rPr>
                <w:noProof/>
                <w:webHidden/>
              </w:rPr>
              <w:fldChar w:fldCharType="separate"/>
            </w:r>
            <w:r w:rsidR="004B6796">
              <w:rPr>
                <w:noProof/>
                <w:webHidden/>
              </w:rPr>
              <w:t>121</w:t>
            </w:r>
            <w:r w:rsidR="004B6796">
              <w:rPr>
                <w:noProof/>
                <w:webHidden/>
              </w:rPr>
              <w:fldChar w:fldCharType="end"/>
            </w:r>
          </w:hyperlink>
        </w:p>
        <w:p w:rsidR="004B6796" w:rsidRDefault="001E6A78">
          <w:pPr>
            <w:pStyle w:val="11"/>
            <w:rPr>
              <w:rFonts w:asciiTheme="minorHAnsi" w:eastAsiaTheme="minorEastAsia" w:hAnsiTheme="minorHAnsi" w:cstheme="minorBidi"/>
              <w:noProof/>
              <w:sz w:val="22"/>
              <w:szCs w:val="22"/>
            </w:rPr>
          </w:pPr>
          <w:hyperlink w:anchor="_Toc8110021" w:history="1">
            <w:r w:rsidR="004B6796" w:rsidRPr="007560C1">
              <w:rPr>
                <w:rStyle w:val="ad"/>
                <w:noProof/>
              </w:rPr>
              <w:t>9 Выявленные при проведении оценки неопределенности в определении воздействий намечаемой хозяйственной и иной деятельности на окружающую среду</w:t>
            </w:r>
            <w:r w:rsidR="004B6796">
              <w:rPr>
                <w:noProof/>
                <w:webHidden/>
              </w:rPr>
              <w:tab/>
            </w:r>
            <w:r w:rsidR="004B6796">
              <w:rPr>
                <w:noProof/>
                <w:webHidden/>
              </w:rPr>
              <w:fldChar w:fldCharType="begin"/>
            </w:r>
            <w:r w:rsidR="004B6796">
              <w:rPr>
                <w:noProof/>
                <w:webHidden/>
              </w:rPr>
              <w:instrText xml:space="preserve"> PAGEREF _Toc8110021 \h </w:instrText>
            </w:r>
            <w:r w:rsidR="004B6796">
              <w:rPr>
                <w:noProof/>
                <w:webHidden/>
              </w:rPr>
            </w:r>
            <w:r w:rsidR="004B6796">
              <w:rPr>
                <w:noProof/>
                <w:webHidden/>
              </w:rPr>
              <w:fldChar w:fldCharType="separate"/>
            </w:r>
            <w:r w:rsidR="004B6796">
              <w:rPr>
                <w:noProof/>
                <w:webHidden/>
              </w:rPr>
              <w:t>123</w:t>
            </w:r>
            <w:r w:rsidR="004B6796">
              <w:rPr>
                <w:noProof/>
                <w:webHidden/>
              </w:rPr>
              <w:fldChar w:fldCharType="end"/>
            </w:r>
          </w:hyperlink>
        </w:p>
        <w:p w:rsidR="004B6796" w:rsidRDefault="001E6A78">
          <w:pPr>
            <w:pStyle w:val="11"/>
            <w:rPr>
              <w:rFonts w:asciiTheme="minorHAnsi" w:eastAsiaTheme="minorEastAsia" w:hAnsiTheme="minorHAnsi" w:cstheme="minorBidi"/>
              <w:noProof/>
              <w:sz w:val="22"/>
              <w:szCs w:val="22"/>
            </w:rPr>
          </w:pPr>
          <w:hyperlink w:anchor="_Toc8110022" w:history="1">
            <w:r w:rsidR="004B6796" w:rsidRPr="007560C1">
              <w:rPr>
                <w:rStyle w:val="ad"/>
                <w:noProof/>
              </w:rPr>
              <w:t>10 Краткое содержание программ мониторинга и послепроектного анализа</w:t>
            </w:r>
            <w:r w:rsidR="004B6796">
              <w:rPr>
                <w:noProof/>
                <w:webHidden/>
              </w:rPr>
              <w:tab/>
            </w:r>
            <w:r w:rsidR="004B6796">
              <w:rPr>
                <w:noProof/>
                <w:webHidden/>
              </w:rPr>
              <w:fldChar w:fldCharType="begin"/>
            </w:r>
            <w:r w:rsidR="004B6796">
              <w:rPr>
                <w:noProof/>
                <w:webHidden/>
              </w:rPr>
              <w:instrText xml:space="preserve"> PAGEREF _Toc8110022 \h </w:instrText>
            </w:r>
            <w:r w:rsidR="004B6796">
              <w:rPr>
                <w:noProof/>
                <w:webHidden/>
              </w:rPr>
            </w:r>
            <w:r w:rsidR="004B6796">
              <w:rPr>
                <w:noProof/>
                <w:webHidden/>
              </w:rPr>
              <w:fldChar w:fldCharType="separate"/>
            </w:r>
            <w:r w:rsidR="004B6796">
              <w:rPr>
                <w:noProof/>
                <w:webHidden/>
              </w:rPr>
              <w:t>124</w:t>
            </w:r>
            <w:r w:rsidR="004B6796">
              <w:rPr>
                <w:noProof/>
                <w:webHidden/>
              </w:rPr>
              <w:fldChar w:fldCharType="end"/>
            </w:r>
          </w:hyperlink>
        </w:p>
        <w:p w:rsidR="004B6796" w:rsidRDefault="001E6A78">
          <w:pPr>
            <w:pStyle w:val="11"/>
            <w:rPr>
              <w:rFonts w:asciiTheme="minorHAnsi" w:eastAsiaTheme="minorEastAsia" w:hAnsiTheme="minorHAnsi" w:cstheme="minorBidi"/>
              <w:noProof/>
              <w:sz w:val="22"/>
              <w:szCs w:val="22"/>
            </w:rPr>
          </w:pPr>
          <w:hyperlink w:anchor="_Toc8110023" w:history="1">
            <w:r w:rsidR="004B6796" w:rsidRPr="007560C1">
              <w:rPr>
                <w:rStyle w:val="ad"/>
                <w:noProof/>
              </w:rPr>
              <w:t>11 Обоснование выбора варианта намечаемой хозяйственной и иной деятельности из всех рассмотренных альтернативных вариантов</w:t>
            </w:r>
            <w:r w:rsidR="004B6796">
              <w:rPr>
                <w:noProof/>
                <w:webHidden/>
              </w:rPr>
              <w:tab/>
            </w:r>
            <w:r w:rsidR="004B6796">
              <w:rPr>
                <w:noProof/>
                <w:webHidden/>
              </w:rPr>
              <w:fldChar w:fldCharType="begin"/>
            </w:r>
            <w:r w:rsidR="004B6796">
              <w:rPr>
                <w:noProof/>
                <w:webHidden/>
              </w:rPr>
              <w:instrText xml:space="preserve"> PAGEREF _Toc8110023 \h </w:instrText>
            </w:r>
            <w:r w:rsidR="004B6796">
              <w:rPr>
                <w:noProof/>
                <w:webHidden/>
              </w:rPr>
            </w:r>
            <w:r w:rsidR="004B6796">
              <w:rPr>
                <w:noProof/>
                <w:webHidden/>
              </w:rPr>
              <w:fldChar w:fldCharType="separate"/>
            </w:r>
            <w:r w:rsidR="004B6796">
              <w:rPr>
                <w:noProof/>
                <w:webHidden/>
              </w:rPr>
              <w:t>131</w:t>
            </w:r>
            <w:r w:rsidR="004B6796">
              <w:rPr>
                <w:noProof/>
                <w:webHidden/>
              </w:rPr>
              <w:fldChar w:fldCharType="end"/>
            </w:r>
          </w:hyperlink>
        </w:p>
        <w:p w:rsidR="004B6796" w:rsidRDefault="001E6A78">
          <w:pPr>
            <w:pStyle w:val="11"/>
            <w:rPr>
              <w:rFonts w:asciiTheme="minorHAnsi" w:eastAsiaTheme="minorEastAsia" w:hAnsiTheme="minorHAnsi" w:cstheme="minorBidi"/>
              <w:noProof/>
              <w:sz w:val="22"/>
              <w:szCs w:val="22"/>
            </w:rPr>
          </w:pPr>
          <w:hyperlink w:anchor="_Toc8110024" w:history="1">
            <w:r w:rsidR="004B6796" w:rsidRPr="007560C1">
              <w:rPr>
                <w:rStyle w:val="ad"/>
                <w:noProof/>
              </w:rPr>
              <w:t>Список использованной литературы</w:t>
            </w:r>
            <w:r w:rsidR="004B6796">
              <w:rPr>
                <w:noProof/>
                <w:webHidden/>
              </w:rPr>
              <w:tab/>
            </w:r>
            <w:r w:rsidR="004B6796">
              <w:rPr>
                <w:noProof/>
                <w:webHidden/>
              </w:rPr>
              <w:fldChar w:fldCharType="begin"/>
            </w:r>
            <w:r w:rsidR="004B6796">
              <w:rPr>
                <w:noProof/>
                <w:webHidden/>
              </w:rPr>
              <w:instrText xml:space="preserve"> PAGEREF _Toc8110024 \h </w:instrText>
            </w:r>
            <w:r w:rsidR="004B6796">
              <w:rPr>
                <w:noProof/>
                <w:webHidden/>
              </w:rPr>
            </w:r>
            <w:r w:rsidR="004B6796">
              <w:rPr>
                <w:noProof/>
                <w:webHidden/>
              </w:rPr>
              <w:fldChar w:fldCharType="separate"/>
            </w:r>
            <w:r w:rsidR="004B6796">
              <w:rPr>
                <w:noProof/>
                <w:webHidden/>
              </w:rPr>
              <w:t>135</w:t>
            </w:r>
            <w:r w:rsidR="004B6796">
              <w:rPr>
                <w:noProof/>
                <w:webHidden/>
              </w:rPr>
              <w:fldChar w:fldCharType="end"/>
            </w:r>
          </w:hyperlink>
        </w:p>
        <w:p w:rsidR="004B6796" w:rsidRDefault="001E6A78">
          <w:pPr>
            <w:pStyle w:val="11"/>
            <w:rPr>
              <w:rFonts w:asciiTheme="minorHAnsi" w:eastAsiaTheme="minorEastAsia" w:hAnsiTheme="minorHAnsi" w:cstheme="minorBidi"/>
              <w:noProof/>
              <w:sz w:val="22"/>
              <w:szCs w:val="22"/>
            </w:rPr>
          </w:pPr>
          <w:hyperlink w:anchor="_Toc8110025" w:history="1">
            <w:r w:rsidR="004B6796" w:rsidRPr="007560C1">
              <w:rPr>
                <w:rStyle w:val="ad"/>
                <w:noProof/>
              </w:rPr>
              <w:t>Приложение А СРО АСП Союз «Проекты Сибири» Спецпроект 1</w:t>
            </w:r>
            <w:r w:rsidR="004B6796">
              <w:rPr>
                <w:noProof/>
                <w:webHidden/>
              </w:rPr>
              <w:tab/>
            </w:r>
            <w:r w:rsidR="004B6796">
              <w:rPr>
                <w:noProof/>
                <w:webHidden/>
              </w:rPr>
              <w:fldChar w:fldCharType="begin"/>
            </w:r>
            <w:r w:rsidR="004B6796">
              <w:rPr>
                <w:noProof/>
                <w:webHidden/>
              </w:rPr>
              <w:instrText xml:space="preserve"> PAGEREF _Toc8110025 \h </w:instrText>
            </w:r>
            <w:r w:rsidR="004B6796">
              <w:rPr>
                <w:noProof/>
                <w:webHidden/>
              </w:rPr>
            </w:r>
            <w:r w:rsidR="004B6796">
              <w:rPr>
                <w:noProof/>
                <w:webHidden/>
              </w:rPr>
              <w:fldChar w:fldCharType="separate"/>
            </w:r>
            <w:r w:rsidR="004B6796">
              <w:rPr>
                <w:noProof/>
                <w:webHidden/>
              </w:rPr>
              <w:t>138</w:t>
            </w:r>
            <w:r w:rsidR="004B6796">
              <w:rPr>
                <w:noProof/>
                <w:webHidden/>
              </w:rPr>
              <w:fldChar w:fldCharType="end"/>
            </w:r>
          </w:hyperlink>
        </w:p>
        <w:p w:rsidR="004B6796" w:rsidRDefault="001E6A78">
          <w:pPr>
            <w:pStyle w:val="11"/>
            <w:rPr>
              <w:rFonts w:asciiTheme="minorHAnsi" w:eastAsiaTheme="minorEastAsia" w:hAnsiTheme="minorHAnsi" w:cstheme="minorBidi"/>
              <w:noProof/>
              <w:sz w:val="22"/>
              <w:szCs w:val="22"/>
            </w:rPr>
          </w:pPr>
          <w:hyperlink w:anchor="_Toc8110026" w:history="1">
            <w:r w:rsidR="004B6796" w:rsidRPr="007560C1">
              <w:rPr>
                <w:rStyle w:val="ad"/>
                <w:noProof/>
              </w:rPr>
              <w:t>Приложение Б Сертификат ГОСТ Р ИСО 9001-2015 (ISO 9001:2015)</w:t>
            </w:r>
            <w:r w:rsidR="004B6796">
              <w:rPr>
                <w:noProof/>
                <w:webHidden/>
              </w:rPr>
              <w:tab/>
            </w:r>
            <w:r w:rsidR="004B6796">
              <w:rPr>
                <w:noProof/>
                <w:webHidden/>
              </w:rPr>
              <w:fldChar w:fldCharType="begin"/>
            </w:r>
            <w:r w:rsidR="004B6796">
              <w:rPr>
                <w:noProof/>
                <w:webHidden/>
              </w:rPr>
              <w:instrText xml:space="preserve"> PAGEREF _Toc8110026 \h </w:instrText>
            </w:r>
            <w:r w:rsidR="004B6796">
              <w:rPr>
                <w:noProof/>
                <w:webHidden/>
              </w:rPr>
            </w:r>
            <w:r w:rsidR="004B6796">
              <w:rPr>
                <w:noProof/>
                <w:webHidden/>
              </w:rPr>
              <w:fldChar w:fldCharType="separate"/>
            </w:r>
            <w:r w:rsidR="004B6796">
              <w:rPr>
                <w:noProof/>
                <w:webHidden/>
              </w:rPr>
              <w:t>140</w:t>
            </w:r>
            <w:r w:rsidR="004B6796">
              <w:rPr>
                <w:noProof/>
                <w:webHidden/>
              </w:rPr>
              <w:fldChar w:fldCharType="end"/>
            </w:r>
          </w:hyperlink>
        </w:p>
        <w:p w:rsidR="004B6796" w:rsidRDefault="001E6A78">
          <w:pPr>
            <w:pStyle w:val="11"/>
            <w:rPr>
              <w:rFonts w:asciiTheme="minorHAnsi" w:eastAsiaTheme="minorEastAsia" w:hAnsiTheme="minorHAnsi" w:cstheme="minorBidi"/>
              <w:noProof/>
              <w:sz w:val="22"/>
              <w:szCs w:val="22"/>
            </w:rPr>
          </w:pPr>
          <w:hyperlink w:anchor="_Toc8110027" w:history="1">
            <w:r w:rsidR="004B6796" w:rsidRPr="007560C1">
              <w:rPr>
                <w:rStyle w:val="ad"/>
                <w:noProof/>
              </w:rPr>
              <w:t>Приложение В</w:t>
            </w:r>
            <w:r w:rsidR="004B6796" w:rsidRPr="007560C1">
              <w:rPr>
                <w:rStyle w:val="ad"/>
                <w:noProof/>
                <w:lang w:eastAsia="en-US"/>
              </w:rPr>
              <w:t xml:space="preserve"> Свидетельство о допуске к работам в области инженерных изысканий НПП «Гидрогеолог»</w:t>
            </w:r>
            <w:r w:rsidR="004B6796">
              <w:rPr>
                <w:noProof/>
                <w:webHidden/>
              </w:rPr>
              <w:tab/>
            </w:r>
            <w:r w:rsidR="004B6796">
              <w:rPr>
                <w:noProof/>
                <w:webHidden/>
              </w:rPr>
              <w:fldChar w:fldCharType="begin"/>
            </w:r>
            <w:r w:rsidR="004B6796">
              <w:rPr>
                <w:noProof/>
                <w:webHidden/>
              </w:rPr>
              <w:instrText xml:space="preserve"> PAGEREF _Toc8110027 \h </w:instrText>
            </w:r>
            <w:r w:rsidR="004B6796">
              <w:rPr>
                <w:noProof/>
                <w:webHidden/>
              </w:rPr>
            </w:r>
            <w:r w:rsidR="004B6796">
              <w:rPr>
                <w:noProof/>
                <w:webHidden/>
              </w:rPr>
              <w:fldChar w:fldCharType="separate"/>
            </w:r>
            <w:r w:rsidR="004B6796">
              <w:rPr>
                <w:noProof/>
                <w:webHidden/>
              </w:rPr>
              <w:t>141</w:t>
            </w:r>
            <w:r w:rsidR="004B6796">
              <w:rPr>
                <w:noProof/>
                <w:webHidden/>
              </w:rPr>
              <w:fldChar w:fldCharType="end"/>
            </w:r>
          </w:hyperlink>
        </w:p>
        <w:p w:rsidR="004B6796" w:rsidRDefault="001E6A78">
          <w:pPr>
            <w:pStyle w:val="11"/>
            <w:rPr>
              <w:rFonts w:asciiTheme="minorHAnsi" w:eastAsiaTheme="minorEastAsia" w:hAnsiTheme="minorHAnsi" w:cstheme="minorBidi"/>
              <w:noProof/>
              <w:sz w:val="22"/>
              <w:szCs w:val="22"/>
            </w:rPr>
          </w:pPr>
          <w:hyperlink w:anchor="_Toc8110028" w:history="1">
            <w:r w:rsidR="004B6796" w:rsidRPr="007560C1">
              <w:rPr>
                <w:rStyle w:val="ad"/>
                <w:noProof/>
              </w:rPr>
              <w:t xml:space="preserve">Приложение Г Лицензия на право пользования недрами АО «Павлик» </w:t>
            </w:r>
            <w:r w:rsidR="004B6796" w:rsidRPr="007560C1">
              <w:rPr>
                <w:rStyle w:val="ad"/>
                <w:rFonts w:eastAsia="Arial Unicode MS"/>
                <w:noProof/>
                <w:kern w:val="1"/>
                <w:lang w:eastAsia="ar-SA"/>
              </w:rPr>
              <w:t>МАГ 15914 БЭ от 29.10.2015 г</w:t>
            </w:r>
            <w:r w:rsidR="004B6796">
              <w:rPr>
                <w:noProof/>
                <w:webHidden/>
              </w:rPr>
              <w:tab/>
            </w:r>
            <w:r w:rsidR="004B6796">
              <w:rPr>
                <w:noProof/>
                <w:webHidden/>
              </w:rPr>
              <w:fldChar w:fldCharType="begin"/>
            </w:r>
            <w:r w:rsidR="004B6796">
              <w:rPr>
                <w:noProof/>
                <w:webHidden/>
              </w:rPr>
              <w:instrText xml:space="preserve"> PAGEREF _Toc8110028 \h </w:instrText>
            </w:r>
            <w:r w:rsidR="004B6796">
              <w:rPr>
                <w:noProof/>
                <w:webHidden/>
              </w:rPr>
            </w:r>
            <w:r w:rsidR="004B6796">
              <w:rPr>
                <w:noProof/>
                <w:webHidden/>
              </w:rPr>
              <w:fldChar w:fldCharType="separate"/>
            </w:r>
            <w:r w:rsidR="004B6796">
              <w:rPr>
                <w:noProof/>
                <w:webHidden/>
              </w:rPr>
              <w:t>143</w:t>
            </w:r>
            <w:r w:rsidR="004B6796">
              <w:rPr>
                <w:noProof/>
                <w:webHidden/>
              </w:rPr>
              <w:fldChar w:fldCharType="end"/>
            </w:r>
          </w:hyperlink>
        </w:p>
        <w:p w:rsidR="004B6796" w:rsidRDefault="001E6A78">
          <w:pPr>
            <w:pStyle w:val="11"/>
            <w:rPr>
              <w:rFonts w:asciiTheme="minorHAnsi" w:eastAsiaTheme="minorEastAsia" w:hAnsiTheme="minorHAnsi" w:cstheme="minorBidi"/>
              <w:noProof/>
              <w:sz w:val="22"/>
              <w:szCs w:val="22"/>
            </w:rPr>
          </w:pPr>
          <w:hyperlink w:anchor="_Toc8110029" w:history="1">
            <w:r w:rsidR="004B6796" w:rsidRPr="007560C1">
              <w:rPr>
                <w:rStyle w:val="ad"/>
                <w:noProof/>
              </w:rPr>
              <w:t>Приложение Д Письмо отдела по охране объектов культурного наследия правительства Магаданской области №1137-9/001 от 28.11.2018 «О памятниках культурного наследия»</w:t>
            </w:r>
            <w:r w:rsidR="004B6796">
              <w:rPr>
                <w:noProof/>
                <w:webHidden/>
              </w:rPr>
              <w:tab/>
            </w:r>
            <w:r w:rsidR="004B6796">
              <w:rPr>
                <w:noProof/>
                <w:webHidden/>
              </w:rPr>
              <w:fldChar w:fldCharType="begin"/>
            </w:r>
            <w:r w:rsidR="004B6796">
              <w:rPr>
                <w:noProof/>
                <w:webHidden/>
              </w:rPr>
              <w:instrText xml:space="preserve"> PAGEREF _Toc8110029 \h </w:instrText>
            </w:r>
            <w:r w:rsidR="004B6796">
              <w:rPr>
                <w:noProof/>
                <w:webHidden/>
              </w:rPr>
            </w:r>
            <w:r w:rsidR="004B6796">
              <w:rPr>
                <w:noProof/>
                <w:webHidden/>
              </w:rPr>
              <w:fldChar w:fldCharType="separate"/>
            </w:r>
            <w:r w:rsidR="004B6796">
              <w:rPr>
                <w:noProof/>
                <w:webHidden/>
              </w:rPr>
              <w:t>159</w:t>
            </w:r>
            <w:r w:rsidR="004B6796">
              <w:rPr>
                <w:noProof/>
                <w:webHidden/>
              </w:rPr>
              <w:fldChar w:fldCharType="end"/>
            </w:r>
          </w:hyperlink>
        </w:p>
        <w:p w:rsidR="004B6796" w:rsidRDefault="001E6A78">
          <w:pPr>
            <w:pStyle w:val="11"/>
            <w:rPr>
              <w:rFonts w:asciiTheme="minorHAnsi" w:eastAsiaTheme="minorEastAsia" w:hAnsiTheme="minorHAnsi" w:cstheme="minorBidi"/>
              <w:noProof/>
              <w:sz w:val="22"/>
              <w:szCs w:val="22"/>
            </w:rPr>
          </w:pPr>
          <w:hyperlink w:anchor="_Toc8110030" w:history="1">
            <w:r w:rsidR="004B6796" w:rsidRPr="007560C1">
              <w:rPr>
                <w:rStyle w:val="ad"/>
                <w:noProof/>
              </w:rPr>
              <w:t>Приложение Е Письма о предоставлении информации о наличии особо охраняемых природных территорий регионального и местного значения</w:t>
            </w:r>
            <w:r w:rsidR="004B6796">
              <w:rPr>
                <w:noProof/>
                <w:webHidden/>
              </w:rPr>
              <w:tab/>
            </w:r>
            <w:r w:rsidR="004B6796">
              <w:rPr>
                <w:noProof/>
                <w:webHidden/>
              </w:rPr>
              <w:fldChar w:fldCharType="begin"/>
            </w:r>
            <w:r w:rsidR="004B6796">
              <w:rPr>
                <w:noProof/>
                <w:webHidden/>
              </w:rPr>
              <w:instrText xml:space="preserve"> PAGEREF _Toc8110030 \h </w:instrText>
            </w:r>
            <w:r w:rsidR="004B6796">
              <w:rPr>
                <w:noProof/>
                <w:webHidden/>
              </w:rPr>
            </w:r>
            <w:r w:rsidR="004B6796">
              <w:rPr>
                <w:noProof/>
                <w:webHidden/>
              </w:rPr>
              <w:fldChar w:fldCharType="separate"/>
            </w:r>
            <w:r w:rsidR="004B6796">
              <w:rPr>
                <w:noProof/>
                <w:webHidden/>
              </w:rPr>
              <w:t>161</w:t>
            </w:r>
            <w:r w:rsidR="004B6796">
              <w:rPr>
                <w:noProof/>
                <w:webHidden/>
              </w:rPr>
              <w:fldChar w:fldCharType="end"/>
            </w:r>
          </w:hyperlink>
        </w:p>
        <w:p w:rsidR="004B6796" w:rsidRDefault="001E6A78">
          <w:pPr>
            <w:pStyle w:val="11"/>
            <w:rPr>
              <w:rFonts w:asciiTheme="minorHAnsi" w:eastAsiaTheme="minorEastAsia" w:hAnsiTheme="minorHAnsi" w:cstheme="minorBidi"/>
              <w:noProof/>
              <w:sz w:val="22"/>
              <w:szCs w:val="22"/>
            </w:rPr>
          </w:pPr>
          <w:hyperlink w:anchor="_Toc8110031" w:history="1">
            <w:r w:rsidR="004B6796" w:rsidRPr="007560C1">
              <w:rPr>
                <w:rStyle w:val="ad"/>
                <w:noProof/>
              </w:rPr>
              <w:t>Приложение Ж Письмо от 26.04.2018 г. № 12-53/11785 о предоставлении информации о наличии особо охраняемых природных территорий федерального значения</w:t>
            </w:r>
            <w:r w:rsidR="004B6796">
              <w:rPr>
                <w:noProof/>
                <w:webHidden/>
              </w:rPr>
              <w:tab/>
            </w:r>
            <w:r w:rsidR="004B6796">
              <w:rPr>
                <w:noProof/>
                <w:webHidden/>
              </w:rPr>
              <w:fldChar w:fldCharType="begin"/>
            </w:r>
            <w:r w:rsidR="004B6796">
              <w:rPr>
                <w:noProof/>
                <w:webHidden/>
              </w:rPr>
              <w:instrText xml:space="preserve"> PAGEREF _Toc8110031 \h </w:instrText>
            </w:r>
            <w:r w:rsidR="004B6796">
              <w:rPr>
                <w:noProof/>
                <w:webHidden/>
              </w:rPr>
            </w:r>
            <w:r w:rsidR="004B6796">
              <w:rPr>
                <w:noProof/>
                <w:webHidden/>
              </w:rPr>
              <w:fldChar w:fldCharType="separate"/>
            </w:r>
            <w:r w:rsidR="004B6796">
              <w:rPr>
                <w:noProof/>
                <w:webHidden/>
              </w:rPr>
              <w:t>164</w:t>
            </w:r>
            <w:r w:rsidR="004B6796">
              <w:rPr>
                <w:noProof/>
                <w:webHidden/>
              </w:rPr>
              <w:fldChar w:fldCharType="end"/>
            </w:r>
          </w:hyperlink>
        </w:p>
        <w:p w:rsidR="004B6796" w:rsidRDefault="001E6A78">
          <w:pPr>
            <w:pStyle w:val="11"/>
            <w:rPr>
              <w:rFonts w:asciiTheme="minorHAnsi" w:eastAsiaTheme="minorEastAsia" w:hAnsiTheme="minorHAnsi" w:cstheme="minorBidi"/>
              <w:noProof/>
              <w:sz w:val="22"/>
              <w:szCs w:val="22"/>
            </w:rPr>
          </w:pPr>
          <w:hyperlink w:anchor="_Toc8110032" w:history="1">
            <w:r w:rsidR="004B6796" w:rsidRPr="007560C1">
              <w:rPr>
                <w:rStyle w:val="ad"/>
                <w:noProof/>
              </w:rPr>
              <w:t>Приложение И ФГБУ «Главрыбвод» Рыбохозяйственная характеристика водных объектов</w:t>
            </w:r>
            <w:r w:rsidR="004B6796">
              <w:rPr>
                <w:noProof/>
                <w:webHidden/>
              </w:rPr>
              <w:tab/>
            </w:r>
            <w:r w:rsidR="004B6796">
              <w:rPr>
                <w:noProof/>
                <w:webHidden/>
              </w:rPr>
              <w:fldChar w:fldCharType="begin"/>
            </w:r>
            <w:r w:rsidR="004B6796">
              <w:rPr>
                <w:noProof/>
                <w:webHidden/>
              </w:rPr>
              <w:instrText xml:space="preserve"> PAGEREF _Toc8110032 \h </w:instrText>
            </w:r>
            <w:r w:rsidR="004B6796">
              <w:rPr>
                <w:noProof/>
                <w:webHidden/>
              </w:rPr>
            </w:r>
            <w:r w:rsidR="004B6796">
              <w:rPr>
                <w:noProof/>
                <w:webHidden/>
              </w:rPr>
              <w:fldChar w:fldCharType="separate"/>
            </w:r>
            <w:r w:rsidR="004B6796">
              <w:rPr>
                <w:noProof/>
                <w:webHidden/>
              </w:rPr>
              <w:t>169</w:t>
            </w:r>
            <w:r w:rsidR="004B6796">
              <w:rPr>
                <w:noProof/>
                <w:webHidden/>
              </w:rPr>
              <w:fldChar w:fldCharType="end"/>
            </w:r>
          </w:hyperlink>
        </w:p>
        <w:p w:rsidR="004B6796" w:rsidRDefault="001E6A78">
          <w:pPr>
            <w:pStyle w:val="11"/>
            <w:rPr>
              <w:rFonts w:asciiTheme="minorHAnsi" w:eastAsiaTheme="minorEastAsia" w:hAnsiTheme="minorHAnsi" w:cstheme="minorBidi"/>
              <w:noProof/>
              <w:sz w:val="22"/>
              <w:szCs w:val="22"/>
            </w:rPr>
          </w:pPr>
          <w:hyperlink w:anchor="_Toc8110033" w:history="1">
            <w:r w:rsidR="004B6796" w:rsidRPr="007560C1">
              <w:rPr>
                <w:rStyle w:val="ad"/>
                <w:noProof/>
              </w:rPr>
              <w:t>Приложение К Письмо Министерства сельского хозяйства Магаданской области №3516/038-1 от 01.11.2018 «О скотомогильниках»</w:t>
            </w:r>
            <w:r w:rsidR="004B6796">
              <w:rPr>
                <w:noProof/>
                <w:webHidden/>
              </w:rPr>
              <w:tab/>
            </w:r>
            <w:r w:rsidR="004B6796">
              <w:rPr>
                <w:noProof/>
                <w:webHidden/>
              </w:rPr>
              <w:fldChar w:fldCharType="begin"/>
            </w:r>
            <w:r w:rsidR="004B6796">
              <w:rPr>
                <w:noProof/>
                <w:webHidden/>
              </w:rPr>
              <w:instrText xml:space="preserve"> PAGEREF _Toc8110033 \h </w:instrText>
            </w:r>
            <w:r w:rsidR="004B6796">
              <w:rPr>
                <w:noProof/>
                <w:webHidden/>
              </w:rPr>
            </w:r>
            <w:r w:rsidR="004B6796">
              <w:rPr>
                <w:noProof/>
                <w:webHidden/>
              </w:rPr>
              <w:fldChar w:fldCharType="separate"/>
            </w:r>
            <w:r w:rsidR="004B6796">
              <w:rPr>
                <w:noProof/>
                <w:webHidden/>
              </w:rPr>
              <w:t>174</w:t>
            </w:r>
            <w:r w:rsidR="004B6796">
              <w:rPr>
                <w:noProof/>
                <w:webHidden/>
              </w:rPr>
              <w:fldChar w:fldCharType="end"/>
            </w:r>
          </w:hyperlink>
        </w:p>
        <w:p w:rsidR="004B6796" w:rsidRDefault="001E6A78">
          <w:pPr>
            <w:pStyle w:val="11"/>
            <w:rPr>
              <w:rFonts w:asciiTheme="minorHAnsi" w:eastAsiaTheme="minorEastAsia" w:hAnsiTheme="minorHAnsi" w:cstheme="minorBidi"/>
              <w:noProof/>
              <w:sz w:val="22"/>
              <w:szCs w:val="22"/>
            </w:rPr>
          </w:pPr>
          <w:hyperlink w:anchor="_Toc8110034" w:history="1">
            <w:r w:rsidR="004B6796" w:rsidRPr="007560C1">
              <w:rPr>
                <w:rStyle w:val="ad"/>
                <w:noProof/>
              </w:rPr>
              <w:t>Приложение Л Письмо об отсутствии на территории традиционного природопользования коренных малочисленных народов</w:t>
            </w:r>
            <w:r w:rsidR="004B6796">
              <w:rPr>
                <w:noProof/>
                <w:webHidden/>
              </w:rPr>
              <w:tab/>
            </w:r>
            <w:r w:rsidR="004B6796">
              <w:rPr>
                <w:noProof/>
                <w:webHidden/>
              </w:rPr>
              <w:fldChar w:fldCharType="begin"/>
            </w:r>
            <w:r w:rsidR="004B6796">
              <w:rPr>
                <w:noProof/>
                <w:webHidden/>
              </w:rPr>
              <w:instrText xml:space="preserve"> PAGEREF _Toc8110034 \h </w:instrText>
            </w:r>
            <w:r w:rsidR="004B6796">
              <w:rPr>
                <w:noProof/>
                <w:webHidden/>
              </w:rPr>
            </w:r>
            <w:r w:rsidR="004B6796">
              <w:rPr>
                <w:noProof/>
                <w:webHidden/>
              </w:rPr>
              <w:fldChar w:fldCharType="separate"/>
            </w:r>
            <w:r w:rsidR="004B6796">
              <w:rPr>
                <w:noProof/>
                <w:webHidden/>
              </w:rPr>
              <w:t>175</w:t>
            </w:r>
            <w:r w:rsidR="004B6796">
              <w:rPr>
                <w:noProof/>
                <w:webHidden/>
              </w:rPr>
              <w:fldChar w:fldCharType="end"/>
            </w:r>
          </w:hyperlink>
        </w:p>
        <w:p w:rsidR="00082179" w:rsidRPr="00077B66" w:rsidRDefault="00082179" w:rsidP="00082179">
          <w:r w:rsidRPr="00077B66">
            <w:rPr>
              <w:sz w:val="24"/>
            </w:rPr>
            <w:fldChar w:fldCharType="end"/>
          </w:r>
        </w:p>
      </w:sdtContent>
    </w:sdt>
    <w:p w:rsidR="00082179" w:rsidRPr="00077B66" w:rsidRDefault="00082179" w:rsidP="00082179">
      <w:pPr>
        <w:tabs>
          <w:tab w:val="right" w:leader="dot" w:pos="9214"/>
          <w:tab w:val="right" w:pos="10206"/>
        </w:tabs>
        <w:jc w:val="center"/>
        <w:rPr>
          <w:b/>
          <w:sz w:val="28"/>
          <w:szCs w:val="28"/>
        </w:rPr>
      </w:pPr>
    </w:p>
    <w:p w:rsidR="00082179" w:rsidRPr="00077B66" w:rsidRDefault="00082179" w:rsidP="00EC00A6">
      <w:pPr>
        <w:tabs>
          <w:tab w:val="right" w:leader="dot" w:pos="9214"/>
          <w:tab w:val="right" w:pos="10206"/>
        </w:tabs>
        <w:jc w:val="center"/>
        <w:rPr>
          <w:b/>
          <w:sz w:val="28"/>
          <w:szCs w:val="28"/>
        </w:rPr>
      </w:pPr>
    </w:p>
    <w:p w:rsidR="00082179" w:rsidRPr="00077B66" w:rsidRDefault="00082179" w:rsidP="00EC00A6">
      <w:pPr>
        <w:tabs>
          <w:tab w:val="right" w:leader="dot" w:pos="9214"/>
          <w:tab w:val="right" w:pos="10206"/>
        </w:tabs>
        <w:jc w:val="center"/>
        <w:rPr>
          <w:b/>
          <w:sz w:val="28"/>
          <w:szCs w:val="28"/>
        </w:rPr>
      </w:pPr>
    </w:p>
    <w:p w:rsidR="004311A5" w:rsidRPr="00077B66" w:rsidRDefault="004311A5" w:rsidP="004311A5">
      <w:pPr>
        <w:pStyle w:val="1"/>
        <w:numPr>
          <w:ilvl w:val="0"/>
          <w:numId w:val="0"/>
        </w:numPr>
        <w:ind w:left="709"/>
        <w:rPr>
          <w:szCs w:val="32"/>
        </w:rPr>
      </w:pPr>
      <w:bookmarkStart w:id="2" w:name="_Toc496879971"/>
      <w:bookmarkStart w:id="3" w:name="_Toc8109988"/>
      <w:bookmarkEnd w:id="1"/>
      <w:r w:rsidRPr="00077B66">
        <w:rPr>
          <w:szCs w:val="32"/>
        </w:rPr>
        <w:lastRenderedPageBreak/>
        <w:t>1 Общие сведения</w:t>
      </w:r>
      <w:bookmarkEnd w:id="2"/>
      <w:bookmarkEnd w:id="3"/>
    </w:p>
    <w:p w:rsidR="004311A5" w:rsidRPr="00077B66" w:rsidRDefault="004311A5" w:rsidP="0094035C">
      <w:pPr>
        <w:spacing w:line="360" w:lineRule="auto"/>
        <w:ind w:firstLine="709"/>
        <w:jc w:val="both"/>
        <w:rPr>
          <w:sz w:val="24"/>
          <w:szCs w:val="24"/>
        </w:rPr>
      </w:pPr>
      <w:r w:rsidRPr="00077B66">
        <w:rPr>
          <w:sz w:val="24"/>
          <w:szCs w:val="24"/>
        </w:rPr>
        <w:t>Заказчик деятельности: Акционерное общество «Золоторудная компания «Павлик».</w:t>
      </w:r>
    </w:p>
    <w:p w:rsidR="004311A5" w:rsidRPr="00077B66" w:rsidRDefault="004311A5" w:rsidP="0094035C">
      <w:pPr>
        <w:spacing w:line="360" w:lineRule="auto"/>
        <w:ind w:firstLine="709"/>
        <w:jc w:val="both"/>
        <w:rPr>
          <w:sz w:val="24"/>
          <w:szCs w:val="24"/>
        </w:rPr>
      </w:pPr>
      <w:r w:rsidRPr="00077B66">
        <w:rPr>
          <w:sz w:val="24"/>
          <w:szCs w:val="24"/>
        </w:rPr>
        <w:t xml:space="preserve">- адрес: </w:t>
      </w:r>
      <w:r w:rsidR="00983B8A" w:rsidRPr="00077B66">
        <w:rPr>
          <w:sz w:val="24"/>
          <w:szCs w:val="24"/>
        </w:rPr>
        <w:t>685000, Магаданская область, город Магадан, проспект Ленина, 3</w:t>
      </w:r>
    </w:p>
    <w:p w:rsidR="004311A5" w:rsidRPr="00077B66" w:rsidRDefault="004311A5" w:rsidP="0094035C">
      <w:pPr>
        <w:spacing w:line="360" w:lineRule="auto"/>
        <w:ind w:firstLine="709"/>
        <w:jc w:val="both"/>
        <w:rPr>
          <w:b/>
          <w:bCs/>
          <w:sz w:val="24"/>
          <w:szCs w:val="24"/>
        </w:rPr>
      </w:pPr>
      <w:r w:rsidRPr="00077B66">
        <w:rPr>
          <w:sz w:val="24"/>
          <w:szCs w:val="24"/>
        </w:rPr>
        <w:t xml:space="preserve">- </w:t>
      </w:r>
      <w:r w:rsidRPr="00077B66">
        <w:rPr>
          <w:bCs/>
          <w:sz w:val="24"/>
          <w:szCs w:val="24"/>
        </w:rPr>
        <w:t>Тел</w:t>
      </w:r>
      <w:r w:rsidR="00983B8A" w:rsidRPr="00077B66">
        <w:rPr>
          <w:bCs/>
          <w:sz w:val="24"/>
          <w:szCs w:val="24"/>
        </w:rPr>
        <w:t>ефон</w:t>
      </w:r>
      <w:r w:rsidRPr="00077B66">
        <w:rPr>
          <w:bCs/>
          <w:sz w:val="24"/>
          <w:szCs w:val="24"/>
        </w:rPr>
        <w:t>:</w:t>
      </w:r>
      <w:r w:rsidRPr="00077B66">
        <w:rPr>
          <w:b/>
          <w:bCs/>
          <w:sz w:val="24"/>
          <w:szCs w:val="24"/>
        </w:rPr>
        <w:t xml:space="preserve"> </w:t>
      </w:r>
      <w:hyperlink r:id="rId13" w:history="1">
        <w:r w:rsidR="00983B8A" w:rsidRPr="00077B66">
          <w:rPr>
            <w:rStyle w:val="ad"/>
            <w:color w:val="auto"/>
            <w:sz w:val="24"/>
            <w:szCs w:val="24"/>
          </w:rPr>
          <w:t>8 (4132) 62-12-92</w:t>
        </w:r>
      </w:hyperlink>
      <w:r w:rsidR="00983B8A" w:rsidRPr="00077B66">
        <w:rPr>
          <w:sz w:val="24"/>
          <w:szCs w:val="24"/>
        </w:rPr>
        <w:t xml:space="preserve">, </w:t>
      </w:r>
      <w:hyperlink r:id="rId14" w:history="1">
        <w:r w:rsidR="00983B8A" w:rsidRPr="00077B66">
          <w:rPr>
            <w:rStyle w:val="ad"/>
            <w:color w:val="auto"/>
            <w:sz w:val="24"/>
            <w:szCs w:val="24"/>
          </w:rPr>
          <w:t>8 (4132) 62-15-38</w:t>
        </w:r>
      </w:hyperlink>
      <w:r w:rsidR="00983B8A" w:rsidRPr="00077B66">
        <w:rPr>
          <w:sz w:val="24"/>
          <w:szCs w:val="24"/>
        </w:rPr>
        <w:t xml:space="preserve">, </w:t>
      </w:r>
      <w:hyperlink r:id="rId15" w:history="1">
        <w:r w:rsidR="00983B8A" w:rsidRPr="00077B66">
          <w:rPr>
            <w:rStyle w:val="ad"/>
            <w:color w:val="auto"/>
            <w:sz w:val="24"/>
            <w:szCs w:val="24"/>
          </w:rPr>
          <w:t>8 (4132) 62-12-87</w:t>
        </w:r>
      </w:hyperlink>
    </w:p>
    <w:p w:rsidR="004311A5" w:rsidRPr="00077B66" w:rsidRDefault="004311A5" w:rsidP="0094035C">
      <w:pPr>
        <w:spacing w:line="360" w:lineRule="auto"/>
        <w:ind w:firstLine="709"/>
        <w:jc w:val="both"/>
        <w:rPr>
          <w:sz w:val="24"/>
          <w:szCs w:val="24"/>
        </w:rPr>
      </w:pPr>
      <w:r w:rsidRPr="00077B66">
        <w:rPr>
          <w:sz w:val="24"/>
          <w:szCs w:val="24"/>
          <w:lang w:val="en-US"/>
        </w:rPr>
        <w:t>E</w:t>
      </w:r>
      <w:r w:rsidRPr="00077B66">
        <w:rPr>
          <w:sz w:val="24"/>
          <w:szCs w:val="24"/>
        </w:rPr>
        <w:t>-</w:t>
      </w:r>
      <w:r w:rsidRPr="00077B66">
        <w:rPr>
          <w:sz w:val="24"/>
          <w:szCs w:val="24"/>
          <w:lang w:val="en-US"/>
        </w:rPr>
        <w:t>mail</w:t>
      </w:r>
      <w:r w:rsidRPr="00077B66">
        <w:rPr>
          <w:sz w:val="24"/>
          <w:szCs w:val="24"/>
        </w:rPr>
        <w:t xml:space="preserve">: </w:t>
      </w:r>
      <w:hyperlink r:id="rId16" w:history="1">
        <w:r w:rsidR="00A32985" w:rsidRPr="00077B66">
          <w:rPr>
            <w:rStyle w:val="ad"/>
            <w:color w:val="auto"/>
            <w:lang w:val="en-US"/>
          </w:rPr>
          <w:t>yushina</w:t>
        </w:r>
        <w:r w:rsidR="00A32985" w:rsidRPr="00077B66">
          <w:rPr>
            <w:rStyle w:val="ad"/>
            <w:color w:val="auto"/>
          </w:rPr>
          <w:t>.</w:t>
        </w:r>
        <w:r w:rsidR="00A32985" w:rsidRPr="00077B66">
          <w:rPr>
            <w:rStyle w:val="ad"/>
            <w:color w:val="auto"/>
            <w:lang w:val="en-US"/>
          </w:rPr>
          <w:t>irina</w:t>
        </w:r>
        <w:r w:rsidR="00A32985" w:rsidRPr="00077B66">
          <w:rPr>
            <w:rStyle w:val="ad"/>
            <w:color w:val="auto"/>
          </w:rPr>
          <w:t>@</w:t>
        </w:r>
        <w:r w:rsidR="00A32985" w:rsidRPr="00077B66">
          <w:rPr>
            <w:rStyle w:val="ad"/>
            <w:color w:val="auto"/>
            <w:lang w:val="en-US"/>
          </w:rPr>
          <w:t>pavlik</w:t>
        </w:r>
        <w:r w:rsidR="00A32985" w:rsidRPr="00077B66">
          <w:rPr>
            <w:rStyle w:val="ad"/>
            <w:color w:val="auto"/>
          </w:rPr>
          <w:t>-</w:t>
        </w:r>
        <w:r w:rsidR="00A32985" w:rsidRPr="00077B66">
          <w:rPr>
            <w:rStyle w:val="ad"/>
            <w:color w:val="auto"/>
            <w:lang w:val="en-US"/>
          </w:rPr>
          <w:t>gold</w:t>
        </w:r>
        <w:r w:rsidR="00A32985" w:rsidRPr="00077B66">
          <w:rPr>
            <w:rStyle w:val="ad"/>
            <w:color w:val="auto"/>
          </w:rPr>
          <w:t>.</w:t>
        </w:r>
        <w:r w:rsidR="00A32985" w:rsidRPr="00077B66">
          <w:rPr>
            <w:rStyle w:val="ad"/>
            <w:color w:val="auto"/>
            <w:lang w:val="en-US"/>
          </w:rPr>
          <w:t>ru</w:t>
        </w:r>
      </w:hyperlink>
      <w:r w:rsidR="00A32985" w:rsidRPr="00077B66">
        <w:t xml:space="preserve">, </w:t>
      </w:r>
      <w:hyperlink r:id="rId17" w:history="1">
        <w:r w:rsidR="00A32985" w:rsidRPr="00077B66">
          <w:rPr>
            <w:rStyle w:val="ad"/>
            <w:color w:val="auto"/>
            <w:lang w:val="en-US"/>
          </w:rPr>
          <w:t>pohlebina</w:t>
        </w:r>
        <w:r w:rsidR="00A32985" w:rsidRPr="00077B66">
          <w:rPr>
            <w:rStyle w:val="ad"/>
            <w:color w:val="auto"/>
          </w:rPr>
          <w:t>.</w:t>
        </w:r>
        <w:r w:rsidR="00A32985" w:rsidRPr="00077B66">
          <w:rPr>
            <w:rStyle w:val="ad"/>
            <w:color w:val="auto"/>
            <w:lang w:val="en-US"/>
          </w:rPr>
          <w:t>oksana</w:t>
        </w:r>
        <w:r w:rsidR="00A32985" w:rsidRPr="00077B66">
          <w:rPr>
            <w:rStyle w:val="ad"/>
            <w:color w:val="auto"/>
          </w:rPr>
          <w:t>@</w:t>
        </w:r>
        <w:r w:rsidR="00A32985" w:rsidRPr="00077B66">
          <w:rPr>
            <w:rStyle w:val="ad"/>
            <w:color w:val="auto"/>
            <w:lang w:val="en-US"/>
          </w:rPr>
          <w:t>pavlik</w:t>
        </w:r>
        <w:r w:rsidR="00A32985" w:rsidRPr="00077B66">
          <w:rPr>
            <w:rStyle w:val="ad"/>
            <w:color w:val="auto"/>
          </w:rPr>
          <w:t>-</w:t>
        </w:r>
        <w:r w:rsidR="00A32985" w:rsidRPr="00077B66">
          <w:rPr>
            <w:rStyle w:val="ad"/>
            <w:color w:val="auto"/>
            <w:lang w:val="en-US"/>
          </w:rPr>
          <w:t>gold</w:t>
        </w:r>
        <w:r w:rsidR="00A32985" w:rsidRPr="00077B66">
          <w:rPr>
            <w:rStyle w:val="ad"/>
            <w:color w:val="auto"/>
          </w:rPr>
          <w:t>.</w:t>
        </w:r>
        <w:r w:rsidR="00A32985" w:rsidRPr="00077B66">
          <w:rPr>
            <w:rStyle w:val="ad"/>
            <w:color w:val="auto"/>
            <w:lang w:val="en-US"/>
          </w:rPr>
          <w:t>ru</w:t>
        </w:r>
      </w:hyperlink>
      <w:r w:rsidR="00A32985" w:rsidRPr="00077B66">
        <w:t xml:space="preserve"> (секретарь).</w:t>
      </w:r>
    </w:p>
    <w:p w:rsidR="004311A5" w:rsidRPr="00077B66" w:rsidRDefault="004311A5" w:rsidP="0094035C">
      <w:pPr>
        <w:spacing w:line="360" w:lineRule="auto"/>
        <w:ind w:firstLine="709"/>
        <w:jc w:val="both"/>
        <w:rPr>
          <w:sz w:val="24"/>
          <w:szCs w:val="24"/>
        </w:rPr>
      </w:pPr>
      <w:r w:rsidRPr="00077B66">
        <w:rPr>
          <w:sz w:val="24"/>
          <w:szCs w:val="24"/>
        </w:rPr>
        <w:t>Название объекта инвестиционного проектирования и планируемое место его реализации:</w:t>
      </w:r>
    </w:p>
    <w:p w:rsidR="004311A5" w:rsidRPr="00077B66" w:rsidRDefault="00147AEB" w:rsidP="0094035C">
      <w:pPr>
        <w:spacing w:line="360" w:lineRule="auto"/>
        <w:ind w:firstLine="709"/>
        <w:jc w:val="both"/>
        <w:rPr>
          <w:sz w:val="24"/>
          <w:szCs w:val="24"/>
        </w:rPr>
      </w:pPr>
      <w:r w:rsidRPr="00077B66">
        <w:rPr>
          <w:sz w:val="24"/>
          <w:szCs w:val="24"/>
        </w:rPr>
        <w:t xml:space="preserve">Существующее </w:t>
      </w:r>
      <w:r w:rsidR="004311A5" w:rsidRPr="00077B66">
        <w:rPr>
          <w:sz w:val="24"/>
          <w:szCs w:val="24"/>
        </w:rPr>
        <w:t xml:space="preserve">«Горнодобывающее и перерабатывающее предприятие на базе золоторудного месторождения Павлик», расположено в Магаданской области, </w:t>
      </w:r>
      <w:r w:rsidR="00BB0A27" w:rsidRPr="00077B66">
        <w:rPr>
          <w:sz w:val="24"/>
          <w:szCs w:val="24"/>
        </w:rPr>
        <w:t>Тенькинский</w:t>
      </w:r>
      <w:r w:rsidR="004311A5" w:rsidRPr="00077B66">
        <w:rPr>
          <w:sz w:val="24"/>
          <w:szCs w:val="24"/>
        </w:rPr>
        <w:t xml:space="preserve"> район, в </w:t>
      </w:r>
      <w:r w:rsidR="00BB0A27" w:rsidRPr="00077B66">
        <w:rPr>
          <w:sz w:val="24"/>
          <w:szCs w:val="24"/>
        </w:rPr>
        <w:t>2</w:t>
      </w:r>
      <w:r w:rsidR="004311A5" w:rsidRPr="00077B66">
        <w:rPr>
          <w:sz w:val="24"/>
          <w:szCs w:val="24"/>
        </w:rPr>
        <w:t xml:space="preserve"> км </w:t>
      </w:r>
      <w:r w:rsidR="00BB0A27" w:rsidRPr="00077B66">
        <w:rPr>
          <w:sz w:val="24"/>
          <w:szCs w:val="24"/>
        </w:rPr>
        <w:t>западнее</w:t>
      </w:r>
      <w:r w:rsidR="004311A5" w:rsidRPr="00077B66">
        <w:rPr>
          <w:sz w:val="24"/>
          <w:szCs w:val="24"/>
        </w:rPr>
        <w:t xml:space="preserve"> </w:t>
      </w:r>
      <w:r w:rsidR="00BB0A27" w:rsidRPr="00077B66">
        <w:rPr>
          <w:sz w:val="24"/>
          <w:szCs w:val="24"/>
        </w:rPr>
        <w:t>по</w:t>
      </w:r>
      <w:r w:rsidR="004311A5" w:rsidRPr="00077B66">
        <w:rPr>
          <w:sz w:val="24"/>
          <w:szCs w:val="24"/>
        </w:rPr>
        <w:t xml:space="preserve">с. </w:t>
      </w:r>
      <w:r w:rsidR="00BB0A27" w:rsidRPr="00077B66">
        <w:rPr>
          <w:sz w:val="24"/>
          <w:szCs w:val="24"/>
        </w:rPr>
        <w:t>Гастелло</w:t>
      </w:r>
      <w:r w:rsidR="004311A5" w:rsidRPr="00077B66">
        <w:rPr>
          <w:sz w:val="24"/>
          <w:szCs w:val="24"/>
        </w:rPr>
        <w:t>.</w:t>
      </w:r>
    </w:p>
    <w:p w:rsidR="004311A5" w:rsidRPr="00077B66" w:rsidRDefault="004311A5" w:rsidP="0094035C">
      <w:pPr>
        <w:spacing w:line="360" w:lineRule="auto"/>
        <w:ind w:firstLine="709"/>
        <w:jc w:val="both"/>
        <w:rPr>
          <w:sz w:val="24"/>
          <w:szCs w:val="24"/>
        </w:rPr>
      </w:pPr>
      <w:r w:rsidRPr="00077B66">
        <w:rPr>
          <w:sz w:val="24"/>
          <w:szCs w:val="24"/>
        </w:rPr>
        <w:t xml:space="preserve">Фамилия, имя, отчество, телефон сотрудника - контактного лица: </w:t>
      </w:r>
      <w:r w:rsidR="00C50542" w:rsidRPr="00077B66">
        <w:rPr>
          <w:sz w:val="24"/>
          <w:szCs w:val="24"/>
        </w:rPr>
        <w:t>Петров Юрий Игоревич</w:t>
      </w:r>
      <w:r w:rsidRPr="00077B66">
        <w:rPr>
          <w:sz w:val="24"/>
          <w:szCs w:val="24"/>
        </w:rPr>
        <w:t xml:space="preserve">, тел. </w:t>
      </w:r>
      <w:r w:rsidR="00A32985" w:rsidRPr="00077B66">
        <w:rPr>
          <w:sz w:val="24"/>
          <w:szCs w:val="24"/>
        </w:rPr>
        <w:t>+7-924-854-97-27, +7-914-853-72-35</w:t>
      </w:r>
    </w:p>
    <w:p w:rsidR="004311A5" w:rsidRPr="00077B66" w:rsidRDefault="004311A5" w:rsidP="0094035C">
      <w:pPr>
        <w:spacing w:line="360" w:lineRule="auto"/>
        <w:ind w:firstLine="709"/>
        <w:jc w:val="both"/>
        <w:rPr>
          <w:sz w:val="24"/>
          <w:szCs w:val="24"/>
        </w:rPr>
      </w:pPr>
      <w:r w:rsidRPr="00077B66">
        <w:rPr>
          <w:sz w:val="24"/>
          <w:szCs w:val="24"/>
        </w:rPr>
        <w:t>Характеристика типа обосновывающей документации: Декларация о намерениях.</w:t>
      </w:r>
    </w:p>
    <w:p w:rsidR="004311A5" w:rsidRPr="00077B66" w:rsidRDefault="004311A5" w:rsidP="0094035C">
      <w:pPr>
        <w:spacing w:line="360" w:lineRule="auto"/>
        <w:ind w:firstLine="709"/>
        <w:jc w:val="both"/>
        <w:rPr>
          <w:sz w:val="24"/>
          <w:szCs w:val="24"/>
        </w:rPr>
      </w:pPr>
      <w:r w:rsidRPr="00077B66">
        <w:rPr>
          <w:sz w:val="24"/>
          <w:szCs w:val="24"/>
        </w:rPr>
        <w:t xml:space="preserve">Сведения об исполнителе: </w:t>
      </w:r>
      <w:r w:rsidR="00BB0A27" w:rsidRPr="00077B66">
        <w:rPr>
          <w:sz w:val="24"/>
          <w:szCs w:val="24"/>
        </w:rPr>
        <w:t>ООО</w:t>
      </w:r>
      <w:r w:rsidRPr="00077B66">
        <w:rPr>
          <w:sz w:val="24"/>
          <w:szCs w:val="24"/>
        </w:rPr>
        <w:t xml:space="preserve"> «</w:t>
      </w:r>
      <w:r w:rsidR="00BB0A27" w:rsidRPr="00077B66">
        <w:rPr>
          <w:sz w:val="24"/>
          <w:szCs w:val="24"/>
        </w:rPr>
        <w:t>Спецпроект 1</w:t>
      </w:r>
      <w:r w:rsidRPr="00077B66">
        <w:rPr>
          <w:sz w:val="24"/>
          <w:szCs w:val="24"/>
        </w:rPr>
        <w:t>»:</w:t>
      </w:r>
    </w:p>
    <w:p w:rsidR="00785CA1" w:rsidRPr="00077B66" w:rsidRDefault="00785CA1" w:rsidP="0094035C">
      <w:pPr>
        <w:suppressLineNumbers/>
        <w:suppressAutoHyphens/>
        <w:snapToGrid w:val="0"/>
        <w:spacing w:line="360" w:lineRule="auto"/>
        <w:ind w:firstLine="709"/>
        <w:rPr>
          <w:sz w:val="24"/>
          <w:szCs w:val="24"/>
        </w:rPr>
      </w:pPr>
      <w:r w:rsidRPr="00077B66">
        <w:rPr>
          <w:sz w:val="24"/>
          <w:szCs w:val="24"/>
        </w:rPr>
        <w:t>- ООО «Спецпроект 1», Россия, г. Новосибирск, ул. Красноярская, дом 35, офис 1509</w:t>
      </w:r>
    </w:p>
    <w:p w:rsidR="00785CA1" w:rsidRPr="00077B66" w:rsidRDefault="00785CA1" w:rsidP="0094035C">
      <w:pPr>
        <w:snapToGrid w:val="0"/>
        <w:spacing w:line="360" w:lineRule="auto"/>
        <w:ind w:firstLine="709"/>
        <w:jc w:val="both"/>
        <w:rPr>
          <w:sz w:val="24"/>
          <w:szCs w:val="24"/>
        </w:rPr>
      </w:pPr>
      <w:r w:rsidRPr="00077B66">
        <w:rPr>
          <w:sz w:val="24"/>
          <w:szCs w:val="24"/>
        </w:rPr>
        <w:t>- E-mail: info@spr1.ru</w:t>
      </w:r>
    </w:p>
    <w:p w:rsidR="00785CA1" w:rsidRPr="00077B66" w:rsidRDefault="00785CA1" w:rsidP="0094035C">
      <w:pPr>
        <w:snapToGrid w:val="0"/>
        <w:spacing w:line="360" w:lineRule="auto"/>
        <w:ind w:firstLine="709"/>
        <w:jc w:val="both"/>
        <w:rPr>
          <w:sz w:val="24"/>
          <w:szCs w:val="24"/>
        </w:rPr>
      </w:pPr>
      <w:r w:rsidRPr="00077B66">
        <w:rPr>
          <w:sz w:val="24"/>
          <w:szCs w:val="24"/>
        </w:rPr>
        <w:t>- Регистрационный номер в реестре СРО АСП Союз «Проекты Сибири» и дата регистрации в реестре: №352 от 09.06.2018 (</w:t>
      </w:r>
      <w:r w:rsidRPr="00077B66">
        <w:rPr>
          <w:b/>
          <w:i/>
          <w:sz w:val="24"/>
          <w:szCs w:val="24"/>
        </w:rPr>
        <w:t>приложение А</w:t>
      </w:r>
      <w:r w:rsidRPr="00077B66">
        <w:rPr>
          <w:sz w:val="24"/>
          <w:szCs w:val="24"/>
        </w:rPr>
        <w:t>).</w:t>
      </w:r>
    </w:p>
    <w:p w:rsidR="004311A5" w:rsidRPr="00077B66" w:rsidRDefault="00785CA1" w:rsidP="0094035C">
      <w:pPr>
        <w:pStyle w:val="FORMATTEXT"/>
        <w:spacing w:line="360" w:lineRule="auto"/>
        <w:ind w:firstLine="709"/>
        <w:jc w:val="both"/>
        <w:rPr>
          <w:rFonts w:ascii="Times New Roman" w:hAnsi="Times New Roman" w:cs="Times New Roman"/>
          <w:sz w:val="24"/>
          <w:szCs w:val="24"/>
        </w:rPr>
      </w:pPr>
      <w:r w:rsidRPr="00077B66">
        <w:rPr>
          <w:rFonts w:ascii="Times New Roman" w:hAnsi="Times New Roman"/>
          <w:sz w:val="24"/>
          <w:szCs w:val="24"/>
        </w:rPr>
        <w:t>- Сертификат ГОСТ Р ИСО 9001-2015 (ISO 9001:2015) регистрационный номер №RU.04ПТС1.С00216 (</w:t>
      </w:r>
      <w:r w:rsidRPr="00077B66">
        <w:rPr>
          <w:rFonts w:ascii="Times New Roman" w:hAnsi="Times New Roman"/>
          <w:b/>
          <w:i/>
          <w:sz w:val="24"/>
          <w:szCs w:val="24"/>
        </w:rPr>
        <w:t>приложение Б</w:t>
      </w:r>
      <w:r w:rsidRPr="00077B66">
        <w:rPr>
          <w:rFonts w:ascii="Times New Roman" w:hAnsi="Times New Roman"/>
          <w:sz w:val="24"/>
          <w:szCs w:val="24"/>
        </w:rPr>
        <w:t>).</w:t>
      </w:r>
    </w:p>
    <w:p w:rsidR="00C572AE" w:rsidRPr="00077B66" w:rsidRDefault="004311A5" w:rsidP="0094035C">
      <w:pPr>
        <w:pStyle w:val="0"/>
        <w:ind w:firstLine="709"/>
      </w:pPr>
      <w:r w:rsidRPr="00077B66">
        <w:rPr>
          <w:spacing w:val="7"/>
        </w:rPr>
        <w:t xml:space="preserve">В ходе проведения </w:t>
      </w:r>
      <w:r w:rsidRPr="00077B66">
        <w:t xml:space="preserve">оценки воздействия на окружающую среду (ОВОС) </w:t>
      </w:r>
      <w:r w:rsidR="00BB0A27" w:rsidRPr="00077B66">
        <w:t xml:space="preserve">для расширения предприятия на добычу и переработку </w:t>
      </w:r>
      <w:r w:rsidR="00BB0A27" w:rsidRPr="00077B66">
        <w:rPr>
          <w:rStyle w:val="affb"/>
          <w:b w:val="0"/>
        </w:rPr>
        <w:t>до 10 млн. т товарной руды</w:t>
      </w:r>
      <w:r w:rsidR="00BB0A27" w:rsidRPr="00077B66">
        <w:t xml:space="preserve"> </w:t>
      </w:r>
      <w:r w:rsidRPr="00077B66">
        <w:t>на территории месторождения «</w:t>
      </w:r>
      <w:r w:rsidR="00BB0A27" w:rsidRPr="00077B66">
        <w:t>Павлик</w:t>
      </w:r>
      <w:r w:rsidRPr="00077B66">
        <w:t xml:space="preserve">» </w:t>
      </w:r>
      <w:r w:rsidRPr="00077B66">
        <w:rPr>
          <w:rStyle w:val="affa"/>
          <w:rFonts w:ascii="Times New Roman" w:hAnsi="Times New Roman"/>
        </w:rPr>
        <w:t>в 201</w:t>
      </w:r>
      <w:r w:rsidR="00BB0A27" w:rsidRPr="00077B66">
        <w:rPr>
          <w:rStyle w:val="affa"/>
          <w:rFonts w:ascii="Times New Roman" w:hAnsi="Times New Roman"/>
        </w:rPr>
        <w:t>8</w:t>
      </w:r>
      <w:r w:rsidRPr="00077B66">
        <w:rPr>
          <w:rStyle w:val="affa"/>
          <w:rFonts w:ascii="Times New Roman" w:hAnsi="Times New Roman"/>
        </w:rPr>
        <w:t xml:space="preserve"> году </w:t>
      </w:r>
      <w:r w:rsidRPr="00077B66">
        <w:t xml:space="preserve">был проведен комплекс изысканий: </w:t>
      </w:r>
      <w:r w:rsidRPr="00077B66">
        <w:rPr>
          <w:spacing w:val="2"/>
        </w:rPr>
        <w:t xml:space="preserve">инженерно-экологических, </w:t>
      </w:r>
      <w:r w:rsidRPr="00077B66">
        <w:t xml:space="preserve">инженерно-геодезических, геологических и гидрологических. Изыскания проводились </w:t>
      </w:r>
      <w:r w:rsidRPr="00077B66">
        <w:rPr>
          <w:rStyle w:val="affa"/>
          <w:rFonts w:ascii="Times New Roman" w:hAnsi="Times New Roman"/>
        </w:rPr>
        <w:t>ООО «</w:t>
      </w:r>
      <w:r w:rsidR="00BB0A27" w:rsidRPr="00077B66">
        <w:rPr>
          <w:rStyle w:val="affa"/>
          <w:rFonts w:ascii="Times New Roman" w:hAnsi="Times New Roman"/>
        </w:rPr>
        <w:t>НПП Гидрогеолог</w:t>
      </w:r>
      <w:r w:rsidRPr="00077B66">
        <w:rPr>
          <w:rStyle w:val="affa"/>
          <w:rFonts w:ascii="Times New Roman" w:hAnsi="Times New Roman"/>
        </w:rPr>
        <w:t xml:space="preserve">», имеющем Свидетельство о допуске к работам в области инженерных изысканий, которые оказывают влияние на безопасность объектов капительного строительства </w:t>
      </w:r>
      <w:r w:rsidRPr="00077B66">
        <w:t>(</w:t>
      </w:r>
      <w:r w:rsidRPr="00077B66">
        <w:rPr>
          <w:b/>
          <w:i/>
        </w:rPr>
        <w:t xml:space="preserve">приложение </w:t>
      </w:r>
      <w:r w:rsidR="00785CA1" w:rsidRPr="00077B66">
        <w:rPr>
          <w:b/>
          <w:i/>
        </w:rPr>
        <w:t>В</w:t>
      </w:r>
      <w:r w:rsidRPr="00077B66">
        <w:t xml:space="preserve">). </w:t>
      </w:r>
    </w:p>
    <w:p w:rsidR="004311A5" w:rsidRPr="00077B66" w:rsidRDefault="004311A5" w:rsidP="0094035C">
      <w:pPr>
        <w:spacing w:line="360" w:lineRule="auto"/>
        <w:ind w:firstLine="709"/>
        <w:jc w:val="both"/>
        <w:rPr>
          <w:spacing w:val="-1"/>
          <w:sz w:val="24"/>
          <w:szCs w:val="24"/>
        </w:rPr>
      </w:pPr>
      <w:r w:rsidRPr="00077B66">
        <w:rPr>
          <w:sz w:val="24"/>
          <w:szCs w:val="24"/>
        </w:rPr>
        <w:t>При разработке настоящего раздела учитывались требования природоохранного законодательства РФ, требования нормативно-методических документов по охране ок</w:t>
      </w:r>
      <w:r w:rsidRPr="00077B66">
        <w:rPr>
          <w:spacing w:val="-2"/>
          <w:sz w:val="24"/>
          <w:szCs w:val="24"/>
        </w:rPr>
        <w:t xml:space="preserve">ружающей среды, СНиП, ГОСТ регламентирующих или отражающих </w:t>
      </w:r>
      <w:r w:rsidRPr="00077B66">
        <w:rPr>
          <w:spacing w:val="-1"/>
          <w:sz w:val="24"/>
          <w:szCs w:val="24"/>
        </w:rPr>
        <w:t>требования по охране природы и т.п.</w:t>
      </w:r>
    </w:p>
    <w:p w:rsidR="004311A5" w:rsidRPr="00077B66" w:rsidRDefault="004311A5" w:rsidP="0094035C">
      <w:pPr>
        <w:shd w:val="clear" w:color="auto" w:fill="FFFFFF"/>
        <w:spacing w:line="360" w:lineRule="auto"/>
        <w:ind w:firstLine="709"/>
        <w:jc w:val="both"/>
        <w:rPr>
          <w:sz w:val="24"/>
          <w:szCs w:val="24"/>
        </w:rPr>
      </w:pPr>
      <w:r w:rsidRPr="00077B66">
        <w:rPr>
          <w:sz w:val="24"/>
          <w:szCs w:val="24"/>
        </w:rPr>
        <w:t>Правовой основой проведения оценки воздействия на окружающую среду являются:</w:t>
      </w:r>
    </w:p>
    <w:p w:rsidR="004311A5" w:rsidRPr="001E1C8E" w:rsidRDefault="004311A5" w:rsidP="0094035C">
      <w:pPr>
        <w:pStyle w:val="FORMATTEXT"/>
        <w:numPr>
          <w:ilvl w:val="0"/>
          <w:numId w:val="5"/>
        </w:numPr>
        <w:spacing w:line="360" w:lineRule="auto"/>
        <w:ind w:left="0" w:firstLine="709"/>
        <w:jc w:val="both"/>
        <w:rPr>
          <w:rFonts w:ascii="Times New Roman" w:hAnsi="Times New Roman" w:cs="Times New Roman"/>
          <w:sz w:val="24"/>
          <w:szCs w:val="24"/>
        </w:rPr>
      </w:pPr>
      <w:r w:rsidRPr="001E1C8E">
        <w:rPr>
          <w:rFonts w:ascii="Times New Roman" w:hAnsi="Times New Roman" w:cs="Times New Roman"/>
          <w:sz w:val="24"/>
          <w:szCs w:val="24"/>
        </w:rPr>
        <w:t xml:space="preserve"> № 7-ФЗ «Об охране окружающей среды»;</w:t>
      </w:r>
    </w:p>
    <w:p w:rsidR="004311A5" w:rsidRPr="00077B66" w:rsidRDefault="004311A5" w:rsidP="0094035C">
      <w:pPr>
        <w:numPr>
          <w:ilvl w:val="0"/>
          <w:numId w:val="4"/>
        </w:numPr>
        <w:shd w:val="clear" w:color="auto" w:fill="FFFFFF"/>
        <w:spacing w:line="360" w:lineRule="auto"/>
        <w:ind w:left="0" w:firstLine="709"/>
        <w:jc w:val="both"/>
        <w:rPr>
          <w:sz w:val="24"/>
          <w:szCs w:val="24"/>
        </w:rPr>
      </w:pPr>
      <w:r w:rsidRPr="00077B66">
        <w:rPr>
          <w:sz w:val="24"/>
          <w:szCs w:val="24"/>
        </w:rPr>
        <w:t>№ 174-ФЗ</w:t>
      </w:r>
      <w:r w:rsidR="001E1C8E">
        <w:rPr>
          <w:sz w:val="24"/>
          <w:szCs w:val="24"/>
        </w:rPr>
        <w:t xml:space="preserve"> «Об экологической экспертизе»</w:t>
      </w:r>
      <w:r w:rsidRPr="00077B66">
        <w:rPr>
          <w:sz w:val="24"/>
          <w:szCs w:val="24"/>
        </w:rPr>
        <w:t>;</w:t>
      </w:r>
    </w:p>
    <w:p w:rsidR="004311A5" w:rsidRPr="00077B66" w:rsidRDefault="004311A5" w:rsidP="0094035C">
      <w:pPr>
        <w:numPr>
          <w:ilvl w:val="0"/>
          <w:numId w:val="4"/>
        </w:numPr>
        <w:shd w:val="clear" w:color="auto" w:fill="FFFFFF"/>
        <w:spacing w:line="360" w:lineRule="auto"/>
        <w:ind w:left="0" w:firstLine="709"/>
        <w:jc w:val="both"/>
        <w:rPr>
          <w:sz w:val="24"/>
          <w:szCs w:val="24"/>
        </w:rPr>
      </w:pPr>
      <w:r w:rsidRPr="00077B66">
        <w:rPr>
          <w:sz w:val="24"/>
          <w:szCs w:val="24"/>
        </w:rPr>
        <w:lastRenderedPageBreak/>
        <w:t>Водный кодекс РФ;</w:t>
      </w:r>
    </w:p>
    <w:p w:rsidR="004311A5" w:rsidRPr="00077B66" w:rsidRDefault="004311A5" w:rsidP="0094035C">
      <w:pPr>
        <w:numPr>
          <w:ilvl w:val="0"/>
          <w:numId w:val="4"/>
        </w:numPr>
        <w:shd w:val="clear" w:color="auto" w:fill="FFFFFF"/>
        <w:spacing w:line="360" w:lineRule="auto"/>
        <w:ind w:left="0" w:firstLine="709"/>
        <w:jc w:val="both"/>
        <w:rPr>
          <w:sz w:val="24"/>
          <w:szCs w:val="24"/>
        </w:rPr>
      </w:pPr>
      <w:r w:rsidRPr="00077B66">
        <w:rPr>
          <w:sz w:val="24"/>
          <w:szCs w:val="24"/>
        </w:rPr>
        <w:t>№ 96-ФЗ «Об охране атмосферного воздуха»;</w:t>
      </w:r>
    </w:p>
    <w:p w:rsidR="004311A5" w:rsidRPr="001E1C8E" w:rsidRDefault="004311A5" w:rsidP="0094035C">
      <w:pPr>
        <w:numPr>
          <w:ilvl w:val="0"/>
          <w:numId w:val="4"/>
        </w:numPr>
        <w:shd w:val="clear" w:color="auto" w:fill="FFFFFF"/>
        <w:spacing w:line="360" w:lineRule="auto"/>
        <w:ind w:left="0" w:firstLine="709"/>
        <w:jc w:val="both"/>
        <w:rPr>
          <w:sz w:val="24"/>
          <w:szCs w:val="24"/>
        </w:rPr>
      </w:pPr>
      <w:r w:rsidRPr="001E1C8E">
        <w:rPr>
          <w:sz w:val="24"/>
          <w:szCs w:val="24"/>
        </w:rPr>
        <w:t>№ 89-ФЗ «Об отходах производства и потребления»;</w:t>
      </w:r>
    </w:p>
    <w:p w:rsidR="004311A5" w:rsidRPr="001E1C8E" w:rsidRDefault="004311A5" w:rsidP="0094035C">
      <w:pPr>
        <w:numPr>
          <w:ilvl w:val="0"/>
          <w:numId w:val="4"/>
        </w:numPr>
        <w:shd w:val="clear" w:color="auto" w:fill="FFFFFF"/>
        <w:spacing w:line="360" w:lineRule="auto"/>
        <w:ind w:left="0" w:firstLine="709"/>
        <w:jc w:val="both"/>
        <w:rPr>
          <w:sz w:val="24"/>
          <w:szCs w:val="24"/>
        </w:rPr>
      </w:pPr>
      <w:r w:rsidRPr="001E1C8E">
        <w:rPr>
          <w:sz w:val="24"/>
          <w:szCs w:val="24"/>
        </w:rPr>
        <w:t>№ 3-ФЗ «О радиационной безопасности населения»;</w:t>
      </w:r>
    </w:p>
    <w:p w:rsidR="004311A5" w:rsidRPr="00077B66" w:rsidRDefault="004311A5" w:rsidP="0094035C">
      <w:pPr>
        <w:numPr>
          <w:ilvl w:val="0"/>
          <w:numId w:val="4"/>
        </w:numPr>
        <w:shd w:val="clear" w:color="auto" w:fill="FFFFFF"/>
        <w:spacing w:line="360" w:lineRule="auto"/>
        <w:ind w:left="0" w:firstLine="709"/>
        <w:jc w:val="both"/>
        <w:rPr>
          <w:sz w:val="24"/>
          <w:szCs w:val="24"/>
        </w:rPr>
      </w:pPr>
      <w:r w:rsidRPr="00077B66">
        <w:rPr>
          <w:sz w:val="24"/>
          <w:szCs w:val="24"/>
        </w:rPr>
        <w:t>№ 52-ФЗ «О санитарно-эпидемиологическом благополучии населения;</w:t>
      </w:r>
    </w:p>
    <w:p w:rsidR="004311A5" w:rsidRPr="00077B66" w:rsidRDefault="004311A5" w:rsidP="0094035C">
      <w:pPr>
        <w:pStyle w:val="af5"/>
        <w:spacing w:line="360" w:lineRule="auto"/>
        <w:ind w:left="0" w:firstLine="709"/>
        <w:jc w:val="both"/>
        <w:rPr>
          <w:sz w:val="24"/>
          <w:szCs w:val="24"/>
        </w:rPr>
      </w:pPr>
      <w:r w:rsidRPr="00077B66">
        <w:rPr>
          <w:bCs/>
          <w:sz w:val="24"/>
          <w:szCs w:val="24"/>
        </w:rPr>
        <w:t>Приказ от 16 мая 2000 года N 372 «Об утверждении Положения об оценке воздействия намечаемой хозяйственной и иной деятельности на окружающую среду в Российской Федерации».</w:t>
      </w:r>
    </w:p>
    <w:p w:rsidR="00147AEB" w:rsidRPr="00077B66" w:rsidRDefault="00147AEB" w:rsidP="00147AEB">
      <w:pPr>
        <w:pStyle w:val="1"/>
        <w:numPr>
          <w:ilvl w:val="0"/>
          <w:numId w:val="0"/>
        </w:numPr>
        <w:ind w:left="709"/>
      </w:pPr>
      <w:bookmarkStart w:id="4" w:name="_Toc496879972"/>
      <w:bookmarkStart w:id="5" w:name="_Toc8109989"/>
      <w:r w:rsidRPr="00077B66">
        <w:lastRenderedPageBreak/>
        <w:t>2 Пояснительная записка по обосновывающей документации</w:t>
      </w:r>
      <w:bookmarkEnd w:id="4"/>
      <w:bookmarkEnd w:id="5"/>
    </w:p>
    <w:p w:rsidR="00147AEB" w:rsidRPr="00077B66" w:rsidRDefault="00147AEB" w:rsidP="00147AEB">
      <w:pPr>
        <w:pStyle w:val="FORMATTEXT"/>
        <w:spacing w:line="360" w:lineRule="auto"/>
        <w:ind w:firstLine="709"/>
        <w:jc w:val="both"/>
        <w:rPr>
          <w:rFonts w:ascii="Times New Roman" w:hAnsi="Times New Roman" w:cs="Times New Roman"/>
          <w:sz w:val="24"/>
          <w:szCs w:val="24"/>
        </w:rPr>
      </w:pPr>
      <w:r w:rsidRPr="00077B66">
        <w:rPr>
          <w:rFonts w:ascii="Times New Roman" w:hAnsi="Times New Roman" w:cs="Times New Roman"/>
          <w:sz w:val="24"/>
          <w:szCs w:val="24"/>
        </w:rPr>
        <w:t xml:space="preserve">Настоящие материалы подготовлены в процессе проведения оценки воздействия на окружающую среду (ОВОС) проектируемых работ по увеличению производительности горнодобывающего предприятия на базе золоторудного месторождения «Павлик» до 10 млн.т. в год по руде, и способствуют принятию экологически ориентированного управленческого решения о реализации намечаемой хозяйственной деятельности. </w:t>
      </w:r>
    </w:p>
    <w:p w:rsidR="00147AEB" w:rsidRPr="00077B66" w:rsidRDefault="00147AEB" w:rsidP="00147AEB">
      <w:pPr>
        <w:pStyle w:val="a2"/>
        <w:spacing w:before="0" w:line="360" w:lineRule="auto"/>
        <w:ind w:firstLine="709"/>
        <w:rPr>
          <w:bCs/>
          <w:sz w:val="24"/>
          <w:szCs w:val="24"/>
        </w:rPr>
      </w:pPr>
      <w:r w:rsidRPr="00077B66">
        <w:rPr>
          <w:sz w:val="24"/>
          <w:szCs w:val="24"/>
        </w:rPr>
        <w:t>В «</w:t>
      </w:r>
      <w:r w:rsidRPr="00077B66">
        <w:rPr>
          <w:bCs/>
          <w:sz w:val="24"/>
          <w:szCs w:val="24"/>
        </w:rPr>
        <w:t>Материалах по оценке воздействия намечаемой хозяйственной и иной деятельности на окружающую среду в инвестицонном проектировании» приводятся:</w:t>
      </w:r>
    </w:p>
    <w:p w:rsidR="00147AEB" w:rsidRPr="00077B66" w:rsidRDefault="00147AEB" w:rsidP="00147AEB">
      <w:pPr>
        <w:pStyle w:val="a2"/>
        <w:spacing w:before="0" w:line="360" w:lineRule="auto"/>
        <w:ind w:firstLine="709"/>
        <w:rPr>
          <w:sz w:val="24"/>
          <w:szCs w:val="24"/>
        </w:rPr>
      </w:pPr>
      <w:r w:rsidRPr="00077B66">
        <w:rPr>
          <w:bCs/>
          <w:sz w:val="24"/>
          <w:szCs w:val="24"/>
        </w:rPr>
        <w:t xml:space="preserve">- </w:t>
      </w:r>
      <w:r w:rsidRPr="00077B66">
        <w:rPr>
          <w:sz w:val="24"/>
          <w:szCs w:val="24"/>
        </w:rPr>
        <w:t>обоснование оптимального варианта проектных и других решений по объекту, исходя из экологической ситуации в районе размещения планируемой деятельности;</w:t>
      </w:r>
    </w:p>
    <w:p w:rsidR="00147AEB" w:rsidRPr="00077B66" w:rsidRDefault="00147AEB" w:rsidP="00147AEB">
      <w:pPr>
        <w:pStyle w:val="0"/>
        <w:ind w:firstLine="709"/>
      </w:pPr>
      <w:r w:rsidRPr="00077B66">
        <w:t xml:space="preserve">- определение зоны воздействия горнодобывающего предприятия, </w:t>
      </w:r>
    </w:p>
    <w:p w:rsidR="00147AEB" w:rsidRPr="00077B66" w:rsidRDefault="00147AEB" w:rsidP="00147AEB">
      <w:pPr>
        <w:pStyle w:val="0"/>
        <w:ind w:firstLine="709"/>
      </w:pPr>
      <w:r w:rsidRPr="00077B66">
        <w:t>- оценка степени опасности этого воздействия на природную среду,</w:t>
      </w:r>
    </w:p>
    <w:p w:rsidR="00147AEB" w:rsidRPr="00077B66" w:rsidRDefault="00147AEB" w:rsidP="00147AEB">
      <w:pPr>
        <w:pStyle w:val="0"/>
        <w:ind w:firstLine="709"/>
      </w:pPr>
      <w:r w:rsidRPr="00077B66">
        <w:t>- разработка мероприятий по ликвидации или локализации этих последствий,</w:t>
      </w:r>
    </w:p>
    <w:p w:rsidR="00147AEB" w:rsidRPr="00077B66" w:rsidRDefault="00147AEB" w:rsidP="00147AEB">
      <w:pPr>
        <w:pStyle w:val="0"/>
        <w:ind w:firstLine="709"/>
        <w:rPr>
          <w:spacing w:val="-3"/>
        </w:rPr>
      </w:pPr>
      <w:r w:rsidRPr="00077B66">
        <w:t>- разработка системы мониторинга объектов окружающей среды.</w:t>
      </w:r>
    </w:p>
    <w:p w:rsidR="00147AEB" w:rsidRPr="00077B66" w:rsidRDefault="00147AEB" w:rsidP="00147AEB">
      <w:pPr>
        <w:pStyle w:val="0"/>
        <w:ind w:firstLine="709"/>
      </w:pPr>
      <w:r w:rsidRPr="00077B66">
        <w:t>Результаты «</w:t>
      </w:r>
      <w:r w:rsidRPr="00077B66">
        <w:rPr>
          <w:bCs/>
        </w:rPr>
        <w:t>Материалов по оценке воздействия намечаемой хозяйственной и иной деятельности на окружающую среду в инвестиционном проектировании»</w:t>
      </w:r>
      <w:r w:rsidRPr="00077B66">
        <w:t xml:space="preserve"> подлежат обсуждению на основе общественных слушаний в тех районах, интересы которых затрагиваются в результате деятельности данного производства. </w:t>
      </w:r>
    </w:p>
    <w:p w:rsidR="00147AEB" w:rsidRPr="00077B66" w:rsidRDefault="00147AEB" w:rsidP="00147AEB">
      <w:pPr>
        <w:pStyle w:val="0"/>
        <w:ind w:firstLine="709"/>
      </w:pPr>
      <w:r w:rsidRPr="00077B66">
        <w:t>Основные технические решения по добыче и переработке руды, состав предприятия определены на основании следующих утвержденных материалов:</w:t>
      </w:r>
    </w:p>
    <w:p w:rsidR="00147AEB" w:rsidRPr="00077B66" w:rsidRDefault="00147AEB" w:rsidP="00147AEB">
      <w:pPr>
        <w:pStyle w:val="0"/>
        <w:ind w:firstLine="709"/>
      </w:pPr>
      <w:r w:rsidRPr="00077B66">
        <w:t xml:space="preserve">- </w:t>
      </w:r>
      <w:r w:rsidR="00051A19" w:rsidRPr="00077B66">
        <w:t>технико-экономическое обоснование постоянных разведочных кондиций и подсчет запасов золоторудного месторождения «Павлик» по состоянию на 01.01.2018г.</w:t>
      </w:r>
      <w:r w:rsidRPr="00077B66">
        <w:t xml:space="preserve"> выполненный </w:t>
      </w:r>
      <w:r w:rsidR="00051A19" w:rsidRPr="00077B66">
        <w:t>ООО</w:t>
      </w:r>
      <w:r w:rsidRPr="00077B66">
        <w:t xml:space="preserve"> «</w:t>
      </w:r>
      <w:r w:rsidR="00051A19" w:rsidRPr="00077B66">
        <w:t>В</w:t>
      </w:r>
      <w:r w:rsidRPr="00077B66">
        <w:t>НИИ</w:t>
      </w:r>
      <w:r w:rsidR="00051A19" w:rsidRPr="00077B66">
        <w:t xml:space="preserve"> 1</w:t>
      </w:r>
      <w:r w:rsidRPr="00077B66">
        <w:t xml:space="preserve">», г. </w:t>
      </w:r>
      <w:r w:rsidR="00051A19" w:rsidRPr="00077B66">
        <w:t>Магадан</w:t>
      </w:r>
      <w:r w:rsidRPr="00077B66">
        <w:t xml:space="preserve">, </w:t>
      </w:r>
      <w:r w:rsidR="00051A19" w:rsidRPr="00077B66">
        <w:t>2018</w:t>
      </w:r>
      <w:r w:rsidRPr="00077B66">
        <w:t xml:space="preserve"> г.;</w:t>
      </w:r>
    </w:p>
    <w:p w:rsidR="00147AEB" w:rsidRPr="00077B66" w:rsidRDefault="00147AEB" w:rsidP="00147AEB">
      <w:pPr>
        <w:pStyle w:val="0"/>
        <w:ind w:firstLine="709"/>
      </w:pPr>
      <w:r w:rsidRPr="00077B66">
        <w:t xml:space="preserve">- </w:t>
      </w:r>
      <w:r w:rsidR="003025F2" w:rsidRPr="00077B66">
        <w:t>Отчет по инженерно-гидрометеорологическим изысканиям «Горнодобывающее и перерабаты</w:t>
      </w:r>
      <w:r w:rsidR="003025F2" w:rsidRPr="00077B66">
        <w:softHyphen/>
        <w:t xml:space="preserve">вающее предприятие на базе золоторудного месторождения Павлик (Магаданская область, Тенькинский район). Расширение до 10 млн. т.р/г» </w:t>
      </w:r>
      <w:bookmarkStart w:id="6" w:name="_Toc439059990"/>
      <w:r w:rsidR="003025F2" w:rsidRPr="00077B66">
        <w:t>ООО «Гидрогеолог»</w:t>
      </w:r>
      <w:bookmarkEnd w:id="6"/>
      <w:r w:rsidR="003025F2" w:rsidRPr="00077B66">
        <w:t xml:space="preserve"> 2018г.</w:t>
      </w:r>
    </w:p>
    <w:p w:rsidR="003025F2" w:rsidRPr="00077B66" w:rsidRDefault="003025F2" w:rsidP="00147AEB">
      <w:pPr>
        <w:spacing w:line="360" w:lineRule="auto"/>
        <w:ind w:firstLine="709"/>
        <w:jc w:val="both"/>
        <w:rPr>
          <w:sz w:val="24"/>
          <w:szCs w:val="24"/>
        </w:rPr>
      </w:pPr>
      <w:r w:rsidRPr="00077B66">
        <w:rPr>
          <w:sz w:val="24"/>
          <w:szCs w:val="24"/>
        </w:rPr>
        <w:t>- Отчет по инженерно-геологическим изысканиям «Горнодобывающее и перерабаты</w:t>
      </w:r>
      <w:r w:rsidRPr="00077B66">
        <w:rPr>
          <w:sz w:val="24"/>
          <w:szCs w:val="24"/>
        </w:rPr>
        <w:softHyphen/>
        <w:t>вающее предприятие на базе золоторудного месторождения Павлик (Магаданская область, Тенькинский район). Расширение до 10 млн. т.р/г» ООО «Гидрогеолог» 2018г.</w:t>
      </w:r>
    </w:p>
    <w:p w:rsidR="003025F2" w:rsidRPr="00077B66" w:rsidRDefault="003025F2" w:rsidP="00147AEB">
      <w:pPr>
        <w:spacing w:line="360" w:lineRule="auto"/>
        <w:ind w:firstLine="709"/>
        <w:jc w:val="both"/>
        <w:rPr>
          <w:sz w:val="24"/>
          <w:szCs w:val="24"/>
        </w:rPr>
      </w:pPr>
      <w:r w:rsidRPr="00077B66">
        <w:rPr>
          <w:sz w:val="24"/>
          <w:szCs w:val="24"/>
        </w:rPr>
        <w:t>- Отчет по инженерно-экологическим изысканиям «Горнодобывающее и перерабаты</w:t>
      </w:r>
      <w:r w:rsidRPr="00077B66">
        <w:rPr>
          <w:sz w:val="24"/>
          <w:szCs w:val="24"/>
        </w:rPr>
        <w:softHyphen/>
        <w:t>вающее предприятие на базе золоторудного месторождения Павлик (Магаданская область, Тенькинский район). Расширение до 10 млн. т.р/г» ООО «Гидрогеолог» 2018г.</w:t>
      </w:r>
    </w:p>
    <w:p w:rsidR="00147AEB" w:rsidRPr="00077B66" w:rsidRDefault="003025F2" w:rsidP="00147AEB">
      <w:pPr>
        <w:spacing w:line="360" w:lineRule="auto"/>
        <w:ind w:firstLine="709"/>
        <w:jc w:val="both"/>
        <w:rPr>
          <w:sz w:val="24"/>
          <w:szCs w:val="24"/>
        </w:rPr>
      </w:pPr>
      <w:r w:rsidRPr="00077B66">
        <w:rPr>
          <w:sz w:val="24"/>
          <w:szCs w:val="24"/>
        </w:rPr>
        <w:lastRenderedPageBreak/>
        <w:t>АО «Павлик»</w:t>
      </w:r>
      <w:r w:rsidR="00147AEB" w:rsidRPr="00077B66">
        <w:rPr>
          <w:sz w:val="24"/>
          <w:szCs w:val="24"/>
        </w:rPr>
        <w:t xml:space="preserve"> </w:t>
      </w:r>
      <w:r w:rsidRPr="00077B66">
        <w:rPr>
          <w:sz w:val="24"/>
          <w:szCs w:val="24"/>
        </w:rPr>
        <w:t xml:space="preserve">имеет </w:t>
      </w:r>
      <w:r w:rsidR="00147AEB" w:rsidRPr="00077B66">
        <w:rPr>
          <w:sz w:val="24"/>
          <w:szCs w:val="24"/>
        </w:rPr>
        <w:t xml:space="preserve">лицензию на право пользования недрами с целевым назначением разведка и добыча полезных ископаемых </w:t>
      </w:r>
      <w:r w:rsidRPr="00077B66">
        <w:rPr>
          <w:rFonts w:eastAsia="Arial Unicode MS"/>
          <w:kern w:val="1"/>
          <w:sz w:val="24"/>
          <w:szCs w:val="24"/>
          <w:lang w:eastAsia="ar-SA"/>
        </w:rPr>
        <w:t xml:space="preserve">№ МАГ 15914 БЭ от 29.10.2015 г. </w:t>
      </w:r>
      <w:r w:rsidRPr="00077B66">
        <w:rPr>
          <w:sz w:val="24"/>
          <w:szCs w:val="24"/>
        </w:rPr>
        <w:t>с целевым назначением работ: разведка и добыча полезных ископаемых, в том числе использование отходов горнодобывающего и связанного с ним перерабатывающих производств в Тенькинском районе Магаданской области (</w:t>
      </w:r>
      <w:r w:rsidRPr="00077B66">
        <w:rPr>
          <w:b/>
          <w:i/>
          <w:sz w:val="24"/>
          <w:szCs w:val="24"/>
        </w:rPr>
        <w:t xml:space="preserve">Приложение </w:t>
      </w:r>
      <w:r w:rsidR="00E82D97" w:rsidRPr="00077B66">
        <w:rPr>
          <w:b/>
          <w:i/>
          <w:sz w:val="24"/>
          <w:szCs w:val="24"/>
        </w:rPr>
        <w:t>Г</w:t>
      </w:r>
      <w:r w:rsidRPr="00077B66">
        <w:rPr>
          <w:sz w:val="24"/>
          <w:szCs w:val="24"/>
        </w:rPr>
        <w:t>)</w:t>
      </w:r>
      <w:r w:rsidR="004E5A57" w:rsidRPr="00077B66">
        <w:rPr>
          <w:sz w:val="24"/>
          <w:szCs w:val="24"/>
        </w:rPr>
        <w:t>.</w:t>
      </w:r>
    </w:p>
    <w:p w:rsidR="00147AEB" w:rsidRPr="00077B66" w:rsidRDefault="00147AEB" w:rsidP="00147AEB">
      <w:pPr>
        <w:autoSpaceDE w:val="0"/>
        <w:autoSpaceDN w:val="0"/>
        <w:adjustRightInd w:val="0"/>
        <w:spacing w:line="360" w:lineRule="auto"/>
        <w:ind w:firstLine="709"/>
        <w:jc w:val="both"/>
        <w:rPr>
          <w:rFonts w:eastAsia="TimesNewRomanPSMT"/>
          <w:sz w:val="24"/>
          <w:szCs w:val="24"/>
        </w:rPr>
      </w:pPr>
      <w:r w:rsidRPr="00077B66">
        <w:rPr>
          <w:rFonts w:eastAsia="TimesNewRomanPSMT"/>
          <w:sz w:val="24"/>
          <w:szCs w:val="24"/>
        </w:rPr>
        <w:t>Обзорная карта расположения месторождения Павлик приведена на рис. 1.</w:t>
      </w:r>
    </w:p>
    <w:p w:rsidR="00713F66" w:rsidRPr="00077B66" w:rsidRDefault="00713F66" w:rsidP="00713F66">
      <w:pPr>
        <w:tabs>
          <w:tab w:val="right" w:leader="dot" w:pos="9214"/>
          <w:tab w:val="right" w:pos="10206"/>
        </w:tabs>
        <w:jc w:val="center"/>
        <w:rPr>
          <w:b/>
          <w:sz w:val="24"/>
          <w:szCs w:val="24"/>
        </w:rPr>
      </w:pPr>
    </w:p>
    <w:p w:rsidR="00713F66" w:rsidRPr="00077B66" w:rsidRDefault="00147AEB" w:rsidP="00713F66">
      <w:pPr>
        <w:tabs>
          <w:tab w:val="right" w:leader="dot" w:pos="9214"/>
          <w:tab w:val="right" w:pos="10206"/>
        </w:tabs>
        <w:jc w:val="center"/>
        <w:rPr>
          <w:b/>
          <w:sz w:val="24"/>
          <w:szCs w:val="24"/>
        </w:rPr>
      </w:pPr>
      <w:r w:rsidRPr="00077B66">
        <w:rPr>
          <w:rFonts w:eastAsia="TimesNewRomanPSMT"/>
          <w:noProof/>
        </w:rPr>
        <w:lastRenderedPageBreak/>
        <w:drawing>
          <wp:inline distT="0" distB="0" distL="0" distR="0">
            <wp:extent cx="5410200" cy="7772400"/>
            <wp:effectExtent l="19050" t="19050" r="0" b="0"/>
            <wp:docPr id="2" name="Рисунок 2" descr="ОБЗОРНАЯ КАРТА А4 A4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descr="ОБЗОРНАЯ КАРТА А4 A4 (1).jpg"/>
                    <pic:cNvPicPr>
                      <a:picLocks noChangeArrowheads="1"/>
                    </pic:cNvPicPr>
                  </pic:nvPicPr>
                  <pic:blipFill>
                    <a:blip r:embed="rId18">
                      <a:extLst>
                        <a:ext uri="{28A0092B-C50C-407E-A947-70E740481C1C}">
                          <a14:useLocalDpi xmlns:a14="http://schemas.microsoft.com/office/drawing/2010/main" val="0"/>
                        </a:ext>
                      </a:extLst>
                    </a:blip>
                    <a:srcRect r="9338" b="2657"/>
                    <a:stretch>
                      <a:fillRect/>
                    </a:stretch>
                  </pic:blipFill>
                  <pic:spPr bwMode="auto">
                    <a:xfrm>
                      <a:off x="0" y="0"/>
                      <a:ext cx="5410200" cy="7772400"/>
                    </a:xfrm>
                    <a:prstGeom prst="rect">
                      <a:avLst/>
                    </a:prstGeom>
                    <a:noFill/>
                    <a:ln w="6350" cmpd="sng">
                      <a:solidFill>
                        <a:srgbClr val="000000"/>
                      </a:solidFill>
                      <a:miter lim="800000"/>
                      <a:headEnd/>
                      <a:tailEnd/>
                    </a:ln>
                    <a:effectLst/>
                  </pic:spPr>
                </pic:pic>
              </a:graphicData>
            </a:graphic>
          </wp:inline>
        </w:drawing>
      </w:r>
    </w:p>
    <w:p w:rsidR="00713F66" w:rsidRPr="00077B66" w:rsidRDefault="00713F66" w:rsidP="00713F66">
      <w:pPr>
        <w:tabs>
          <w:tab w:val="right" w:leader="dot" w:pos="9214"/>
          <w:tab w:val="right" w:pos="10206"/>
        </w:tabs>
        <w:jc w:val="center"/>
        <w:rPr>
          <w:b/>
          <w:sz w:val="24"/>
          <w:szCs w:val="24"/>
        </w:rPr>
      </w:pPr>
    </w:p>
    <w:p w:rsidR="00147AEB" w:rsidRPr="00077B66" w:rsidRDefault="00147AEB" w:rsidP="00147AEB">
      <w:pPr>
        <w:pStyle w:val="formattext0"/>
        <w:spacing w:before="240" w:beforeAutospacing="0" w:after="0" w:afterAutospacing="0" w:line="360" w:lineRule="auto"/>
        <w:ind w:firstLine="567"/>
        <w:jc w:val="center"/>
      </w:pPr>
      <w:r w:rsidRPr="00077B66">
        <w:t>Рис.1. Обзорная схема расположения района работ</w:t>
      </w:r>
    </w:p>
    <w:p w:rsidR="00FE0371" w:rsidRPr="00077B66" w:rsidRDefault="00FE0371" w:rsidP="00FE0371">
      <w:pPr>
        <w:autoSpaceDE w:val="0"/>
        <w:autoSpaceDN w:val="0"/>
        <w:adjustRightInd w:val="0"/>
        <w:spacing w:line="360" w:lineRule="auto"/>
        <w:ind w:firstLine="709"/>
        <w:jc w:val="both"/>
        <w:rPr>
          <w:rFonts w:eastAsia="TimesNewRomanPSMT"/>
          <w:sz w:val="24"/>
          <w:szCs w:val="24"/>
        </w:rPr>
      </w:pPr>
      <w:r w:rsidRPr="00077B66">
        <w:rPr>
          <w:rFonts w:eastAsia="TimesNewRomanPSMT"/>
          <w:sz w:val="24"/>
          <w:szCs w:val="24"/>
        </w:rPr>
        <w:lastRenderedPageBreak/>
        <w:t xml:space="preserve">Источниками воздействия на окружающую природную среду являются производственные объекты </w:t>
      </w:r>
      <w:r w:rsidR="00236B3C" w:rsidRPr="00077B66">
        <w:rPr>
          <w:rFonts w:eastAsia="TimesNewRomanPSMT"/>
          <w:sz w:val="24"/>
          <w:szCs w:val="24"/>
        </w:rPr>
        <w:t xml:space="preserve">действующего, а также объекты </w:t>
      </w:r>
      <w:r w:rsidRPr="00077B66">
        <w:rPr>
          <w:rFonts w:eastAsia="TimesNewRomanPSMT"/>
          <w:sz w:val="24"/>
          <w:szCs w:val="24"/>
        </w:rPr>
        <w:t xml:space="preserve">проектируемого </w:t>
      </w:r>
      <w:r w:rsidR="00E82D97" w:rsidRPr="00077B66">
        <w:rPr>
          <w:rFonts w:eastAsia="TimesNewRomanPSMT"/>
          <w:sz w:val="24"/>
          <w:szCs w:val="24"/>
        </w:rPr>
        <w:t xml:space="preserve">увеличения производительности </w:t>
      </w:r>
      <w:r w:rsidRPr="00077B66">
        <w:rPr>
          <w:rFonts w:eastAsia="TimesNewRomanPSMT"/>
          <w:sz w:val="24"/>
          <w:szCs w:val="24"/>
        </w:rPr>
        <w:t xml:space="preserve">горнодобывающего и перерабатывающего предприятия. </w:t>
      </w:r>
    </w:p>
    <w:p w:rsidR="00FE0371" w:rsidRPr="00077B66" w:rsidRDefault="00FE0371" w:rsidP="005B41F0">
      <w:pPr>
        <w:autoSpaceDE w:val="0"/>
        <w:autoSpaceDN w:val="0"/>
        <w:adjustRightInd w:val="0"/>
        <w:spacing w:line="360" w:lineRule="auto"/>
        <w:ind w:firstLine="709"/>
        <w:jc w:val="both"/>
        <w:rPr>
          <w:rFonts w:eastAsia="TimesNewRomanPSMT"/>
          <w:sz w:val="24"/>
          <w:szCs w:val="24"/>
        </w:rPr>
      </w:pPr>
      <w:r w:rsidRPr="00077B66">
        <w:rPr>
          <w:rFonts w:eastAsia="TimesNewRomanPSMT"/>
          <w:sz w:val="24"/>
          <w:szCs w:val="24"/>
        </w:rPr>
        <w:t>Таблица 2.</w:t>
      </w:r>
      <w:r w:rsidR="00E82D97" w:rsidRPr="00077B66">
        <w:rPr>
          <w:rFonts w:eastAsia="TimesNewRomanPSMT"/>
          <w:sz w:val="24"/>
          <w:szCs w:val="24"/>
        </w:rPr>
        <w:t>1</w:t>
      </w:r>
      <w:r w:rsidRPr="00077B66">
        <w:rPr>
          <w:rFonts w:eastAsia="TimesNewRomanPSMT"/>
          <w:sz w:val="24"/>
          <w:szCs w:val="24"/>
        </w:rPr>
        <w:t xml:space="preserve"> – Состав объектов горнодобывающего и перерабатывающего предприятия на базе </w:t>
      </w:r>
      <w:r w:rsidR="005B41F0" w:rsidRPr="00077B66">
        <w:rPr>
          <w:rFonts w:eastAsia="TimesNewRomanPSMT"/>
          <w:sz w:val="24"/>
          <w:szCs w:val="24"/>
        </w:rPr>
        <w:t xml:space="preserve">золоторудного </w:t>
      </w:r>
      <w:r w:rsidRPr="00077B66">
        <w:rPr>
          <w:rFonts w:eastAsia="TimesNewRomanPSMT"/>
          <w:sz w:val="24"/>
          <w:szCs w:val="24"/>
        </w:rPr>
        <w:t xml:space="preserve">месторождения </w:t>
      </w:r>
      <w:r w:rsidR="005B41F0" w:rsidRPr="00077B66">
        <w:rPr>
          <w:rFonts w:eastAsia="TimesNewRomanPSMT"/>
          <w:sz w:val="24"/>
          <w:szCs w:val="24"/>
        </w:rPr>
        <w:t>«Павлик»</w:t>
      </w:r>
    </w:p>
    <w:tbl>
      <w:tblPr>
        <w:tblStyle w:val="af9"/>
        <w:tblW w:w="10208" w:type="dxa"/>
        <w:tblInd w:w="-34" w:type="dxa"/>
        <w:tblLook w:val="04A0" w:firstRow="1" w:lastRow="0" w:firstColumn="1" w:lastColumn="0" w:noHBand="0" w:noVBand="1"/>
      </w:tblPr>
      <w:tblGrid>
        <w:gridCol w:w="1822"/>
        <w:gridCol w:w="3674"/>
        <w:gridCol w:w="4712"/>
      </w:tblGrid>
      <w:tr w:rsidR="00077B66" w:rsidRPr="00077B66" w:rsidTr="005B41F0">
        <w:trPr>
          <w:tblHeader/>
        </w:trPr>
        <w:tc>
          <w:tcPr>
            <w:tcW w:w="1822" w:type="dxa"/>
            <w:vAlign w:val="center"/>
          </w:tcPr>
          <w:p w:rsidR="00FE0371" w:rsidRPr="00077B66" w:rsidRDefault="00FE0371" w:rsidP="007A50F9">
            <w:pPr>
              <w:autoSpaceDE w:val="0"/>
              <w:autoSpaceDN w:val="0"/>
              <w:adjustRightInd w:val="0"/>
              <w:jc w:val="center"/>
              <w:rPr>
                <w:rFonts w:ascii="Times New Roman" w:eastAsia="TimesNewRomanPSMT" w:hAnsi="Times New Roman"/>
                <w:b/>
                <w:sz w:val="24"/>
                <w:szCs w:val="24"/>
              </w:rPr>
            </w:pPr>
            <w:r w:rsidRPr="00077B66">
              <w:rPr>
                <w:rFonts w:ascii="Times New Roman" w:eastAsia="TimesNewRomanPSMT" w:hAnsi="Times New Roman"/>
                <w:b/>
                <w:sz w:val="24"/>
                <w:szCs w:val="24"/>
              </w:rPr>
              <w:t>Наименование площадки</w:t>
            </w:r>
          </w:p>
        </w:tc>
        <w:tc>
          <w:tcPr>
            <w:tcW w:w="3674" w:type="dxa"/>
            <w:vAlign w:val="center"/>
          </w:tcPr>
          <w:p w:rsidR="00FE0371" w:rsidRPr="00077B66" w:rsidRDefault="00FE0371" w:rsidP="007A50F9">
            <w:pPr>
              <w:autoSpaceDE w:val="0"/>
              <w:autoSpaceDN w:val="0"/>
              <w:adjustRightInd w:val="0"/>
              <w:jc w:val="center"/>
              <w:rPr>
                <w:rFonts w:ascii="Times New Roman" w:eastAsia="TimesNewRomanPSMT" w:hAnsi="Times New Roman"/>
                <w:b/>
                <w:sz w:val="24"/>
                <w:szCs w:val="24"/>
              </w:rPr>
            </w:pPr>
            <w:r w:rsidRPr="00077B66">
              <w:rPr>
                <w:rFonts w:ascii="Times New Roman" w:eastAsia="TimesNewRomanPSMT" w:hAnsi="Times New Roman"/>
                <w:b/>
                <w:sz w:val="24"/>
                <w:szCs w:val="24"/>
              </w:rPr>
              <w:t>Наименование объекта</w:t>
            </w:r>
          </w:p>
        </w:tc>
        <w:tc>
          <w:tcPr>
            <w:tcW w:w="4712" w:type="dxa"/>
            <w:vAlign w:val="center"/>
          </w:tcPr>
          <w:p w:rsidR="00FE0371" w:rsidRPr="00077B66" w:rsidRDefault="00FE0371" w:rsidP="007A50F9">
            <w:pPr>
              <w:autoSpaceDE w:val="0"/>
              <w:autoSpaceDN w:val="0"/>
              <w:adjustRightInd w:val="0"/>
              <w:jc w:val="center"/>
              <w:rPr>
                <w:rFonts w:ascii="Times New Roman" w:eastAsia="TimesNewRomanPSMT" w:hAnsi="Times New Roman"/>
                <w:b/>
                <w:sz w:val="24"/>
                <w:szCs w:val="24"/>
              </w:rPr>
            </w:pPr>
            <w:r w:rsidRPr="00077B66">
              <w:rPr>
                <w:rFonts w:ascii="Times New Roman" w:eastAsia="TimesNewRomanPSMT" w:hAnsi="Times New Roman"/>
                <w:b/>
                <w:sz w:val="24"/>
                <w:szCs w:val="24"/>
              </w:rPr>
              <w:t>Функциональное назначение объекта</w:t>
            </w:r>
          </w:p>
        </w:tc>
      </w:tr>
      <w:tr w:rsidR="00077B66" w:rsidRPr="00077B66" w:rsidTr="005B41F0">
        <w:trPr>
          <w:trHeight w:val="617"/>
        </w:trPr>
        <w:tc>
          <w:tcPr>
            <w:tcW w:w="1822" w:type="dxa"/>
            <w:vMerge w:val="restart"/>
            <w:vAlign w:val="center"/>
          </w:tcPr>
          <w:p w:rsidR="005B41F0" w:rsidRPr="00077B66" w:rsidRDefault="005B41F0" w:rsidP="007A50F9">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 xml:space="preserve">Площадка </w:t>
            </w:r>
          </w:p>
          <w:p w:rsidR="005B41F0" w:rsidRPr="00077B66" w:rsidRDefault="005B41F0" w:rsidP="007A50F9">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карьера</w:t>
            </w:r>
          </w:p>
        </w:tc>
        <w:tc>
          <w:tcPr>
            <w:tcW w:w="3674" w:type="dxa"/>
            <w:vAlign w:val="center"/>
          </w:tcPr>
          <w:p w:rsidR="005B41F0" w:rsidRPr="00077B66" w:rsidRDefault="005B41F0" w:rsidP="007A50F9">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Карьер № 1</w:t>
            </w:r>
          </w:p>
        </w:tc>
        <w:tc>
          <w:tcPr>
            <w:tcW w:w="4712" w:type="dxa"/>
            <w:vAlign w:val="center"/>
          </w:tcPr>
          <w:p w:rsidR="005B41F0" w:rsidRPr="00077B66" w:rsidRDefault="005B41F0" w:rsidP="007A50F9">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Добыча руды буровзрывным способом с попутной выемкой породы</w:t>
            </w:r>
          </w:p>
        </w:tc>
      </w:tr>
      <w:tr w:rsidR="00077B66" w:rsidRPr="00077B66" w:rsidTr="005B41F0">
        <w:tc>
          <w:tcPr>
            <w:tcW w:w="1822" w:type="dxa"/>
            <w:vMerge/>
            <w:vAlign w:val="center"/>
          </w:tcPr>
          <w:p w:rsidR="00FE0371" w:rsidRPr="00077B66" w:rsidRDefault="00FE0371" w:rsidP="007A50F9">
            <w:pPr>
              <w:autoSpaceDE w:val="0"/>
              <w:autoSpaceDN w:val="0"/>
              <w:adjustRightInd w:val="0"/>
              <w:rPr>
                <w:rFonts w:ascii="Times New Roman" w:eastAsia="TimesNewRomanPSMT" w:hAnsi="Times New Roman"/>
                <w:sz w:val="22"/>
                <w:szCs w:val="22"/>
              </w:rPr>
            </w:pPr>
          </w:p>
        </w:tc>
        <w:tc>
          <w:tcPr>
            <w:tcW w:w="3674" w:type="dxa"/>
            <w:vAlign w:val="center"/>
          </w:tcPr>
          <w:p w:rsidR="00FE0371" w:rsidRPr="00077B66" w:rsidRDefault="00FE0371" w:rsidP="007A50F9">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Сети карьерного водоотлива</w:t>
            </w:r>
          </w:p>
        </w:tc>
        <w:tc>
          <w:tcPr>
            <w:tcW w:w="4712" w:type="dxa"/>
          </w:tcPr>
          <w:p w:rsidR="00FE0371" w:rsidRPr="00077B66" w:rsidRDefault="00FE0371" w:rsidP="007A50F9">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Откачка подземных вод и атмосферных осадков (вод карьерного водоотлива) из чаши карьера и подача их в отстойник-накопитель</w:t>
            </w:r>
          </w:p>
        </w:tc>
      </w:tr>
      <w:tr w:rsidR="00077B66" w:rsidRPr="00077B66" w:rsidTr="00424014">
        <w:trPr>
          <w:trHeight w:val="1224"/>
        </w:trPr>
        <w:tc>
          <w:tcPr>
            <w:tcW w:w="1822" w:type="dxa"/>
            <w:vMerge/>
            <w:vAlign w:val="center"/>
          </w:tcPr>
          <w:p w:rsidR="00A67295" w:rsidRPr="00077B66" w:rsidRDefault="00A67295" w:rsidP="007A50F9">
            <w:pPr>
              <w:autoSpaceDE w:val="0"/>
              <w:autoSpaceDN w:val="0"/>
              <w:adjustRightInd w:val="0"/>
              <w:rPr>
                <w:rFonts w:ascii="Times New Roman" w:eastAsia="TimesNewRomanPSMT" w:hAnsi="Times New Roman"/>
                <w:sz w:val="22"/>
                <w:szCs w:val="22"/>
              </w:rPr>
            </w:pPr>
          </w:p>
        </w:tc>
        <w:tc>
          <w:tcPr>
            <w:tcW w:w="3674" w:type="dxa"/>
            <w:vAlign w:val="center"/>
          </w:tcPr>
          <w:p w:rsidR="00A67295" w:rsidRPr="00077B66" w:rsidRDefault="00A67295" w:rsidP="00A67295">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Отстойник-накопитель карьерных вод, очистные сооружения карьерных вод</w:t>
            </w:r>
          </w:p>
        </w:tc>
        <w:tc>
          <w:tcPr>
            <w:tcW w:w="4712" w:type="dxa"/>
            <w:vAlign w:val="center"/>
          </w:tcPr>
          <w:p w:rsidR="00A67295" w:rsidRPr="00077B66" w:rsidRDefault="00A67295" w:rsidP="00A67295">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 xml:space="preserve">Аккумуляция вод карьерного водоотлива с дальнейшим использованием на производственные нужды </w:t>
            </w:r>
          </w:p>
        </w:tc>
      </w:tr>
      <w:tr w:rsidR="00077B66" w:rsidRPr="00077B66" w:rsidTr="005B41F0">
        <w:tc>
          <w:tcPr>
            <w:tcW w:w="1822" w:type="dxa"/>
            <w:vMerge/>
            <w:vAlign w:val="center"/>
          </w:tcPr>
          <w:p w:rsidR="00FE0371" w:rsidRPr="00077B66" w:rsidRDefault="00FE0371" w:rsidP="007A50F9">
            <w:pPr>
              <w:autoSpaceDE w:val="0"/>
              <w:autoSpaceDN w:val="0"/>
              <w:adjustRightInd w:val="0"/>
              <w:rPr>
                <w:rFonts w:ascii="Times New Roman" w:eastAsia="TimesNewRomanPSMT" w:hAnsi="Times New Roman"/>
                <w:sz w:val="22"/>
                <w:szCs w:val="22"/>
              </w:rPr>
            </w:pPr>
          </w:p>
        </w:tc>
        <w:tc>
          <w:tcPr>
            <w:tcW w:w="3674" w:type="dxa"/>
            <w:vAlign w:val="center"/>
          </w:tcPr>
          <w:p w:rsidR="00FE0371" w:rsidRPr="00077B66" w:rsidRDefault="00FE0371" w:rsidP="007A50F9">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Помещение для обогрева и приема пищи, уборная</w:t>
            </w:r>
          </w:p>
        </w:tc>
        <w:tc>
          <w:tcPr>
            <w:tcW w:w="4712" w:type="dxa"/>
            <w:vAlign w:val="center"/>
          </w:tcPr>
          <w:p w:rsidR="00FE0371" w:rsidRPr="00077B66" w:rsidRDefault="00FE0371" w:rsidP="007A50F9">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Бытовое обслуживание рабочих, занятых на горном участке</w:t>
            </w:r>
          </w:p>
        </w:tc>
      </w:tr>
      <w:tr w:rsidR="00077B66" w:rsidRPr="00077B66" w:rsidTr="005B41F0">
        <w:tc>
          <w:tcPr>
            <w:tcW w:w="1822" w:type="dxa"/>
            <w:vMerge w:val="restart"/>
            <w:vAlign w:val="center"/>
          </w:tcPr>
          <w:p w:rsidR="00FE0371" w:rsidRPr="00077B66" w:rsidRDefault="00FE0371" w:rsidP="007A50F9">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 xml:space="preserve">Отвальное </w:t>
            </w:r>
          </w:p>
          <w:p w:rsidR="00FE0371" w:rsidRPr="00077B66" w:rsidRDefault="00FE0371" w:rsidP="007A50F9">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хозяйство</w:t>
            </w:r>
          </w:p>
        </w:tc>
        <w:tc>
          <w:tcPr>
            <w:tcW w:w="3674" w:type="dxa"/>
            <w:vAlign w:val="center"/>
          </w:tcPr>
          <w:p w:rsidR="005B41F0" w:rsidRPr="00077B66" w:rsidRDefault="005B41F0" w:rsidP="005B41F0">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Отвалы вскрышных пород:</w:t>
            </w:r>
          </w:p>
          <w:p w:rsidR="005B41F0" w:rsidRPr="00077B66" w:rsidRDefault="005B41F0" w:rsidP="005B41F0">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 Основной</w:t>
            </w:r>
          </w:p>
          <w:p w:rsidR="005B41F0" w:rsidRPr="00077B66" w:rsidRDefault="005B41F0" w:rsidP="005B41F0">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 Павлик</w:t>
            </w:r>
          </w:p>
          <w:p w:rsidR="005B41F0" w:rsidRPr="00077B66" w:rsidRDefault="005B41F0" w:rsidP="005B41F0">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 Северный</w:t>
            </w:r>
          </w:p>
          <w:p w:rsidR="00FE0371" w:rsidRPr="00077B66" w:rsidRDefault="005B41F0" w:rsidP="007A50F9">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 Северо-Западный</w:t>
            </w:r>
          </w:p>
        </w:tc>
        <w:tc>
          <w:tcPr>
            <w:tcW w:w="4712" w:type="dxa"/>
            <w:vAlign w:val="center"/>
          </w:tcPr>
          <w:p w:rsidR="00FE0371" w:rsidRPr="00077B66" w:rsidRDefault="00FE0371" w:rsidP="007A50F9">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Размещение пустой породы</w:t>
            </w:r>
          </w:p>
        </w:tc>
      </w:tr>
      <w:tr w:rsidR="00077B66" w:rsidRPr="00077B66" w:rsidTr="005B41F0">
        <w:tc>
          <w:tcPr>
            <w:tcW w:w="1822" w:type="dxa"/>
            <w:vMerge/>
            <w:vAlign w:val="center"/>
          </w:tcPr>
          <w:p w:rsidR="00FE0371" w:rsidRPr="00077B66" w:rsidRDefault="00FE0371" w:rsidP="007A50F9">
            <w:pPr>
              <w:autoSpaceDE w:val="0"/>
              <w:autoSpaceDN w:val="0"/>
              <w:adjustRightInd w:val="0"/>
              <w:rPr>
                <w:rFonts w:ascii="Times New Roman" w:eastAsia="TimesNewRomanPSMT" w:hAnsi="Times New Roman"/>
                <w:sz w:val="22"/>
                <w:szCs w:val="22"/>
              </w:rPr>
            </w:pPr>
          </w:p>
        </w:tc>
        <w:tc>
          <w:tcPr>
            <w:tcW w:w="3674" w:type="dxa"/>
            <w:vAlign w:val="center"/>
          </w:tcPr>
          <w:p w:rsidR="00FE0371" w:rsidRPr="00077B66" w:rsidRDefault="00FE0371" w:rsidP="00A67295">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Нагорн</w:t>
            </w:r>
            <w:r w:rsidR="00A67295" w:rsidRPr="00077B66">
              <w:rPr>
                <w:rFonts w:ascii="Times New Roman" w:eastAsia="TimesNewRomanPSMT" w:hAnsi="Times New Roman"/>
                <w:sz w:val="22"/>
                <w:szCs w:val="22"/>
              </w:rPr>
              <w:t>ая</w:t>
            </w:r>
            <w:r w:rsidRPr="00077B66">
              <w:rPr>
                <w:rFonts w:ascii="Times New Roman" w:eastAsia="TimesNewRomanPSMT" w:hAnsi="Times New Roman"/>
                <w:sz w:val="22"/>
                <w:szCs w:val="22"/>
              </w:rPr>
              <w:t xml:space="preserve"> канавы </w:t>
            </w:r>
            <w:r w:rsidR="00A67295" w:rsidRPr="00077B66">
              <w:rPr>
                <w:rFonts w:ascii="Times New Roman" w:eastAsia="TimesNewRomanPSMT" w:hAnsi="Times New Roman"/>
                <w:sz w:val="22"/>
                <w:szCs w:val="22"/>
              </w:rPr>
              <w:t>№1</w:t>
            </w:r>
          </w:p>
        </w:tc>
        <w:tc>
          <w:tcPr>
            <w:tcW w:w="4712" w:type="dxa"/>
            <w:vAlign w:val="center"/>
          </w:tcPr>
          <w:p w:rsidR="00FE0371" w:rsidRPr="00077B66" w:rsidRDefault="00FE0371" w:rsidP="00A67295">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Отведение чистого поверхностного стока с прилегающей к отвал</w:t>
            </w:r>
            <w:r w:rsidR="00A67295" w:rsidRPr="00077B66">
              <w:rPr>
                <w:rFonts w:ascii="Times New Roman" w:eastAsia="TimesNewRomanPSMT" w:hAnsi="Times New Roman"/>
                <w:sz w:val="22"/>
                <w:szCs w:val="22"/>
              </w:rPr>
              <w:t>у Северный</w:t>
            </w:r>
            <w:r w:rsidRPr="00077B66">
              <w:rPr>
                <w:rFonts w:ascii="Times New Roman" w:eastAsia="TimesNewRomanPSMT" w:hAnsi="Times New Roman"/>
                <w:sz w:val="22"/>
                <w:szCs w:val="22"/>
              </w:rPr>
              <w:t xml:space="preserve"> территории </w:t>
            </w:r>
          </w:p>
        </w:tc>
      </w:tr>
      <w:tr w:rsidR="00077B66" w:rsidRPr="00077B66" w:rsidTr="005B41F0">
        <w:tc>
          <w:tcPr>
            <w:tcW w:w="1822" w:type="dxa"/>
            <w:vMerge/>
            <w:vAlign w:val="center"/>
          </w:tcPr>
          <w:p w:rsidR="00FE0371" w:rsidRPr="00077B66" w:rsidRDefault="00FE0371" w:rsidP="007A50F9">
            <w:pPr>
              <w:autoSpaceDE w:val="0"/>
              <w:autoSpaceDN w:val="0"/>
              <w:adjustRightInd w:val="0"/>
              <w:rPr>
                <w:rFonts w:ascii="Times New Roman" w:eastAsia="TimesNewRomanPSMT" w:hAnsi="Times New Roman"/>
                <w:sz w:val="22"/>
                <w:szCs w:val="22"/>
              </w:rPr>
            </w:pPr>
          </w:p>
        </w:tc>
        <w:tc>
          <w:tcPr>
            <w:tcW w:w="3674" w:type="dxa"/>
            <w:vAlign w:val="center"/>
          </w:tcPr>
          <w:p w:rsidR="00FE0371" w:rsidRPr="00077B66" w:rsidRDefault="00FE0371" w:rsidP="007A50F9">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Водоотводные канавы отвалов</w:t>
            </w:r>
          </w:p>
        </w:tc>
        <w:tc>
          <w:tcPr>
            <w:tcW w:w="4712" w:type="dxa"/>
            <w:vAlign w:val="center"/>
          </w:tcPr>
          <w:p w:rsidR="00FE0371" w:rsidRPr="00077B66" w:rsidRDefault="00FE0371" w:rsidP="007A50F9">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Отведение поверхностного стока с отвалов пустых пород в отстойники-накопители</w:t>
            </w:r>
          </w:p>
        </w:tc>
      </w:tr>
      <w:tr w:rsidR="00077B66" w:rsidRPr="00077B66" w:rsidTr="005B41F0">
        <w:tc>
          <w:tcPr>
            <w:tcW w:w="1822" w:type="dxa"/>
            <w:vMerge/>
            <w:vAlign w:val="center"/>
          </w:tcPr>
          <w:p w:rsidR="00FE0371" w:rsidRPr="00077B66" w:rsidRDefault="00FE0371" w:rsidP="007A50F9">
            <w:pPr>
              <w:autoSpaceDE w:val="0"/>
              <w:autoSpaceDN w:val="0"/>
              <w:adjustRightInd w:val="0"/>
              <w:rPr>
                <w:rFonts w:ascii="Times New Roman" w:eastAsia="TimesNewRomanPSMT" w:hAnsi="Times New Roman"/>
                <w:sz w:val="22"/>
                <w:szCs w:val="22"/>
              </w:rPr>
            </w:pPr>
          </w:p>
        </w:tc>
        <w:tc>
          <w:tcPr>
            <w:tcW w:w="3674" w:type="dxa"/>
            <w:vAlign w:val="center"/>
          </w:tcPr>
          <w:p w:rsidR="00FE0371" w:rsidRPr="00077B66" w:rsidRDefault="00FE0371" w:rsidP="007A50F9">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 xml:space="preserve">Отстойник-накопитель </w:t>
            </w:r>
            <w:r w:rsidR="00A67295" w:rsidRPr="00077B66">
              <w:rPr>
                <w:rFonts w:ascii="Times New Roman" w:eastAsia="TimesNewRomanPSMT" w:hAnsi="Times New Roman"/>
                <w:sz w:val="24"/>
                <w:szCs w:val="24"/>
              </w:rPr>
              <w:t>подотвальных стоков (отвалы Павлик и Основной)</w:t>
            </w:r>
          </w:p>
        </w:tc>
        <w:tc>
          <w:tcPr>
            <w:tcW w:w="4712" w:type="dxa"/>
            <w:vAlign w:val="center"/>
          </w:tcPr>
          <w:p w:rsidR="00FE0371" w:rsidRPr="00077B66" w:rsidRDefault="00A67295" w:rsidP="007A50F9">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4"/>
                <w:szCs w:val="24"/>
              </w:rPr>
              <w:t>Аккумуляция поверхностного стока с площади отвалов. Отстаивание стока, использование его для орошения поверхности отвалов и автодорог</w:t>
            </w:r>
          </w:p>
        </w:tc>
      </w:tr>
      <w:tr w:rsidR="00077B66" w:rsidRPr="00077B66" w:rsidTr="005B41F0">
        <w:tc>
          <w:tcPr>
            <w:tcW w:w="1822" w:type="dxa"/>
            <w:vMerge/>
            <w:vAlign w:val="center"/>
          </w:tcPr>
          <w:p w:rsidR="00A67295" w:rsidRPr="00077B66" w:rsidRDefault="00A67295" w:rsidP="00A67295">
            <w:pPr>
              <w:autoSpaceDE w:val="0"/>
              <w:autoSpaceDN w:val="0"/>
              <w:adjustRightInd w:val="0"/>
              <w:rPr>
                <w:rFonts w:ascii="Times New Roman" w:eastAsia="TimesNewRomanPSMT" w:hAnsi="Times New Roman"/>
                <w:sz w:val="22"/>
                <w:szCs w:val="22"/>
              </w:rPr>
            </w:pPr>
          </w:p>
        </w:tc>
        <w:tc>
          <w:tcPr>
            <w:tcW w:w="3674" w:type="dxa"/>
            <w:vAlign w:val="center"/>
          </w:tcPr>
          <w:p w:rsidR="00A67295" w:rsidRPr="00077B66" w:rsidRDefault="00A67295" w:rsidP="00A67295">
            <w:pPr>
              <w:autoSpaceDE w:val="0"/>
              <w:autoSpaceDN w:val="0"/>
              <w:adjustRightInd w:val="0"/>
              <w:spacing w:line="240" w:lineRule="auto"/>
              <w:rPr>
                <w:rFonts w:ascii="Times New Roman" w:eastAsia="TimesNewRomanPSMT" w:hAnsi="Times New Roman"/>
                <w:sz w:val="22"/>
                <w:szCs w:val="22"/>
              </w:rPr>
            </w:pPr>
            <w:r w:rsidRPr="00077B66">
              <w:rPr>
                <w:rFonts w:ascii="Times New Roman" w:eastAsia="TimesNewRomanPSMT" w:hAnsi="Times New Roman"/>
                <w:sz w:val="22"/>
                <w:szCs w:val="22"/>
              </w:rPr>
              <w:t>Руслоотвод р. Омчак с защитной дамбой</w:t>
            </w:r>
          </w:p>
        </w:tc>
        <w:tc>
          <w:tcPr>
            <w:tcW w:w="4712" w:type="dxa"/>
            <w:vAlign w:val="center"/>
          </w:tcPr>
          <w:p w:rsidR="00A67295" w:rsidRPr="00077B66" w:rsidRDefault="00A67295" w:rsidP="00A67295">
            <w:pPr>
              <w:autoSpaceDE w:val="0"/>
              <w:autoSpaceDN w:val="0"/>
              <w:adjustRightInd w:val="0"/>
              <w:spacing w:line="240" w:lineRule="auto"/>
              <w:rPr>
                <w:rFonts w:ascii="Times New Roman" w:eastAsia="TimesNewRomanPSMT" w:hAnsi="Times New Roman"/>
                <w:sz w:val="22"/>
                <w:szCs w:val="22"/>
              </w:rPr>
            </w:pPr>
            <w:r w:rsidRPr="00077B66">
              <w:rPr>
                <w:rFonts w:ascii="Times New Roman" w:eastAsia="TimesNewRomanPSMT" w:hAnsi="Times New Roman"/>
                <w:sz w:val="22"/>
                <w:szCs w:val="22"/>
              </w:rPr>
              <w:t xml:space="preserve">Сохранение природного водного объекта </w:t>
            </w:r>
          </w:p>
          <w:p w:rsidR="00A67295" w:rsidRPr="00077B66" w:rsidRDefault="00A67295" w:rsidP="00A67295">
            <w:pPr>
              <w:autoSpaceDE w:val="0"/>
              <w:autoSpaceDN w:val="0"/>
              <w:adjustRightInd w:val="0"/>
              <w:spacing w:line="240" w:lineRule="auto"/>
              <w:rPr>
                <w:rFonts w:ascii="Times New Roman" w:eastAsia="TimesNewRomanPSMT" w:hAnsi="Times New Roman"/>
                <w:sz w:val="22"/>
                <w:szCs w:val="22"/>
              </w:rPr>
            </w:pPr>
            <w:r w:rsidRPr="00077B66">
              <w:rPr>
                <w:rFonts w:ascii="Times New Roman" w:eastAsia="TimesNewRomanPSMT" w:hAnsi="Times New Roman"/>
                <w:sz w:val="22"/>
                <w:szCs w:val="22"/>
              </w:rPr>
              <w:t>(р. Омчак) и обеспечение размеров его водоохранной зоны</w:t>
            </w:r>
          </w:p>
        </w:tc>
      </w:tr>
      <w:tr w:rsidR="00077B66" w:rsidRPr="00077B66" w:rsidTr="005B41F0">
        <w:tc>
          <w:tcPr>
            <w:tcW w:w="1822" w:type="dxa"/>
            <w:vMerge/>
            <w:vAlign w:val="center"/>
          </w:tcPr>
          <w:p w:rsidR="00A67295" w:rsidRPr="00077B66" w:rsidRDefault="00A67295" w:rsidP="00A67295">
            <w:pPr>
              <w:autoSpaceDE w:val="0"/>
              <w:autoSpaceDN w:val="0"/>
              <w:adjustRightInd w:val="0"/>
              <w:rPr>
                <w:rFonts w:ascii="Times New Roman" w:eastAsia="TimesNewRomanPSMT" w:hAnsi="Times New Roman"/>
                <w:sz w:val="22"/>
                <w:szCs w:val="22"/>
              </w:rPr>
            </w:pPr>
          </w:p>
        </w:tc>
        <w:tc>
          <w:tcPr>
            <w:tcW w:w="3674" w:type="dxa"/>
            <w:vAlign w:val="center"/>
          </w:tcPr>
          <w:p w:rsidR="00A67295" w:rsidRPr="00077B66" w:rsidRDefault="00A67295" w:rsidP="00A67295">
            <w:pPr>
              <w:autoSpaceDE w:val="0"/>
              <w:autoSpaceDN w:val="0"/>
              <w:adjustRightInd w:val="0"/>
              <w:spacing w:line="240" w:lineRule="auto"/>
              <w:rPr>
                <w:rFonts w:ascii="Times New Roman" w:eastAsia="TimesNewRomanPSMT" w:hAnsi="Times New Roman"/>
                <w:sz w:val="22"/>
                <w:szCs w:val="22"/>
              </w:rPr>
            </w:pPr>
            <w:r w:rsidRPr="00077B66">
              <w:rPr>
                <w:rFonts w:ascii="Times New Roman" w:eastAsia="TimesNewRomanPSMT" w:hAnsi="Times New Roman"/>
                <w:sz w:val="22"/>
                <w:szCs w:val="22"/>
              </w:rPr>
              <w:t>Пруд-регулятор на руч. Павлик с насосной станцией и напорным трубопроводом</w:t>
            </w:r>
          </w:p>
        </w:tc>
        <w:tc>
          <w:tcPr>
            <w:tcW w:w="4712" w:type="dxa"/>
            <w:vAlign w:val="center"/>
          </w:tcPr>
          <w:p w:rsidR="00A67295" w:rsidRPr="00077B66" w:rsidRDefault="00A67295" w:rsidP="00A67295">
            <w:pPr>
              <w:autoSpaceDE w:val="0"/>
              <w:autoSpaceDN w:val="0"/>
              <w:adjustRightInd w:val="0"/>
              <w:spacing w:line="240" w:lineRule="auto"/>
              <w:rPr>
                <w:rFonts w:ascii="Times New Roman" w:eastAsia="TimesNewRomanPSMT" w:hAnsi="Times New Roman"/>
                <w:sz w:val="22"/>
                <w:szCs w:val="22"/>
              </w:rPr>
            </w:pPr>
            <w:r w:rsidRPr="00077B66">
              <w:rPr>
                <w:rFonts w:ascii="Times New Roman" w:eastAsia="TimesNewRomanPSMT" w:hAnsi="Times New Roman"/>
                <w:sz w:val="22"/>
                <w:szCs w:val="22"/>
              </w:rPr>
              <w:t>Перехват и аккумуляция стока                руч. Павлик выше отвала Павлик и карьера с дальнейшим его отведением в руч. Ванин ниже существующего хвостохранилища флотации, а при необходимости подпитка водой из пруда –регулятора существующего и проектируемого хвостохранилищ флотации</w:t>
            </w:r>
          </w:p>
        </w:tc>
      </w:tr>
      <w:tr w:rsidR="00077B66" w:rsidRPr="00077B66" w:rsidTr="005B41F0">
        <w:tc>
          <w:tcPr>
            <w:tcW w:w="1822" w:type="dxa"/>
            <w:vMerge w:val="restart"/>
            <w:vAlign w:val="center"/>
          </w:tcPr>
          <w:p w:rsidR="00FE0371" w:rsidRPr="00077B66" w:rsidRDefault="00FE0371" w:rsidP="007A50F9">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Промплощадка</w:t>
            </w:r>
          </w:p>
        </w:tc>
        <w:tc>
          <w:tcPr>
            <w:tcW w:w="3674" w:type="dxa"/>
            <w:vAlign w:val="center"/>
          </w:tcPr>
          <w:p w:rsidR="00FE0371" w:rsidRPr="00077B66" w:rsidRDefault="00FE0371" w:rsidP="007A50F9">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Обогатительная фабрика</w:t>
            </w:r>
          </w:p>
        </w:tc>
        <w:tc>
          <w:tcPr>
            <w:tcW w:w="4712" w:type="dxa"/>
            <w:vAlign w:val="center"/>
          </w:tcPr>
          <w:p w:rsidR="00FE0371" w:rsidRPr="00077B66" w:rsidRDefault="00FE0371" w:rsidP="007A50F9">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Прием и обогащение руды с получением товарного продукта</w:t>
            </w:r>
          </w:p>
        </w:tc>
      </w:tr>
      <w:tr w:rsidR="00077B66" w:rsidRPr="00077B66" w:rsidTr="005B41F0">
        <w:tc>
          <w:tcPr>
            <w:tcW w:w="1822" w:type="dxa"/>
            <w:vMerge/>
            <w:vAlign w:val="center"/>
          </w:tcPr>
          <w:p w:rsidR="00FE0371" w:rsidRPr="00077B66" w:rsidRDefault="00FE0371" w:rsidP="007A50F9">
            <w:pPr>
              <w:autoSpaceDE w:val="0"/>
              <w:autoSpaceDN w:val="0"/>
              <w:adjustRightInd w:val="0"/>
              <w:rPr>
                <w:rFonts w:ascii="Times New Roman" w:eastAsia="TimesNewRomanPSMT" w:hAnsi="Times New Roman"/>
                <w:sz w:val="22"/>
                <w:szCs w:val="22"/>
              </w:rPr>
            </w:pPr>
          </w:p>
        </w:tc>
        <w:tc>
          <w:tcPr>
            <w:tcW w:w="3674" w:type="dxa"/>
            <w:vAlign w:val="center"/>
          </w:tcPr>
          <w:p w:rsidR="00FE0371" w:rsidRPr="00077B66" w:rsidRDefault="00FE0371" w:rsidP="007A50F9">
            <w:pPr>
              <w:autoSpaceDE w:val="0"/>
              <w:autoSpaceDN w:val="0"/>
              <w:adjustRightInd w:val="0"/>
              <w:jc w:val="both"/>
              <w:rPr>
                <w:rFonts w:ascii="Times New Roman" w:eastAsia="TimesNewRomanPSMT" w:hAnsi="Times New Roman"/>
                <w:sz w:val="22"/>
                <w:szCs w:val="22"/>
              </w:rPr>
            </w:pPr>
            <w:r w:rsidRPr="00077B66">
              <w:rPr>
                <w:rFonts w:ascii="Times New Roman" w:eastAsia="TimesNewRomanPSMT" w:hAnsi="Times New Roman"/>
                <w:sz w:val="22"/>
                <w:szCs w:val="22"/>
              </w:rPr>
              <w:t>Производственная инфраструктура фабричного комплекса</w:t>
            </w:r>
          </w:p>
        </w:tc>
        <w:tc>
          <w:tcPr>
            <w:tcW w:w="4712" w:type="dxa"/>
            <w:vAlign w:val="center"/>
          </w:tcPr>
          <w:p w:rsidR="00FE0371" w:rsidRPr="00077B66" w:rsidRDefault="00FE0371" w:rsidP="007A50F9">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Обеспечение производства энергоресурсами. Складское и ремонтное хозяйство</w:t>
            </w:r>
          </w:p>
        </w:tc>
      </w:tr>
      <w:tr w:rsidR="00077B66" w:rsidRPr="00077B66" w:rsidTr="00424014">
        <w:tc>
          <w:tcPr>
            <w:tcW w:w="1822" w:type="dxa"/>
            <w:vMerge w:val="restart"/>
            <w:vAlign w:val="center"/>
          </w:tcPr>
          <w:p w:rsidR="00A67295" w:rsidRPr="00077B66" w:rsidRDefault="00A67295" w:rsidP="00A67295">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 xml:space="preserve">Хвостовое </w:t>
            </w:r>
          </w:p>
          <w:p w:rsidR="00A67295" w:rsidRPr="00077B66" w:rsidRDefault="00A67295" w:rsidP="00A67295">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хозяйство</w:t>
            </w:r>
          </w:p>
        </w:tc>
        <w:tc>
          <w:tcPr>
            <w:tcW w:w="3674" w:type="dxa"/>
          </w:tcPr>
          <w:p w:rsidR="00A67295" w:rsidRPr="00077B66" w:rsidRDefault="00A67295" w:rsidP="00A67295">
            <w:pPr>
              <w:spacing w:line="240" w:lineRule="auto"/>
              <w:rPr>
                <w:rFonts w:ascii="Times New Roman" w:hAnsi="Times New Roman"/>
                <w:sz w:val="22"/>
                <w:szCs w:val="22"/>
              </w:rPr>
            </w:pPr>
            <w:r w:rsidRPr="00077B66">
              <w:rPr>
                <w:rFonts w:ascii="Times New Roman" w:hAnsi="Times New Roman"/>
                <w:sz w:val="22"/>
                <w:szCs w:val="22"/>
              </w:rPr>
              <w:t>Хвостохранилище хвостов флотации. Секция №1</w:t>
            </w:r>
          </w:p>
        </w:tc>
        <w:tc>
          <w:tcPr>
            <w:tcW w:w="4712" w:type="dxa"/>
            <w:vAlign w:val="center"/>
          </w:tcPr>
          <w:p w:rsidR="00A67295" w:rsidRPr="00077B66" w:rsidRDefault="00A67295" w:rsidP="00A67295">
            <w:pPr>
              <w:autoSpaceDE w:val="0"/>
              <w:autoSpaceDN w:val="0"/>
              <w:adjustRightInd w:val="0"/>
              <w:spacing w:line="240" w:lineRule="auto"/>
              <w:rPr>
                <w:rFonts w:ascii="Times New Roman" w:eastAsia="TimesNewRomanPSMT" w:hAnsi="Times New Roman"/>
                <w:sz w:val="22"/>
                <w:szCs w:val="22"/>
              </w:rPr>
            </w:pPr>
            <w:r w:rsidRPr="00077B66">
              <w:rPr>
                <w:rFonts w:ascii="Times New Roman" w:eastAsia="TimesNewRomanPSMT" w:hAnsi="Times New Roman"/>
                <w:sz w:val="22"/>
                <w:szCs w:val="22"/>
              </w:rPr>
              <w:t>Прием и складирование хвостов флотации, отстаивание, организация оборотного водоснабжения фабрики</w:t>
            </w:r>
          </w:p>
        </w:tc>
      </w:tr>
      <w:tr w:rsidR="00077B66" w:rsidRPr="00077B66" w:rsidTr="00424014">
        <w:trPr>
          <w:trHeight w:val="1538"/>
        </w:trPr>
        <w:tc>
          <w:tcPr>
            <w:tcW w:w="1822" w:type="dxa"/>
            <w:vMerge/>
            <w:vAlign w:val="center"/>
          </w:tcPr>
          <w:p w:rsidR="00A67295" w:rsidRPr="00077B66" w:rsidRDefault="00A67295" w:rsidP="00A67295">
            <w:pPr>
              <w:autoSpaceDE w:val="0"/>
              <w:autoSpaceDN w:val="0"/>
              <w:adjustRightInd w:val="0"/>
              <w:rPr>
                <w:rFonts w:ascii="Times New Roman" w:eastAsia="TimesNewRomanPSMT" w:hAnsi="Times New Roman"/>
                <w:sz w:val="22"/>
                <w:szCs w:val="22"/>
              </w:rPr>
            </w:pPr>
          </w:p>
        </w:tc>
        <w:tc>
          <w:tcPr>
            <w:tcW w:w="3674" w:type="dxa"/>
          </w:tcPr>
          <w:p w:rsidR="00A67295" w:rsidRPr="00077B66" w:rsidRDefault="00A67295" w:rsidP="00A67295">
            <w:pPr>
              <w:spacing w:line="240" w:lineRule="auto"/>
              <w:rPr>
                <w:rFonts w:ascii="Times New Roman" w:hAnsi="Times New Roman"/>
                <w:sz w:val="22"/>
                <w:szCs w:val="22"/>
              </w:rPr>
            </w:pPr>
            <w:r w:rsidRPr="00077B66">
              <w:rPr>
                <w:rFonts w:ascii="Times New Roman" w:hAnsi="Times New Roman"/>
                <w:sz w:val="22"/>
                <w:szCs w:val="22"/>
              </w:rPr>
              <w:t>Хвостохранилище хвостов флотации. Секция №2</w:t>
            </w:r>
          </w:p>
        </w:tc>
        <w:tc>
          <w:tcPr>
            <w:tcW w:w="4712" w:type="dxa"/>
            <w:vAlign w:val="center"/>
          </w:tcPr>
          <w:p w:rsidR="00A67295" w:rsidRPr="00077B66" w:rsidRDefault="00A67295" w:rsidP="00A67295">
            <w:pPr>
              <w:autoSpaceDE w:val="0"/>
              <w:autoSpaceDN w:val="0"/>
              <w:adjustRightInd w:val="0"/>
              <w:spacing w:line="240" w:lineRule="auto"/>
              <w:rPr>
                <w:rFonts w:ascii="Times New Roman" w:eastAsia="TimesNewRomanPSMT" w:hAnsi="Times New Roman"/>
                <w:sz w:val="22"/>
                <w:szCs w:val="22"/>
              </w:rPr>
            </w:pPr>
            <w:r w:rsidRPr="00077B66">
              <w:rPr>
                <w:rFonts w:ascii="Times New Roman" w:eastAsia="TimesNewRomanPSMT" w:hAnsi="Times New Roman"/>
                <w:sz w:val="22"/>
                <w:szCs w:val="22"/>
              </w:rPr>
              <w:t>Прием и складирование хвостов флотации, отстаивание, организация оборотного водоснабжения фабрики</w:t>
            </w:r>
          </w:p>
        </w:tc>
      </w:tr>
      <w:tr w:rsidR="00077B66" w:rsidRPr="00077B66" w:rsidTr="00424014">
        <w:tc>
          <w:tcPr>
            <w:tcW w:w="1822" w:type="dxa"/>
            <w:vMerge/>
            <w:vAlign w:val="center"/>
          </w:tcPr>
          <w:p w:rsidR="00A67295" w:rsidRPr="00077B66" w:rsidRDefault="00A67295" w:rsidP="00A67295">
            <w:pPr>
              <w:autoSpaceDE w:val="0"/>
              <w:autoSpaceDN w:val="0"/>
              <w:adjustRightInd w:val="0"/>
              <w:rPr>
                <w:rFonts w:ascii="Times New Roman" w:eastAsia="TimesNewRomanPSMT" w:hAnsi="Times New Roman"/>
                <w:sz w:val="22"/>
                <w:szCs w:val="22"/>
              </w:rPr>
            </w:pPr>
          </w:p>
        </w:tc>
        <w:tc>
          <w:tcPr>
            <w:tcW w:w="3674" w:type="dxa"/>
          </w:tcPr>
          <w:p w:rsidR="00A67295" w:rsidRPr="00077B66" w:rsidRDefault="00A67295" w:rsidP="00A67295">
            <w:pPr>
              <w:spacing w:line="240" w:lineRule="auto"/>
              <w:rPr>
                <w:rFonts w:ascii="Times New Roman" w:hAnsi="Times New Roman"/>
                <w:sz w:val="22"/>
                <w:szCs w:val="22"/>
              </w:rPr>
            </w:pPr>
            <w:r w:rsidRPr="00077B66">
              <w:rPr>
                <w:rFonts w:ascii="Times New Roman" w:hAnsi="Times New Roman"/>
                <w:sz w:val="22"/>
                <w:szCs w:val="22"/>
              </w:rPr>
              <w:t>Пульповоды хвостов флотации</w:t>
            </w:r>
          </w:p>
        </w:tc>
        <w:tc>
          <w:tcPr>
            <w:tcW w:w="4712" w:type="dxa"/>
            <w:vAlign w:val="center"/>
          </w:tcPr>
          <w:p w:rsidR="00A67295" w:rsidRPr="00077B66" w:rsidRDefault="00A67295" w:rsidP="00A67295">
            <w:pPr>
              <w:autoSpaceDE w:val="0"/>
              <w:autoSpaceDN w:val="0"/>
              <w:adjustRightInd w:val="0"/>
              <w:spacing w:line="240" w:lineRule="auto"/>
              <w:rPr>
                <w:rFonts w:ascii="Times New Roman" w:eastAsia="TimesNewRomanPSMT" w:hAnsi="Times New Roman"/>
                <w:sz w:val="22"/>
                <w:szCs w:val="22"/>
              </w:rPr>
            </w:pPr>
            <w:r w:rsidRPr="00077B66">
              <w:rPr>
                <w:rFonts w:ascii="Times New Roman" w:eastAsia="TimesNewRomanPSMT" w:hAnsi="Times New Roman"/>
                <w:sz w:val="22"/>
                <w:szCs w:val="22"/>
              </w:rPr>
              <w:t>Транспортировка хвостов флотации в секции №№1, 2 хвостохранилища флотации</w:t>
            </w:r>
          </w:p>
        </w:tc>
      </w:tr>
      <w:tr w:rsidR="00077B66" w:rsidRPr="00077B66" w:rsidTr="00424014">
        <w:tc>
          <w:tcPr>
            <w:tcW w:w="1822" w:type="dxa"/>
            <w:vMerge/>
            <w:vAlign w:val="center"/>
          </w:tcPr>
          <w:p w:rsidR="00A67295" w:rsidRPr="00077B66" w:rsidRDefault="00A67295" w:rsidP="00A67295">
            <w:pPr>
              <w:autoSpaceDE w:val="0"/>
              <w:autoSpaceDN w:val="0"/>
              <w:adjustRightInd w:val="0"/>
              <w:rPr>
                <w:rFonts w:eastAsia="TimesNewRomanPSMT"/>
                <w:sz w:val="22"/>
                <w:szCs w:val="22"/>
              </w:rPr>
            </w:pPr>
          </w:p>
        </w:tc>
        <w:tc>
          <w:tcPr>
            <w:tcW w:w="3674" w:type="dxa"/>
          </w:tcPr>
          <w:p w:rsidR="00A67295" w:rsidRPr="00077B66" w:rsidRDefault="00A67295" w:rsidP="00A67295">
            <w:pPr>
              <w:spacing w:line="240" w:lineRule="auto"/>
              <w:rPr>
                <w:rFonts w:ascii="Times New Roman" w:hAnsi="Times New Roman"/>
                <w:sz w:val="22"/>
                <w:szCs w:val="22"/>
              </w:rPr>
            </w:pPr>
            <w:r w:rsidRPr="00077B66">
              <w:rPr>
                <w:rFonts w:ascii="Times New Roman" w:hAnsi="Times New Roman"/>
                <w:sz w:val="22"/>
                <w:szCs w:val="22"/>
              </w:rPr>
              <w:t>Водовод оборотной воды</w:t>
            </w:r>
          </w:p>
        </w:tc>
        <w:tc>
          <w:tcPr>
            <w:tcW w:w="4712" w:type="dxa"/>
            <w:vAlign w:val="center"/>
          </w:tcPr>
          <w:p w:rsidR="00A67295" w:rsidRPr="00077B66" w:rsidRDefault="00A67295" w:rsidP="00A67295">
            <w:pPr>
              <w:autoSpaceDE w:val="0"/>
              <w:autoSpaceDN w:val="0"/>
              <w:adjustRightInd w:val="0"/>
              <w:spacing w:line="240" w:lineRule="auto"/>
              <w:rPr>
                <w:rFonts w:ascii="Times New Roman" w:eastAsia="TimesNewRomanPSMT" w:hAnsi="Times New Roman"/>
                <w:sz w:val="22"/>
                <w:szCs w:val="22"/>
              </w:rPr>
            </w:pPr>
            <w:r w:rsidRPr="00077B66">
              <w:rPr>
                <w:rFonts w:ascii="Times New Roman" w:eastAsia="TimesNewRomanPSMT" w:hAnsi="Times New Roman"/>
                <w:sz w:val="22"/>
                <w:szCs w:val="22"/>
              </w:rPr>
              <w:t xml:space="preserve">Возврат из хвостохранилища флотации на ЗИФ отстояной оборотной воды </w:t>
            </w:r>
          </w:p>
        </w:tc>
      </w:tr>
      <w:tr w:rsidR="00077B66" w:rsidRPr="00077B66" w:rsidTr="00424014">
        <w:tc>
          <w:tcPr>
            <w:tcW w:w="1822" w:type="dxa"/>
            <w:vMerge/>
            <w:vAlign w:val="center"/>
          </w:tcPr>
          <w:p w:rsidR="00A67295" w:rsidRPr="00077B66" w:rsidRDefault="00A67295" w:rsidP="00A67295">
            <w:pPr>
              <w:autoSpaceDE w:val="0"/>
              <w:autoSpaceDN w:val="0"/>
              <w:adjustRightInd w:val="0"/>
              <w:rPr>
                <w:rFonts w:eastAsia="TimesNewRomanPSMT"/>
                <w:sz w:val="22"/>
                <w:szCs w:val="22"/>
              </w:rPr>
            </w:pPr>
          </w:p>
        </w:tc>
        <w:tc>
          <w:tcPr>
            <w:tcW w:w="3674" w:type="dxa"/>
          </w:tcPr>
          <w:p w:rsidR="00A67295" w:rsidRPr="00077B66" w:rsidRDefault="00A67295" w:rsidP="00A67295">
            <w:pPr>
              <w:spacing w:line="240" w:lineRule="auto"/>
              <w:rPr>
                <w:rFonts w:ascii="Times New Roman" w:hAnsi="Times New Roman"/>
                <w:sz w:val="22"/>
                <w:szCs w:val="22"/>
              </w:rPr>
            </w:pPr>
            <w:r w:rsidRPr="00077B66">
              <w:rPr>
                <w:rFonts w:ascii="Times New Roman" w:hAnsi="Times New Roman"/>
                <w:sz w:val="22"/>
                <w:szCs w:val="22"/>
              </w:rPr>
              <w:t>Пульповоды хвостов сорбции</w:t>
            </w:r>
          </w:p>
        </w:tc>
        <w:tc>
          <w:tcPr>
            <w:tcW w:w="4712" w:type="dxa"/>
            <w:vAlign w:val="center"/>
          </w:tcPr>
          <w:p w:rsidR="00A67295" w:rsidRPr="00077B66" w:rsidRDefault="00A67295" w:rsidP="00A67295">
            <w:pPr>
              <w:autoSpaceDE w:val="0"/>
              <w:autoSpaceDN w:val="0"/>
              <w:adjustRightInd w:val="0"/>
              <w:spacing w:line="240" w:lineRule="auto"/>
              <w:rPr>
                <w:rFonts w:eastAsia="TimesNewRomanPSMT"/>
                <w:sz w:val="22"/>
                <w:szCs w:val="22"/>
              </w:rPr>
            </w:pPr>
            <w:r w:rsidRPr="00077B66">
              <w:rPr>
                <w:rFonts w:ascii="Times New Roman" w:eastAsia="TimesNewRomanPSMT" w:hAnsi="Times New Roman"/>
                <w:sz w:val="22"/>
                <w:szCs w:val="22"/>
              </w:rPr>
              <w:t>Транспортировка хвостов сорбции в существующее хвостохранилище сорбции</w:t>
            </w:r>
          </w:p>
        </w:tc>
      </w:tr>
      <w:tr w:rsidR="00077B66" w:rsidRPr="00077B66" w:rsidTr="00424014">
        <w:tc>
          <w:tcPr>
            <w:tcW w:w="1822" w:type="dxa"/>
            <w:vMerge/>
            <w:vAlign w:val="center"/>
          </w:tcPr>
          <w:p w:rsidR="00A67295" w:rsidRPr="00077B66" w:rsidRDefault="00A67295" w:rsidP="00A67295">
            <w:pPr>
              <w:autoSpaceDE w:val="0"/>
              <w:autoSpaceDN w:val="0"/>
              <w:adjustRightInd w:val="0"/>
              <w:rPr>
                <w:rFonts w:eastAsia="TimesNewRomanPSMT"/>
                <w:sz w:val="22"/>
                <w:szCs w:val="22"/>
              </w:rPr>
            </w:pPr>
          </w:p>
        </w:tc>
        <w:tc>
          <w:tcPr>
            <w:tcW w:w="3674" w:type="dxa"/>
          </w:tcPr>
          <w:p w:rsidR="00A67295" w:rsidRPr="00077B66" w:rsidRDefault="00A67295" w:rsidP="00A67295">
            <w:pPr>
              <w:spacing w:line="240" w:lineRule="auto"/>
              <w:rPr>
                <w:rFonts w:ascii="Times New Roman" w:hAnsi="Times New Roman"/>
                <w:sz w:val="22"/>
                <w:szCs w:val="22"/>
              </w:rPr>
            </w:pPr>
            <w:r w:rsidRPr="00077B66">
              <w:rPr>
                <w:rFonts w:ascii="Times New Roman" w:hAnsi="Times New Roman"/>
                <w:sz w:val="22"/>
                <w:szCs w:val="22"/>
              </w:rPr>
              <w:t>Сгуститель с пульпонасосной станцией первой ступени, второй очереди (ПНС-1.1)  c ёмкостью опорожнения пульповодов флотации</w:t>
            </w:r>
          </w:p>
        </w:tc>
        <w:tc>
          <w:tcPr>
            <w:tcW w:w="4712" w:type="dxa"/>
            <w:vAlign w:val="center"/>
          </w:tcPr>
          <w:p w:rsidR="00A67295" w:rsidRPr="00077B66" w:rsidRDefault="00A67295" w:rsidP="00A67295">
            <w:pPr>
              <w:autoSpaceDE w:val="0"/>
              <w:autoSpaceDN w:val="0"/>
              <w:adjustRightInd w:val="0"/>
              <w:spacing w:line="240" w:lineRule="auto"/>
              <w:rPr>
                <w:rFonts w:ascii="Times New Roman" w:eastAsia="TimesNewRomanPSMT" w:hAnsi="Times New Roman"/>
                <w:sz w:val="22"/>
                <w:szCs w:val="22"/>
              </w:rPr>
            </w:pPr>
            <w:r w:rsidRPr="00077B66">
              <w:rPr>
                <w:rFonts w:ascii="Times New Roman" w:eastAsia="TimesNewRomanPSMT" w:hAnsi="Times New Roman"/>
                <w:sz w:val="22"/>
                <w:szCs w:val="22"/>
              </w:rPr>
              <w:t>Сгущение хвостов флотации и подача их через пульповод хвостов флотации в хвостохранилище хвостов флотации</w:t>
            </w:r>
          </w:p>
        </w:tc>
      </w:tr>
      <w:tr w:rsidR="00077B66" w:rsidRPr="00077B66" w:rsidTr="00424014">
        <w:tc>
          <w:tcPr>
            <w:tcW w:w="1822" w:type="dxa"/>
            <w:vMerge/>
            <w:vAlign w:val="center"/>
          </w:tcPr>
          <w:p w:rsidR="00A67295" w:rsidRPr="00077B66" w:rsidRDefault="00A67295" w:rsidP="00A67295">
            <w:pPr>
              <w:autoSpaceDE w:val="0"/>
              <w:autoSpaceDN w:val="0"/>
              <w:adjustRightInd w:val="0"/>
              <w:rPr>
                <w:rFonts w:eastAsia="TimesNewRomanPSMT"/>
                <w:sz w:val="22"/>
                <w:szCs w:val="22"/>
              </w:rPr>
            </w:pPr>
          </w:p>
        </w:tc>
        <w:tc>
          <w:tcPr>
            <w:tcW w:w="3674" w:type="dxa"/>
          </w:tcPr>
          <w:p w:rsidR="00A67295" w:rsidRPr="00077B66" w:rsidRDefault="00A67295" w:rsidP="00A67295">
            <w:pPr>
              <w:spacing w:line="240" w:lineRule="auto"/>
              <w:rPr>
                <w:rFonts w:ascii="Times New Roman" w:hAnsi="Times New Roman"/>
                <w:sz w:val="22"/>
                <w:szCs w:val="22"/>
              </w:rPr>
            </w:pPr>
            <w:r w:rsidRPr="00077B66">
              <w:rPr>
                <w:rFonts w:ascii="Times New Roman" w:hAnsi="Times New Roman"/>
                <w:sz w:val="22"/>
                <w:szCs w:val="22"/>
              </w:rPr>
              <w:t>Пульпонасосная станция второй ступени (ПНС-2)</w:t>
            </w:r>
          </w:p>
        </w:tc>
        <w:tc>
          <w:tcPr>
            <w:tcW w:w="4712" w:type="dxa"/>
            <w:vAlign w:val="center"/>
          </w:tcPr>
          <w:p w:rsidR="00A67295" w:rsidRPr="00077B66" w:rsidRDefault="00A67295" w:rsidP="00A67295">
            <w:pPr>
              <w:autoSpaceDE w:val="0"/>
              <w:autoSpaceDN w:val="0"/>
              <w:adjustRightInd w:val="0"/>
              <w:spacing w:line="240" w:lineRule="auto"/>
              <w:rPr>
                <w:rFonts w:ascii="Times New Roman" w:eastAsia="TimesNewRomanPSMT" w:hAnsi="Times New Roman"/>
                <w:sz w:val="22"/>
                <w:szCs w:val="22"/>
              </w:rPr>
            </w:pPr>
            <w:r w:rsidRPr="00077B66">
              <w:rPr>
                <w:rFonts w:ascii="Times New Roman" w:eastAsia="TimesNewRomanPSMT" w:hAnsi="Times New Roman"/>
                <w:sz w:val="22"/>
                <w:szCs w:val="22"/>
              </w:rPr>
              <w:t>Обеспечение необходимого дополнительного напора в пульповодах хвостов флотации и сорбции</w:t>
            </w:r>
          </w:p>
        </w:tc>
      </w:tr>
      <w:tr w:rsidR="00077B66" w:rsidRPr="00077B66" w:rsidTr="00424014">
        <w:tc>
          <w:tcPr>
            <w:tcW w:w="1822" w:type="dxa"/>
            <w:vMerge/>
            <w:vAlign w:val="center"/>
          </w:tcPr>
          <w:p w:rsidR="00A67295" w:rsidRPr="00077B66" w:rsidRDefault="00A67295" w:rsidP="00A67295">
            <w:pPr>
              <w:autoSpaceDE w:val="0"/>
              <w:autoSpaceDN w:val="0"/>
              <w:adjustRightInd w:val="0"/>
              <w:rPr>
                <w:rFonts w:eastAsia="TimesNewRomanPSMT"/>
                <w:sz w:val="22"/>
                <w:szCs w:val="22"/>
              </w:rPr>
            </w:pPr>
          </w:p>
        </w:tc>
        <w:tc>
          <w:tcPr>
            <w:tcW w:w="3674" w:type="dxa"/>
          </w:tcPr>
          <w:p w:rsidR="00A67295" w:rsidRPr="00077B66" w:rsidRDefault="00A67295" w:rsidP="00A67295">
            <w:pPr>
              <w:spacing w:line="240" w:lineRule="auto"/>
              <w:rPr>
                <w:rFonts w:ascii="Times New Roman" w:hAnsi="Times New Roman"/>
                <w:sz w:val="22"/>
                <w:szCs w:val="22"/>
              </w:rPr>
            </w:pPr>
            <w:r w:rsidRPr="00077B66">
              <w:rPr>
                <w:rFonts w:ascii="Times New Roman" w:hAnsi="Times New Roman"/>
                <w:sz w:val="22"/>
                <w:szCs w:val="22"/>
              </w:rPr>
              <w:t>Пульпонасосная станция третьей ступени (ПНС-3)</w:t>
            </w:r>
          </w:p>
        </w:tc>
        <w:tc>
          <w:tcPr>
            <w:tcW w:w="4712" w:type="dxa"/>
            <w:vAlign w:val="center"/>
          </w:tcPr>
          <w:p w:rsidR="00A67295" w:rsidRPr="00077B66" w:rsidRDefault="00A67295" w:rsidP="00A67295">
            <w:pPr>
              <w:autoSpaceDE w:val="0"/>
              <w:autoSpaceDN w:val="0"/>
              <w:adjustRightInd w:val="0"/>
              <w:spacing w:line="240" w:lineRule="auto"/>
              <w:rPr>
                <w:rFonts w:ascii="Times New Roman" w:eastAsia="TimesNewRomanPSMT" w:hAnsi="Times New Roman"/>
                <w:sz w:val="22"/>
                <w:szCs w:val="22"/>
              </w:rPr>
            </w:pPr>
            <w:r w:rsidRPr="00077B66">
              <w:rPr>
                <w:rFonts w:ascii="Times New Roman" w:eastAsia="TimesNewRomanPSMT" w:hAnsi="Times New Roman"/>
                <w:sz w:val="22"/>
                <w:szCs w:val="22"/>
              </w:rPr>
              <w:t>Обеспечение необходимого дополнительного напора в пульповоде хвостов флотации</w:t>
            </w:r>
          </w:p>
        </w:tc>
      </w:tr>
      <w:tr w:rsidR="00077B66" w:rsidRPr="00077B66" w:rsidTr="005B41F0">
        <w:tc>
          <w:tcPr>
            <w:tcW w:w="1822" w:type="dxa"/>
            <w:vAlign w:val="center"/>
          </w:tcPr>
          <w:p w:rsidR="00FE0371" w:rsidRPr="00077B66" w:rsidRDefault="00FE0371" w:rsidP="007A50F9">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Полигон ТБО</w:t>
            </w:r>
          </w:p>
        </w:tc>
        <w:tc>
          <w:tcPr>
            <w:tcW w:w="3674" w:type="dxa"/>
            <w:vAlign w:val="center"/>
          </w:tcPr>
          <w:p w:rsidR="00FE0371" w:rsidRPr="00077B66" w:rsidRDefault="00FE0371" w:rsidP="007A50F9">
            <w:pPr>
              <w:autoSpaceDE w:val="0"/>
              <w:autoSpaceDN w:val="0"/>
              <w:adjustRightInd w:val="0"/>
              <w:rPr>
                <w:rFonts w:ascii="Times New Roman" w:eastAsia="TimesNewRomanPSMT" w:hAnsi="Times New Roman"/>
                <w:sz w:val="22"/>
                <w:szCs w:val="22"/>
              </w:rPr>
            </w:pPr>
          </w:p>
        </w:tc>
        <w:tc>
          <w:tcPr>
            <w:tcW w:w="4712" w:type="dxa"/>
            <w:vAlign w:val="center"/>
          </w:tcPr>
          <w:p w:rsidR="00FE0371" w:rsidRPr="00077B66" w:rsidRDefault="00FE0371" w:rsidP="007A50F9">
            <w:pPr>
              <w:autoSpaceDE w:val="0"/>
              <w:autoSpaceDN w:val="0"/>
              <w:adjustRightInd w:val="0"/>
              <w:rPr>
                <w:rFonts w:ascii="Times New Roman" w:eastAsia="TimesNewRomanPSMT" w:hAnsi="Times New Roman"/>
                <w:sz w:val="22"/>
                <w:szCs w:val="22"/>
              </w:rPr>
            </w:pPr>
            <w:r w:rsidRPr="00077B66">
              <w:rPr>
                <w:rFonts w:ascii="Times New Roman" w:eastAsia="TimesNewRomanPSMT" w:hAnsi="Times New Roman"/>
                <w:sz w:val="22"/>
                <w:szCs w:val="22"/>
              </w:rPr>
              <w:t xml:space="preserve">Прием и размещение твердых коммунальных отходов от бытовых и жилых помещений вахтового поселка, а также промышленных отходов </w:t>
            </w:r>
            <w:r w:rsidR="00EB0157">
              <w:rPr>
                <w:rFonts w:ascii="Times New Roman" w:eastAsia="TimesNewRomanPSMT" w:hAnsi="Times New Roman"/>
                <w:sz w:val="22"/>
                <w:szCs w:val="22"/>
              </w:rPr>
              <w:t xml:space="preserve">3, </w:t>
            </w:r>
            <w:r w:rsidRPr="00077B66">
              <w:rPr>
                <w:rFonts w:ascii="Times New Roman" w:eastAsia="TimesNewRomanPSMT" w:hAnsi="Times New Roman"/>
                <w:sz w:val="22"/>
                <w:szCs w:val="22"/>
              </w:rPr>
              <w:t>4 и 5 классов опасности</w:t>
            </w:r>
          </w:p>
        </w:tc>
      </w:tr>
    </w:tbl>
    <w:p w:rsidR="00FE0371" w:rsidRPr="00077B66" w:rsidRDefault="00FE0371" w:rsidP="00FE0371">
      <w:pPr>
        <w:spacing w:line="360" w:lineRule="auto"/>
        <w:ind w:firstLine="1134"/>
        <w:jc w:val="both"/>
        <w:rPr>
          <w:sz w:val="24"/>
          <w:szCs w:val="24"/>
        </w:rPr>
      </w:pPr>
    </w:p>
    <w:p w:rsidR="00FE0371" w:rsidRPr="00077B66" w:rsidRDefault="00FE0371" w:rsidP="00FE0371">
      <w:pPr>
        <w:spacing w:line="360" w:lineRule="auto"/>
        <w:ind w:firstLine="709"/>
        <w:jc w:val="both"/>
        <w:rPr>
          <w:sz w:val="24"/>
          <w:szCs w:val="24"/>
        </w:rPr>
      </w:pPr>
      <w:r w:rsidRPr="00077B66">
        <w:rPr>
          <w:sz w:val="24"/>
          <w:szCs w:val="24"/>
        </w:rPr>
        <w:t xml:space="preserve">Ситуационный план расположения объектов предприятия приведен в </w:t>
      </w:r>
      <w:r w:rsidR="00E82D97" w:rsidRPr="00077B66">
        <w:rPr>
          <w:b/>
          <w:sz w:val="24"/>
          <w:szCs w:val="24"/>
        </w:rPr>
        <w:t>графическом</w:t>
      </w:r>
      <w:r w:rsidR="00E82D97" w:rsidRPr="00077B66">
        <w:rPr>
          <w:sz w:val="24"/>
          <w:szCs w:val="24"/>
        </w:rPr>
        <w:t xml:space="preserve"> </w:t>
      </w:r>
      <w:r w:rsidRPr="00077B66">
        <w:rPr>
          <w:b/>
          <w:sz w:val="24"/>
          <w:szCs w:val="24"/>
        </w:rPr>
        <w:t xml:space="preserve">приложении </w:t>
      </w:r>
      <w:r w:rsidR="00424014" w:rsidRPr="00077B66">
        <w:rPr>
          <w:b/>
          <w:sz w:val="24"/>
          <w:szCs w:val="24"/>
        </w:rPr>
        <w:t>1</w:t>
      </w:r>
      <w:r w:rsidRPr="00077B66">
        <w:rPr>
          <w:sz w:val="24"/>
          <w:szCs w:val="24"/>
        </w:rPr>
        <w:t>.</w:t>
      </w:r>
    </w:p>
    <w:p w:rsidR="00FE0371" w:rsidRPr="00077B66" w:rsidRDefault="00FE0371" w:rsidP="008D16E2">
      <w:pPr>
        <w:pStyle w:val="2"/>
        <w:numPr>
          <w:ilvl w:val="0"/>
          <w:numId w:val="0"/>
        </w:numPr>
        <w:spacing w:before="240"/>
        <w:ind w:firstLine="709"/>
      </w:pPr>
      <w:bookmarkStart w:id="7" w:name="_Toc496879973"/>
      <w:bookmarkStart w:id="8" w:name="_Toc8109990"/>
      <w:r w:rsidRPr="00077B66">
        <w:t>2.1 Технология горных работ</w:t>
      </w:r>
      <w:bookmarkEnd w:id="7"/>
      <w:bookmarkEnd w:id="8"/>
    </w:p>
    <w:p w:rsidR="00FE0371" w:rsidRPr="00077B66" w:rsidRDefault="008D16E2" w:rsidP="00FE0371">
      <w:pPr>
        <w:pStyle w:val="a2"/>
        <w:spacing w:before="0" w:line="360" w:lineRule="auto"/>
        <w:ind w:firstLine="709"/>
        <w:rPr>
          <w:sz w:val="24"/>
          <w:szCs w:val="24"/>
        </w:rPr>
      </w:pPr>
      <w:r w:rsidRPr="00077B66">
        <w:rPr>
          <w:sz w:val="24"/>
          <w:szCs w:val="24"/>
        </w:rPr>
        <w:t>Исходя из рельефа местности и горно-геологических условий месторождения - мощности и протяженности рудных зон, выход запасов на поверхность, позволяющий в короткие сроки начать добычу руды - предопределили открытый способ разработки месторождения с использованием экскаваторно-автомобильных комплексов. Система разработки месторождения принята транспортная, с перемещением вскрышных пород автотранспортом во внешний отвал.</w:t>
      </w:r>
      <w:r w:rsidR="00FE0371" w:rsidRPr="00077B66">
        <w:rPr>
          <w:sz w:val="24"/>
          <w:szCs w:val="24"/>
        </w:rPr>
        <w:t>.</w:t>
      </w:r>
    </w:p>
    <w:p w:rsidR="008D16E2" w:rsidRPr="00077B66" w:rsidRDefault="00FE0371" w:rsidP="008D16E2">
      <w:pPr>
        <w:autoSpaceDE w:val="0"/>
        <w:autoSpaceDN w:val="0"/>
        <w:adjustRightInd w:val="0"/>
        <w:spacing w:line="360" w:lineRule="auto"/>
        <w:ind w:firstLine="709"/>
        <w:jc w:val="both"/>
        <w:rPr>
          <w:bCs/>
          <w:sz w:val="24"/>
          <w:szCs w:val="24"/>
        </w:rPr>
      </w:pPr>
      <w:r w:rsidRPr="00077B66">
        <w:rPr>
          <w:b/>
          <w:i/>
          <w:sz w:val="24"/>
          <w:szCs w:val="24"/>
        </w:rPr>
        <w:lastRenderedPageBreak/>
        <w:t>Геологические и гидрогеологические условия.</w:t>
      </w:r>
      <w:r w:rsidRPr="00077B66">
        <w:rPr>
          <w:sz w:val="24"/>
          <w:szCs w:val="24"/>
        </w:rPr>
        <w:t xml:space="preserve"> </w:t>
      </w:r>
      <w:r w:rsidR="008D16E2" w:rsidRPr="00077B66">
        <w:rPr>
          <w:bCs/>
          <w:sz w:val="24"/>
          <w:szCs w:val="24"/>
        </w:rPr>
        <w:t xml:space="preserve">Месторождение «Павлик» находится в пределах листа Р-55-92-Б топографической карты масштаба 1:50000. </w:t>
      </w:r>
      <w:r w:rsidR="008D16E2" w:rsidRPr="00077B66">
        <w:rPr>
          <w:rFonts w:eastAsia="TimesNewRomanPSMT"/>
          <w:sz w:val="24"/>
          <w:szCs w:val="24"/>
          <w:lang w:eastAsia="en-US"/>
        </w:rPr>
        <w:t>Географические координаты месторождения 61°32´12´´ северной широты и 147°57´40´´ восточной долготы.</w:t>
      </w:r>
    </w:p>
    <w:p w:rsidR="008D16E2" w:rsidRPr="00077B66" w:rsidRDefault="008D16E2" w:rsidP="008D16E2">
      <w:pPr>
        <w:pStyle w:val="a2"/>
        <w:spacing w:before="0" w:line="360" w:lineRule="auto"/>
        <w:ind w:firstLine="709"/>
        <w:rPr>
          <w:sz w:val="24"/>
          <w:szCs w:val="24"/>
        </w:rPr>
      </w:pPr>
      <w:r w:rsidRPr="00077B66">
        <w:rPr>
          <w:sz w:val="24"/>
          <w:szCs w:val="24"/>
        </w:rPr>
        <w:t xml:space="preserve">Горный отвод №4537 к лицензии МАГ №15914 БЭ для разработки золоторудного месторождения Павлик расположен на территории Тенькинского района Магаданской области, и выдан сроком по 31 декабря 2046 года. Площадь проекции составляет 622,6 га. </w:t>
      </w:r>
    </w:p>
    <w:p w:rsidR="008D16E2" w:rsidRPr="00077B66" w:rsidRDefault="008D16E2" w:rsidP="008D16E2">
      <w:pPr>
        <w:pStyle w:val="a2"/>
        <w:spacing w:before="0" w:line="360" w:lineRule="auto"/>
        <w:ind w:firstLine="709"/>
        <w:rPr>
          <w:sz w:val="24"/>
          <w:szCs w:val="24"/>
        </w:rPr>
      </w:pPr>
      <w:r w:rsidRPr="00077B66">
        <w:rPr>
          <w:sz w:val="24"/>
          <w:szCs w:val="24"/>
        </w:rPr>
        <w:t>Границы участка недр ограничены контуром прямых линий со следующими координатами угловых точек, образующими уточнённый горный отвод.</w:t>
      </w:r>
    </w:p>
    <w:p w:rsidR="00FE0371" w:rsidRPr="00077B66" w:rsidRDefault="008D16E2" w:rsidP="008D16E2">
      <w:pPr>
        <w:pStyle w:val="a2"/>
        <w:spacing w:before="0" w:line="360" w:lineRule="auto"/>
        <w:ind w:firstLine="709"/>
        <w:rPr>
          <w:sz w:val="24"/>
          <w:szCs w:val="24"/>
        </w:rPr>
      </w:pPr>
      <w:r w:rsidRPr="00077B66">
        <w:rPr>
          <w:sz w:val="24"/>
          <w:szCs w:val="24"/>
        </w:rPr>
        <w:t>Таблица 2.</w:t>
      </w:r>
      <w:r w:rsidR="00E82D97" w:rsidRPr="00077B66">
        <w:rPr>
          <w:sz w:val="24"/>
          <w:szCs w:val="24"/>
        </w:rPr>
        <w:t>2</w:t>
      </w:r>
      <w:r w:rsidRPr="00077B66">
        <w:rPr>
          <w:sz w:val="24"/>
          <w:szCs w:val="24"/>
        </w:rPr>
        <w:t xml:space="preserve"> ‒ Границы участка уточнённого горного отвода недр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05"/>
        <w:gridCol w:w="2934"/>
        <w:gridCol w:w="2686"/>
        <w:gridCol w:w="2686"/>
      </w:tblGrid>
      <w:tr w:rsidR="00077B66" w:rsidRPr="00077B66" w:rsidTr="008D16E2">
        <w:trPr>
          <w:trHeight w:val="109"/>
        </w:trPr>
        <w:tc>
          <w:tcPr>
            <w:tcW w:w="810" w:type="pct"/>
            <w:vAlign w:val="center"/>
          </w:tcPr>
          <w:p w:rsidR="008D16E2" w:rsidRPr="00077B66" w:rsidRDefault="008D16E2" w:rsidP="0048459D">
            <w:pPr>
              <w:pStyle w:val="Default"/>
              <w:jc w:val="center"/>
              <w:rPr>
                <w:b/>
                <w:color w:val="auto"/>
              </w:rPr>
            </w:pPr>
            <w:r w:rsidRPr="00077B66">
              <w:rPr>
                <w:b/>
                <w:color w:val="auto"/>
              </w:rPr>
              <w:t>Номер</w:t>
            </w:r>
          </w:p>
          <w:p w:rsidR="008D16E2" w:rsidRPr="00077B66" w:rsidRDefault="008D16E2" w:rsidP="0048459D">
            <w:pPr>
              <w:pStyle w:val="Default"/>
              <w:jc w:val="center"/>
              <w:rPr>
                <w:color w:val="auto"/>
              </w:rPr>
            </w:pPr>
            <w:r w:rsidRPr="00077B66">
              <w:rPr>
                <w:b/>
                <w:color w:val="auto"/>
              </w:rPr>
              <w:t>точки</w:t>
            </w:r>
          </w:p>
        </w:tc>
        <w:tc>
          <w:tcPr>
            <w:tcW w:w="1480" w:type="pct"/>
            <w:vAlign w:val="center"/>
          </w:tcPr>
          <w:p w:rsidR="008D16E2" w:rsidRPr="00077B66" w:rsidRDefault="008D16E2" w:rsidP="0048459D">
            <w:pPr>
              <w:pStyle w:val="Default"/>
              <w:jc w:val="center"/>
              <w:rPr>
                <w:color w:val="auto"/>
                <w:lang w:val="en-US"/>
              </w:rPr>
            </w:pPr>
            <w:r w:rsidRPr="00077B66">
              <w:rPr>
                <w:color w:val="auto"/>
                <w:lang w:val="en-US"/>
              </w:rPr>
              <w:t>X</w:t>
            </w:r>
          </w:p>
        </w:tc>
        <w:tc>
          <w:tcPr>
            <w:tcW w:w="1355" w:type="pct"/>
            <w:vAlign w:val="center"/>
          </w:tcPr>
          <w:p w:rsidR="008D16E2" w:rsidRPr="00077B66" w:rsidRDefault="008D16E2" w:rsidP="0048459D">
            <w:pPr>
              <w:pStyle w:val="Default"/>
              <w:jc w:val="center"/>
              <w:rPr>
                <w:color w:val="auto"/>
                <w:lang w:val="en-US"/>
              </w:rPr>
            </w:pPr>
            <w:r w:rsidRPr="00077B66">
              <w:rPr>
                <w:color w:val="auto"/>
                <w:lang w:val="en-US"/>
              </w:rPr>
              <w:t>Y</w:t>
            </w:r>
          </w:p>
        </w:tc>
        <w:tc>
          <w:tcPr>
            <w:tcW w:w="1355" w:type="pct"/>
            <w:vAlign w:val="center"/>
          </w:tcPr>
          <w:p w:rsidR="008D16E2" w:rsidRPr="00077B66" w:rsidRDefault="008D16E2" w:rsidP="0048459D">
            <w:pPr>
              <w:pStyle w:val="Default"/>
              <w:jc w:val="center"/>
              <w:rPr>
                <w:color w:val="auto"/>
                <w:lang w:val="en-US"/>
              </w:rPr>
            </w:pPr>
            <w:r w:rsidRPr="00077B66">
              <w:rPr>
                <w:color w:val="auto"/>
                <w:lang w:val="en-US"/>
              </w:rPr>
              <w:t>Z</w:t>
            </w:r>
          </w:p>
        </w:tc>
      </w:tr>
      <w:tr w:rsidR="00077B66" w:rsidRPr="00077B66" w:rsidTr="008D16E2">
        <w:trPr>
          <w:trHeight w:val="109"/>
        </w:trPr>
        <w:tc>
          <w:tcPr>
            <w:tcW w:w="810" w:type="pct"/>
            <w:vAlign w:val="center"/>
          </w:tcPr>
          <w:p w:rsidR="008D16E2" w:rsidRPr="00077B66" w:rsidRDefault="008D16E2" w:rsidP="0048459D">
            <w:pPr>
              <w:pStyle w:val="Default"/>
              <w:jc w:val="center"/>
              <w:rPr>
                <w:color w:val="auto"/>
                <w:lang w:val="en-US"/>
              </w:rPr>
            </w:pPr>
            <w:r w:rsidRPr="00077B66">
              <w:rPr>
                <w:color w:val="auto"/>
                <w:lang w:val="en-US"/>
              </w:rPr>
              <w:t>1</w:t>
            </w:r>
          </w:p>
        </w:tc>
        <w:tc>
          <w:tcPr>
            <w:tcW w:w="1480" w:type="pct"/>
            <w:vAlign w:val="center"/>
          </w:tcPr>
          <w:p w:rsidR="008D16E2" w:rsidRPr="00077B66" w:rsidRDefault="008D16E2" w:rsidP="0048459D">
            <w:pPr>
              <w:pStyle w:val="Default"/>
              <w:jc w:val="center"/>
              <w:rPr>
                <w:color w:val="auto"/>
                <w:lang w:val="en-US"/>
              </w:rPr>
            </w:pPr>
            <w:r w:rsidRPr="00077B66">
              <w:rPr>
                <w:color w:val="auto"/>
                <w:lang w:val="en-US"/>
              </w:rPr>
              <w:t>225792.3</w:t>
            </w:r>
          </w:p>
        </w:tc>
        <w:tc>
          <w:tcPr>
            <w:tcW w:w="1355" w:type="pct"/>
            <w:vAlign w:val="center"/>
          </w:tcPr>
          <w:p w:rsidR="008D16E2" w:rsidRPr="00077B66" w:rsidRDefault="008D16E2" w:rsidP="0048459D">
            <w:pPr>
              <w:pStyle w:val="Default"/>
              <w:jc w:val="center"/>
              <w:rPr>
                <w:color w:val="auto"/>
                <w:lang w:val="en-US"/>
              </w:rPr>
            </w:pPr>
            <w:r w:rsidRPr="00077B66">
              <w:rPr>
                <w:color w:val="auto"/>
                <w:lang w:val="en-US"/>
              </w:rPr>
              <w:t>-58786.8</w:t>
            </w:r>
          </w:p>
        </w:tc>
        <w:tc>
          <w:tcPr>
            <w:tcW w:w="1355" w:type="pct"/>
            <w:vAlign w:val="center"/>
          </w:tcPr>
          <w:p w:rsidR="008D16E2" w:rsidRPr="00077B66" w:rsidRDefault="008D16E2" w:rsidP="0048459D">
            <w:pPr>
              <w:pStyle w:val="Default"/>
              <w:jc w:val="center"/>
              <w:rPr>
                <w:color w:val="auto"/>
                <w:lang w:val="en-US"/>
              </w:rPr>
            </w:pPr>
            <w:r w:rsidRPr="00077B66">
              <w:rPr>
                <w:color w:val="auto"/>
                <w:lang w:val="en-US"/>
              </w:rPr>
              <w:t>893.2</w:t>
            </w:r>
          </w:p>
        </w:tc>
      </w:tr>
      <w:tr w:rsidR="00077B66" w:rsidRPr="00077B66" w:rsidTr="008D16E2">
        <w:trPr>
          <w:trHeight w:val="109"/>
        </w:trPr>
        <w:tc>
          <w:tcPr>
            <w:tcW w:w="810" w:type="pct"/>
            <w:vAlign w:val="center"/>
          </w:tcPr>
          <w:p w:rsidR="008D16E2" w:rsidRPr="00077B66" w:rsidRDefault="008D16E2" w:rsidP="0048459D">
            <w:pPr>
              <w:pStyle w:val="Default"/>
              <w:jc w:val="center"/>
              <w:rPr>
                <w:color w:val="auto"/>
                <w:lang w:val="en-US"/>
              </w:rPr>
            </w:pPr>
            <w:r w:rsidRPr="00077B66">
              <w:rPr>
                <w:color w:val="auto"/>
                <w:lang w:val="en-US"/>
              </w:rPr>
              <w:t>2</w:t>
            </w:r>
          </w:p>
        </w:tc>
        <w:tc>
          <w:tcPr>
            <w:tcW w:w="1480" w:type="pct"/>
            <w:vAlign w:val="center"/>
          </w:tcPr>
          <w:p w:rsidR="008D16E2" w:rsidRPr="00077B66" w:rsidRDefault="008D16E2" w:rsidP="0048459D">
            <w:pPr>
              <w:pStyle w:val="Default"/>
              <w:jc w:val="center"/>
              <w:rPr>
                <w:color w:val="auto"/>
                <w:lang w:val="en-US"/>
              </w:rPr>
            </w:pPr>
            <w:r w:rsidRPr="00077B66">
              <w:rPr>
                <w:color w:val="auto"/>
                <w:lang w:val="en-US"/>
              </w:rPr>
              <w:t>227295.7</w:t>
            </w:r>
          </w:p>
        </w:tc>
        <w:tc>
          <w:tcPr>
            <w:tcW w:w="1355" w:type="pct"/>
            <w:vAlign w:val="center"/>
          </w:tcPr>
          <w:p w:rsidR="008D16E2" w:rsidRPr="00077B66" w:rsidRDefault="008D16E2" w:rsidP="0048459D">
            <w:pPr>
              <w:pStyle w:val="Default"/>
              <w:jc w:val="center"/>
              <w:rPr>
                <w:color w:val="auto"/>
                <w:lang w:val="en-US"/>
              </w:rPr>
            </w:pPr>
            <w:r w:rsidRPr="00077B66">
              <w:rPr>
                <w:color w:val="auto"/>
                <w:lang w:val="en-US"/>
              </w:rPr>
              <w:t>-57717.3</w:t>
            </w:r>
          </w:p>
        </w:tc>
        <w:tc>
          <w:tcPr>
            <w:tcW w:w="1355" w:type="pct"/>
            <w:vAlign w:val="center"/>
          </w:tcPr>
          <w:p w:rsidR="008D16E2" w:rsidRPr="00077B66" w:rsidRDefault="008D16E2" w:rsidP="0048459D">
            <w:pPr>
              <w:pStyle w:val="Default"/>
              <w:jc w:val="center"/>
              <w:rPr>
                <w:color w:val="auto"/>
                <w:lang w:val="en-US"/>
              </w:rPr>
            </w:pPr>
            <w:r w:rsidRPr="00077B66">
              <w:rPr>
                <w:color w:val="auto"/>
                <w:lang w:val="en-US"/>
              </w:rPr>
              <w:t>731.0</w:t>
            </w:r>
          </w:p>
        </w:tc>
      </w:tr>
      <w:tr w:rsidR="00077B66" w:rsidRPr="00077B66" w:rsidTr="008D16E2">
        <w:trPr>
          <w:trHeight w:val="109"/>
        </w:trPr>
        <w:tc>
          <w:tcPr>
            <w:tcW w:w="810" w:type="pct"/>
            <w:vAlign w:val="center"/>
          </w:tcPr>
          <w:p w:rsidR="008D16E2" w:rsidRPr="00077B66" w:rsidRDefault="008D16E2" w:rsidP="0048459D">
            <w:pPr>
              <w:pStyle w:val="Default"/>
              <w:jc w:val="center"/>
              <w:rPr>
                <w:color w:val="auto"/>
                <w:lang w:val="en-US"/>
              </w:rPr>
            </w:pPr>
            <w:r w:rsidRPr="00077B66">
              <w:rPr>
                <w:color w:val="auto"/>
                <w:lang w:val="en-US"/>
              </w:rPr>
              <w:t>3</w:t>
            </w:r>
          </w:p>
        </w:tc>
        <w:tc>
          <w:tcPr>
            <w:tcW w:w="1480" w:type="pct"/>
            <w:vAlign w:val="center"/>
          </w:tcPr>
          <w:p w:rsidR="008D16E2" w:rsidRPr="00077B66" w:rsidRDefault="008D16E2" w:rsidP="0048459D">
            <w:pPr>
              <w:pStyle w:val="Default"/>
              <w:jc w:val="center"/>
              <w:rPr>
                <w:color w:val="auto"/>
                <w:lang w:val="en-US"/>
              </w:rPr>
            </w:pPr>
            <w:r w:rsidRPr="00077B66">
              <w:rPr>
                <w:color w:val="auto"/>
                <w:lang w:val="en-US"/>
              </w:rPr>
              <w:t>229117.0</w:t>
            </w:r>
          </w:p>
        </w:tc>
        <w:tc>
          <w:tcPr>
            <w:tcW w:w="1355" w:type="pct"/>
            <w:vAlign w:val="center"/>
          </w:tcPr>
          <w:p w:rsidR="008D16E2" w:rsidRPr="00077B66" w:rsidRDefault="008D16E2" w:rsidP="0048459D">
            <w:pPr>
              <w:pStyle w:val="Default"/>
              <w:jc w:val="center"/>
              <w:rPr>
                <w:color w:val="auto"/>
                <w:lang w:val="en-US"/>
              </w:rPr>
            </w:pPr>
            <w:r w:rsidRPr="00077B66">
              <w:rPr>
                <w:color w:val="auto"/>
                <w:lang w:val="en-US"/>
              </w:rPr>
              <w:t>-60180.8</w:t>
            </w:r>
          </w:p>
        </w:tc>
        <w:tc>
          <w:tcPr>
            <w:tcW w:w="1355" w:type="pct"/>
            <w:vAlign w:val="center"/>
          </w:tcPr>
          <w:p w:rsidR="008D16E2" w:rsidRPr="00077B66" w:rsidRDefault="008D16E2" w:rsidP="0048459D">
            <w:pPr>
              <w:pStyle w:val="Default"/>
              <w:jc w:val="center"/>
              <w:rPr>
                <w:color w:val="auto"/>
                <w:lang w:val="en-US"/>
              </w:rPr>
            </w:pPr>
            <w:r w:rsidRPr="00077B66">
              <w:rPr>
                <w:color w:val="auto"/>
                <w:lang w:val="en-US"/>
              </w:rPr>
              <w:t>984.4</w:t>
            </w:r>
          </w:p>
        </w:tc>
      </w:tr>
      <w:tr w:rsidR="00077B66" w:rsidRPr="00077B66" w:rsidTr="008D16E2">
        <w:trPr>
          <w:trHeight w:val="109"/>
        </w:trPr>
        <w:tc>
          <w:tcPr>
            <w:tcW w:w="810" w:type="pct"/>
            <w:vAlign w:val="center"/>
          </w:tcPr>
          <w:p w:rsidR="008D16E2" w:rsidRPr="00077B66" w:rsidRDefault="008D16E2" w:rsidP="0048459D">
            <w:pPr>
              <w:pStyle w:val="Default"/>
              <w:jc w:val="center"/>
              <w:rPr>
                <w:color w:val="auto"/>
                <w:lang w:val="en-US"/>
              </w:rPr>
            </w:pPr>
            <w:r w:rsidRPr="00077B66">
              <w:rPr>
                <w:color w:val="auto"/>
                <w:lang w:val="en-US"/>
              </w:rPr>
              <w:t>4</w:t>
            </w:r>
          </w:p>
        </w:tc>
        <w:tc>
          <w:tcPr>
            <w:tcW w:w="1480" w:type="pct"/>
            <w:vAlign w:val="center"/>
          </w:tcPr>
          <w:p w:rsidR="008D16E2" w:rsidRPr="00077B66" w:rsidRDefault="008D16E2" w:rsidP="0048459D">
            <w:pPr>
              <w:pStyle w:val="Default"/>
              <w:jc w:val="center"/>
              <w:rPr>
                <w:color w:val="auto"/>
                <w:lang w:val="en-US"/>
              </w:rPr>
            </w:pPr>
            <w:r w:rsidRPr="00077B66">
              <w:rPr>
                <w:color w:val="auto"/>
                <w:lang w:val="en-US"/>
              </w:rPr>
              <w:t>228013.7</w:t>
            </w:r>
          </w:p>
        </w:tc>
        <w:tc>
          <w:tcPr>
            <w:tcW w:w="1355" w:type="pct"/>
            <w:vAlign w:val="center"/>
          </w:tcPr>
          <w:p w:rsidR="008D16E2" w:rsidRPr="00077B66" w:rsidRDefault="008D16E2" w:rsidP="0048459D">
            <w:pPr>
              <w:pStyle w:val="Default"/>
              <w:jc w:val="center"/>
              <w:rPr>
                <w:color w:val="auto"/>
                <w:lang w:val="en-US"/>
              </w:rPr>
            </w:pPr>
            <w:r w:rsidRPr="00077B66">
              <w:rPr>
                <w:color w:val="auto"/>
                <w:lang w:val="en-US"/>
              </w:rPr>
              <w:t>-51567.9</w:t>
            </w:r>
          </w:p>
        </w:tc>
        <w:tc>
          <w:tcPr>
            <w:tcW w:w="1355" w:type="pct"/>
            <w:vAlign w:val="center"/>
          </w:tcPr>
          <w:p w:rsidR="008D16E2" w:rsidRPr="00077B66" w:rsidRDefault="008D16E2" w:rsidP="0048459D">
            <w:pPr>
              <w:pStyle w:val="Default"/>
              <w:jc w:val="center"/>
              <w:rPr>
                <w:color w:val="auto"/>
                <w:lang w:val="en-US"/>
              </w:rPr>
            </w:pPr>
            <w:r w:rsidRPr="00077B66">
              <w:rPr>
                <w:color w:val="auto"/>
                <w:lang w:val="en-US"/>
              </w:rPr>
              <w:t>862.4</w:t>
            </w:r>
          </w:p>
        </w:tc>
      </w:tr>
      <w:tr w:rsidR="00077B66" w:rsidRPr="00077B66" w:rsidTr="008D16E2">
        <w:trPr>
          <w:trHeight w:val="109"/>
        </w:trPr>
        <w:tc>
          <w:tcPr>
            <w:tcW w:w="810" w:type="pct"/>
            <w:vAlign w:val="center"/>
          </w:tcPr>
          <w:p w:rsidR="008D16E2" w:rsidRPr="00077B66" w:rsidRDefault="008D16E2" w:rsidP="0048459D">
            <w:pPr>
              <w:pStyle w:val="Default"/>
              <w:jc w:val="center"/>
              <w:rPr>
                <w:color w:val="auto"/>
                <w:lang w:val="en-US"/>
              </w:rPr>
            </w:pPr>
            <w:r w:rsidRPr="00077B66">
              <w:rPr>
                <w:color w:val="auto"/>
                <w:lang w:val="en-US"/>
              </w:rPr>
              <w:t>5</w:t>
            </w:r>
          </w:p>
        </w:tc>
        <w:tc>
          <w:tcPr>
            <w:tcW w:w="1480" w:type="pct"/>
            <w:vAlign w:val="center"/>
          </w:tcPr>
          <w:p w:rsidR="008D16E2" w:rsidRPr="00077B66" w:rsidRDefault="008D16E2" w:rsidP="0048459D">
            <w:pPr>
              <w:pStyle w:val="Default"/>
              <w:jc w:val="center"/>
              <w:rPr>
                <w:color w:val="auto"/>
                <w:lang w:val="en-US"/>
              </w:rPr>
            </w:pPr>
            <w:r w:rsidRPr="00077B66">
              <w:rPr>
                <w:color w:val="auto"/>
                <w:lang w:val="en-US"/>
              </w:rPr>
              <w:t>227882.0</w:t>
            </w:r>
          </w:p>
        </w:tc>
        <w:tc>
          <w:tcPr>
            <w:tcW w:w="1355" w:type="pct"/>
            <w:vAlign w:val="center"/>
          </w:tcPr>
          <w:p w:rsidR="008D16E2" w:rsidRPr="00077B66" w:rsidRDefault="008D16E2" w:rsidP="0048459D">
            <w:pPr>
              <w:pStyle w:val="Default"/>
              <w:jc w:val="center"/>
              <w:rPr>
                <w:color w:val="auto"/>
                <w:lang w:val="en-US"/>
              </w:rPr>
            </w:pPr>
            <w:r w:rsidRPr="00077B66">
              <w:rPr>
                <w:color w:val="auto"/>
                <w:lang w:val="en-US"/>
              </w:rPr>
              <w:t>-61408.2</w:t>
            </w:r>
          </w:p>
        </w:tc>
        <w:tc>
          <w:tcPr>
            <w:tcW w:w="1355" w:type="pct"/>
            <w:vAlign w:val="center"/>
          </w:tcPr>
          <w:p w:rsidR="008D16E2" w:rsidRPr="00077B66" w:rsidRDefault="008D16E2" w:rsidP="0048459D">
            <w:pPr>
              <w:pStyle w:val="Default"/>
              <w:jc w:val="center"/>
              <w:rPr>
                <w:color w:val="auto"/>
                <w:lang w:val="en-US"/>
              </w:rPr>
            </w:pPr>
            <w:r w:rsidRPr="00077B66">
              <w:rPr>
                <w:color w:val="auto"/>
                <w:lang w:val="en-US"/>
              </w:rPr>
              <w:t>880.0</w:t>
            </w:r>
          </w:p>
        </w:tc>
      </w:tr>
      <w:tr w:rsidR="00077B66" w:rsidRPr="00077B66" w:rsidTr="008D16E2">
        <w:trPr>
          <w:trHeight w:val="109"/>
        </w:trPr>
        <w:tc>
          <w:tcPr>
            <w:tcW w:w="810" w:type="pct"/>
            <w:vAlign w:val="center"/>
          </w:tcPr>
          <w:p w:rsidR="008D16E2" w:rsidRPr="00077B66" w:rsidRDefault="008D16E2" w:rsidP="0048459D">
            <w:pPr>
              <w:pStyle w:val="Default"/>
              <w:jc w:val="center"/>
              <w:rPr>
                <w:color w:val="auto"/>
                <w:lang w:val="en-US"/>
              </w:rPr>
            </w:pPr>
            <w:r w:rsidRPr="00077B66">
              <w:rPr>
                <w:color w:val="auto"/>
                <w:lang w:val="en-US"/>
              </w:rPr>
              <w:t>6</w:t>
            </w:r>
          </w:p>
        </w:tc>
        <w:tc>
          <w:tcPr>
            <w:tcW w:w="1480" w:type="pct"/>
            <w:vAlign w:val="center"/>
          </w:tcPr>
          <w:p w:rsidR="008D16E2" w:rsidRPr="00077B66" w:rsidRDefault="008D16E2" w:rsidP="0048459D">
            <w:pPr>
              <w:pStyle w:val="Default"/>
              <w:jc w:val="center"/>
              <w:rPr>
                <w:color w:val="auto"/>
                <w:lang w:val="en-US"/>
              </w:rPr>
            </w:pPr>
            <w:r w:rsidRPr="00077B66">
              <w:rPr>
                <w:color w:val="auto"/>
                <w:lang w:val="en-US"/>
              </w:rPr>
              <w:t>227220.0</w:t>
            </w:r>
          </w:p>
        </w:tc>
        <w:tc>
          <w:tcPr>
            <w:tcW w:w="1355" w:type="pct"/>
            <w:vAlign w:val="center"/>
          </w:tcPr>
          <w:p w:rsidR="008D16E2" w:rsidRPr="00077B66" w:rsidRDefault="008D16E2" w:rsidP="0048459D">
            <w:pPr>
              <w:pStyle w:val="Default"/>
              <w:jc w:val="center"/>
              <w:rPr>
                <w:color w:val="auto"/>
                <w:lang w:val="en-US"/>
              </w:rPr>
            </w:pPr>
            <w:r w:rsidRPr="00077B66">
              <w:rPr>
                <w:color w:val="auto"/>
                <w:lang w:val="en-US"/>
              </w:rPr>
              <w:t>-60989.1</w:t>
            </w:r>
          </w:p>
        </w:tc>
        <w:tc>
          <w:tcPr>
            <w:tcW w:w="1355" w:type="pct"/>
            <w:vAlign w:val="center"/>
          </w:tcPr>
          <w:p w:rsidR="008D16E2" w:rsidRPr="00077B66" w:rsidRDefault="008D16E2" w:rsidP="0048459D">
            <w:pPr>
              <w:pStyle w:val="Default"/>
              <w:jc w:val="center"/>
              <w:rPr>
                <w:color w:val="auto"/>
                <w:lang w:val="en-US"/>
              </w:rPr>
            </w:pPr>
            <w:r w:rsidRPr="00077B66">
              <w:rPr>
                <w:color w:val="auto"/>
                <w:lang w:val="en-US"/>
              </w:rPr>
              <w:t>1110.0</w:t>
            </w:r>
          </w:p>
        </w:tc>
      </w:tr>
      <w:tr w:rsidR="008D16E2" w:rsidRPr="00077B66" w:rsidTr="008D16E2">
        <w:trPr>
          <w:trHeight w:val="109"/>
        </w:trPr>
        <w:tc>
          <w:tcPr>
            <w:tcW w:w="810" w:type="pct"/>
            <w:vAlign w:val="center"/>
          </w:tcPr>
          <w:p w:rsidR="008D16E2" w:rsidRPr="00077B66" w:rsidRDefault="008D16E2" w:rsidP="0048459D">
            <w:pPr>
              <w:pStyle w:val="Default"/>
              <w:jc w:val="center"/>
              <w:rPr>
                <w:color w:val="auto"/>
                <w:lang w:val="en-US"/>
              </w:rPr>
            </w:pPr>
            <w:r w:rsidRPr="00077B66">
              <w:rPr>
                <w:color w:val="auto"/>
                <w:lang w:val="en-US"/>
              </w:rPr>
              <w:t>7</w:t>
            </w:r>
          </w:p>
        </w:tc>
        <w:tc>
          <w:tcPr>
            <w:tcW w:w="1480" w:type="pct"/>
            <w:vAlign w:val="center"/>
          </w:tcPr>
          <w:p w:rsidR="008D16E2" w:rsidRPr="00077B66" w:rsidRDefault="008D16E2" w:rsidP="0048459D">
            <w:pPr>
              <w:pStyle w:val="Default"/>
              <w:jc w:val="center"/>
              <w:rPr>
                <w:color w:val="auto"/>
                <w:lang w:val="en-US"/>
              </w:rPr>
            </w:pPr>
            <w:r w:rsidRPr="00077B66">
              <w:rPr>
                <w:color w:val="auto"/>
                <w:lang w:val="en-US"/>
              </w:rPr>
              <w:t>226352.2</w:t>
            </w:r>
          </w:p>
        </w:tc>
        <w:tc>
          <w:tcPr>
            <w:tcW w:w="1355" w:type="pct"/>
            <w:vAlign w:val="center"/>
          </w:tcPr>
          <w:p w:rsidR="008D16E2" w:rsidRPr="00077B66" w:rsidRDefault="008D16E2" w:rsidP="0048459D">
            <w:pPr>
              <w:pStyle w:val="Default"/>
              <w:jc w:val="center"/>
              <w:rPr>
                <w:color w:val="auto"/>
                <w:lang w:val="en-US"/>
              </w:rPr>
            </w:pPr>
            <w:r w:rsidRPr="00077B66">
              <w:rPr>
                <w:color w:val="auto"/>
                <w:lang w:val="en-US"/>
              </w:rPr>
              <w:t>-59555.0</w:t>
            </w:r>
          </w:p>
        </w:tc>
        <w:tc>
          <w:tcPr>
            <w:tcW w:w="1355" w:type="pct"/>
            <w:vAlign w:val="center"/>
          </w:tcPr>
          <w:p w:rsidR="008D16E2" w:rsidRPr="00077B66" w:rsidRDefault="008D16E2" w:rsidP="0048459D">
            <w:pPr>
              <w:pStyle w:val="Default"/>
              <w:jc w:val="center"/>
              <w:rPr>
                <w:color w:val="auto"/>
                <w:lang w:val="en-US"/>
              </w:rPr>
            </w:pPr>
            <w:r w:rsidRPr="00077B66">
              <w:rPr>
                <w:color w:val="auto"/>
                <w:lang w:val="en-US"/>
              </w:rPr>
              <w:t>1000.0</w:t>
            </w:r>
          </w:p>
        </w:tc>
      </w:tr>
    </w:tbl>
    <w:p w:rsidR="00FE0371" w:rsidRPr="00077B66" w:rsidRDefault="00FE0371" w:rsidP="00FE0371">
      <w:pPr>
        <w:pStyle w:val="a2"/>
        <w:spacing w:line="360" w:lineRule="auto"/>
        <w:ind w:firstLine="709"/>
        <w:rPr>
          <w:sz w:val="24"/>
          <w:szCs w:val="24"/>
        </w:rPr>
      </w:pPr>
    </w:p>
    <w:p w:rsidR="0048459D" w:rsidRPr="00077B66" w:rsidRDefault="0048459D" w:rsidP="0048459D">
      <w:pPr>
        <w:spacing w:line="360" w:lineRule="auto"/>
        <w:ind w:firstLine="709"/>
        <w:rPr>
          <w:sz w:val="24"/>
          <w:szCs w:val="24"/>
        </w:rPr>
      </w:pPr>
      <w:r w:rsidRPr="00077B66">
        <w:rPr>
          <w:sz w:val="24"/>
          <w:szCs w:val="24"/>
        </w:rPr>
        <w:t xml:space="preserve">Верхняя граница участка недр - нижняя граница почвенного слоя, а при его отсутствии - граница дневной поверхности и дна водоемов и водотоков, нижняя граница - нижняя граница соответствует горизонту с абсолютной отметкой +375 м. </w:t>
      </w:r>
    </w:p>
    <w:p w:rsidR="0048459D" w:rsidRPr="00077B66" w:rsidRDefault="0048459D" w:rsidP="0048459D">
      <w:pPr>
        <w:pStyle w:val="a2"/>
        <w:spacing w:before="0" w:line="360" w:lineRule="auto"/>
        <w:ind w:firstLine="709"/>
        <w:rPr>
          <w:sz w:val="24"/>
          <w:szCs w:val="24"/>
        </w:rPr>
      </w:pPr>
      <w:r w:rsidRPr="00077B66">
        <w:rPr>
          <w:rFonts w:eastAsia="TimesNewRoman"/>
          <w:sz w:val="24"/>
          <w:szCs w:val="24"/>
        </w:rPr>
        <w:t>Месторождение локализовано в бассейне нижнего течения одноименного ручья, охватывая всю ширину долины, с выходом за водоразделы, в бассейны смежных ручьев, Ванин, Минометный и Ольгинский. Ручей Павлик, в свою очередь, является правым приток р.Омчак, впадающей в слева в р.Тенька, принадлежащей бассейну верхнего течения р.Колыма.</w:t>
      </w:r>
    </w:p>
    <w:p w:rsidR="0048459D" w:rsidRPr="00077B66" w:rsidRDefault="0048459D" w:rsidP="0048459D">
      <w:pPr>
        <w:pStyle w:val="afff"/>
        <w:rPr>
          <w:szCs w:val="24"/>
        </w:rPr>
      </w:pPr>
      <w:r w:rsidRPr="00077B66">
        <w:rPr>
          <w:szCs w:val="24"/>
        </w:rPr>
        <w:t xml:space="preserve">Золоторудное месторождение Павлик расположено в своде Павликовской антиклинали сложенной вулканогенно-осадочными породами пермского возраста, с многочисленными тектоническими нарушениями сбросо-взбросового и сдвиго-надвигового характера. В пределах зон тектонических нарушений и дробления отмечается березитизация пород, сопровождаемая карбонат-кварцевым прожилкованием, а также вкрапленностью пирита и арсенопирита. С этими образованиями связана золоторудная минерализация малосульфидной </w:t>
      </w:r>
      <w:r w:rsidR="008230D1" w:rsidRPr="00077B66">
        <w:rPr>
          <w:szCs w:val="24"/>
        </w:rPr>
        <w:t>золотокварцевой</w:t>
      </w:r>
      <w:r w:rsidRPr="00077B66">
        <w:rPr>
          <w:szCs w:val="24"/>
        </w:rPr>
        <w:t xml:space="preserve"> формации. Все рудные зоны располагаются в тектоническом блоке пород шириной до 600 м и протяженностью 3100 м, образуя в совокупности линейный штокверк. Генеральное простирание рудных зон – 300°, падение северо-восточное – 40-80°.</w:t>
      </w:r>
    </w:p>
    <w:p w:rsidR="0048459D" w:rsidRPr="00077B66" w:rsidRDefault="0048459D" w:rsidP="0048459D">
      <w:pPr>
        <w:spacing w:line="360" w:lineRule="auto"/>
        <w:ind w:firstLine="709"/>
        <w:rPr>
          <w:sz w:val="24"/>
          <w:szCs w:val="24"/>
        </w:rPr>
      </w:pPr>
      <w:r w:rsidRPr="00077B66">
        <w:rPr>
          <w:sz w:val="24"/>
          <w:szCs w:val="24"/>
        </w:rPr>
        <w:lastRenderedPageBreak/>
        <w:t>Месторождение Павлик было открыто в 1942 году, геологоразведочные работы начались с 1944 года, и, с перерывами, продолжаются до настоящего времени.</w:t>
      </w:r>
    </w:p>
    <w:p w:rsidR="0048459D" w:rsidRPr="00077B66" w:rsidRDefault="0048459D" w:rsidP="0048459D">
      <w:pPr>
        <w:pStyle w:val="afff"/>
        <w:rPr>
          <w:szCs w:val="24"/>
        </w:rPr>
      </w:pPr>
      <w:r w:rsidRPr="00077B66">
        <w:rPr>
          <w:bCs/>
          <w:szCs w:val="24"/>
        </w:rPr>
        <w:t xml:space="preserve">Протоколом </w:t>
      </w:r>
      <w:r w:rsidRPr="00077B66">
        <w:rPr>
          <w:szCs w:val="24"/>
        </w:rPr>
        <w:t xml:space="preserve">ФБУ «ГКЗ «Роснедра» </w:t>
      </w:r>
      <w:r w:rsidRPr="00077B66">
        <w:rPr>
          <w:bCs/>
          <w:szCs w:val="24"/>
        </w:rPr>
        <w:t>№3167 от 17.05.2013 г. были утверждены запасы месторождения по состоянию на 01.01.2013 г. для условий открытой отработки в количестве:</w:t>
      </w:r>
      <w:r w:rsidRPr="00077B66">
        <w:rPr>
          <w:szCs w:val="24"/>
        </w:rPr>
        <w:t xml:space="preserve"> балансовые запасы категорий С</w:t>
      </w:r>
      <w:r w:rsidRPr="00077B66">
        <w:rPr>
          <w:szCs w:val="24"/>
          <w:vertAlign w:val="subscript"/>
        </w:rPr>
        <w:t>1</w:t>
      </w:r>
      <w:r w:rsidRPr="00077B66">
        <w:rPr>
          <w:szCs w:val="24"/>
        </w:rPr>
        <w:t>+С</w:t>
      </w:r>
      <w:r w:rsidRPr="00077B66">
        <w:rPr>
          <w:szCs w:val="24"/>
          <w:vertAlign w:val="subscript"/>
        </w:rPr>
        <w:t>2</w:t>
      </w:r>
      <w:r w:rsidRPr="00077B66">
        <w:rPr>
          <w:szCs w:val="24"/>
        </w:rPr>
        <w:t>: руда – 58086,6 тыс. т, золото – 154008 кг, серебро – 39,7 т; забалансовые запасы категории С</w:t>
      </w:r>
      <w:r w:rsidRPr="00077B66">
        <w:rPr>
          <w:szCs w:val="24"/>
          <w:vertAlign w:val="subscript"/>
        </w:rPr>
        <w:t>2</w:t>
      </w:r>
      <w:r w:rsidRPr="00077B66">
        <w:rPr>
          <w:szCs w:val="24"/>
        </w:rPr>
        <w:t>: руда – 171,3 тыс. т, золото – 361 кг, серебро – 0,1 т.</w:t>
      </w:r>
    </w:p>
    <w:p w:rsidR="0048459D" w:rsidRPr="00077B66" w:rsidRDefault="0048459D" w:rsidP="0048459D">
      <w:pPr>
        <w:pStyle w:val="afff"/>
        <w:rPr>
          <w:bCs/>
          <w:szCs w:val="24"/>
        </w:rPr>
      </w:pPr>
      <w:r w:rsidRPr="00077B66">
        <w:rPr>
          <w:bCs/>
          <w:szCs w:val="24"/>
        </w:rPr>
        <w:t xml:space="preserve">В результате доразведки глубоких горизонтов и флангов месторождения в 2016-2017 гг., а также увеличения объема запасов руды за счет применения альтернативной методики подсчета запасов по уступам карьера, был получен прирост балансовых запасов в количестве: </w:t>
      </w:r>
      <w:r w:rsidRPr="00077B66">
        <w:rPr>
          <w:szCs w:val="24"/>
        </w:rPr>
        <w:t>51191,5</w:t>
      </w:r>
      <w:r w:rsidRPr="00077B66">
        <w:rPr>
          <w:bCs/>
          <w:szCs w:val="24"/>
        </w:rPr>
        <w:t xml:space="preserve"> тыс. т руды; </w:t>
      </w:r>
      <w:r w:rsidRPr="00077B66">
        <w:rPr>
          <w:szCs w:val="24"/>
        </w:rPr>
        <w:t>46027,0 кг золота и 11,5 т. серебра.</w:t>
      </w:r>
      <w:r w:rsidRPr="00077B66">
        <w:rPr>
          <w:bCs/>
          <w:szCs w:val="24"/>
        </w:rPr>
        <w:t xml:space="preserve"> </w:t>
      </w:r>
    </w:p>
    <w:p w:rsidR="00FE0371" w:rsidRPr="00077B66" w:rsidRDefault="0048459D" w:rsidP="0048459D">
      <w:pPr>
        <w:spacing w:line="360" w:lineRule="auto"/>
        <w:ind w:firstLine="709"/>
        <w:jc w:val="both"/>
        <w:rPr>
          <w:sz w:val="24"/>
          <w:szCs w:val="24"/>
        </w:rPr>
      </w:pPr>
      <w:r w:rsidRPr="00077B66">
        <w:rPr>
          <w:bCs/>
          <w:sz w:val="24"/>
          <w:szCs w:val="24"/>
        </w:rPr>
        <w:t>На базе утвержденных запасов с весны 2013 года началось строительство горно-обогатительного комбината. Его запуск с последующей отладкой производственных и технологических линий состоялся в конце мая 2015 года.</w:t>
      </w:r>
    </w:p>
    <w:p w:rsidR="008230D1" w:rsidRPr="00077B66" w:rsidRDefault="008230D1" w:rsidP="008230D1">
      <w:pPr>
        <w:spacing w:line="360" w:lineRule="auto"/>
        <w:ind w:firstLine="709"/>
        <w:jc w:val="both"/>
        <w:rPr>
          <w:sz w:val="24"/>
          <w:szCs w:val="24"/>
        </w:rPr>
      </w:pPr>
      <w:r w:rsidRPr="00077B66">
        <w:rPr>
          <w:sz w:val="24"/>
          <w:szCs w:val="24"/>
        </w:rPr>
        <w:t>Всего за весь период эксплуатации месторождения (2014-2018 гг.) было добыто 20447 тыс. т руды, золота 32759 кг, серебра 8.2 т.</w:t>
      </w:r>
    </w:p>
    <w:p w:rsidR="008230D1" w:rsidRPr="00077B66" w:rsidRDefault="008230D1" w:rsidP="008230D1">
      <w:pPr>
        <w:spacing w:line="360" w:lineRule="auto"/>
        <w:ind w:firstLine="709"/>
        <w:jc w:val="both"/>
        <w:rPr>
          <w:sz w:val="24"/>
          <w:szCs w:val="24"/>
        </w:rPr>
      </w:pPr>
      <w:r w:rsidRPr="00077B66">
        <w:rPr>
          <w:sz w:val="24"/>
          <w:szCs w:val="24"/>
        </w:rPr>
        <w:t>В соответствии с возрастом, составом водовмещающих пород, характером формирования и распространения подземных вод на территории работ выделены следующие гидрогеологические подразделения:</w:t>
      </w:r>
    </w:p>
    <w:p w:rsidR="008230D1" w:rsidRPr="00077B66" w:rsidRDefault="008230D1" w:rsidP="008230D1">
      <w:pPr>
        <w:spacing w:line="360" w:lineRule="auto"/>
        <w:ind w:firstLine="709"/>
        <w:jc w:val="both"/>
        <w:rPr>
          <w:sz w:val="24"/>
          <w:szCs w:val="24"/>
        </w:rPr>
      </w:pPr>
      <w:r w:rsidRPr="00077B66">
        <w:rPr>
          <w:i/>
          <w:sz w:val="24"/>
          <w:szCs w:val="24"/>
        </w:rPr>
        <w:t>Водоносный таликовый горизонт верхнечетвертично-современных аллювиальных отложений (ВГ aQIII-IV)</w:t>
      </w:r>
      <w:r w:rsidRPr="00077B66">
        <w:rPr>
          <w:sz w:val="24"/>
          <w:szCs w:val="24"/>
        </w:rPr>
        <w:t xml:space="preserve"> распространён по долине р. Омчак, выше руч. Геологический, где аллювиальные отложения не нарушены горными работами. Ширина водоносного горизонта колеблется от 100 до 500 м. Водовмещающими породами являются гравийно-галечные отложения, мощностью не более 7 м, с включением валунов и с песчаным, песчано-глинистым заполнителем. Зеркало подземных вод в летнее время находится на глубине 0,4-0.8 м от поверхности, к концу зимнего периода уровни опускаются до глубины 5-7 м. Нижняя часть разреза в зимнее время, характеризуется коэффициентом водопроводимости 25-175 м</w:t>
      </w:r>
      <w:r w:rsidRPr="00077B66">
        <w:rPr>
          <w:sz w:val="24"/>
          <w:szCs w:val="24"/>
          <w:vertAlign w:val="superscript"/>
        </w:rPr>
        <w:t>2</w:t>
      </w:r>
      <w:r w:rsidRPr="00077B66">
        <w:rPr>
          <w:sz w:val="24"/>
          <w:szCs w:val="24"/>
        </w:rPr>
        <w:t>/сут при дебитах скважин от 0,6 до 3,7 л/с и понижениях уровня 1,5-3,2 м. В летнее время водопроводимость от 625 до 2330 м</w:t>
      </w:r>
      <w:r w:rsidRPr="00077B66">
        <w:rPr>
          <w:sz w:val="24"/>
          <w:szCs w:val="24"/>
          <w:vertAlign w:val="superscript"/>
        </w:rPr>
        <w:t>2</w:t>
      </w:r>
      <w:r w:rsidRPr="00077B66">
        <w:rPr>
          <w:sz w:val="24"/>
          <w:szCs w:val="24"/>
        </w:rPr>
        <w:t>/сут, а дебиты скважин - 3,3-3,8 л/с при понижениях уровня 0,15-0,5 м. Воды аллювиального горизонта безнапорные, но в зимний период в результате сезонного промерзания приобретают местный напор до 1 м.</w:t>
      </w:r>
    </w:p>
    <w:p w:rsidR="008230D1" w:rsidRPr="00077B66" w:rsidRDefault="008230D1" w:rsidP="008230D1">
      <w:pPr>
        <w:spacing w:line="360" w:lineRule="auto"/>
        <w:ind w:firstLine="709"/>
        <w:contextualSpacing/>
        <w:jc w:val="both"/>
        <w:rPr>
          <w:sz w:val="24"/>
          <w:szCs w:val="24"/>
        </w:rPr>
      </w:pPr>
      <w:r w:rsidRPr="00077B66">
        <w:rPr>
          <w:i/>
          <w:sz w:val="24"/>
          <w:szCs w:val="24"/>
        </w:rPr>
        <w:t>Водоносный горизонт техногенных (верхнечетвертично-современных аллювиальных и техногенных) отложений (ВГ thQ</w:t>
      </w:r>
      <w:r w:rsidRPr="00077B66">
        <w:rPr>
          <w:i/>
          <w:sz w:val="24"/>
          <w:szCs w:val="24"/>
          <w:vertAlign w:val="subscript"/>
        </w:rPr>
        <w:t>IV</w:t>
      </w:r>
      <w:r w:rsidRPr="00077B66">
        <w:rPr>
          <w:i/>
          <w:sz w:val="24"/>
          <w:szCs w:val="24"/>
        </w:rPr>
        <w:t>)</w:t>
      </w:r>
      <w:r w:rsidRPr="00077B66">
        <w:rPr>
          <w:sz w:val="24"/>
          <w:szCs w:val="24"/>
        </w:rPr>
        <w:t xml:space="preserve"> прослеживается повсеместно южнее ЗИФ в долине р. Омчак и её правых притоков руч. Ванин, руч. Павлик. В пойме р. Омчак мощность горизонта 4 – 14 м., </w:t>
      </w:r>
      <w:r w:rsidRPr="00077B66">
        <w:rPr>
          <w:sz w:val="24"/>
          <w:szCs w:val="24"/>
        </w:rPr>
        <w:lastRenderedPageBreak/>
        <w:t>в каньонной части долины руч. Павлик достигает 23,0 м. Водовмещающими породами служат валунно-гравийные галечники с песчано-глинистым заполнителем. Результаты опробования по скважинам в долине р. Омчак, дебит: № 7а – 6,66 л/с, № 8а – 1,3 л/с, № 6а – 1,6л/с, № 9а – 1,3 л/с при понижениях соответственно - 0,56; 6,04; 7,0; 12 м. Действительные параметры водопроводимости характеризуются величинами km = 10 – 978 м</w:t>
      </w:r>
      <w:r w:rsidRPr="00077B66">
        <w:rPr>
          <w:sz w:val="24"/>
          <w:szCs w:val="24"/>
          <w:vertAlign w:val="superscript"/>
        </w:rPr>
        <w:t>2</w:t>
      </w:r>
      <w:r w:rsidRPr="00077B66">
        <w:rPr>
          <w:sz w:val="24"/>
          <w:szCs w:val="24"/>
        </w:rPr>
        <w:t>/сут. Уклон потока 0,004.</w:t>
      </w:r>
    </w:p>
    <w:p w:rsidR="008230D1" w:rsidRPr="00077B66" w:rsidRDefault="008230D1" w:rsidP="008230D1">
      <w:pPr>
        <w:spacing w:line="360" w:lineRule="auto"/>
        <w:ind w:firstLine="709"/>
        <w:contextualSpacing/>
        <w:jc w:val="both"/>
        <w:rPr>
          <w:sz w:val="24"/>
          <w:szCs w:val="24"/>
        </w:rPr>
      </w:pPr>
      <w:r w:rsidRPr="00077B66">
        <w:rPr>
          <w:sz w:val="24"/>
          <w:szCs w:val="24"/>
        </w:rPr>
        <w:t>Водообильность современных техногенных отложений в долине руч. Павлик составляет 0,86 - 1,06 л/с при понижении уровня 0,04 – 0,24 м. Водопроводимость km = 700 – 2400 м</w:t>
      </w:r>
      <w:r w:rsidRPr="00077B66">
        <w:rPr>
          <w:sz w:val="24"/>
          <w:szCs w:val="24"/>
          <w:vertAlign w:val="superscript"/>
        </w:rPr>
        <w:t>2</w:t>
      </w:r>
      <w:r w:rsidRPr="00077B66">
        <w:rPr>
          <w:sz w:val="24"/>
          <w:szCs w:val="24"/>
        </w:rPr>
        <w:t>/сут. Уклон потока 0,0176. Для хозяйственно-питьевого водоснабжения воды не пригодны.</w:t>
      </w:r>
    </w:p>
    <w:p w:rsidR="00FE0371" w:rsidRPr="00077B66" w:rsidRDefault="008230D1" w:rsidP="008230D1">
      <w:pPr>
        <w:spacing w:line="360" w:lineRule="auto"/>
        <w:ind w:firstLine="709"/>
        <w:jc w:val="both"/>
        <w:rPr>
          <w:sz w:val="24"/>
          <w:szCs w:val="24"/>
        </w:rPr>
      </w:pPr>
      <w:r w:rsidRPr="00077B66">
        <w:rPr>
          <w:i/>
          <w:sz w:val="24"/>
          <w:szCs w:val="24"/>
        </w:rPr>
        <w:t>Водоносный таликовый горизонт (сезоннодействующий) элювиальных (элювиально-делювиальных) верхнечетвертично-современных отложений (ВГ eQ</w:t>
      </w:r>
      <w:r w:rsidRPr="00077B66">
        <w:rPr>
          <w:i/>
          <w:sz w:val="24"/>
          <w:szCs w:val="24"/>
          <w:vertAlign w:val="subscript"/>
        </w:rPr>
        <w:t>III-IV</w:t>
      </w:r>
      <w:r w:rsidRPr="00077B66">
        <w:rPr>
          <w:i/>
          <w:sz w:val="24"/>
          <w:szCs w:val="24"/>
        </w:rPr>
        <w:t>)</w:t>
      </w:r>
      <w:r w:rsidRPr="00077B66">
        <w:rPr>
          <w:sz w:val="24"/>
          <w:szCs w:val="24"/>
        </w:rPr>
        <w:t xml:space="preserve"> имеет спорадическое распространение на участках развития многолетнемёрзлых пород. Формируется </w:t>
      </w:r>
      <w:proofErr w:type="gramStart"/>
      <w:r w:rsidRPr="00077B66">
        <w:rPr>
          <w:sz w:val="24"/>
          <w:szCs w:val="24"/>
        </w:rPr>
        <w:t>в толще сезонно-талого слоя</w:t>
      </w:r>
      <w:proofErr w:type="gramEnd"/>
      <w:r w:rsidRPr="00077B66">
        <w:rPr>
          <w:sz w:val="24"/>
          <w:szCs w:val="24"/>
        </w:rPr>
        <w:t xml:space="preserve">. Водовмещающими породами служат щебенисто-глыбовые разности с песчаным, супесчаным или суглинистым заполнителем. Тип обводнения - поровый, водопроницаемость - низкая (km </w:t>
      </w:r>
      <w:r w:rsidRPr="00077B66">
        <w:rPr>
          <w:sz w:val="24"/>
          <w:szCs w:val="24"/>
        </w:rPr>
        <w:sym w:font="Symbol" w:char="F040"/>
      </w:r>
      <w:r w:rsidRPr="00077B66">
        <w:rPr>
          <w:sz w:val="24"/>
          <w:szCs w:val="24"/>
        </w:rPr>
        <w:t xml:space="preserve"> 1 м</w:t>
      </w:r>
      <w:r w:rsidRPr="00077B66">
        <w:rPr>
          <w:sz w:val="24"/>
          <w:szCs w:val="24"/>
          <w:vertAlign w:val="superscript"/>
        </w:rPr>
        <w:t>2</w:t>
      </w:r>
      <w:r w:rsidRPr="00077B66">
        <w:rPr>
          <w:sz w:val="24"/>
          <w:szCs w:val="24"/>
        </w:rPr>
        <w:t>/сут.). По химическому составу воды гидрокарбонатно-сульфатные кальциевые с минерализацией до 136 мг/л.</w:t>
      </w:r>
    </w:p>
    <w:p w:rsidR="008230D1" w:rsidRPr="00077B66" w:rsidRDefault="008230D1" w:rsidP="008230D1">
      <w:pPr>
        <w:spacing w:line="360" w:lineRule="auto"/>
        <w:ind w:firstLine="709"/>
        <w:jc w:val="both"/>
        <w:rPr>
          <w:sz w:val="24"/>
          <w:szCs w:val="24"/>
        </w:rPr>
      </w:pPr>
      <w:r w:rsidRPr="00077B66">
        <w:rPr>
          <w:i/>
          <w:sz w:val="24"/>
          <w:szCs w:val="24"/>
        </w:rPr>
        <w:t>Водоносная таликовая зона трещиноватости верхнепермских пород (ВЗТ-P</w:t>
      </w:r>
      <w:r w:rsidRPr="00077B66">
        <w:rPr>
          <w:i/>
          <w:sz w:val="24"/>
          <w:szCs w:val="24"/>
          <w:vertAlign w:val="subscript"/>
        </w:rPr>
        <w:t>2</w:t>
      </w:r>
      <w:r w:rsidRPr="00077B66">
        <w:rPr>
          <w:i/>
          <w:sz w:val="24"/>
          <w:szCs w:val="24"/>
        </w:rPr>
        <w:t xml:space="preserve">,) </w:t>
      </w:r>
      <w:r w:rsidRPr="00077B66">
        <w:rPr>
          <w:sz w:val="24"/>
          <w:szCs w:val="24"/>
        </w:rPr>
        <w:t>имеет ограниченное распространение. Она прослеживается в виде узкой полосы, прерываемой островами многолетнемёрзлых пород значительной мощности в днище долины р. Омчак и руч. Павлик. Ширина зоны от 750 м в долине р. Омчак до 50 – 200 м - в долине руч. Павлик. Водовмещающие породы представлены трещиноватыми разностями туфов риодацитов. Наибольшая проницаемость пород отмечена в сквозных таликовых зонах. Удельные дебиты скважин в пойме р. Омчак изменяются от 0,5 до 3,67 л/с, как правило, более 1 л/с. Коэффициенты водопроводимости высокие - от 39 до 346 м</w:t>
      </w:r>
      <w:r w:rsidRPr="00077B66">
        <w:rPr>
          <w:sz w:val="24"/>
          <w:szCs w:val="24"/>
          <w:vertAlign w:val="superscript"/>
        </w:rPr>
        <w:t>2</w:t>
      </w:r>
      <w:r w:rsidRPr="00077B66">
        <w:rPr>
          <w:sz w:val="24"/>
          <w:szCs w:val="24"/>
        </w:rPr>
        <w:t>/сут., средний - 200 м</w:t>
      </w:r>
      <w:r w:rsidRPr="00077B66">
        <w:rPr>
          <w:sz w:val="24"/>
          <w:szCs w:val="24"/>
          <w:vertAlign w:val="superscript"/>
        </w:rPr>
        <w:t>2</w:t>
      </w:r>
      <w:r w:rsidRPr="00077B66">
        <w:rPr>
          <w:sz w:val="24"/>
          <w:szCs w:val="24"/>
        </w:rPr>
        <w:t>/сут. По химическому составу воды преимущественно сульфатно-гидрокарбонатные магниево-кальциевые с минерализацией 0,1-0,47 г/дм</w:t>
      </w:r>
      <w:r w:rsidRPr="00077B66">
        <w:rPr>
          <w:sz w:val="24"/>
          <w:szCs w:val="24"/>
          <w:vertAlign w:val="superscript"/>
        </w:rPr>
        <w:t>3</w:t>
      </w:r>
      <w:r w:rsidRPr="00077B66">
        <w:rPr>
          <w:sz w:val="24"/>
          <w:szCs w:val="24"/>
        </w:rPr>
        <w:t>, рH = 6-8; общая жёсткость 0,12-8,1 мг-экв/дм</w:t>
      </w:r>
      <w:r w:rsidRPr="00077B66">
        <w:rPr>
          <w:sz w:val="24"/>
          <w:szCs w:val="24"/>
          <w:vertAlign w:val="superscript"/>
        </w:rPr>
        <w:t>3</w:t>
      </w:r>
      <w:r w:rsidRPr="00077B66">
        <w:rPr>
          <w:sz w:val="24"/>
          <w:szCs w:val="24"/>
        </w:rPr>
        <w:t>. Из нормируемых ГОСТ 2874-82 компонентов только содержание железа превышает ПДК (1,0 мг/дм</w:t>
      </w:r>
      <w:r w:rsidRPr="00077B66">
        <w:rPr>
          <w:sz w:val="24"/>
          <w:szCs w:val="24"/>
          <w:vertAlign w:val="superscript"/>
        </w:rPr>
        <w:t>3</w:t>
      </w:r>
      <w:r w:rsidRPr="00077B66">
        <w:rPr>
          <w:sz w:val="24"/>
          <w:szCs w:val="24"/>
        </w:rPr>
        <w:t>).</w:t>
      </w:r>
    </w:p>
    <w:p w:rsidR="008230D1" w:rsidRPr="00077B66" w:rsidRDefault="008230D1" w:rsidP="008230D1">
      <w:pPr>
        <w:spacing w:line="360" w:lineRule="auto"/>
        <w:ind w:firstLine="709"/>
        <w:jc w:val="both"/>
        <w:rPr>
          <w:sz w:val="24"/>
          <w:szCs w:val="24"/>
        </w:rPr>
      </w:pPr>
    </w:p>
    <w:p w:rsidR="00FE0371" w:rsidRPr="00077B66" w:rsidRDefault="00FE0371" w:rsidP="00FE0371">
      <w:pPr>
        <w:spacing w:line="360" w:lineRule="auto"/>
        <w:ind w:firstLine="709"/>
        <w:rPr>
          <w:b/>
          <w:i/>
          <w:sz w:val="24"/>
          <w:szCs w:val="24"/>
        </w:rPr>
      </w:pPr>
      <w:r w:rsidRPr="00077B66">
        <w:rPr>
          <w:b/>
          <w:i/>
          <w:sz w:val="24"/>
          <w:szCs w:val="24"/>
        </w:rPr>
        <w:t>Технология горных работ.</w:t>
      </w:r>
    </w:p>
    <w:p w:rsidR="00490893" w:rsidRPr="00077B66" w:rsidRDefault="00490893" w:rsidP="00490893">
      <w:pPr>
        <w:pStyle w:val="afff"/>
      </w:pPr>
      <w:r w:rsidRPr="00077B66">
        <w:t>Руды месторождения относятся к одному типу золотокварцевых убогосульфидных углисто-мышьяковых; в приповерхностной части, до глубины 5-50 м, руда частично окислена.</w:t>
      </w:r>
    </w:p>
    <w:p w:rsidR="00490893" w:rsidRPr="00077B66" w:rsidRDefault="00490893" w:rsidP="0094035C">
      <w:pPr>
        <w:pStyle w:val="afff"/>
      </w:pPr>
      <w:r w:rsidRPr="00077B66">
        <w:t xml:space="preserve">Исходя из рельефа местности и горно-геологических условий месторождения - мощности и протяженности рудных зон, выход запасов на поверхность, позволяющий в короткие сроки </w:t>
      </w:r>
      <w:r w:rsidRPr="00077B66">
        <w:lastRenderedPageBreak/>
        <w:t>начать добычу руды ‒ предопределили открытый способ разработки месторождения с использованием экскаваторно-автомобильных комплексов.</w:t>
      </w:r>
    </w:p>
    <w:p w:rsidR="00490893" w:rsidRPr="00077B66" w:rsidRDefault="00490893" w:rsidP="0094035C">
      <w:pPr>
        <w:pStyle w:val="afff"/>
      </w:pPr>
      <w:r w:rsidRPr="00077B66">
        <w:t>С учетом применяемого оборудования для горных работ система разработки на месторождении принята транспортная (нисходящая, поуступная), с перемещением вскрышных пород автотранспортом во внешний отвал.</w:t>
      </w:r>
    </w:p>
    <w:p w:rsidR="00490893" w:rsidRPr="00077B66" w:rsidRDefault="00490893" w:rsidP="0094035C">
      <w:pPr>
        <w:pStyle w:val="afff3"/>
      </w:pPr>
      <w:r w:rsidRPr="00077B66">
        <w:t>Основные параметры системы разработки определяются принятой технологией вскрышных и добычных работ и выбранным горнотранспортным оборудованием.</w:t>
      </w:r>
    </w:p>
    <w:p w:rsidR="00490893" w:rsidRPr="00077B66" w:rsidRDefault="00490893" w:rsidP="0094035C">
      <w:pPr>
        <w:pStyle w:val="afff3"/>
      </w:pPr>
      <w:r w:rsidRPr="00077B66">
        <w:t>Проектом приняты следующие параметры системы разработки:</w:t>
      </w:r>
    </w:p>
    <w:p w:rsidR="00490893" w:rsidRPr="00077B66" w:rsidRDefault="00490893" w:rsidP="0094035C">
      <w:pPr>
        <w:pStyle w:val="afff3"/>
        <w:numPr>
          <w:ilvl w:val="0"/>
          <w:numId w:val="30"/>
        </w:numPr>
        <w:tabs>
          <w:tab w:val="left" w:pos="993"/>
        </w:tabs>
        <w:ind w:left="0" w:firstLine="709"/>
      </w:pPr>
      <w:r w:rsidRPr="00077B66">
        <w:t>высота уступа: рабочего добычного (рудного) – 7,5 м; вскрышного – 10-15 м; нерабочего (в предельном положении) – 30 м;</w:t>
      </w:r>
    </w:p>
    <w:p w:rsidR="00490893" w:rsidRPr="00077B66" w:rsidRDefault="00490893" w:rsidP="0094035C">
      <w:pPr>
        <w:pStyle w:val="afff3"/>
        <w:numPr>
          <w:ilvl w:val="0"/>
          <w:numId w:val="29"/>
        </w:numPr>
        <w:tabs>
          <w:tab w:val="left" w:pos="993"/>
        </w:tabs>
        <w:ind w:left="0" w:firstLine="709"/>
      </w:pPr>
      <w:r w:rsidRPr="00077B66">
        <w:t>угол откоса рабочего уступа – 70°;</w:t>
      </w:r>
    </w:p>
    <w:p w:rsidR="00490893" w:rsidRPr="00077B66" w:rsidRDefault="00490893" w:rsidP="0094035C">
      <w:pPr>
        <w:pStyle w:val="afff3"/>
        <w:numPr>
          <w:ilvl w:val="0"/>
          <w:numId w:val="29"/>
        </w:numPr>
        <w:tabs>
          <w:tab w:val="left" w:pos="993"/>
        </w:tabs>
        <w:ind w:left="0" w:firstLine="709"/>
      </w:pPr>
      <w:r w:rsidRPr="00077B66">
        <w:t>угол откоса нерабочего сдвоенного уступа – 70°;</w:t>
      </w:r>
    </w:p>
    <w:p w:rsidR="00490893" w:rsidRPr="00077B66" w:rsidRDefault="00490893" w:rsidP="0094035C">
      <w:pPr>
        <w:pStyle w:val="afff3"/>
        <w:numPr>
          <w:ilvl w:val="0"/>
          <w:numId w:val="29"/>
        </w:numPr>
        <w:tabs>
          <w:tab w:val="left" w:pos="993"/>
        </w:tabs>
        <w:ind w:left="0" w:firstLine="709"/>
      </w:pPr>
      <w:r w:rsidRPr="00077B66">
        <w:t>ширина дна карьера на последнем рабочем горизонте – 30 м.</w:t>
      </w:r>
    </w:p>
    <w:p w:rsidR="00490893" w:rsidRPr="00077B66" w:rsidRDefault="00490893" w:rsidP="0094035C">
      <w:pPr>
        <w:pStyle w:val="afff"/>
        <w:tabs>
          <w:tab w:val="left" w:pos="993"/>
        </w:tabs>
      </w:pPr>
      <w:r w:rsidRPr="00077B66">
        <w:t>Технология горных работ предусматривает:</w:t>
      </w:r>
    </w:p>
    <w:p w:rsidR="00490893" w:rsidRPr="00077B66" w:rsidRDefault="00490893" w:rsidP="0094035C">
      <w:pPr>
        <w:pStyle w:val="afff"/>
        <w:numPr>
          <w:ilvl w:val="0"/>
          <w:numId w:val="31"/>
        </w:numPr>
        <w:tabs>
          <w:tab w:val="left" w:pos="993"/>
        </w:tabs>
        <w:suppressAutoHyphens/>
        <w:ind w:left="0" w:firstLine="709"/>
      </w:pPr>
      <w:r w:rsidRPr="00077B66">
        <w:t xml:space="preserve">бурение на вскрышных и добычных уступах осуществляется буровыми станками FlexiROC D65, </w:t>
      </w:r>
      <w:r w:rsidRPr="00077B66">
        <w:rPr>
          <w:lang w:val="en-US"/>
        </w:rPr>
        <w:t>DM</w:t>
      </w:r>
      <w:r w:rsidRPr="00077B66">
        <w:t xml:space="preserve"> 30 </w:t>
      </w:r>
      <w:r w:rsidRPr="00077B66">
        <w:rPr>
          <w:lang w:val="en-US"/>
        </w:rPr>
        <w:t>II</w:t>
      </w:r>
      <w:r w:rsidRPr="00077B66">
        <w:t xml:space="preserve"> и </w:t>
      </w:r>
      <w:r w:rsidRPr="00077B66">
        <w:rPr>
          <w:lang w:val="en-US"/>
        </w:rPr>
        <w:t>DML</w:t>
      </w:r>
      <w:r w:rsidRPr="00077B66">
        <w:t xml:space="preserve"> фирмы «</w:t>
      </w:r>
      <w:r w:rsidRPr="00077B66">
        <w:rPr>
          <w:lang w:val="en-US"/>
        </w:rPr>
        <w:t>Atlas</w:t>
      </w:r>
      <w:r w:rsidRPr="00077B66">
        <w:t xml:space="preserve"> </w:t>
      </w:r>
      <w:r w:rsidRPr="00077B66">
        <w:rPr>
          <w:lang w:val="en-US"/>
        </w:rPr>
        <w:t>Copco</w:t>
      </w:r>
      <w:r w:rsidRPr="00077B66">
        <w:t>»;</w:t>
      </w:r>
    </w:p>
    <w:p w:rsidR="00490893" w:rsidRPr="00077B66" w:rsidRDefault="00490893" w:rsidP="0094035C">
      <w:pPr>
        <w:pStyle w:val="afff"/>
        <w:numPr>
          <w:ilvl w:val="0"/>
          <w:numId w:val="31"/>
        </w:numPr>
        <w:tabs>
          <w:tab w:val="left" w:pos="993"/>
        </w:tabs>
        <w:suppressAutoHyphens/>
        <w:ind w:left="0" w:firstLine="709"/>
      </w:pPr>
      <w:r w:rsidRPr="00077B66">
        <w:t xml:space="preserve">бурение на контурных скважинах при постановке уступов на предельный контур осуществляется буровым станком </w:t>
      </w:r>
      <w:r w:rsidRPr="00077B66">
        <w:rPr>
          <w:lang w:val="en-US"/>
        </w:rPr>
        <w:t>Atlas</w:t>
      </w:r>
      <w:r w:rsidRPr="00077B66">
        <w:t xml:space="preserve"> </w:t>
      </w:r>
      <w:r w:rsidRPr="00077B66">
        <w:rPr>
          <w:lang w:val="en-US"/>
        </w:rPr>
        <w:t>Copco</w:t>
      </w:r>
      <w:r w:rsidRPr="00077B66">
        <w:t xml:space="preserve"> </w:t>
      </w:r>
      <w:r w:rsidRPr="00077B66">
        <w:rPr>
          <w:lang w:val="en-US"/>
        </w:rPr>
        <w:t>FlexiROC</w:t>
      </w:r>
      <w:r w:rsidRPr="00077B66">
        <w:t xml:space="preserve"> </w:t>
      </w:r>
      <w:r w:rsidRPr="00077B66">
        <w:rPr>
          <w:lang w:val="en-US"/>
        </w:rPr>
        <w:t>D</w:t>
      </w:r>
      <w:r w:rsidRPr="00077B66">
        <w:t xml:space="preserve">65 (пневмоударником </w:t>
      </w:r>
      <w:r w:rsidRPr="00077B66">
        <w:rPr>
          <w:lang w:val="en-US"/>
        </w:rPr>
        <w:t>COP</w:t>
      </w:r>
      <w:r w:rsidRPr="00077B66">
        <w:t xml:space="preserve"> 44 d=110 мм);</w:t>
      </w:r>
    </w:p>
    <w:p w:rsidR="00490893" w:rsidRPr="00077B66" w:rsidRDefault="00490893" w:rsidP="0094035C">
      <w:pPr>
        <w:pStyle w:val="afff"/>
        <w:numPr>
          <w:ilvl w:val="0"/>
          <w:numId w:val="31"/>
        </w:numPr>
        <w:tabs>
          <w:tab w:val="left" w:pos="993"/>
        </w:tabs>
        <w:suppressAutoHyphens/>
        <w:ind w:left="0" w:firstLine="709"/>
      </w:pPr>
      <w:r w:rsidRPr="00077B66">
        <w:t>взрывные работы ведутся с применением ВВ (игданит, нитронит и эмулан);</w:t>
      </w:r>
    </w:p>
    <w:p w:rsidR="00490893" w:rsidRPr="00077B66" w:rsidRDefault="00490893" w:rsidP="0094035C">
      <w:pPr>
        <w:pStyle w:val="afff"/>
        <w:numPr>
          <w:ilvl w:val="0"/>
          <w:numId w:val="31"/>
        </w:numPr>
        <w:tabs>
          <w:tab w:val="left" w:pos="993"/>
        </w:tabs>
        <w:suppressAutoHyphens/>
        <w:ind w:left="0" w:firstLine="709"/>
      </w:pPr>
      <w:r w:rsidRPr="00077B66">
        <w:t>погрузка вскрышных пород в автосамосвалы осуществляется гидравлическими экскаваторами Komatsu PC 2000 с емкостью ковша 11,0 м</w:t>
      </w:r>
      <w:r w:rsidRPr="00077B66">
        <w:rPr>
          <w:vertAlign w:val="superscript"/>
        </w:rPr>
        <w:t>3</w:t>
      </w:r>
      <w:r w:rsidRPr="00077B66">
        <w:t>, экскаваторами «прямая лопата» ЭКГ-18 с емкостью ковша 18,0 м</w:t>
      </w:r>
      <w:r w:rsidRPr="00077B66">
        <w:rPr>
          <w:vertAlign w:val="superscript"/>
        </w:rPr>
        <w:t>3</w:t>
      </w:r>
      <w:r w:rsidRPr="00077B66">
        <w:t xml:space="preserve"> и фронтальными погрузчиками </w:t>
      </w:r>
      <w:r w:rsidRPr="00077B66">
        <w:rPr>
          <w:lang w:val="en-US"/>
        </w:rPr>
        <w:t>CAT</w:t>
      </w:r>
      <w:r w:rsidRPr="00077B66">
        <w:t xml:space="preserve"> </w:t>
      </w:r>
      <w:r w:rsidRPr="00077B66">
        <w:rPr>
          <w:lang w:val="en-US"/>
        </w:rPr>
        <w:t>WA</w:t>
      </w:r>
      <w:r w:rsidRPr="00077B66">
        <w:t xml:space="preserve"> 900 с емкостью ковша 11,5 м</w:t>
      </w:r>
      <w:r w:rsidRPr="00077B66">
        <w:rPr>
          <w:vertAlign w:val="superscript"/>
        </w:rPr>
        <w:t>3</w:t>
      </w:r>
      <w:r w:rsidRPr="00077B66">
        <w:t>;</w:t>
      </w:r>
      <w:r w:rsidR="002178FF" w:rsidRPr="002178FF">
        <w:t xml:space="preserve"> </w:t>
      </w:r>
    </w:p>
    <w:p w:rsidR="00490893" w:rsidRPr="00077B66" w:rsidRDefault="00490893" w:rsidP="0094035C">
      <w:pPr>
        <w:pStyle w:val="afff"/>
        <w:numPr>
          <w:ilvl w:val="0"/>
          <w:numId w:val="31"/>
        </w:numPr>
        <w:tabs>
          <w:tab w:val="left" w:pos="993"/>
        </w:tabs>
        <w:suppressAutoHyphens/>
        <w:ind w:left="0" w:firstLine="709"/>
      </w:pPr>
      <w:r w:rsidRPr="00077B66">
        <w:t>погрузка руды в автосамосвалы предусматривается гидравлическими экскаваторами Komatsu PC 2000 с емкостью ковша 11,0 м</w:t>
      </w:r>
      <w:r w:rsidRPr="00077B66">
        <w:rPr>
          <w:vertAlign w:val="superscript"/>
        </w:rPr>
        <w:t>3</w:t>
      </w:r>
      <w:r w:rsidRPr="00077B66">
        <w:t>, Komatsu PC 750 с емкостью ковша 4,5 м</w:t>
      </w:r>
      <w:r w:rsidRPr="00077B66">
        <w:rPr>
          <w:vertAlign w:val="superscript"/>
        </w:rPr>
        <w:t xml:space="preserve">3 </w:t>
      </w:r>
      <w:r w:rsidRPr="00077B66">
        <w:t xml:space="preserve">и </w:t>
      </w:r>
      <w:r w:rsidRPr="00077B66">
        <w:rPr>
          <w:lang w:val="en-US"/>
        </w:rPr>
        <w:t>CAT</w:t>
      </w:r>
      <w:r w:rsidRPr="00077B66">
        <w:t xml:space="preserve"> 385 с емкостью ковша 5,7 м</w:t>
      </w:r>
      <w:r w:rsidRPr="00077B66">
        <w:rPr>
          <w:vertAlign w:val="superscript"/>
        </w:rPr>
        <w:t>3</w:t>
      </w:r>
      <w:r w:rsidRPr="00077B66">
        <w:t>;</w:t>
      </w:r>
    </w:p>
    <w:p w:rsidR="00490893" w:rsidRPr="00077B66" w:rsidRDefault="00490893" w:rsidP="0094035C">
      <w:pPr>
        <w:pStyle w:val="afff"/>
        <w:numPr>
          <w:ilvl w:val="0"/>
          <w:numId w:val="31"/>
        </w:numPr>
        <w:tabs>
          <w:tab w:val="left" w:pos="993"/>
        </w:tabs>
        <w:suppressAutoHyphens/>
        <w:ind w:left="0" w:firstLine="709"/>
      </w:pPr>
      <w:r w:rsidRPr="00077B66">
        <w:t xml:space="preserve">транспортирование вскрышных пород и руды осуществляется автосамосвалами </w:t>
      </w:r>
      <w:r w:rsidRPr="00077B66">
        <w:rPr>
          <w:lang w:val="en-US"/>
        </w:rPr>
        <w:t>CAT</w:t>
      </w:r>
      <w:r w:rsidRPr="00077B66">
        <w:t xml:space="preserve"> 777 (грузоподъемность 91 т), Komatsu HD 485 -7 (грузоподъемность 91 т) и БелАЗ 7530 (грузоподъемность 220 т);</w:t>
      </w:r>
    </w:p>
    <w:p w:rsidR="00490893" w:rsidRPr="001A0043" w:rsidRDefault="00490893" w:rsidP="0094035C">
      <w:pPr>
        <w:pStyle w:val="afff"/>
        <w:numPr>
          <w:ilvl w:val="0"/>
          <w:numId w:val="31"/>
        </w:numPr>
        <w:tabs>
          <w:tab w:val="left" w:pos="993"/>
        </w:tabs>
        <w:suppressAutoHyphens/>
        <w:ind w:left="0" w:firstLine="709"/>
      </w:pPr>
      <w:r w:rsidRPr="001A0043">
        <w:t xml:space="preserve">транспортирование руды до ЗИФ осуществляется автосамосвалами CAT 772 (грузоподъемность 47 т), CAT 740 (грузоподъемность 39,5 т) и </w:t>
      </w:r>
      <w:r w:rsidRPr="001A0043">
        <w:rPr>
          <w:lang w:val="en-US"/>
        </w:rPr>
        <w:t>Komatsu</w:t>
      </w:r>
      <w:r w:rsidRPr="001A0043">
        <w:t xml:space="preserve"> </w:t>
      </w:r>
      <w:r w:rsidRPr="001A0043">
        <w:rPr>
          <w:lang w:val="en-US"/>
        </w:rPr>
        <w:t>HM</w:t>
      </w:r>
      <w:r w:rsidRPr="001A0043">
        <w:t xml:space="preserve"> 400 (грузоподъемность 40,0 т);</w:t>
      </w:r>
      <w:r w:rsidR="002178FF" w:rsidRPr="001A0043">
        <w:t xml:space="preserve"> </w:t>
      </w:r>
    </w:p>
    <w:p w:rsidR="00490893" w:rsidRPr="00077B66" w:rsidRDefault="00490893" w:rsidP="0094035C">
      <w:pPr>
        <w:pStyle w:val="afff"/>
        <w:numPr>
          <w:ilvl w:val="0"/>
          <w:numId w:val="31"/>
        </w:numPr>
        <w:tabs>
          <w:tab w:val="left" w:pos="993"/>
        </w:tabs>
        <w:suppressAutoHyphens/>
        <w:ind w:left="0" w:firstLine="709"/>
      </w:pPr>
      <w:r w:rsidRPr="00077B66">
        <w:lastRenderedPageBreak/>
        <w:t xml:space="preserve">планировочные работы на отвалах, складе руды и в карьере выполняются бульдозерами </w:t>
      </w:r>
      <w:r w:rsidRPr="00077B66">
        <w:rPr>
          <w:lang w:val="en-US"/>
        </w:rPr>
        <w:t>CAT</w:t>
      </w:r>
      <w:r w:rsidRPr="00077B66">
        <w:t xml:space="preserve"> </w:t>
      </w:r>
      <w:r w:rsidRPr="00077B66">
        <w:rPr>
          <w:lang w:val="en-US"/>
        </w:rPr>
        <w:t>D</w:t>
      </w:r>
      <w:r w:rsidRPr="00077B66">
        <w:t xml:space="preserve"> 10</w:t>
      </w:r>
      <w:r w:rsidRPr="00077B66">
        <w:rPr>
          <w:lang w:val="en-US"/>
        </w:rPr>
        <w:t>T</w:t>
      </w:r>
      <w:r w:rsidRPr="00077B66">
        <w:t xml:space="preserve"> и </w:t>
      </w:r>
      <w:r w:rsidRPr="00077B66">
        <w:rPr>
          <w:lang w:val="en-US"/>
        </w:rPr>
        <w:t>CAT</w:t>
      </w:r>
      <w:r w:rsidRPr="00077B66">
        <w:t xml:space="preserve"> </w:t>
      </w:r>
      <w:r w:rsidRPr="00077B66">
        <w:rPr>
          <w:lang w:val="en-US"/>
        </w:rPr>
        <w:t>D</w:t>
      </w:r>
      <w:r w:rsidRPr="00077B66">
        <w:t xml:space="preserve"> 6</w:t>
      </w:r>
      <w:r w:rsidRPr="00077B66">
        <w:rPr>
          <w:lang w:val="en-US"/>
        </w:rPr>
        <w:t>R</w:t>
      </w:r>
      <w:r w:rsidRPr="00077B66">
        <w:t>.</w:t>
      </w:r>
    </w:p>
    <w:p w:rsidR="00490893" w:rsidRPr="00077B66" w:rsidRDefault="00490893" w:rsidP="0094035C">
      <w:pPr>
        <w:pStyle w:val="afff"/>
      </w:pPr>
      <w:r w:rsidRPr="00077B66">
        <w:t xml:space="preserve">В ходе </w:t>
      </w:r>
      <w:r w:rsidR="002178FF" w:rsidRPr="001A0043">
        <w:t>разработки</w:t>
      </w:r>
      <w:r w:rsidR="002178FF">
        <w:t xml:space="preserve"> </w:t>
      </w:r>
      <w:r w:rsidRPr="00077B66">
        <w:t>карьеров будут формироваться внутрикарьерные автодороги (наклонные транспортные бермы). Форма трассы спирально-петлевая.</w:t>
      </w:r>
    </w:p>
    <w:p w:rsidR="00490893" w:rsidRPr="00077B66" w:rsidRDefault="00490893" w:rsidP="0094035C">
      <w:pPr>
        <w:spacing w:line="360" w:lineRule="auto"/>
        <w:ind w:firstLine="709"/>
        <w:rPr>
          <w:sz w:val="24"/>
          <w:szCs w:val="24"/>
        </w:rPr>
      </w:pPr>
      <w:r w:rsidRPr="00077B66">
        <w:rPr>
          <w:sz w:val="24"/>
          <w:szCs w:val="24"/>
        </w:rPr>
        <w:t>В основу составления календарного плана отработки месторождения положены следующие критерии:</w:t>
      </w:r>
    </w:p>
    <w:p w:rsidR="00490893" w:rsidRPr="00077B66" w:rsidRDefault="00490893" w:rsidP="0094035C">
      <w:pPr>
        <w:pStyle w:val="af5"/>
        <w:numPr>
          <w:ilvl w:val="0"/>
          <w:numId w:val="6"/>
        </w:numPr>
        <w:tabs>
          <w:tab w:val="left" w:pos="993"/>
        </w:tabs>
        <w:suppressAutoHyphens/>
        <w:spacing w:line="360" w:lineRule="auto"/>
        <w:ind w:left="0" w:firstLine="709"/>
        <w:jc w:val="both"/>
        <w:rPr>
          <w:sz w:val="24"/>
          <w:szCs w:val="24"/>
        </w:rPr>
      </w:pPr>
      <w:r w:rsidRPr="00077B66">
        <w:rPr>
          <w:sz w:val="24"/>
          <w:szCs w:val="24"/>
        </w:rPr>
        <w:t>годовая производительность карьера 10 000 тыс. тонн руды в год;</w:t>
      </w:r>
    </w:p>
    <w:p w:rsidR="00490893" w:rsidRPr="00077B66" w:rsidRDefault="00490893" w:rsidP="0094035C">
      <w:pPr>
        <w:pStyle w:val="af5"/>
        <w:numPr>
          <w:ilvl w:val="0"/>
          <w:numId w:val="6"/>
        </w:numPr>
        <w:tabs>
          <w:tab w:val="left" w:pos="993"/>
        </w:tabs>
        <w:suppressAutoHyphens/>
        <w:spacing w:line="360" w:lineRule="auto"/>
        <w:ind w:left="0" w:firstLine="709"/>
        <w:jc w:val="both"/>
        <w:rPr>
          <w:sz w:val="24"/>
          <w:szCs w:val="24"/>
        </w:rPr>
      </w:pPr>
      <w:r w:rsidRPr="00077B66">
        <w:rPr>
          <w:sz w:val="24"/>
          <w:szCs w:val="24"/>
        </w:rPr>
        <w:t>планируемый объем добычи руды по годам и необходимый объем вскрыши для своевременной подготовки запасов руды к выемке;</w:t>
      </w:r>
    </w:p>
    <w:p w:rsidR="00490893" w:rsidRPr="00077B66" w:rsidRDefault="00490893" w:rsidP="0094035C">
      <w:pPr>
        <w:pStyle w:val="af5"/>
        <w:numPr>
          <w:ilvl w:val="0"/>
          <w:numId w:val="6"/>
        </w:numPr>
        <w:tabs>
          <w:tab w:val="left" w:pos="993"/>
        </w:tabs>
        <w:suppressAutoHyphens/>
        <w:spacing w:line="360" w:lineRule="auto"/>
        <w:ind w:left="0" w:firstLine="709"/>
        <w:jc w:val="both"/>
        <w:rPr>
          <w:sz w:val="24"/>
          <w:szCs w:val="24"/>
        </w:rPr>
      </w:pPr>
      <w:r w:rsidRPr="00077B66">
        <w:rPr>
          <w:sz w:val="24"/>
          <w:szCs w:val="24"/>
        </w:rPr>
        <w:t>режим работы карьера.</w:t>
      </w:r>
    </w:p>
    <w:p w:rsidR="00490893" w:rsidRPr="00077B66" w:rsidRDefault="00490893" w:rsidP="0094035C">
      <w:pPr>
        <w:spacing w:line="360" w:lineRule="auto"/>
        <w:ind w:firstLine="709"/>
        <w:rPr>
          <w:sz w:val="24"/>
          <w:szCs w:val="24"/>
        </w:rPr>
      </w:pPr>
      <w:r w:rsidRPr="001A0043">
        <w:rPr>
          <w:sz w:val="24"/>
          <w:szCs w:val="24"/>
        </w:rPr>
        <w:t>Календарный срок отработки месторождения составил 12 лет.</w:t>
      </w:r>
    </w:p>
    <w:p w:rsidR="00490893" w:rsidRPr="00077B66" w:rsidRDefault="00490893" w:rsidP="0094035C">
      <w:pPr>
        <w:spacing w:line="360" w:lineRule="auto"/>
        <w:ind w:firstLine="709"/>
        <w:jc w:val="both"/>
        <w:rPr>
          <w:sz w:val="24"/>
          <w:szCs w:val="24"/>
        </w:rPr>
      </w:pPr>
      <w:r w:rsidRPr="00077B66">
        <w:rPr>
          <w:sz w:val="24"/>
          <w:szCs w:val="24"/>
        </w:rPr>
        <w:t>Карьер работает при скользящем режиме исполнительного графика организации работ каждого забоя, когда каждый последующий процесс начинается сразу после окончания предыдущего. Предварительно производится зачистка бульдозером площадки для производства буровых работ. После разметки положения устьев скважин производится бурение взрывных скважин согласно паспорту БВР. Затем следует заряжание и последующее взрывание блока. Далее выполняются выемочно-погрузочные работы, которые заключаются в выемке горной массы из забоя экскаватором и погрузке в самосвалы для транспортировки: руды - на обогатительную фабрику, породы - в отвал пустых пород.</w:t>
      </w:r>
    </w:p>
    <w:p w:rsidR="00490893" w:rsidRPr="00077B66" w:rsidRDefault="00490893" w:rsidP="0094035C">
      <w:pPr>
        <w:pStyle w:val="afff"/>
      </w:pPr>
      <w:r w:rsidRPr="00077B66">
        <w:t>Водоприток карьерного водоотлива формируется за счет водопритоков подземных и поверхностных вод. Водопритоки подземных вод отличаются относительной стабильностью во времени и в совокупности с притоками от дождя 95% обеспеченности составляют так называемый нормальный приток. Водопритоки поверхностных вод, образующихся при выпадении ливневых дождей 5% обеспеченности или таяния снегового покрова, напротив отличаются значительной изменчивостью, как по времени их образования, так и по объему, и в совокупности с нормальным водопритоком образуют максимальный водоприток.</w:t>
      </w:r>
    </w:p>
    <w:p w:rsidR="00FE0371" w:rsidRPr="00077B66" w:rsidRDefault="00490893" w:rsidP="0094035C">
      <w:pPr>
        <w:pStyle w:val="aff"/>
      </w:pPr>
      <w:r w:rsidRPr="00077B66">
        <w:t>В начальный период разработки месторождения, при вскрытии верхних горизонтов, карьерные воды самотеком по водоотводной канаве поступают в отстойник карьерных вод, который расположен в пределах горного отвода по рельефу ниже этих горизонтов. При вскрытии нижележащих горизонтов для отвода карьерных вод используются передвижные насосные станции. Насосные станции устанавливаются на нижнем горизонте у водосборников, полезная емкость которых должна быть не менее 3-х часового нормального водопритока, монтируются напорные трубопроводы для подачи воды на борт карьера и далее в отстойник карьерных вод.</w:t>
      </w:r>
    </w:p>
    <w:p w:rsidR="00EB4665" w:rsidRPr="00077B66" w:rsidRDefault="00FE0371" w:rsidP="0094035C">
      <w:pPr>
        <w:spacing w:line="360" w:lineRule="auto"/>
        <w:ind w:firstLine="709"/>
        <w:jc w:val="both"/>
        <w:rPr>
          <w:sz w:val="24"/>
          <w:szCs w:val="24"/>
        </w:rPr>
      </w:pPr>
      <w:r w:rsidRPr="00077B66">
        <w:rPr>
          <w:b/>
          <w:i/>
          <w:sz w:val="24"/>
          <w:szCs w:val="24"/>
        </w:rPr>
        <w:lastRenderedPageBreak/>
        <w:t xml:space="preserve">Отвальное хозяйство. </w:t>
      </w:r>
      <w:r w:rsidR="00EB4665" w:rsidRPr="00077B66">
        <w:rPr>
          <w:sz w:val="24"/>
          <w:szCs w:val="24"/>
        </w:rPr>
        <w:t>Отходом горнодобывающего производства</w:t>
      </w:r>
      <w:r w:rsidR="00EB4665" w:rsidRPr="00077B66">
        <w:rPr>
          <w:b/>
          <w:i/>
          <w:sz w:val="24"/>
          <w:szCs w:val="24"/>
        </w:rPr>
        <w:t xml:space="preserve"> </w:t>
      </w:r>
      <w:r w:rsidR="00EB4665" w:rsidRPr="00077B66">
        <w:rPr>
          <w:sz w:val="24"/>
          <w:szCs w:val="24"/>
        </w:rPr>
        <w:t>является пустая порода, образующаяся в процессе производства вскрышных работ в карьерах. Складирование пустой породы предусмотрено во внешних отвалах, куда порода транспортируется автосамосвалами.</w:t>
      </w:r>
    </w:p>
    <w:p w:rsidR="00FE0371" w:rsidRPr="00077B66" w:rsidRDefault="00EB4665" w:rsidP="0094035C">
      <w:pPr>
        <w:spacing w:line="360" w:lineRule="auto"/>
        <w:ind w:firstLine="709"/>
        <w:jc w:val="both"/>
      </w:pPr>
      <w:r w:rsidRPr="00077B66">
        <w:rPr>
          <w:sz w:val="24"/>
          <w:szCs w:val="24"/>
        </w:rPr>
        <w:t xml:space="preserve">Отвалы пустых пород располагаются в непосредственной близости от карьера. Отвал Северный располагается севернее карьера, отвал Западный - западнее карьера, отвал Павлик - юго-западнее карьера и отвал Основной - юго-восточнее карьера. Площади, используемые под формирование отвалов, по данным </w:t>
      </w:r>
      <w:r w:rsidR="00E82D97" w:rsidRPr="00077B66">
        <w:rPr>
          <w:sz w:val="24"/>
          <w:szCs w:val="24"/>
        </w:rPr>
        <w:t>геологоразведочных</w:t>
      </w:r>
      <w:r w:rsidRPr="00077B66">
        <w:rPr>
          <w:sz w:val="24"/>
          <w:szCs w:val="24"/>
        </w:rPr>
        <w:t xml:space="preserve"> работ и заключения Магаданнедра запасов полезных ископаемых не имеют.</w:t>
      </w:r>
    </w:p>
    <w:p w:rsidR="00FE0371" w:rsidRPr="00077B66" w:rsidRDefault="00FE0371" w:rsidP="0094035C">
      <w:pPr>
        <w:pStyle w:val="2"/>
        <w:numPr>
          <w:ilvl w:val="0"/>
          <w:numId w:val="0"/>
        </w:numPr>
        <w:spacing w:after="0"/>
        <w:ind w:firstLine="709"/>
      </w:pPr>
      <w:bookmarkStart w:id="9" w:name="_Toc496879974"/>
      <w:bookmarkStart w:id="10" w:name="_Toc8109991"/>
      <w:r w:rsidRPr="00077B66">
        <w:t>2.</w:t>
      </w:r>
      <w:r w:rsidR="00E82D97" w:rsidRPr="00077B66">
        <w:t>3</w:t>
      </w:r>
      <w:r w:rsidRPr="00077B66">
        <w:t xml:space="preserve"> Технология </w:t>
      </w:r>
      <w:bookmarkEnd w:id="9"/>
      <w:r w:rsidR="00697F00" w:rsidRPr="00077B66">
        <w:t>переработки руды</w:t>
      </w:r>
      <w:bookmarkEnd w:id="10"/>
    </w:p>
    <w:p w:rsidR="004F0ACE" w:rsidRPr="00077B66" w:rsidRDefault="004F0ACE" w:rsidP="0094035C">
      <w:pPr>
        <w:spacing w:line="360" w:lineRule="auto"/>
        <w:ind w:firstLine="709"/>
        <w:jc w:val="both"/>
        <w:rPr>
          <w:sz w:val="24"/>
          <w:szCs w:val="24"/>
        </w:rPr>
      </w:pPr>
      <w:r w:rsidRPr="00077B66">
        <w:rPr>
          <w:sz w:val="24"/>
          <w:szCs w:val="24"/>
        </w:rPr>
        <w:t xml:space="preserve">В период с 2007 по 2019 г. различными исследовательскими организациями проведен значительный комплекс научно-исследовательских работ, по геологическому изучению месторождения «Павлик» и технологических свойств руды. </w:t>
      </w:r>
    </w:p>
    <w:p w:rsidR="004F0ACE" w:rsidRPr="00077B66" w:rsidRDefault="004F0ACE" w:rsidP="0094035C">
      <w:pPr>
        <w:spacing w:line="360" w:lineRule="auto"/>
        <w:ind w:firstLine="709"/>
        <w:jc w:val="both"/>
        <w:rPr>
          <w:sz w:val="24"/>
          <w:szCs w:val="24"/>
        </w:rPr>
      </w:pPr>
      <w:r w:rsidRPr="00077B66">
        <w:rPr>
          <w:sz w:val="24"/>
          <w:szCs w:val="24"/>
        </w:rPr>
        <w:t xml:space="preserve">Руда месторождения «Павлик» характеризуется как убогосульфидный золотокварцевый тип. Породы сложены углистыми сланцами, разной степени окварцевания, насыщены прожилками кварц-карбонатного состава. Наблюдается ожелезнение пород различной интенсивности, а сульфиды имеют неравномерную рассеянную вкрапленность. Ценным компонентом в руде месторождения «Павлик» является золото. Его содержание в основной массе проб колеблется от </w:t>
      </w:r>
      <w:r w:rsidRPr="00706EBF">
        <w:rPr>
          <w:sz w:val="24"/>
          <w:szCs w:val="24"/>
        </w:rPr>
        <w:t>1,52 до 6,7 г/т.</w:t>
      </w:r>
      <w:r w:rsidR="007A2D9B">
        <w:rPr>
          <w:sz w:val="24"/>
          <w:szCs w:val="24"/>
        </w:rPr>
        <w:t xml:space="preserve"> </w:t>
      </w:r>
      <w:r w:rsidRPr="00077B66">
        <w:rPr>
          <w:sz w:val="24"/>
          <w:szCs w:val="24"/>
        </w:rPr>
        <w:t xml:space="preserve">Среди картировочных проб отмечаются пробы с пониженным содержанием золота 0,13-0,8 г/т. </w:t>
      </w:r>
    </w:p>
    <w:p w:rsidR="004F0ACE" w:rsidRPr="00077B66" w:rsidRDefault="00A029BA" w:rsidP="0094035C">
      <w:pPr>
        <w:spacing w:line="360" w:lineRule="auto"/>
        <w:ind w:firstLine="709"/>
        <w:jc w:val="both"/>
        <w:rPr>
          <w:sz w:val="24"/>
          <w:szCs w:val="24"/>
        </w:rPr>
      </w:pPr>
      <w:r w:rsidRPr="00077B66">
        <w:rPr>
          <w:sz w:val="24"/>
        </w:rPr>
        <w:t>Технологическая схема переработки руды принята в соответствии с «Технологическим регламентом для проектировани</w:t>
      </w:r>
      <w:r w:rsidR="007A2D9B">
        <w:rPr>
          <w:sz w:val="24"/>
        </w:rPr>
        <w:t xml:space="preserve">я увеличения </w:t>
      </w:r>
      <w:r w:rsidR="00F51B30">
        <w:rPr>
          <w:sz w:val="24"/>
        </w:rPr>
        <w:t>производительности,</w:t>
      </w:r>
      <w:r w:rsidRPr="00077B66">
        <w:rPr>
          <w:sz w:val="24"/>
        </w:rPr>
        <w:t xml:space="preserve"> действующей ЗИФ «Павлик» по переработке золотосодержащей руды до 10 млн. тонн в год», выполненным ООО НИИПИ «ТОМС», 2019 год.</w:t>
      </w:r>
    </w:p>
    <w:p w:rsidR="004F0ACE" w:rsidRPr="00077B66" w:rsidRDefault="004F0ACE" w:rsidP="0094035C">
      <w:pPr>
        <w:spacing w:line="360" w:lineRule="auto"/>
        <w:ind w:firstLine="709"/>
        <w:jc w:val="both"/>
        <w:rPr>
          <w:sz w:val="24"/>
          <w:szCs w:val="24"/>
        </w:rPr>
      </w:pPr>
      <w:r w:rsidRPr="00077B66">
        <w:rPr>
          <w:sz w:val="24"/>
          <w:szCs w:val="24"/>
        </w:rPr>
        <w:t xml:space="preserve">Производительность </w:t>
      </w:r>
      <w:r w:rsidR="00D87A1A">
        <w:rPr>
          <w:sz w:val="24"/>
          <w:szCs w:val="24"/>
        </w:rPr>
        <w:t>проектируемой</w:t>
      </w:r>
      <w:r w:rsidR="007A2D9B">
        <w:rPr>
          <w:sz w:val="24"/>
          <w:szCs w:val="24"/>
        </w:rPr>
        <w:t xml:space="preserve"> </w:t>
      </w:r>
      <w:r w:rsidRPr="00077B66">
        <w:rPr>
          <w:sz w:val="24"/>
          <w:szCs w:val="24"/>
        </w:rPr>
        <w:t xml:space="preserve">золотоизвлекательной фабрики (ЗИФ) составит 5 </w:t>
      </w:r>
      <w:proofErr w:type="gramStart"/>
      <w:r w:rsidRPr="00077B66">
        <w:rPr>
          <w:sz w:val="24"/>
          <w:szCs w:val="24"/>
        </w:rPr>
        <w:t>млн.тонн</w:t>
      </w:r>
      <w:proofErr w:type="gramEnd"/>
      <w:r w:rsidRPr="00077B66">
        <w:rPr>
          <w:sz w:val="24"/>
          <w:szCs w:val="24"/>
        </w:rPr>
        <w:t xml:space="preserve"> руды в год. В результате переработки планируется получать около 7,34 тонн лигатурного сплава (</w:t>
      </w:r>
      <w:proofErr w:type="gramStart"/>
      <w:r w:rsidRPr="00077B66">
        <w:rPr>
          <w:sz w:val="24"/>
          <w:szCs w:val="24"/>
        </w:rPr>
        <w:t>золото-</w:t>
      </w:r>
      <w:r w:rsidR="003634F0" w:rsidRPr="00077B66">
        <w:rPr>
          <w:sz w:val="24"/>
          <w:szCs w:val="24"/>
        </w:rPr>
        <w:t>серебряный</w:t>
      </w:r>
      <w:proofErr w:type="gramEnd"/>
      <w:r w:rsidRPr="00077B66">
        <w:rPr>
          <w:sz w:val="24"/>
          <w:szCs w:val="24"/>
        </w:rPr>
        <w:t xml:space="preserve"> сплав с примесями). Отходами будут являться 4915 тыс. тонн хвостов флотационного обогащения, 85 тыс. тонн хвостов сорбционного цианирования, которые предусматривается хранить раздельно в хвостохранилищах. </w:t>
      </w:r>
    </w:p>
    <w:p w:rsidR="004F0ACE" w:rsidRPr="00077B66" w:rsidRDefault="004F0ACE" w:rsidP="0094035C">
      <w:pPr>
        <w:spacing w:line="360" w:lineRule="auto"/>
        <w:ind w:firstLine="709"/>
        <w:rPr>
          <w:sz w:val="24"/>
          <w:szCs w:val="24"/>
        </w:rPr>
      </w:pPr>
      <w:r w:rsidRPr="00077B66">
        <w:rPr>
          <w:sz w:val="24"/>
          <w:szCs w:val="24"/>
        </w:rPr>
        <w:t>Основные технологич</w:t>
      </w:r>
      <w:r w:rsidR="007A2D9B">
        <w:rPr>
          <w:sz w:val="24"/>
          <w:szCs w:val="24"/>
        </w:rPr>
        <w:t>еские</w:t>
      </w:r>
      <w:r w:rsidRPr="00077B66">
        <w:rPr>
          <w:sz w:val="24"/>
          <w:szCs w:val="24"/>
        </w:rPr>
        <w:t xml:space="preserve"> операции и переделы, заложенные в схему переработки:</w:t>
      </w:r>
    </w:p>
    <w:p w:rsidR="004F0ACE" w:rsidRPr="00077B66" w:rsidRDefault="004F0ACE" w:rsidP="0094035C">
      <w:pPr>
        <w:spacing w:line="360" w:lineRule="auto"/>
        <w:ind w:firstLine="709"/>
        <w:jc w:val="both"/>
        <w:rPr>
          <w:sz w:val="24"/>
          <w:szCs w:val="24"/>
        </w:rPr>
      </w:pPr>
      <w:r w:rsidRPr="00077B66">
        <w:rPr>
          <w:sz w:val="24"/>
          <w:szCs w:val="24"/>
        </w:rPr>
        <w:t>1. Крупное дробление руды в щековой дробилке от крупности 700 мм до 80% -152 мм.</w:t>
      </w:r>
    </w:p>
    <w:p w:rsidR="004F0ACE" w:rsidRPr="00077B66" w:rsidRDefault="004F0ACE" w:rsidP="0094035C">
      <w:pPr>
        <w:spacing w:line="360" w:lineRule="auto"/>
        <w:ind w:firstLine="709"/>
        <w:rPr>
          <w:sz w:val="24"/>
          <w:szCs w:val="24"/>
        </w:rPr>
      </w:pPr>
      <w:r w:rsidRPr="00077B66">
        <w:rPr>
          <w:sz w:val="24"/>
          <w:szCs w:val="24"/>
        </w:rPr>
        <w:t>2. Усреднение руды на складе дробленой руды.</w:t>
      </w:r>
    </w:p>
    <w:p w:rsidR="004F0ACE" w:rsidRPr="00077B66" w:rsidRDefault="004F0ACE" w:rsidP="0094035C">
      <w:pPr>
        <w:spacing w:line="360" w:lineRule="auto"/>
        <w:ind w:firstLine="709"/>
        <w:rPr>
          <w:sz w:val="24"/>
          <w:szCs w:val="24"/>
        </w:rPr>
      </w:pPr>
      <w:r w:rsidRPr="00077B66">
        <w:rPr>
          <w:sz w:val="24"/>
          <w:szCs w:val="24"/>
        </w:rPr>
        <w:lastRenderedPageBreak/>
        <w:t>3. Измельчение дробленой руды в мельнице полусамоизмельчения в замкнутом цикле с бутарой.</w:t>
      </w:r>
    </w:p>
    <w:p w:rsidR="004F0ACE" w:rsidRPr="00077B66" w:rsidRDefault="004F0ACE" w:rsidP="003634F0">
      <w:pPr>
        <w:spacing w:line="360" w:lineRule="auto"/>
        <w:ind w:firstLine="709"/>
        <w:jc w:val="both"/>
        <w:rPr>
          <w:sz w:val="24"/>
          <w:szCs w:val="24"/>
        </w:rPr>
      </w:pPr>
      <w:r w:rsidRPr="00077B66">
        <w:rPr>
          <w:sz w:val="24"/>
          <w:szCs w:val="24"/>
        </w:rPr>
        <w:t>4. Измельчение в шаровой мельнице продукта мельницы полусамоизмельчения в замкнутом цикле с гидроциклонами.</w:t>
      </w:r>
    </w:p>
    <w:p w:rsidR="004F0ACE" w:rsidRPr="00077B66" w:rsidRDefault="004F0ACE" w:rsidP="003634F0">
      <w:pPr>
        <w:spacing w:line="360" w:lineRule="auto"/>
        <w:ind w:firstLine="709"/>
        <w:jc w:val="both"/>
        <w:rPr>
          <w:sz w:val="24"/>
          <w:szCs w:val="24"/>
        </w:rPr>
      </w:pPr>
      <w:r w:rsidRPr="00077B66">
        <w:rPr>
          <w:sz w:val="24"/>
          <w:szCs w:val="24"/>
        </w:rPr>
        <w:t>5. Гравитационное обогащение руды в центробежных сепараторах в цикле</w:t>
      </w:r>
      <w:r w:rsidRPr="00077B66">
        <w:rPr>
          <w:sz w:val="24"/>
          <w:szCs w:val="24"/>
        </w:rPr>
        <w:br/>
        <w:t>измельчения.</w:t>
      </w:r>
    </w:p>
    <w:p w:rsidR="004F0ACE" w:rsidRPr="00077B66" w:rsidRDefault="004F0ACE" w:rsidP="003634F0">
      <w:pPr>
        <w:spacing w:line="360" w:lineRule="auto"/>
        <w:ind w:firstLine="709"/>
        <w:jc w:val="both"/>
        <w:rPr>
          <w:sz w:val="24"/>
          <w:szCs w:val="24"/>
        </w:rPr>
      </w:pPr>
      <w:r w:rsidRPr="00077B66">
        <w:rPr>
          <w:sz w:val="24"/>
          <w:szCs w:val="24"/>
        </w:rPr>
        <w:t>6. Интенсивное цианирование гравитационного концентрата и электролиз золота из раствора выщелачивания с получением катодного осадка.</w:t>
      </w:r>
    </w:p>
    <w:p w:rsidR="004F0ACE" w:rsidRPr="00077B66" w:rsidRDefault="004F0ACE" w:rsidP="0094035C">
      <w:pPr>
        <w:spacing w:line="360" w:lineRule="auto"/>
        <w:ind w:firstLine="709"/>
        <w:rPr>
          <w:sz w:val="24"/>
          <w:szCs w:val="24"/>
        </w:rPr>
      </w:pPr>
      <w:r w:rsidRPr="00077B66">
        <w:rPr>
          <w:sz w:val="24"/>
          <w:szCs w:val="24"/>
        </w:rPr>
        <w:t>7. Флотационное обогащение хвостов гравитационного обогащения.</w:t>
      </w:r>
    </w:p>
    <w:p w:rsidR="004F0ACE" w:rsidRPr="00077B66" w:rsidRDefault="004F0ACE" w:rsidP="003634F0">
      <w:pPr>
        <w:spacing w:line="360" w:lineRule="auto"/>
        <w:ind w:firstLine="709"/>
        <w:jc w:val="both"/>
        <w:rPr>
          <w:sz w:val="24"/>
          <w:szCs w:val="24"/>
        </w:rPr>
      </w:pPr>
      <w:r w:rsidRPr="00077B66">
        <w:rPr>
          <w:sz w:val="24"/>
          <w:szCs w:val="24"/>
        </w:rPr>
        <w:t>8. Сгущение хвостов флотационного обогащения перед складированием в хвостохранилище.</w:t>
      </w:r>
    </w:p>
    <w:p w:rsidR="004F0ACE" w:rsidRPr="00077B66" w:rsidRDefault="004F0ACE" w:rsidP="003634F0">
      <w:pPr>
        <w:spacing w:line="360" w:lineRule="auto"/>
        <w:ind w:firstLine="709"/>
        <w:jc w:val="both"/>
        <w:rPr>
          <w:sz w:val="24"/>
          <w:szCs w:val="24"/>
        </w:rPr>
      </w:pPr>
      <w:r w:rsidRPr="00077B66">
        <w:rPr>
          <w:sz w:val="24"/>
          <w:szCs w:val="24"/>
        </w:rPr>
        <w:t xml:space="preserve">9. Сорбционное цианирование флотационного концентрата по технологии «уголь в выщелачивании» </w:t>
      </w:r>
      <w:r w:rsidRPr="00077B66">
        <w:rPr>
          <w:iCs/>
          <w:sz w:val="24"/>
          <w:szCs w:val="24"/>
        </w:rPr>
        <w:t>(CIL)</w:t>
      </w:r>
      <w:r w:rsidRPr="00077B66">
        <w:rPr>
          <w:sz w:val="24"/>
          <w:szCs w:val="24"/>
        </w:rPr>
        <w:t>.</w:t>
      </w:r>
    </w:p>
    <w:p w:rsidR="004F0ACE" w:rsidRPr="00077B66" w:rsidRDefault="004F0ACE" w:rsidP="003634F0">
      <w:pPr>
        <w:spacing w:line="360" w:lineRule="auto"/>
        <w:ind w:firstLine="709"/>
        <w:jc w:val="both"/>
        <w:rPr>
          <w:sz w:val="24"/>
          <w:szCs w:val="24"/>
        </w:rPr>
      </w:pPr>
      <w:r w:rsidRPr="00077B66">
        <w:rPr>
          <w:sz w:val="24"/>
          <w:szCs w:val="24"/>
        </w:rPr>
        <w:t>10. Десорбция золота и реактивация сорбента, электролиз раствора десорбции с получением катодного осадка.</w:t>
      </w:r>
    </w:p>
    <w:p w:rsidR="004F0ACE" w:rsidRPr="00077B66" w:rsidRDefault="004F0ACE" w:rsidP="003634F0">
      <w:pPr>
        <w:spacing w:line="360" w:lineRule="auto"/>
        <w:ind w:firstLine="709"/>
        <w:jc w:val="both"/>
        <w:rPr>
          <w:sz w:val="24"/>
          <w:szCs w:val="24"/>
        </w:rPr>
      </w:pPr>
      <w:r w:rsidRPr="00077B66">
        <w:rPr>
          <w:sz w:val="24"/>
          <w:szCs w:val="24"/>
        </w:rPr>
        <w:t>11. Обезвреживание хвостов сорбционного цианирования перед складированием в хвостохранилище.</w:t>
      </w:r>
    </w:p>
    <w:p w:rsidR="004F0ACE" w:rsidRPr="00077B66" w:rsidRDefault="004F0ACE" w:rsidP="0094035C">
      <w:pPr>
        <w:spacing w:line="360" w:lineRule="auto"/>
        <w:ind w:firstLine="709"/>
        <w:rPr>
          <w:sz w:val="24"/>
          <w:szCs w:val="24"/>
        </w:rPr>
      </w:pPr>
      <w:r w:rsidRPr="00077B66">
        <w:rPr>
          <w:sz w:val="24"/>
          <w:szCs w:val="24"/>
        </w:rPr>
        <w:t>12. Плавка катодных осадков с получением сплава лигатурного золота.</w:t>
      </w:r>
    </w:p>
    <w:p w:rsidR="004F0ACE" w:rsidRPr="00077B66" w:rsidRDefault="004F0ACE" w:rsidP="0094035C">
      <w:pPr>
        <w:spacing w:line="360" w:lineRule="auto"/>
        <w:ind w:firstLine="709"/>
      </w:pPr>
      <w:r w:rsidRPr="00077B66">
        <w:rPr>
          <w:sz w:val="24"/>
          <w:szCs w:val="24"/>
        </w:rPr>
        <w:t>Таблица 2.</w:t>
      </w:r>
      <w:r w:rsidR="00E82D97" w:rsidRPr="00077B66">
        <w:rPr>
          <w:sz w:val="24"/>
          <w:szCs w:val="24"/>
        </w:rPr>
        <w:t>4</w:t>
      </w:r>
      <w:r w:rsidRPr="00077B66">
        <w:rPr>
          <w:sz w:val="24"/>
          <w:szCs w:val="24"/>
        </w:rPr>
        <w:t xml:space="preserve"> - Баланс металлов</w:t>
      </w:r>
      <w:r w:rsidR="00A029BA" w:rsidRPr="00077B66">
        <w:t xml:space="preserve"> </w:t>
      </w:r>
      <w:r w:rsidR="00A029BA" w:rsidRPr="00077B66">
        <w:rPr>
          <w:sz w:val="24"/>
          <w:szCs w:val="24"/>
        </w:rPr>
        <w:t xml:space="preserve">на 5 </w:t>
      </w:r>
      <w:proofErr w:type="gramStart"/>
      <w:r w:rsidR="00A029BA" w:rsidRPr="00077B66">
        <w:rPr>
          <w:sz w:val="24"/>
          <w:szCs w:val="24"/>
        </w:rPr>
        <w:t>млн.тонн</w:t>
      </w:r>
      <w:proofErr w:type="gramEnd"/>
      <w:r w:rsidR="00A029BA" w:rsidRPr="00077B66">
        <w:rPr>
          <w:sz w:val="24"/>
          <w:szCs w:val="24"/>
        </w:rPr>
        <w:t xml:space="preserve"> руды в год</w:t>
      </w:r>
    </w:p>
    <w:tbl>
      <w:tblPr>
        <w:tblStyle w:val="af9"/>
        <w:tblW w:w="10149" w:type="dxa"/>
        <w:jc w:val="center"/>
        <w:tblLook w:val="04A0" w:firstRow="1" w:lastRow="0" w:firstColumn="1" w:lastColumn="0" w:noHBand="0" w:noVBand="1"/>
      </w:tblPr>
      <w:tblGrid>
        <w:gridCol w:w="1838"/>
        <w:gridCol w:w="821"/>
        <w:gridCol w:w="1041"/>
        <w:gridCol w:w="1083"/>
        <w:gridCol w:w="876"/>
        <w:gridCol w:w="766"/>
        <w:gridCol w:w="821"/>
        <w:gridCol w:w="821"/>
        <w:gridCol w:w="1041"/>
        <w:gridCol w:w="1041"/>
      </w:tblGrid>
      <w:tr w:rsidR="00077B66" w:rsidRPr="00077B66" w:rsidTr="00641211">
        <w:trPr>
          <w:jc w:val="center"/>
        </w:trPr>
        <w:tc>
          <w:tcPr>
            <w:tcW w:w="1838" w:type="dxa"/>
            <w:vMerge w:val="restart"/>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Наименование продукта</w:t>
            </w:r>
          </w:p>
        </w:tc>
        <w:tc>
          <w:tcPr>
            <w:tcW w:w="2945" w:type="dxa"/>
            <w:gridSpan w:val="3"/>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Выход</w:t>
            </w:r>
          </w:p>
        </w:tc>
        <w:tc>
          <w:tcPr>
            <w:tcW w:w="1642" w:type="dxa"/>
            <w:gridSpan w:val="2"/>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Содержание, г/т</w:t>
            </w:r>
          </w:p>
        </w:tc>
        <w:tc>
          <w:tcPr>
            <w:tcW w:w="1642" w:type="dxa"/>
            <w:gridSpan w:val="2"/>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Извлечение, %</w:t>
            </w:r>
          </w:p>
        </w:tc>
        <w:tc>
          <w:tcPr>
            <w:tcW w:w="2082" w:type="dxa"/>
            <w:gridSpan w:val="2"/>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Количество металла, кг/год</w:t>
            </w:r>
          </w:p>
        </w:tc>
      </w:tr>
      <w:tr w:rsidR="00077B66" w:rsidRPr="00077B66" w:rsidTr="00641211">
        <w:trPr>
          <w:jc w:val="center"/>
        </w:trPr>
        <w:tc>
          <w:tcPr>
            <w:tcW w:w="1838" w:type="dxa"/>
            <w:vMerge/>
          </w:tcPr>
          <w:p w:rsidR="004F0ACE" w:rsidRPr="00077B66" w:rsidRDefault="004F0ACE" w:rsidP="00F80EF7">
            <w:pPr>
              <w:rPr>
                <w:rFonts w:ascii="Times New Roman" w:hAnsi="Times New Roman"/>
                <w:sz w:val="22"/>
                <w:szCs w:val="22"/>
              </w:rPr>
            </w:pPr>
          </w:p>
        </w:tc>
        <w:tc>
          <w:tcPr>
            <w:tcW w:w="82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w:t>
            </w:r>
          </w:p>
        </w:tc>
        <w:tc>
          <w:tcPr>
            <w:tcW w:w="104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т/сут</w:t>
            </w:r>
          </w:p>
        </w:tc>
        <w:tc>
          <w:tcPr>
            <w:tcW w:w="1083"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тыс.т/год</w:t>
            </w:r>
          </w:p>
        </w:tc>
        <w:tc>
          <w:tcPr>
            <w:tcW w:w="876"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lang w:val="en-US"/>
              </w:rPr>
              <w:t>Au</w:t>
            </w:r>
          </w:p>
        </w:tc>
        <w:tc>
          <w:tcPr>
            <w:tcW w:w="766"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lang w:val="en-US"/>
              </w:rPr>
              <w:t>Ag</w:t>
            </w:r>
          </w:p>
        </w:tc>
        <w:tc>
          <w:tcPr>
            <w:tcW w:w="82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lang w:val="en-US"/>
              </w:rPr>
              <w:t>Au</w:t>
            </w:r>
          </w:p>
        </w:tc>
        <w:tc>
          <w:tcPr>
            <w:tcW w:w="82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lang w:val="en-US"/>
              </w:rPr>
              <w:t>Ag</w:t>
            </w:r>
          </w:p>
        </w:tc>
        <w:tc>
          <w:tcPr>
            <w:tcW w:w="104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lang w:val="en-US"/>
              </w:rPr>
              <w:t>Au</w:t>
            </w:r>
          </w:p>
        </w:tc>
        <w:tc>
          <w:tcPr>
            <w:tcW w:w="104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lang w:val="en-US"/>
              </w:rPr>
              <w:t>Ag</w:t>
            </w:r>
          </w:p>
        </w:tc>
      </w:tr>
      <w:tr w:rsidR="00077B66" w:rsidRPr="00077B66" w:rsidTr="00641211">
        <w:trPr>
          <w:jc w:val="center"/>
        </w:trPr>
        <w:tc>
          <w:tcPr>
            <w:tcW w:w="1838" w:type="dxa"/>
          </w:tcPr>
          <w:p w:rsidR="004F0ACE" w:rsidRPr="00077B66" w:rsidRDefault="004F0ACE" w:rsidP="00F80EF7">
            <w:pPr>
              <w:rPr>
                <w:rFonts w:ascii="Times New Roman" w:hAnsi="Times New Roman"/>
                <w:sz w:val="22"/>
                <w:szCs w:val="22"/>
              </w:rPr>
            </w:pPr>
            <w:r w:rsidRPr="00077B66">
              <w:rPr>
                <w:rFonts w:ascii="Times New Roman" w:hAnsi="Times New Roman"/>
                <w:sz w:val="22"/>
                <w:szCs w:val="22"/>
              </w:rPr>
              <w:t>Сплав лигатурного золота</w:t>
            </w:r>
          </w:p>
        </w:tc>
        <w:tc>
          <w:tcPr>
            <w:tcW w:w="82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w:t>
            </w:r>
          </w:p>
        </w:tc>
        <w:tc>
          <w:tcPr>
            <w:tcW w:w="104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0,022</w:t>
            </w:r>
          </w:p>
        </w:tc>
        <w:tc>
          <w:tcPr>
            <w:tcW w:w="1083"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0,007</w:t>
            </w:r>
          </w:p>
        </w:tc>
        <w:tc>
          <w:tcPr>
            <w:tcW w:w="876"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900000</w:t>
            </w:r>
          </w:p>
        </w:tc>
        <w:tc>
          <w:tcPr>
            <w:tcW w:w="766"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35355</w:t>
            </w:r>
          </w:p>
        </w:tc>
        <w:tc>
          <w:tcPr>
            <w:tcW w:w="82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78,50</w:t>
            </w:r>
          </w:p>
        </w:tc>
        <w:tc>
          <w:tcPr>
            <w:tcW w:w="82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11,98</w:t>
            </w:r>
          </w:p>
        </w:tc>
        <w:tc>
          <w:tcPr>
            <w:tcW w:w="104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6601,850</w:t>
            </w:r>
          </w:p>
        </w:tc>
        <w:tc>
          <w:tcPr>
            <w:tcW w:w="104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259,345</w:t>
            </w:r>
          </w:p>
          <w:p w:rsidR="004F0ACE" w:rsidRPr="00077B66" w:rsidRDefault="004F0ACE" w:rsidP="00F80EF7">
            <w:pPr>
              <w:jc w:val="center"/>
              <w:rPr>
                <w:rFonts w:ascii="Times New Roman" w:hAnsi="Times New Roman"/>
                <w:sz w:val="22"/>
                <w:szCs w:val="22"/>
              </w:rPr>
            </w:pPr>
          </w:p>
        </w:tc>
      </w:tr>
      <w:tr w:rsidR="00077B66" w:rsidRPr="00077B66" w:rsidTr="00641211">
        <w:trPr>
          <w:jc w:val="center"/>
        </w:trPr>
        <w:tc>
          <w:tcPr>
            <w:tcW w:w="1838" w:type="dxa"/>
          </w:tcPr>
          <w:p w:rsidR="004F0ACE" w:rsidRPr="00077B66" w:rsidRDefault="004F0ACE" w:rsidP="00F80EF7">
            <w:pPr>
              <w:rPr>
                <w:rFonts w:ascii="Times New Roman" w:hAnsi="Times New Roman"/>
                <w:sz w:val="22"/>
                <w:szCs w:val="22"/>
              </w:rPr>
            </w:pPr>
            <w:r w:rsidRPr="00077B66">
              <w:rPr>
                <w:rFonts w:ascii="Times New Roman" w:hAnsi="Times New Roman"/>
                <w:sz w:val="22"/>
                <w:szCs w:val="22"/>
              </w:rPr>
              <w:t>Товарная продукция (аффинированный слиток)</w:t>
            </w:r>
          </w:p>
        </w:tc>
        <w:tc>
          <w:tcPr>
            <w:tcW w:w="82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w:t>
            </w:r>
          </w:p>
        </w:tc>
        <w:tc>
          <w:tcPr>
            <w:tcW w:w="104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w:t>
            </w:r>
          </w:p>
        </w:tc>
        <w:tc>
          <w:tcPr>
            <w:tcW w:w="1083"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w:t>
            </w:r>
          </w:p>
        </w:tc>
        <w:tc>
          <w:tcPr>
            <w:tcW w:w="876"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w:t>
            </w:r>
          </w:p>
        </w:tc>
        <w:tc>
          <w:tcPr>
            <w:tcW w:w="766"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w:t>
            </w:r>
          </w:p>
        </w:tc>
        <w:tc>
          <w:tcPr>
            <w:tcW w:w="82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w:t>
            </w:r>
          </w:p>
        </w:tc>
        <w:tc>
          <w:tcPr>
            <w:tcW w:w="82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w:t>
            </w:r>
          </w:p>
        </w:tc>
        <w:tc>
          <w:tcPr>
            <w:tcW w:w="104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6597,889</w:t>
            </w:r>
          </w:p>
        </w:tc>
        <w:tc>
          <w:tcPr>
            <w:tcW w:w="104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259,086</w:t>
            </w:r>
          </w:p>
        </w:tc>
      </w:tr>
      <w:tr w:rsidR="00077B66" w:rsidRPr="00077B66" w:rsidTr="00641211">
        <w:trPr>
          <w:jc w:val="center"/>
        </w:trPr>
        <w:tc>
          <w:tcPr>
            <w:tcW w:w="1838" w:type="dxa"/>
          </w:tcPr>
          <w:p w:rsidR="004F0ACE" w:rsidRPr="00077B66" w:rsidRDefault="004F0ACE" w:rsidP="00F80EF7">
            <w:pPr>
              <w:rPr>
                <w:rFonts w:ascii="Times New Roman" w:hAnsi="Times New Roman"/>
                <w:sz w:val="22"/>
                <w:szCs w:val="22"/>
              </w:rPr>
            </w:pPr>
            <w:r w:rsidRPr="00077B66">
              <w:rPr>
                <w:rFonts w:ascii="Times New Roman" w:hAnsi="Times New Roman"/>
                <w:sz w:val="22"/>
                <w:szCs w:val="22"/>
              </w:rPr>
              <w:t>Хвосты флотации</w:t>
            </w:r>
          </w:p>
        </w:tc>
        <w:tc>
          <w:tcPr>
            <w:tcW w:w="82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98,30</w:t>
            </w:r>
          </w:p>
        </w:tc>
        <w:tc>
          <w:tcPr>
            <w:tcW w:w="104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14456,00</w:t>
            </w:r>
          </w:p>
        </w:tc>
        <w:tc>
          <w:tcPr>
            <w:tcW w:w="1083"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4915,00</w:t>
            </w:r>
          </w:p>
        </w:tc>
        <w:tc>
          <w:tcPr>
            <w:tcW w:w="876"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0,12</w:t>
            </w:r>
          </w:p>
        </w:tc>
        <w:tc>
          <w:tcPr>
            <w:tcW w:w="766"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0,13</w:t>
            </w:r>
          </w:p>
        </w:tc>
        <w:tc>
          <w:tcPr>
            <w:tcW w:w="82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7,19</w:t>
            </w:r>
          </w:p>
        </w:tc>
        <w:tc>
          <w:tcPr>
            <w:tcW w:w="82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29,55</w:t>
            </w:r>
          </w:p>
        </w:tc>
        <w:tc>
          <w:tcPr>
            <w:tcW w:w="104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604,511</w:t>
            </w:r>
          </w:p>
        </w:tc>
        <w:tc>
          <w:tcPr>
            <w:tcW w:w="104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639,822</w:t>
            </w:r>
          </w:p>
        </w:tc>
      </w:tr>
      <w:tr w:rsidR="00077B66" w:rsidRPr="00077B66" w:rsidTr="00641211">
        <w:trPr>
          <w:trHeight w:val="992"/>
          <w:jc w:val="center"/>
        </w:trPr>
        <w:tc>
          <w:tcPr>
            <w:tcW w:w="1838" w:type="dxa"/>
          </w:tcPr>
          <w:p w:rsidR="004F0ACE" w:rsidRPr="00077B66" w:rsidRDefault="004F0ACE" w:rsidP="00F80EF7">
            <w:pPr>
              <w:rPr>
                <w:rFonts w:ascii="Times New Roman" w:hAnsi="Times New Roman"/>
                <w:sz w:val="22"/>
                <w:szCs w:val="22"/>
              </w:rPr>
            </w:pPr>
            <w:r w:rsidRPr="00077B66">
              <w:rPr>
                <w:rFonts w:ascii="Times New Roman" w:hAnsi="Times New Roman"/>
                <w:sz w:val="22"/>
                <w:szCs w:val="22"/>
              </w:rPr>
              <w:t>Хвосты сорбционного цианирования</w:t>
            </w:r>
          </w:p>
        </w:tc>
        <w:tc>
          <w:tcPr>
            <w:tcW w:w="82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1,70</w:t>
            </w:r>
          </w:p>
        </w:tc>
        <w:tc>
          <w:tcPr>
            <w:tcW w:w="104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250,00</w:t>
            </w:r>
          </w:p>
        </w:tc>
        <w:tc>
          <w:tcPr>
            <w:tcW w:w="1083"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85,00</w:t>
            </w:r>
          </w:p>
        </w:tc>
        <w:tc>
          <w:tcPr>
            <w:tcW w:w="876"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14,16</w:t>
            </w:r>
          </w:p>
        </w:tc>
        <w:tc>
          <w:tcPr>
            <w:tcW w:w="766" w:type="dxa"/>
          </w:tcPr>
          <w:p w:rsidR="004F0ACE" w:rsidRPr="00077B66" w:rsidRDefault="004F0ACE" w:rsidP="00F80EF7">
            <w:pPr>
              <w:jc w:val="center"/>
              <w:rPr>
                <w:rFonts w:ascii="Times New Roman" w:hAnsi="Times New Roman"/>
                <w:sz w:val="22"/>
                <w:szCs w:val="22"/>
                <w:lang w:val="en-US"/>
              </w:rPr>
            </w:pPr>
            <w:r w:rsidRPr="00077B66">
              <w:rPr>
                <w:rFonts w:ascii="Times New Roman" w:hAnsi="Times New Roman"/>
                <w:sz w:val="22"/>
                <w:szCs w:val="22"/>
                <w:lang w:val="en-US"/>
              </w:rPr>
              <w:t>14,89</w:t>
            </w:r>
          </w:p>
        </w:tc>
        <w:tc>
          <w:tcPr>
            <w:tcW w:w="82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14,31</w:t>
            </w:r>
          </w:p>
        </w:tc>
        <w:tc>
          <w:tcPr>
            <w:tcW w:w="82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58,47</w:t>
            </w:r>
          </w:p>
        </w:tc>
        <w:tc>
          <w:tcPr>
            <w:tcW w:w="104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1203,639</w:t>
            </w:r>
          </w:p>
        </w:tc>
        <w:tc>
          <w:tcPr>
            <w:tcW w:w="104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1265,833</w:t>
            </w:r>
          </w:p>
        </w:tc>
      </w:tr>
      <w:tr w:rsidR="00077B66" w:rsidRPr="00077B66" w:rsidTr="00641211">
        <w:trPr>
          <w:jc w:val="center"/>
        </w:trPr>
        <w:tc>
          <w:tcPr>
            <w:tcW w:w="1838" w:type="dxa"/>
          </w:tcPr>
          <w:p w:rsidR="004F0ACE" w:rsidRPr="00077B66" w:rsidRDefault="004F0ACE" w:rsidP="00F80EF7">
            <w:pPr>
              <w:rPr>
                <w:rFonts w:ascii="Times New Roman" w:hAnsi="Times New Roman"/>
                <w:sz w:val="22"/>
                <w:szCs w:val="22"/>
              </w:rPr>
            </w:pPr>
            <w:r w:rsidRPr="00077B66">
              <w:rPr>
                <w:rFonts w:ascii="Times New Roman" w:hAnsi="Times New Roman"/>
                <w:sz w:val="22"/>
                <w:szCs w:val="22"/>
              </w:rPr>
              <w:t>Исходная руда</w:t>
            </w:r>
          </w:p>
        </w:tc>
        <w:tc>
          <w:tcPr>
            <w:tcW w:w="82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100,00</w:t>
            </w:r>
          </w:p>
        </w:tc>
        <w:tc>
          <w:tcPr>
            <w:tcW w:w="104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14706,00</w:t>
            </w:r>
          </w:p>
        </w:tc>
        <w:tc>
          <w:tcPr>
            <w:tcW w:w="1083"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5000,00</w:t>
            </w:r>
          </w:p>
        </w:tc>
        <w:tc>
          <w:tcPr>
            <w:tcW w:w="876"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1,68</w:t>
            </w:r>
          </w:p>
        </w:tc>
        <w:tc>
          <w:tcPr>
            <w:tcW w:w="766"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0,43</w:t>
            </w:r>
          </w:p>
        </w:tc>
        <w:tc>
          <w:tcPr>
            <w:tcW w:w="82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100,00</w:t>
            </w:r>
          </w:p>
        </w:tc>
        <w:tc>
          <w:tcPr>
            <w:tcW w:w="82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100,00</w:t>
            </w:r>
          </w:p>
        </w:tc>
        <w:tc>
          <w:tcPr>
            <w:tcW w:w="104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8410,000</w:t>
            </w:r>
          </w:p>
        </w:tc>
        <w:tc>
          <w:tcPr>
            <w:tcW w:w="1041" w:type="dxa"/>
          </w:tcPr>
          <w:p w:rsidR="004F0ACE" w:rsidRPr="00077B66" w:rsidRDefault="004F0ACE" w:rsidP="00F80EF7">
            <w:pPr>
              <w:jc w:val="center"/>
              <w:rPr>
                <w:rFonts w:ascii="Times New Roman" w:hAnsi="Times New Roman"/>
                <w:sz w:val="22"/>
                <w:szCs w:val="22"/>
              </w:rPr>
            </w:pPr>
            <w:r w:rsidRPr="00077B66">
              <w:rPr>
                <w:rFonts w:ascii="Times New Roman" w:hAnsi="Times New Roman"/>
                <w:sz w:val="22"/>
                <w:szCs w:val="22"/>
              </w:rPr>
              <w:t>2165,000</w:t>
            </w:r>
          </w:p>
        </w:tc>
      </w:tr>
    </w:tbl>
    <w:p w:rsidR="00FE0371" w:rsidRPr="00077B66" w:rsidRDefault="00FE0371" w:rsidP="00FE0371">
      <w:pPr>
        <w:spacing w:line="360" w:lineRule="auto"/>
        <w:ind w:firstLine="709"/>
        <w:jc w:val="both"/>
        <w:rPr>
          <w:sz w:val="24"/>
          <w:szCs w:val="24"/>
        </w:rPr>
      </w:pPr>
    </w:p>
    <w:p w:rsidR="00356FF9" w:rsidRDefault="00356FF9" w:rsidP="00A029BA">
      <w:pPr>
        <w:ind w:firstLine="709"/>
        <w:rPr>
          <w:sz w:val="24"/>
        </w:rPr>
      </w:pPr>
    </w:p>
    <w:p w:rsidR="0094035C" w:rsidRDefault="0094035C" w:rsidP="00A029BA">
      <w:pPr>
        <w:ind w:firstLine="709"/>
        <w:rPr>
          <w:sz w:val="24"/>
        </w:rPr>
      </w:pPr>
    </w:p>
    <w:p w:rsidR="00A029BA" w:rsidRPr="00077B66" w:rsidRDefault="00A029BA" w:rsidP="00A029BA">
      <w:pPr>
        <w:ind w:firstLine="709"/>
        <w:rPr>
          <w:sz w:val="24"/>
        </w:rPr>
      </w:pPr>
      <w:r w:rsidRPr="00077B66">
        <w:rPr>
          <w:sz w:val="24"/>
        </w:rPr>
        <w:lastRenderedPageBreak/>
        <w:t>Таблица 2.</w:t>
      </w:r>
      <w:r w:rsidR="00E82D97" w:rsidRPr="00077B66">
        <w:rPr>
          <w:sz w:val="24"/>
        </w:rPr>
        <w:t>5</w:t>
      </w:r>
      <w:r w:rsidRPr="00077B66">
        <w:rPr>
          <w:sz w:val="24"/>
        </w:rPr>
        <w:t xml:space="preserve"> - Баланс металлов на 10 </w:t>
      </w:r>
      <w:proofErr w:type="gramStart"/>
      <w:r w:rsidRPr="00077B66">
        <w:rPr>
          <w:sz w:val="24"/>
        </w:rPr>
        <w:t>млн.тонн</w:t>
      </w:r>
      <w:proofErr w:type="gramEnd"/>
      <w:r w:rsidRPr="00077B66">
        <w:rPr>
          <w:sz w:val="24"/>
        </w:rPr>
        <w:t xml:space="preserve"> руды в год</w:t>
      </w:r>
    </w:p>
    <w:tbl>
      <w:tblPr>
        <w:tblStyle w:val="af9"/>
        <w:tblW w:w="9634" w:type="dxa"/>
        <w:jc w:val="center"/>
        <w:tblLook w:val="04A0" w:firstRow="1" w:lastRow="0" w:firstColumn="1" w:lastColumn="0" w:noHBand="0" w:noVBand="1"/>
      </w:tblPr>
      <w:tblGrid>
        <w:gridCol w:w="1213"/>
        <w:gridCol w:w="821"/>
        <w:gridCol w:w="1041"/>
        <w:gridCol w:w="1083"/>
        <w:gridCol w:w="876"/>
        <w:gridCol w:w="766"/>
        <w:gridCol w:w="821"/>
        <w:gridCol w:w="821"/>
        <w:gridCol w:w="1151"/>
        <w:gridCol w:w="1041"/>
      </w:tblGrid>
      <w:tr w:rsidR="00077B66" w:rsidRPr="00077B66" w:rsidTr="00641211">
        <w:trPr>
          <w:jc w:val="center"/>
        </w:trPr>
        <w:tc>
          <w:tcPr>
            <w:tcW w:w="2041" w:type="dxa"/>
            <w:vMerge w:val="restart"/>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Наименование продукта</w:t>
            </w:r>
          </w:p>
        </w:tc>
        <w:tc>
          <w:tcPr>
            <w:tcW w:w="2686" w:type="dxa"/>
            <w:gridSpan w:val="3"/>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Выход</w:t>
            </w:r>
          </w:p>
        </w:tc>
        <w:tc>
          <w:tcPr>
            <w:tcW w:w="1505" w:type="dxa"/>
            <w:gridSpan w:val="2"/>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Содержание, г/т</w:t>
            </w:r>
          </w:p>
        </w:tc>
        <w:tc>
          <w:tcPr>
            <w:tcW w:w="1506" w:type="dxa"/>
            <w:gridSpan w:val="2"/>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Извлечение, %</w:t>
            </w:r>
          </w:p>
        </w:tc>
        <w:tc>
          <w:tcPr>
            <w:tcW w:w="1896" w:type="dxa"/>
            <w:gridSpan w:val="2"/>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Количество металла, кг/год</w:t>
            </w:r>
          </w:p>
        </w:tc>
      </w:tr>
      <w:tr w:rsidR="00077B66" w:rsidRPr="00077B66" w:rsidTr="00641211">
        <w:trPr>
          <w:jc w:val="center"/>
        </w:trPr>
        <w:tc>
          <w:tcPr>
            <w:tcW w:w="2041" w:type="dxa"/>
            <w:vMerge/>
          </w:tcPr>
          <w:p w:rsidR="00A029BA" w:rsidRPr="00077B66" w:rsidRDefault="00A029BA" w:rsidP="00BA45D7">
            <w:pPr>
              <w:rPr>
                <w:rFonts w:ascii="Times New Roman" w:hAnsi="Times New Roman"/>
                <w:sz w:val="22"/>
                <w:szCs w:val="22"/>
              </w:rPr>
            </w:pPr>
          </w:p>
        </w:tc>
        <w:tc>
          <w:tcPr>
            <w:tcW w:w="753"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w:t>
            </w:r>
          </w:p>
        </w:tc>
        <w:tc>
          <w:tcPr>
            <w:tcW w:w="948"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т/сут</w:t>
            </w:r>
          </w:p>
        </w:tc>
        <w:tc>
          <w:tcPr>
            <w:tcW w:w="985"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тыс.т/год</w:t>
            </w:r>
          </w:p>
        </w:tc>
        <w:tc>
          <w:tcPr>
            <w:tcW w:w="801"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lang w:val="en-US"/>
              </w:rPr>
              <w:t>Au</w:t>
            </w:r>
          </w:p>
        </w:tc>
        <w:tc>
          <w:tcPr>
            <w:tcW w:w="704"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lang w:val="en-US"/>
              </w:rPr>
              <w:t>Ag</w:t>
            </w:r>
          </w:p>
        </w:tc>
        <w:tc>
          <w:tcPr>
            <w:tcW w:w="753"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lang w:val="en-US"/>
              </w:rPr>
              <w:t>Au</w:t>
            </w:r>
          </w:p>
        </w:tc>
        <w:tc>
          <w:tcPr>
            <w:tcW w:w="753"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lang w:val="en-US"/>
              </w:rPr>
              <w:t>Ag</w:t>
            </w:r>
          </w:p>
        </w:tc>
        <w:tc>
          <w:tcPr>
            <w:tcW w:w="948"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lang w:val="en-US"/>
              </w:rPr>
              <w:t>Au</w:t>
            </w:r>
          </w:p>
        </w:tc>
        <w:tc>
          <w:tcPr>
            <w:tcW w:w="948"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lang w:val="en-US"/>
              </w:rPr>
              <w:t>Ag</w:t>
            </w:r>
          </w:p>
        </w:tc>
      </w:tr>
      <w:tr w:rsidR="00077B66" w:rsidRPr="00077B66" w:rsidTr="00641211">
        <w:trPr>
          <w:jc w:val="center"/>
        </w:trPr>
        <w:tc>
          <w:tcPr>
            <w:tcW w:w="2041" w:type="dxa"/>
          </w:tcPr>
          <w:p w:rsidR="00A029BA" w:rsidRPr="00077B66" w:rsidRDefault="00A029BA" w:rsidP="00BA45D7">
            <w:pPr>
              <w:rPr>
                <w:rFonts w:ascii="Times New Roman" w:hAnsi="Times New Roman"/>
                <w:sz w:val="22"/>
                <w:szCs w:val="22"/>
              </w:rPr>
            </w:pPr>
            <w:r w:rsidRPr="00077B66">
              <w:rPr>
                <w:rFonts w:ascii="Times New Roman" w:hAnsi="Times New Roman"/>
                <w:sz w:val="22"/>
                <w:szCs w:val="22"/>
              </w:rPr>
              <w:t>Сплав лигатурного золота</w:t>
            </w:r>
          </w:p>
        </w:tc>
        <w:tc>
          <w:tcPr>
            <w:tcW w:w="753"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w:t>
            </w:r>
          </w:p>
        </w:tc>
        <w:tc>
          <w:tcPr>
            <w:tcW w:w="948"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0,044</w:t>
            </w:r>
          </w:p>
        </w:tc>
        <w:tc>
          <w:tcPr>
            <w:tcW w:w="985"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0,01468</w:t>
            </w:r>
          </w:p>
        </w:tc>
        <w:tc>
          <w:tcPr>
            <w:tcW w:w="801"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900000</w:t>
            </w:r>
          </w:p>
        </w:tc>
        <w:tc>
          <w:tcPr>
            <w:tcW w:w="704"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35355</w:t>
            </w:r>
          </w:p>
        </w:tc>
        <w:tc>
          <w:tcPr>
            <w:tcW w:w="753"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78,50</w:t>
            </w:r>
          </w:p>
        </w:tc>
        <w:tc>
          <w:tcPr>
            <w:tcW w:w="753"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11,98</w:t>
            </w:r>
          </w:p>
        </w:tc>
        <w:tc>
          <w:tcPr>
            <w:tcW w:w="948"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13203,700</w:t>
            </w:r>
          </w:p>
        </w:tc>
        <w:tc>
          <w:tcPr>
            <w:tcW w:w="948"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518,690</w:t>
            </w:r>
          </w:p>
        </w:tc>
      </w:tr>
      <w:tr w:rsidR="00077B66" w:rsidRPr="00077B66" w:rsidTr="00641211">
        <w:trPr>
          <w:jc w:val="center"/>
        </w:trPr>
        <w:tc>
          <w:tcPr>
            <w:tcW w:w="2041" w:type="dxa"/>
          </w:tcPr>
          <w:p w:rsidR="00A029BA" w:rsidRPr="00077B66" w:rsidRDefault="00A029BA" w:rsidP="00BA45D7">
            <w:pPr>
              <w:rPr>
                <w:rFonts w:ascii="Times New Roman" w:hAnsi="Times New Roman"/>
                <w:sz w:val="22"/>
                <w:szCs w:val="22"/>
              </w:rPr>
            </w:pPr>
            <w:r w:rsidRPr="00077B66">
              <w:rPr>
                <w:rFonts w:ascii="Times New Roman" w:hAnsi="Times New Roman"/>
                <w:sz w:val="22"/>
                <w:szCs w:val="22"/>
              </w:rPr>
              <w:t>Товарная продукция (аффинированный слиток)</w:t>
            </w:r>
          </w:p>
        </w:tc>
        <w:tc>
          <w:tcPr>
            <w:tcW w:w="753"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w:t>
            </w:r>
          </w:p>
        </w:tc>
        <w:tc>
          <w:tcPr>
            <w:tcW w:w="948"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w:t>
            </w:r>
          </w:p>
        </w:tc>
        <w:tc>
          <w:tcPr>
            <w:tcW w:w="985"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w:t>
            </w:r>
          </w:p>
        </w:tc>
        <w:tc>
          <w:tcPr>
            <w:tcW w:w="801"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w:t>
            </w:r>
          </w:p>
        </w:tc>
        <w:tc>
          <w:tcPr>
            <w:tcW w:w="704"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w:t>
            </w:r>
          </w:p>
        </w:tc>
        <w:tc>
          <w:tcPr>
            <w:tcW w:w="753"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w:t>
            </w:r>
          </w:p>
        </w:tc>
        <w:tc>
          <w:tcPr>
            <w:tcW w:w="753"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w:t>
            </w:r>
          </w:p>
        </w:tc>
        <w:tc>
          <w:tcPr>
            <w:tcW w:w="948"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13195,778</w:t>
            </w:r>
          </w:p>
        </w:tc>
        <w:tc>
          <w:tcPr>
            <w:tcW w:w="948"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518,172</w:t>
            </w:r>
          </w:p>
        </w:tc>
      </w:tr>
      <w:tr w:rsidR="00077B66" w:rsidRPr="00077B66" w:rsidTr="00641211">
        <w:trPr>
          <w:jc w:val="center"/>
        </w:trPr>
        <w:tc>
          <w:tcPr>
            <w:tcW w:w="2041" w:type="dxa"/>
          </w:tcPr>
          <w:p w:rsidR="00A029BA" w:rsidRPr="00077B66" w:rsidRDefault="00A029BA" w:rsidP="00BA45D7">
            <w:pPr>
              <w:rPr>
                <w:rFonts w:ascii="Times New Roman" w:hAnsi="Times New Roman"/>
                <w:sz w:val="22"/>
                <w:szCs w:val="22"/>
              </w:rPr>
            </w:pPr>
            <w:r w:rsidRPr="00077B66">
              <w:rPr>
                <w:rFonts w:ascii="Times New Roman" w:hAnsi="Times New Roman"/>
                <w:sz w:val="22"/>
                <w:szCs w:val="22"/>
              </w:rPr>
              <w:t>Хвосты флотации</w:t>
            </w:r>
          </w:p>
        </w:tc>
        <w:tc>
          <w:tcPr>
            <w:tcW w:w="753"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98,30</w:t>
            </w:r>
          </w:p>
        </w:tc>
        <w:tc>
          <w:tcPr>
            <w:tcW w:w="948"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28912,00</w:t>
            </w:r>
          </w:p>
        </w:tc>
        <w:tc>
          <w:tcPr>
            <w:tcW w:w="985"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9830,00</w:t>
            </w:r>
          </w:p>
        </w:tc>
        <w:tc>
          <w:tcPr>
            <w:tcW w:w="801"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0,12</w:t>
            </w:r>
          </w:p>
        </w:tc>
        <w:tc>
          <w:tcPr>
            <w:tcW w:w="704"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0,13</w:t>
            </w:r>
          </w:p>
        </w:tc>
        <w:tc>
          <w:tcPr>
            <w:tcW w:w="753"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7,19</w:t>
            </w:r>
          </w:p>
        </w:tc>
        <w:tc>
          <w:tcPr>
            <w:tcW w:w="753"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29,55</w:t>
            </w:r>
          </w:p>
        </w:tc>
        <w:tc>
          <w:tcPr>
            <w:tcW w:w="948"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1209,022</w:t>
            </w:r>
          </w:p>
        </w:tc>
        <w:tc>
          <w:tcPr>
            <w:tcW w:w="948"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1279,644</w:t>
            </w:r>
          </w:p>
        </w:tc>
      </w:tr>
      <w:tr w:rsidR="00077B66" w:rsidRPr="00077B66" w:rsidTr="00641211">
        <w:trPr>
          <w:trHeight w:val="992"/>
          <w:jc w:val="center"/>
        </w:trPr>
        <w:tc>
          <w:tcPr>
            <w:tcW w:w="2041" w:type="dxa"/>
          </w:tcPr>
          <w:p w:rsidR="00A029BA" w:rsidRPr="00077B66" w:rsidRDefault="00A029BA" w:rsidP="00BA45D7">
            <w:pPr>
              <w:rPr>
                <w:rFonts w:ascii="Times New Roman" w:hAnsi="Times New Roman"/>
                <w:sz w:val="22"/>
                <w:szCs w:val="22"/>
              </w:rPr>
            </w:pPr>
            <w:r w:rsidRPr="00077B66">
              <w:rPr>
                <w:rFonts w:ascii="Times New Roman" w:hAnsi="Times New Roman"/>
                <w:sz w:val="22"/>
                <w:szCs w:val="22"/>
              </w:rPr>
              <w:t>Хвосты сорбционного цианирования</w:t>
            </w:r>
          </w:p>
        </w:tc>
        <w:tc>
          <w:tcPr>
            <w:tcW w:w="753"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1,70</w:t>
            </w:r>
          </w:p>
        </w:tc>
        <w:tc>
          <w:tcPr>
            <w:tcW w:w="948"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500,00</w:t>
            </w:r>
          </w:p>
        </w:tc>
        <w:tc>
          <w:tcPr>
            <w:tcW w:w="985"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170,00</w:t>
            </w:r>
          </w:p>
        </w:tc>
        <w:tc>
          <w:tcPr>
            <w:tcW w:w="801"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14,16</w:t>
            </w:r>
          </w:p>
        </w:tc>
        <w:tc>
          <w:tcPr>
            <w:tcW w:w="704" w:type="dxa"/>
          </w:tcPr>
          <w:p w:rsidR="00A029BA" w:rsidRPr="00077B66" w:rsidRDefault="00A029BA" w:rsidP="00BA45D7">
            <w:pPr>
              <w:jc w:val="center"/>
              <w:rPr>
                <w:rFonts w:ascii="Times New Roman" w:hAnsi="Times New Roman"/>
                <w:sz w:val="22"/>
                <w:szCs w:val="22"/>
                <w:lang w:val="en-US"/>
              </w:rPr>
            </w:pPr>
            <w:r w:rsidRPr="00077B66">
              <w:rPr>
                <w:rFonts w:ascii="Times New Roman" w:hAnsi="Times New Roman"/>
                <w:sz w:val="22"/>
                <w:szCs w:val="22"/>
                <w:lang w:val="en-US"/>
              </w:rPr>
              <w:t>14,89</w:t>
            </w:r>
          </w:p>
        </w:tc>
        <w:tc>
          <w:tcPr>
            <w:tcW w:w="753"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14,31</w:t>
            </w:r>
          </w:p>
        </w:tc>
        <w:tc>
          <w:tcPr>
            <w:tcW w:w="753"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58,47</w:t>
            </w:r>
          </w:p>
        </w:tc>
        <w:tc>
          <w:tcPr>
            <w:tcW w:w="948"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2407,278</w:t>
            </w:r>
          </w:p>
        </w:tc>
        <w:tc>
          <w:tcPr>
            <w:tcW w:w="948"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2531,666</w:t>
            </w:r>
          </w:p>
        </w:tc>
      </w:tr>
      <w:tr w:rsidR="00077B66" w:rsidRPr="00077B66" w:rsidTr="00641211">
        <w:trPr>
          <w:jc w:val="center"/>
        </w:trPr>
        <w:tc>
          <w:tcPr>
            <w:tcW w:w="2041" w:type="dxa"/>
          </w:tcPr>
          <w:p w:rsidR="00A029BA" w:rsidRPr="00077B66" w:rsidRDefault="00A029BA" w:rsidP="00BA45D7">
            <w:pPr>
              <w:rPr>
                <w:rFonts w:ascii="Times New Roman" w:hAnsi="Times New Roman"/>
                <w:sz w:val="22"/>
                <w:szCs w:val="22"/>
              </w:rPr>
            </w:pPr>
            <w:r w:rsidRPr="00077B66">
              <w:rPr>
                <w:rFonts w:ascii="Times New Roman" w:hAnsi="Times New Roman"/>
                <w:sz w:val="22"/>
                <w:szCs w:val="22"/>
              </w:rPr>
              <w:t>Исходная руда</w:t>
            </w:r>
          </w:p>
        </w:tc>
        <w:tc>
          <w:tcPr>
            <w:tcW w:w="753"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100,00</w:t>
            </w:r>
          </w:p>
        </w:tc>
        <w:tc>
          <w:tcPr>
            <w:tcW w:w="948"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29412,00</w:t>
            </w:r>
          </w:p>
        </w:tc>
        <w:tc>
          <w:tcPr>
            <w:tcW w:w="985"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10000,00</w:t>
            </w:r>
          </w:p>
        </w:tc>
        <w:tc>
          <w:tcPr>
            <w:tcW w:w="801"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1,68</w:t>
            </w:r>
          </w:p>
        </w:tc>
        <w:tc>
          <w:tcPr>
            <w:tcW w:w="704"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0,43</w:t>
            </w:r>
          </w:p>
        </w:tc>
        <w:tc>
          <w:tcPr>
            <w:tcW w:w="753"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100,00</w:t>
            </w:r>
          </w:p>
        </w:tc>
        <w:tc>
          <w:tcPr>
            <w:tcW w:w="753"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100,00</w:t>
            </w:r>
          </w:p>
        </w:tc>
        <w:tc>
          <w:tcPr>
            <w:tcW w:w="948"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16820,000</w:t>
            </w:r>
          </w:p>
        </w:tc>
        <w:tc>
          <w:tcPr>
            <w:tcW w:w="948" w:type="dxa"/>
          </w:tcPr>
          <w:p w:rsidR="00A029BA" w:rsidRPr="00077B66" w:rsidRDefault="00A029BA" w:rsidP="00BA45D7">
            <w:pPr>
              <w:jc w:val="center"/>
              <w:rPr>
                <w:rFonts w:ascii="Times New Roman" w:hAnsi="Times New Roman"/>
                <w:sz w:val="22"/>
                <w:szCs w:val="22"/>
              </w:rPr>
            </w:pPr>
            <w:r w:rsidRPr="00077B66">
              <w:rPr>
                <w:rFonts w:ascii="Times New Roman" w:hAnsi="Times New Roman"/>
                <w:sz w:val="22"/>
                <w:szCs w:val="22"/>
              </w:rPr>
              <w:t>4330,000</w:t>
            </w:r>
          </w:p>
        </w:tc>
      </w:tr>
    </w:tbl>
    <w:p w:rsidR="00A029BA" w:rsidRPr="00077B66" w:rsidRDefault="00A029BA" w:rsidP="00FE0371">
      <w:pPr>
        <w:spacing w:line="360" w:lineRule="auto"/>
        <w:ind w:firstLine="709"/>
        <w:jc w:val="both"/>
        <w:rPr>
          <w:sz w:val="24"/>
          <w:szCs w:val="24"/>
        </w:rPr>
      </w:pPr>
    </w:p>
    <w:p w:rsidR="00FE0371" w:rsidRPr="00077B66" w:rsidRDefault="00FE0371" w:rsidP="00FE0371">
      <w:pPr>
        <w:pStyle w:val="2"/>
        <w:numPr>
          <w:ilvl w:val="0"/>
          <w:numId w:val="0"/>
        </w:numPr>
        <w:ind w:left="709"/>
      </w:pPr>
      <w:bookmarkStart w:id="11" w:name="_Toc8109992"/>
      <w:bookmarkStart w:id="12" w:name="_Toc496879975"/>
      <w:r w:rsidRPr="00077B66">
        <w:t>2.3 Технология складирования хвостов</w:t>
      </w:r>
      <w:bookmarkEnd w:id="11"/>
      <w:r w:rsidRPr="00077B66">
        <w:t xml:space="preserve"> </w:t>
      </w:r>
      <w:bookmarkEnd w:id="12"/>
    </w:p>
    <w:p w:rsidR="00236B3C" w:rsidRPr="00077B66" w:rsidRDefault="003634F0" w:rsidP="0094035C">
      <w:pPr>
        <w:pStyle w:val="af5"/>
        <w:spacing w:line="360" w:lineRule="auto"/>
        <w:ind w:left="0" w:firstLine="709"/>
        <w:jc w:val="both"/>
        <w:rPr>
          <w:b/>
          <w:sz w:val="24"/>
          <w:szCs w:val="24"/>
        </w:rPr>
      </w:pPr>
      <w:r>
        <w:rPr>
          <w:b/>
          <w:sz w:val="24"/>
          <w:szCs w:val="24"/>
        </w:rPr>
        <w:t>Вариант 1</w:t>
      </w:r>
      <w:r w:rsidR="00236B3C" w:rsidRPr="00077B66">
        <w:rPr>
          <w:b/>
          <w:sz w:val="24"/>
          <w:szCs w:val="24"/>
        </w:rPr>
        <w:t>. Производительность 5 млн. тонн руды в год (действующее предприятие).</w:t>
      </w:r>
    </w:p>
    <w:p w:rsidR="00236B3C" w:rsidRPr="00077B66" w:rsidRDefault="00236B3C" w:rsidP="0094035C">
      <w:pPr>
        <w:spacing w:line="360" w:lineRule="auto"/>
        <w:ind w:firstLine="709"/>
        <w:rPr>
          <w:b/>
          <w:sz w:val="24"/>
          <w:szCs w:val="24"/>
        </w:rPr>
      </w:pPr>
      <w:r w:rsidRPr="00077B66">
        <w:rPr>
          <w:b/>
          <w:sz w:val="24"/>
          <w:szCs w:val="24"/>
        </w:rPr>
        <w:t xml:space="preserve">Хвостовое хозяйство. </w:t>
      </w:r>
    </w:p>
    <w:p w:rsidR="00236B3C" w:rsidRPr="00077B66" w:rsidRDefault="00236B3C" w:rsidP="0094035C">
      <w:pPr>
        <w:spacing w:line="360" w:lineRule="auto"/>
        <w:ind w:firstLine="709"/>
        <w:jc w:val="both"/>
        <w:rPr>
          <w:sz w:val="24"/>
          <w:szCs w:val="24"/>
        </w:rPr>
      </w:pPr>
      <w:r w:rsidRPr="00077B66">
        <w:rPr>
          <w:sz w:val="24"/>
          <w:szCs w:val="24"/>
        </w:rPr>
        <w:t xml:space="preserve">По данному варианту </w:t>
      </w:r>
      <w:r w:rsidR="00F679AA" w:rsidRPr="00077B66">
        <w:rPr>
          <w:sz w:val="24"/>
          <w:szCs w:val="24"/>
        </w:rPr>
        <w:t>при работе,</w:t>
      </w:r>
      <w:r w:rsidRPr="00077B66">
        <w:rPr>
          <w:sz w:val="24"/>
          <w:szCs w:val="24"/>
        </w:rPr>
        <w:t xml:space="preserve"> существующей ЗИФ в соответствие с технологией переработки и обогащения руды образуются два вида отходов (хвостов), которые складируются по следующей схеме.</w:t>
      </w:r>
    </w:p>
    <w:p w:rsidR="00236B3C" w:rsidRPr="00077B66" w:rsidRDefault="00236B3C" w:rsidP="0094035C">
      <w:pPr>
        <w:pStyle w:val="af5"/>
        <w:spacing w:line="360" w:lineRule="auto"/>
        <w:ind w:left="0" w:firstLine="709"/>
        <w:jc w:val="both"/>
        <w:rPr>
          <w:sz w:val="24"/>
          <w:szCs w:val="24"/>
        </w:rPr>
      </w:pPr>
      <w:r w:rsidRPr="00077B66">
        <w:rPr>
          <w:b/>
          <w:i/>
          <w:sz w:val="24"/>
          <w:szCs w:val="24"/>
        </w:rPr>
        <w:t>Хвостохранилище хвостов флотации.</w:t>
      </w:r>
      <w:r w:rsidRPr="00077B66">
        <w:rPr>
          <w:sz w:val="24"/>
          <w:szCs w:val="24"/>
        </w:rPr>
        <w:t xml:space="preserve"> Хвосты флотационного обогащения складируются в существующее хвостохранилище. Годовой выход хвостов флотации 4910 тыс. тонн по существующей ЗИФ. Из существующей ЗИФ хвосты флотации подаются в существующее хвостохранилище по пульповодам грунтовыми насосами, установленными под сгустителем существующей ЗИФ.</w:t>
      </w:r>
    </w:p>
    <w:p w:rsidR="00236B3C" w:rsidRPr="00077B66" w:rsidRDefault="00236B3C" w:rsidP="0094035C">
      <w:pPr>
        <w:pStyle w:val="af5"/>
        <w:spacing w:line="360" w:lineRule="auto"/>
        <w:ind w:left="0" w:firstLine="709"/>
        <w:jc w:val="both"/>
        <w:rPr>
          <w:sz w:val="24"/>
          <w:szCs w:val="24"/>
        </w:rPr>
      </w:pPr>
      <w:r w:rsidRPr="00077B66">
        <w:rPr>
          <w:sz w:val="24"/>
          <w:szCs w:val="24"/>
        </w:rPr>
        <w:t xml:space="preserve">Для создания необходимого при транспортировке хвостов флотации до конечных точек выпуска в существующее хвостохранилище напора, на трассе пульповодов построена пульпонасосная станция №2 (ПНС-2), в которой установлены насосы флотации второй ступени подъёма. Отстоянная в хвостохранилище оборотная вода насосами, установленными в плавучей насосной </w:t>
      </w:r>
      <w:r w:rsidRPr="00077B66">
        <w:rPr>
          <w:sz w:val="24"/>
          <w:szCs w:val="24"/>
        </w:rPr>
        <w:lastRenderedPageBreak/>
        <w:t>станции, по водоводу, проложенному вдоль пульповодов, подаётся в существующий бак оборотной воды, который размещается на промплощадке у ЗИФ. Из бака оборотная вода подаётся в ЗИФ.</w:t>
      </w:r>
    </w:p>
    <w:p w:rsidR="009E34AA" w:rsidRDefault="00236B3C" w:rsidP="0094035C">
      <w:pPr>
        <w:pStyle w:val="af5"/>
        <w:spacing w:line="360" w:lineRule="auto"/>
        <w:ind w:left="0" w:firstLine="709"/>
        <w:jc w:val="both"/>
        <w:rPr>
          <w:sz w:val="24"/>
          <w:szCs w:val="24"/>
        </w:rPr>
      </w:pPr>
      <w:r w:rsidRPr="00077B66">
        <w:rPr>
          <w:b/>
          <w:i/>
          <w:sz w:val="24"/>
          <w:szCs w:val="24"/>
        </w:rPr>
        <w:t>Хвостохранилище хвостов сорбции.</w:t>
      </w:r>
      <w:r w:rsidRPr="00077B66">
        <w:rPr>
          <w:sz w:val="24"/>
          <w:szCs w:val="24"/>
        </w:rPr>
        <w:t xml:space="preserve"> Хвосты сорбционного цианирования складируются в существующее хвостохранилище сорбции. Годовой выход хвостов сорбции 85 тыс. тонн.</w:t>
      </w:r>
    </w:p>
    <w:p w:rsidR="00236B3C" w:rsidRPr="00077B66" w:rsidRDefault="00236B3C" w:rsidP="0094035C">
      <w:pPr>
        <w:pStyle w:val="af5"/>
        <w:spacing w:line="360" w:lineRule="auto"/>
        <w:ind w:left="0" w:firstLine="709"/>
        <w:jc w:val="both"/>
        <w:rPr>
          <w:sz w:val="24"/>
          <w:szCs w:val="24"/>
        </w:rPr>
      </w:pPr>
      <w:r w:rsidRPr="00077B66">
        <w:rPr>
          <w:sz w:val="24"/>
          <w:szCs w:val="24"/>
        </w:rPr>
        <w:t xml:space="preserve">На настоящий момент построена дамба </w:t>
      </w:r>
      <w:r w:rsidRPr="00077B66">
        <w:rPr>
          <w:sz w:val="24"/>
          <w:szCs w:val="24"/>
          <w:lang w:val="en-US"/>
        </w:rPr>
        <w:t>I</w:t>
      </w:r>
      <w:r w:rsidRPr="00077B66">
        <w:rPr>
          <w:sz w:val="24"/>
          <w:szCs w:val="24"/>
        </w:rPr>
        <w:t xml:space="preserve"> очереди хвостохранилища сорбции (отметка гребня дамбы 835,00 м); в дальнейшем в соответствие с утверждённым проектом будет выполнено строительство </w:t>
      </w:r>
      <w:r w:rsidRPr="00077B66">
        <w:rPr>
          <w:sz w:val="24"/>
          <w:szCs w:val="24"/>
          <w:lang w:val="en-US"/>
        </w:rPr>
        <w:t>II</w:t>
      </w:r>
      <w:r w:rsidRPr="00077B66">
        <w:rPr>
          <w:sz w:val="24"/>
          <w:szCs w:val="24"/>
        </w:rPr>
        <w:t xml:space="preserve"> очереди хвостохранилища сорбции (отметка гребня дамбы 853,50 м). На момент окончания эксплуатации дамба хвостохранилища сорбции является сооружением </w:t>
      </w:r>
      <w:r w:rsidRPr="00077B66">
        <w:rPr>
          <w:sz w:val="24"/>
          <w:szCs w:val="24"/>
          <w:lang w:val="en-US"/>
        </w:rPr>
        <w:t>II</w:t>
      </w:r>
      <w:r w:rsidRPr="00077B66">
        <w:rPr>
          <w:sz w:val="24"/>
          <w:szCs w:val="24"/>
        </w:rPr>
        <w:t xml:space="preserve"> класса.</w:t>
      </w:r>
    </w:p>
    <w:p w:rsidR="00236B3C" w:rsidRPr="00077B66" w:rsidRDefault="00236B3C" w:rsidP="0094035C">
      <w:pPr>
        <w:spacing w:line="360" w:lineRule="auto"/>
        <w:ind w:firstLine="709"/>
        <w:rPr>
          <w:sz w:val="24"/>
          <w:szCs w:val="24"/>
        </w:rPr>
      </w:pPr>
      <w:r w:rsidRPr="00077B66">
        <w:rPr>
          <w:sz w:val="24"/>
          <w:szCs w:val="24"/>
        </w:rPr>
        <w:t>Из зумпфа, установленного в отделении обезвреживания на существующей ЗИФ, хвосты сорбции подаются грунтовыми насосами по пульповодам в хвостохранилище сорбции.</w:t>
      </w:r>
    </w:p>
    <w:p w:rsidR="00236B3C" w:rsidRPr="00077B66" w:rsidRDefault="00236B3C" w:rsidP="0094035C">
      <w:pPr>
        <w:pStyle w:val="af5"/>
        <w:spacing w:line="360" w:lineRule="auto"/>
        <w:ind w:left="0" w:firstLine="709"/>
        <w:jc w:val="both"/>
        <w:rPr>
          <w:sz w:val="24"/>
          <w:szCs w:val="24"/>
        </w:rPr>
      </w:pPr>
      <w:r w:rsidRPr="00077B66">
        <w:rPr>
          <w:sz w:val="24"/>
          <w:szCs w:val="24"/>
        </w:rPr>
        <w:t>Для создания необходимого при транспортировке хвостов сорбции до конечных точек выпуска в хвостохранилище напора, пульповоды хв</w:t>
      </w:r>
      <w:r w:rsidR="007E6747">
        <w:rPr>
          <w:sz w:val="24"/>
          <w:szCs w:val="24"/>
        </w:rPr>
        <w:t xml:space="preserve">остов сорбции проходят через </w:t>
      </w:r>
      <w:r w:rsidRPr="00077B66">
        <w:rPr>
          <w:sz w:val="24"/>
          <w:szCs w:val="24"/>
        </w:rPr>
        <w:t xml:space="preserve">ПНС-2, в которой установлены насосы сорбции второй ступени подъёма. Для очистки воды из пульпы хвостов сорбции в ёмкости хвостохранилища сорбции предусмотрены сооружения водоподготовки. После очистки на сооружениях водоподготовки вода сбрасывается по водоводу в хвостохранилище хвостов флотации.    </w:t>
      </w:r>
    </w:p>
    <w:p w:rsidR="00236B3C" w:rsidRPr="00077B66" w:rsidRDefault="00236B3C" w:rsidP="0094035C">
      <w:pPr>
        <w:pStyle w:val="af5"/>
        <w:spacing w:line="360" w:lineRule="auto"/>
        <w:ind w:left="0" w:firstLine="709"/>
        <w:rPr>
          <w:sz w:val="24"/>
          <w:szCs w:val="24"/>
        </w:rPr>
      </w:pPr>
    </w:p>
    <w:p w:rsidR="00236B3C" w:rsidRDefault="00236B3C" w:rsidP="0094035C">
      <w:pPr>
        <w:pStyle w:val="af5"/>
        <w:spacing w:line="360" w:lineRule="auto"/>
        <w:ind w:left="0" w:firstLine="709"/>
        <w:rPr>
          <w:b/>
          <w:sz w:val="24"/>
          <w:szCs w:val="24"/>
        </w:rPr>
      </w:pPr>
      <w:r w:rsidRPr="00077B66">
        <w:rPr>
          <w:b/>
          <w:sz w:val="24"/>
          <w:szCs w:val="24"/>
        </w:rPr>
        <w:t>Гидротехнические сооружения отвального хозяйства.</w:t>
      </w:r>
    </w:p>
    <w:p w:rsidR="0062450D" w:rsidRPr="001A0043" w:rsidRDefault="0062450D" w:rsidP="0094035C">
      <w:pPr>
        <w:pStyle w:val="123"/>
        <w:rPr>
          <w:b/>
          <w:i/>
          <w:color w:val="auto"/>
        </w:rPr>
      </w:pPr>
      <w:r w:rsidRPr="001A0043">
        <w:rPr>
          <w:b/>
          <w:i/>
          <w:color w:val="auto"/>
        </w:rPr>
        <w:t>Накопитель подотвальных стоков</w:t>
      </w:r>
      <w:r w:rsidRPr="001A0043">
        <w:rPr>
          <w:color w:val="auto"/>
        </w:rPr>
        <w:t xml:space="preserve"> предназначен для сбора атмосферных осадков, выпадающих на водосборную площадь юго-восточной части отвала пустых пород Основной. </w:t>
      </w:r>
    </w:p>
    <w:p w:rsidR="0062450D" w:rsidRPr="00641211" w:rsidRDefault="0062450D" w:rsidP="0094035C">
      <w:pPr>
        <w:pStyle w:val="123"/>
        <w:rPr>
          <w:color w:val="auto"/>
        </w:rPr>
      </w:pPr>
      <w:r w:rsidRPr="001A0043">
        <w:rPr>
          <w:color w:val="auto"/>
        </w:rPr>
        <w:t>Общий объем накопителя 67,7 тыс.</w:t>
      </w:r>
      <w:r w:rsidR="00870FA7" w:rsidRPr="001A0043">
        <w:rPr>
          <w:color w:val="auto"/>
        </w:rPr>
        <w:t xml:space="preserve"> </w:t>
      </w:r>
      <w:r w:rsidRPr="001A0043">
        <w:rPr>
          <w:color w:val="auto"/>
        </w:rPr>
        <w:t>м</w:t>
      </w:r>
      <w:r w:rsidRPr="001A0043">
        <w:rPr>
          <w:color w:val="auto"/>
          <w:vertAlign w:val="superscript"/>
        </w:rPr>
        <w:t>3</w:t>
      </w:r>
      <w:r w:rsidRPr="001A0043">
        <w:rPr>
          <w:color w:val="auto"/>
        </w:rPr>
        <w:t>; полезный объем — 20,4 тыс.м</w:t>
      </w:r>
      <w:r w:rsidRPr="001A0043">
        <w:rPr>
          <w:color w:val="auto"/>
          <w:vertAlign w:val="superscript"/>
        </w:rPr>
        <w:t>3</w:t>
      </w:r>
      <w:r w:rsidR="00641211">
        <w:rPr>
          <w:color w:val="auto"/>
        </w:rPr>
        <w:t>.</w:t>
      </w:r>
    </w:p>
    <w:p w:rsidR="0062450D" w:rsidRPr="001A0043" w:rsidRDefault="0062450D" w:rsidP="0094035C">
      <w:pPr>
        <w:pStyle w:val="123"/>
        <w:rPr>
          <w:rFonts w:cs="Courier New"/>
          <w:strike/>
          <w:color w:val="auto"/>
        </w:rPr>
      </w:pPr>
      <w:r w:rsidRPr="001A0043">
        <w:rPr>
          <w:color w:val="auto"/>
        </w:rPr>
        <w:t xml:space="preserve">По периметру накопителя устраивается дамба. </w:t>
      </w:r>
    </w:p>
    <w:p w:rsidR="0062450D" w:rsidRPr="001A0043" w:rsidRDefault="0062450D" w:rsidP="0094035C">
      <w:pPr>
        <w:pStyle w:val="123"/>
        <w:rPr>
          <w:color w:val="auto"/>
        </w:rPr>
      </w:pPr>
      <w:r w:rsidRPr="001A0043">
        <w:rPr>
          <w:rFonts w:eastAsia="Symbol" w:cs="Symbol"/>
          <w:color w:val="auto"/>
        </w:rPr>
        <w:t xml:space="preserve">Для предотвращения фильтрации по дну и откосам накопителя устраивается противофильтрационный экран из полимерного материала.  </w:t>
      </w:r>
    </w:p>
    <w:p w:rsidR="0062450D" w:rsidRPr="001A0043" w:rsidRDefault="0062450D" w:rsidP="0094035C">
      <w:pPr>
        <w:pStyle w:val="123"/>
        <w:rPr>
          <w:strike/>
          <w:color w:val="auto"/>
        </w:rPr>
      </w:pPr>
      <w:r w:rsidRPr="001A0043">
        <w:rPr>
          <w:color w:val="auto"/>
        </w:rPr>
        <w:t xml:space="preserve">Поступление воды с площадки отвала в накопитель подотвальных стоков осуществляется по водоотводной канаве. </w:t>
      </w:r>
      <w:r w:rsidRPr="001A0043">
        <w:rPr>
          <w:color w:val="auto"/>
        </w:rPr>
        <w:tab/>
      </w:r>
    </w:p>
    <w:p w:rsidR="0062450D" w:rsidRPr="001A0043" w:rsidRDefault="0062450D" w:rsidP="0094035C">
      <w:pPr>
        <w:pStyle w:val="123"/>
        <w:rPr>
          <w:rFonts w:eastAsia="Symbol"/>
          <w:color w:val="auto"/>
        </w:rPr>
      </w:pPr>
      <w:r w:rsidRPr="001A0043">
        <w:rPr>
          <w:rFonts w:eastAsia="Symbol"/>
          <w:b/>
          <w:i/>
          <w:color w:val="auto"/>
        </w:rPr>
        <w:t>Водоотводная канава</w:t>
      </w:r>
      <w:r w:rsidRPr="001A0043">
        <w:rPr>
          <w:rFonts w:eastAsia="Symbol"/>
          <w:color w:val="auto"/>
        </w:rPr>
        <w:t xml:space="preserve"> про</w:t>
      </w:r>
      <w:r w:rsidR="00204B17">
        <w:rPr>
          <w:rFonts w:eastAsia="Symbol"/>
          <w:color w:val="auto"/>
        </w:rPr>
        <w:t>ложена</w:t>
      </w:r>
      <w:r w:rsidRPr="001A0043">
        <w:rPr>
          <w:rFonts w:eastAsia="Symbol"/>
          <w:color w:val="auto"/>
        </w:rPr>
        <w:t xml:space="preserve"> у низовой бровки отвала с его северо-западной стороны.</w:t>
      </w:r>
    </w:p>
    <w:p w:rsidR="0062450D" w:rsidRPr="001A0043" w:rsidRDefault="0062450D" w:rsidP="0094035C">
      <w:pPr>
        <w:pStyle w:val="123"/>
        <w:rPr>
          <w:color w:val="auto"/>
        </w:rPr>
      </w:pPr>
      <w:r w:rsidRPr="001A0043">
        <w:rPr>
          <w:color w:val="auto"/>
        </w:rPr>
        <w:t>Из водоотводной канавы в приемную емкость отстойника поверхностные воды подаются самотеком двумя подводящими стальными трубами диаметром 820х7мм.</w:t>
      </w:r>
    </w:p>
    <w:p w:rsidR="0062450D" w:rsidRPr="001A0043" w:rsidRDefault="0062450D" w:rsidP="0094035C">
      <w:pPr>
        <w:pStyle w:val="123"/>
        <w:rPr>
          <w:b/>
          <w:i/>
          <w:color w:val="auto"/>
        </w:rPr>
      </w:pPr>
      <w:r w:rsidRPr="001A0043">
        <w:rPr>
          <w:b/>
          <w:i/>
          <w:color w:val="auto"/>
        </w:rPr>
        <w:lastRenderedPageBreak/>
        <w:t>Отстойник</w:t>
      </w:r>
      <w:r w:rsidRPr="001A0043">
        <w:rPr>
          <w:color w:val="auto"/>
        </w:rPr>
        <w:t xml:space="preserve"> предназначен для отстаивания стоков с отвала пустых пород после их очистки на очистных сооружениях. Отстойник расположен на одной площадке с накопителем подотвальных стоков в 18 м на северо-запад от него.</w:t>
      </w:r>
    </w:p>
    <w:p w:rsidR="0062450D" w:rsidRPr="001A0043" w:rsidRDefault="0062450D" w:rsidP="0094035C">
      <w:pPr>
        <w:pStyle w:val="123"/>
        <w:rPr>
          <w:color w:val="auto"/>
        </w:rPr>
      </w:pPr>
      <w:r w:rsidRPr="001A0043">
        <w:rPr>
          <w:color w:val="auto"/>
        </w:rPr>
        <w:t>Отстойник - открытая земляная емкость, образованная выемкой грунта. Общий объем отстойника 26,5 тыс.</w:t>
      </w:r>
      <w:r w:rsidR="00870FA7" w:rsidRPr="001A0043">
        <w:rPr>
          <w:color w:val="auto"/>
        </w:rPr>
        <w:t xml:space="preserve"> </w:t>
      </w:r>
      <w:r w:rsidRPr="001A0043">
        <w:rPr>
          <w:color w:val="auto"/>
        </w:rPr>
        <w:t>м</w:t>
      </w:r>
      <w:r w:rsidRPr="001A0043">
        <w:rPr>
          <w:color w:val="auto"/>
          <w:vertAlign w:val="superscript"/>
        </w:rPr>
        <w:t>3</w:t>
      </w:r>
      <w:r w:rsidRPr="001A0043">
        <w:rPr>
          <w:color w:val="auto"/>
        </w:rPr>
        <w:t xml:space="preserve">; полезный объем — 19,0 </w:t>
      </w:r>
      <w:proofErr w:type="gramStart"/>
      <w:r w:rsidRPr="001A0043">
        <w:rPr>
          <w:color w:val="auto"/>
        </w:rPr>
        <w:t>тыс.м</w:t>
      </w:r>
      <w:proofErr w:type="gramEnd"/>
      <w:r w:rsidRPr="001A0043">
        <w:rPr>
          <w:color w:val="auto"/>
          <w:vertAlign w:val="superscript"/>
        </w:rPr>
        <w:t>3</w:t>
      </w:r>
      <w:r w:rsidRPr="001A0043">
        <w:rPr>
          <w:color w:val="auto"/>
        </w:rPr>
        <w:t xml:space="preserve">. </w:t>
      </w:r>
    </w:p>
    <w:p w:rsidR="0062450D" w:rsidRPr="001A0043" w:rsidRDefault="0062450D" w:rsidP="0094035C">
      <w:pPr>
        <w:pStyle w:val="123"/>
        <w:rPr>
          <w:color w:val="auto"/>
        </w:rPr>
      </w:pPr>
      <w:r w:rsidRPr="001A0043">
        <w:rPr>
          <w:rFonts w:eastAsia="Symbol" w:cs="Symbol"/>
          <w:color w:val="auto"/>
        </w:rPr>
        <w:t xml:space="preserve">Для предотвращения фильтрации по дну и откосам отстойника устраивается противофильтрационный экран из полимерного материала.  </w:t>
      </w:r>
    </w:p>
    <w:p w:rsidR="0062450D" w:rsidRPr="001A0043" w:rsidRDefault="0062450D" w:rsidP="0094035C">
      <w:pPr>
        <w:pStyle w:val="123"/>
        <w:rPr>
          <w:color w:val="auto"/>
          <w:lang w:eastAsia="ar-SA"/>
        </w:rPr>
      </w:pPr>
      <w:r w:rsidRPr="001A0043">
        <w:rPr>
          <w:b/>
          <w:i/>
          <w:color w:val="auto"/>
        </w:rPr>
        <w:t xml:space="preserve">Нагорная канава. </w:t>
      </w:r>
      <w:r w:rsidRPr="001A0043">
        <w:rPr>
          <w:rFonts w:eastAsia="Symbol" w:cs="Symbol"/>
          <w:color w:val="auto"/>
        </w:rPr>
        <w:t xml:space="preserve">Перехват поверхностных вод с водосборной площади части отвала пустых пород Основной, отсыпаемого с первого по шестой год отработки карьера, производится нагорной канавой. </w:t>
      </w:r>
    </w:p>
    <w:p w:rsidR="0062450D" w:rsidRPr="001A0043" w:rsidRDefault="0062450D" w:rsidP="0094035C">
      <w:pPr>
        <w:pStyle w:val="123"/>
        <w:rPr>
          <w:b/>
          <w:color w:val="auto"/>
        </w:rPr>
      </w:pPr>
      <w:r w:rsidRPr="001A0043">
        <w:rPr>
          <w:color w:val="auto"/>
        </w:rPr>
        <w:t xml:space="preserve">После шестого года отсыпки отвала канава засыпается вынутым при её строительстве грунтом. </w:t>
      </w:r>
    </w:p>
    <w:p w:rsidR="00E618AD" w:rsidRPr="001A0043" w:rsidRDefault="00641211" w:rsidP="003634F0">
      <w:pPr>
        <w:pStyle w:val="123"/>
        <w:rPr>
          <w:b/>
          <w:i/>
          <w:color w:val="auto"/>
        </w:rPr>
      </w:pPr>
      <w:r w:rsidRPr="001A0043">
        <w:rPr>
          <w:b/>
          <w:i/>
          <w:color w:val="auto"/>
        </w:rPr>
        <w:t>Отстойник №</w:t>
      </w:r>
      <w:r w:rsidR="00E618AD" w:rsidRPr="001A0043">
        <w:rPr>
          <w:b/>
          <w:i/>
          <w:color w:val="auto"/>
        </w:rPr>
        <w:t>1</w:t>
      </w:r>
      <w:r w:rsidR="00181407" w:rsidRPr="001A0043">
        <w:rPr>
          <w:b/>
          <w:i/>
          <w:color w:val="auto"/>
        </w:rPr>
        <w:t>.</w:t>
      </w:r>
      <w:r w:rsidR="007E6747" w:rsidRPr="001A0043">
        <w:rPr>
          <w:b/>
          <w:i/>
          <w:color w:val="auto"/>
        </w:rPr>
        <w:t xml:space="preserve"> </w:t>
      </w:r>
      <w:r w:rsidR="001A0043" w:rsidRPr="001A0043">
        <w:rPr>
          <w:rFonts w:eastAsia="Calibri"/>
          <w:color w:val="auto"/>
        </w:rPr>
        <w:t>Отстойник служит д</w:t>
      </w:r>
      <w:r w:rsidR="00E618AD" w:rsidRPr="001A0043">
        <w:rPr>
          <w:rFonts w:eastAsia="Calibri"/>
          <w:color w:val="auto"/>
        </w:rPr>
        <w:t>ля регулирования режима поступления и отведения подотвальных сточных вод с водосборной площади отвала пустых пород Северный, усреднения концентраций загрязнений и осветления воды.</w:t>
      </w:r>
    </w:p>
    <w:p w:rsidR="00E618AD" w:rsidRPr="001A0043" w:rsidRDefault="00E618AD" w:rsidP="003634F0">
      <w:pPr>
        <w:pStyle w:val="123"/>
        <w:rPr>
          <w:color w:val="auto"/>
        </w:rPr>
      </w:pPr>
      <w:r w:rsidRPr="001A0043">
        <w:rPr>
          <w:color w:val="auto"/>
        </w:rPr>
        <w:t>Отстойник № 1 расположен</w:t>
      </w:r>
      <w:r w:rsidRPr="001A0043">
        <w:rPr>
          <w:rFonts w:eastAsia="Calibri"/>
          <w:color w:val="auto"/>
        </w:rPr>
        <w:t xml:space="preserve"> в пределах первой надпойменной террасы р. Омчак, на правом её берегу </w:t>
      </w:r>
      <w:proofErr w:type="gramStart"/>
      <w:r w:rsidRPr="001A0043">
        <w:rPr>
          <w:rFonts w:eastAsia="Calibri"/>
          <w:color w:val="auto"/>
        </w:rPr>
        <w:t>вне водоохраной</w:t>
      </w:r>
      <w:proofErr w:type="gramEnd"/>
      <w:r w:rsidRPr="001A0043">
        <w:rPr>
          <w:rFonts w:eastAsia="Calibri"/>
          <w:color w:val="auto"/>
        </w:rPr>
        <w:t xml:space="preserve"> зоны реки.</w:t>
      </w:r>
    </w:p>
    <w:p w:rsidR="00E618AD" w:rsidRPr="001A0043" w:rsidRDefault="00E618AD" w:rsidP="003634F0">
      <w:pPr>
        <w:pStyle w:val="123"/>
        <w:rPr>
          <w:color w:val="auto"/>
        </w:rPr>
      </w:pPr>
      <w:r w:rsidRPr="001A0043">
        <w:rPr>
          <w:color w:val="auto"/>
        </w:rPr>
        <w:t xml:space="preserve">Объем на отметке максимального уровня воды в отстойнике (с учетом объема зоны отстаивания, зоны накопления осадка и защитной зоны над уровнем осадка)– 46,15 </w:t>
      </w:r>
      <w:proofErr w:type="gramStart"/>
      <w:r w:rsidRPr="001A0043">
        <w:rPr>
          <w:color w:val="auto"/>
        </w:rPr>
        <w:t>тыс.м</w:t>
      </w:r>
      <w:proofErr w:type="gramEnd"/>
      <w:r w:rsidRPr="001A0043">
        <w:rPr>
          <w:color w:val="auto"/>
          <w:vertAlign w:val="superscript"/>
        </w:rPr>
        <w:t>3</w:t>
      </w:r>
      <w:r w:rsidRPr="001A0043">
        <w:rPr>
          <w:color w:val="auto"/>
        </w:rPr>
        <w:t>.</w:t>
      </w:r>
    </w:p>
    <w:p w:rsidR="00E618AD" w:rsidRPr="001A0043" w:rsidRDefault="00E618AD" w:rsidP="003634F0">
      <w:pPr>
        <w:pStyle w:val="123"/>
        <w:rPr>
          <w:rFonts w:cs="Courier New"/>
          <w:color w:val="auto"/>
        </w:rPr>
      </w:pPr>
      <w:r w:rsidRPr="001A0043">
        <w:rPr>
          <w:color w:val="auto"/>
        </w:rPr>
        <w:t>Отстойник № 1 расположен практически полностью в выемке.</w:t>
      </w:r>
    </w:p>
    <w:p w:rsidR="00E618AD" w:rsidRPr="001A0043" w:rsidRDefault="00E618AD" w:rsidP="003634F0">
      <w:pPr>
        <w:pStyle w:val="123"/>
        <w:rPr>
          <w:rFonts w:eastAsia="Symbol"/>
          <w:color w:val="auto"/>
        </w:rPr>
      </w:pPr>
      <w:r w:rsidRPr="001A0043">
        <w:rPr>
          <w:rFonts w:eastAsia="Symbol" w:cs="Symbol"/>
          <w:color w:val="auto"/>
        </w:rPr>
        <w:t>Для предотвращения фильтрации по дну и откосам отстойника устраивается противофильтрационный экран из полимерного материала.</w:t>
      </w:r>
    </w:p>
    <w:p w:rsidR="00E618AD" w:rsidRPr="001A0043" w:rsidRDefault="00E618AD" w:rsidP="003634F0">
      <w:pPr>
        <w:pStyle w:val="123"/>
        <w:rPr>
          <w:color w:val="auto"/>
        </w:rPr>
      </w:pPr>
      <w:r w:rsidRPr="001A0043">
        <w:rPr>
          <w:color w:val="auto"/>
        </w:rPr>
        <w:t>Поступление воды с водосборной площади отвала пустых пород Северный в отстойник №1 осуществляется подающими трубопроводами из приёмной ёмкости.</w:t>
      </w:r>
    </w:p>
    <w:p w:rsidR="00E618AD" w:rsidRPr="001A0043" w:rsidRDefault="00E618AD" w:rsidP="003634F0">
      <w:pPr>
        <w:spacing w:line="360" w:lineRule="auto"/>
        <w:ind w:firstLine="709"/>
        <w:jc w:val="both"/>
        <w:rPr>
          <w:sz w:val="24"/>
          <w:szCs w:val="24"/>
        </w:rPr>
      </w:pPr>
      <w:r w:rsidRPr="001A0043">
        <w:rPr>
          <w:sz w:val="24"/>
          <w:szCs w:val="24"/>
        </w:rPr>
        <w:t xml:space="preserve">Забор воды из отстойника № 1 осуществляется погружными насосами, установленными в насосной станции № 1, расположенной рядом с отстойником. Отстоянная вода от насосов по самостоятельным надземным трубопроводам подаётся в узел обеззараживания № 1, где обеззараживается на бактерицидных установках и используется для заполнения цистерн поливочно-оросительных машин. </w:t>
      </w:r>
    </w:p>
    <w:p w:rsidR="00E618AD" w:rsidRPr="001A0043" w:rsidRDefault="00E618AD" w:rsidP="003634F0">
      <w:pPr>
        <w:pStyle w:val="123"/>
        <w:rPr>
          <w:b/>
          <w:i/>
          <w:color w:val="auto"/>
        </w:rPr>
      </w:pPr>
      <w:r w:rsidRPr="001A0043">
        <w:rPr>
          <w:b/>
          <w:i/>
          <w:color w:val="auto"/>
        </w:rPr>
        <w:t xml:space="preserve">Водоотводная канава №1. </w:t>
      </w:r>
      <w:r w:rsidRPr="001A0043">
        <w:rPr>
          <w:color w:val="auto"/>
        </w:rPr>
        <w:t>Водоотводная канава № 1 предназначена для перехвата поверхностных вод, стекающих с площади водосбора отвала пустых пород Северный.</w:t>
      </w:r>
    </w:p>
    <w:p w:rsidR="00E618AD" w:rsidRPr="001A0043" w:rsidRDefault="00E618AD" w:rsidP="003634F0">
      <w:pPr>
        <w:pStyle w:val="13"/>
        <w:spacing w:line="360" w:lineRule="auto"/>
      </w:pPr>
      <w:r w:rsidRPr="001A0043">
        <w:t xml:space="preserve">Водоотводная канава № 1 прокладывается у низового откоса отвала пустых пород с востока и состоит из двух участков. </w:t>
      </w:r>
    </w:p>
    <w:p w:rsidR="00E618AD" w:rsidRPr="001A0043" w:rsidRDefault="00E618AD" w:rsidP="0094035C">
      <w:pPr>
        <w:pStyle w:val="123"/>
        <w:jc w:val="left"/>
        <w:rPr>
          <w:color w:val="auto"/>
        </w:rPr>
      </w:pPr>
      <w:r w:rsidRPr="001A0043">
        <w:rPr>
          <w:color w:val="auto"/>
        </w:rPr>
        <w:lastRenderedPageBreak/>
        <w:t>Из водоотводной канавы №1 сточные воды поступают в приёмную ёмкость.</w:t>
      </w:r>
    </w:p>
    <w:p w:rsidR="00E618AD" w:rsidRPr="001A0043" w:rsidRDefault="00E618AD" w:rsidP="003634F0">
      <w:pPr>
        <w:pStyle w:val="123"/>
        <w:rPr>
          <w:b/>
          <w:i/>
          <w:color w:val="auto"/>
        </w:rPr>
      </w:pPr>
      <w:r w:rsidRPr="001A0043">
        <w:rPr>
          <w:b/>
          <w:i/>
          <w:color w:val="auto"/>
        </w:rPr>
        <w:t xml:space="preserve">Приёмная ёмкость. </w:t>
      </w:r>
      <w:r w:rsidRPr="001A0043">
        <w:rPr>
          <w:color w:val="auto"/>
        </w:rPr>
        <w:t xml:space="preserve">Из-за топографических условий расположения отвала пустых пород Северный, собранные с площади водосбора отвала водоотводной канавой № 1 сточные воды нельзя напрямую подать в отстойник №1. Для сбора сточных вод предусмотрена приёмная ёмкость, расположенная у низового откоса отвала с восточной стороны. </w:t>
      </w:r>
    </w:p>
    <w:p w:rsidR="00E618AD" w:rsidRPr="001A0043" w:rsidRDefault="00E618AD" w:rsidP="003634F0">
      <w:pPr>
        <w:pStyle w:val="123"/>
        <w:rPr>
          <w:color w:val="auto"/>
        </w:rPr>
      </w:pPr>
      <w:r w:rsidRPr="001A0043">
        <w:rPr>
          <w:color w:val="auto"/>
        </w:rPr>
        <w:t xml:space="preserve">Общий объем приёмной ёмкость на отметке гребня ограждающей дамбы -  3,8 </w:t>
      </w:r>
      <w:proofErr w:type="gramStart"/>
      <w:r w:rsidRPr="001A0043">
        <w:rPr>
          <w:color w:val="auto"/>
        </w:rPr>
        <w:t>тыс.м</w:t>
      </w:r>
      <w:proofErr w:type="gramEnd"/>
      <w:r w:rsidRPr="001A0043">
        <w:rPr>
          <w:color w:val="auto"/>
          <w:vertAlign w:val="superscript"/>
        </w:rPr>
        <w:t>3</w:t>
      </w:r>
      <w:r w:rsidRPr="001A0043">
        <w:rPr>
          <w:color w:val="auto"/>
        </w:rPr>
        <w:t>; объем на отметке максимального уровня воды в емкости — 1,8 тыс.м</w:t>
      </w:r>
      <w:r w:rsidRPr="001A0043">
        <w:rPr>
          <w:color w:val="auto"/>
          <w:vertAlign w:val="superscript"/>
        </w:rPr>
        <w:t>3</w:t>
      </w:r>
    </w:p>
    <w:p w:rsidR="00E618AD" w:rsidRPr="001A0043" w:rsidRDefault="00E618AD" w:rsidP="003634F0">
      <w:pPr>
        <w:pStyle w:val="123"/>
        <w:rPr>
          <w:rFonts w:eastAsia="Symbol"/>
          <w:color w:val="auto"/>
        </w:rPr>
      </w:pPr>
      <w:r w:rsidRPr="001A0043">
        <w:rPr>
          <w:color w:val="auto"/>
        </w:rPr>
        <w:t xml:space="preserve">Приёмная ёмкость - открытая земляная ёмкость, образованная отсыпкой ограждающей дамбы. </w:t>
      </w:r>
    </w:p>
    <w:p w:rsidR="00E618AD" w:rsidRPr="001A0043" w:rsidRDefault="00E618AD" w:rsidP="003634F0">
      <w:pPr>
        <w:pStyle w:val="123"/>
        <w:rPr>
          <w:color w:val="auto"/>
        </w:rPr>
      </w:pPr>
      <w:r w:rsidRPr="001A0043">
        <w:rPr>
          <w:rFonts w:eastAsia="Symbol"/>
          <w:color w:val="auto"/>
        </w:rPr>
        <w:t xml:space="preserve">Для предотвращения фильтрации по дну и откосам ёмкости устраивается противофильтрационный экран из полимерного материала. </w:t>
      </w:r>
    </w:p>
    <w:p w:rsidR="007E6747" w:rsidRPr="001A0043" w:rsidRDefault="00E618AD" w:rsidP="003634F0">
      <w:pPr>
        <w:pStyle w:val="123"/>
        <w:rPr>
          <w:color w:val="auto"/>
        </w:rPr>
      </w:pPr>
      <w:r w:rsidRPr="001A0043">
        <w:rPr>
          <w:color w:val="auto"/>
        </w:rPr>
        <w:t xml:space="preserve"> Из приёмной ёмкости в отстойник №1 вода поступает по трем самотечным подающим трубопроводам</w:t>
      </w:r>
      <w:r w:rsidR="001A0043" w:rsidRPr="001A0043">
        <w:rPr>
          <w:color w:val="auto"/>
        </w:rPr>
        <w:t>,</w:t>
      </w:r>
      <w:r w:rsidRPr="001A0043">
        <w:rPr>
          <w:color w:val="auto"/>
        </w:rPr>
        <w:t xml:space="preserve"> </w:t>
      </w:r>
      <w:r w:rsidR="001A0043" w:rsidRPr="001A0043">
        <w:rPr>
          <w:color w:val="auto"/>
        </w:rPr>
        <w:t>проложенным подземно и надземно</w:t>
      </w:r>
      <w:r w:rsidRPr="001A0043">
        <w:rPr>
          <w:color w:val="auto"/>
        </w:rPr>
        <w:t xml:space="preserve">. </w:t>
      </w:r>
    </w:p>
    <w:p w:rsidR="00181407" w:rsidRPr="001A0043" w:rsidRDefault="00181407" w:rsidP="003634F0">
      <w:pPr>
        <w:pStyle w:val="123"/>
        <w:rPr>
          <w:b/>
          <w:i/>
          <w:color w:val="auto"/>
        </w:rPr>
      </w:pPr>
      <w:r w:rsidRPr="001A0043">
        <w:rPr>
          <w:b/>
          <w:i/>
          <w:color w:val="auto"/>
        </w:rPr>
        <w:t xml:space="preserve">Отстойник № 2. </w:t>
      </w:r>
      <w:r w:rsidR="001A0043" w:rsidRPr="001A0043">
        <w:rPr>
          <w:rFonts w:eastAsia="Calibri"/>
          <w:color w:val="auto"/>
        </w:rPr>
        <w:t>Отстойник служит д</w:t>
      </w:r>
      <w:r w:rsidRPr="001A0043">
        <w:rPr>
          <w:rFonts w:eastAsia="Calibri"/>
          <w:color w:val="auto"/>
        </w:rPr>
        <w:t>ля регулирования режима поступления и отведения подотвальных сточных вод с водосборной площади отвала пустых пород Павлик, усреднения концентраций загрязнений и осветления воды.</w:t>
      </w:r>
      <w:r w:rsidRPr="001A0043">
        <w:rPr>
          <w:color w:val="auto"/>
        </w:rPr>
        <w:t xml:space="preserve"> </w:t>
      </w:r>
    </w:p>
    <w:p w:rsidR="00181407" w:rsidRPr="001A0043" w:rsidRDefault="00181407" w:rsidP="003634F0">
      <w:pPr>
        <w:pStyle w:val="123"/>
        <w:rPr>
          <w:strike/>
          <w:color w:val="auto"/>
        </w:rPr>
      </w:pPr>
      <w:r w:rsidRPr="001A0043">
        <w:rPr>
          <w:color w:val="auto"/>
        </w:rPr>
        <w:t>Отстойник № 2 расположен</w:t>
      </w:r>
      <w:r w:rsidRPr="001A0043">
        <w:rPr>
          <w:rFonts w:eastAsia="Calibri"/>
          <w:color w:val="auto"/>
        </w:rPr>
        <w:t xml:space="preserve"> с северо-восточной стороны отвала Павлик на левом склоне долины </w:t>
      </w:r>
      <w:proofErr w:type="gramStart"/>
      <w:r w:rsidRPr="001A0043">
        <w:rPr>
          <w:rFonts w:eastAsia="Calibri"/>
          <w:color w:val="auto"/>
        </w:rPr>
        <w:t>руч.Павлик</w:t>
      </w:r>
      <w:proofErr w:type="gramEnd"/>
      <w:r w:rsidRPr="001A0043">
        <w:rPr>
          <w:rFonts w:eastAsia="Calibri"/>
          <w:color w:val="auto"/>
        </w:rPr>
        <w:t xml:space="preserve">, вне водоохраной зоны ручья. </w:t>
      </w:r>
      <w:r w:rsidRPr="001A0043">
        <w:rPr>
          <w:color w:val="auto"/>
        </w:rPr>
        <w:t xml:space="preserve">Отстойник № 2 - открытая земляная емкость. </w:t>
      </w:r>
    </w:p>
    <w:p w:rsidR="00181407" w:rsidRPr="001A0043" w:rsidRDefault="00181407" w:rsidP="003634F0">
      <w:pPr>
        <w:pStyle w:val="123"/>
        <w:rPr>
          <w:color w:val="auto"/>
        </w:rPr>
      </w:pPr>
      <w:r w:rsidRPr="001A0043">
        <w:rPr>
          <w:color w:val="auto"/>
        </w:rPr>
        <w:t xml:space="preserve">Объем на отметке максимального уровня воды в отстойнике (с учетом объема зоны отстаивания, зоны накопления осадка и защитной зоны над уровнем осадка) – 32,0 </w:t>
      </w:r>
      <w:proofErr w:type="gramStart"/>
      <w:r w:rsidRPr="001A0043">
        <w:rPr>
          <w:color w:val="auto"/>
        </w:rPr>
        <w:t>тыс.м</w:t>
      </w:r>
      <w:proofErr w:type="gramEnd"/>
      <w:r w:rsidRPr="001A0043">
        <w:rPr>
          <w:color w:val="auto"/>
          <w:vertAlign w:val="superscript"/>
        </w:rPr>
        <w:t>3</w:t>
      </w:r>
      <w:r w:rsidR="000940D6" w:rsidRPr="001A0043">
        <w:rPr>
          <w:color w:val="auto"/>
        </w:rPr>
        <w:t>.</w:t>
      </w:r>
    </w:p>
    <w:p w:rsidR="00181407" w:rsidRPr="001A0043" w:rsidRDefault="00181407" w:rsidP="003634F0">
      <w:pPr>
        <w:pStyle w:val="123"/>
        <w:rPr>
          <w:rFonts w:cs="Courier New"/>
          <w:color w:val="auto"/>
        </w:rPr>
      </w:pPr>
      <w:r w:rsidRPr="001A0043">
        <w:rPr>
          <w:color w:val="auto"/>
        </w:rPr>
        <w:t xml:space="preserve">Отстойник № 2 расположен в полунасыпи-полувыемке. </w:t>
      </w:r>
    </w:p>
    <w:p w:rsidR="00870FA7" w:rsidRPr="001A0043" w:rsidRDefault="00181407" w:rsidP="003634F0">
      <w:pPr>
        <w:pStyle w:val="123"/>
        <w:rPr>
          <w:rFonts w:eastAsia="Symbol" w:cs="Symbol"/>
          <w:color w:val="auto"/>
        </w:rPr>
      </w:pPr>
      <w:r w:rsidRPr="001A0043">
        <w:rPr>
          <w:rFonts w:eastAsia="Symbol" w:cs="Symbol"/>
          <w:color w:val="auto"/>
        </w:rPr>
        <w:t>Для предотвращения фильтрации по дну и откосам отстойника устраивается противофильтрационный экран из полимерного материала.</w:t>
      </w:r>
    </w:p>
    <w:p w:rsidR="00181407" w:rsidRPr="001A0043" w:rsidRDefault="00870FA7" w:rsidP="003634F0">
      <w:pPr>
        <w:pStyle w:val="123"/>
        <w:rPr>
          <w:rFonts w:eastAsia="Symbol"/>
          <w:color w:val="auto"/>
        </w:rPr>
      </w:pPr>
      <w:r w:rsidRPr="001A0043">
        <w:rPr>
          <w:color w:val="auto"/>
        </w:rPr>
        <w:t xml:space="preserve">Перехват поверхностных вод, стекающих с площади водосбора отвала пустых пород Павлик, осуществляется </w:t>
      </w:r>
      <w:r w:rsidRPr="001A0043">
        <w:rPr>
          <w:b/>
          <w:i/>
          <w:color w:val="auto"/>
        </w:rPr>
        <w:t>водоотводной канавой № 2</w:t>
      </w:r>
      <w:r w:rsidRPr="001A0043">
        <w:rPr>
          <w:color w:val="auto"/>
        </w:rPr>
        <w:t>. По канаве вода поступает в отстойник № 2.</w:t>
      </w:r>
    </w:p>
    <w:p w:rsidR="00181407" w:rsidRPr="001A0043" w:rsidRDefault="00181407" w:rsidP="003634F0">
      <w:pPr>
        <w:spacing w:line="360" w:lineRule="auto"/>
        <w:ind w:firstLine="709"/>
        <w:jc w:val="both"/>
        <w:rPr>
          <w:b/>
          <w:sz w:val="24"/>
          <w:szCs w:val="24"/>
        </w:rPr>
      </w:pPr>
      <w:r w:rsidRPr="001A0043">
        <w:rPr>
          <w:sz w:val="24"/>
          <w:szCs w:val="24"/>
        </w:rPr>
        <w:t>Забор воды из отстойника № 2 осуществляется погружными насосами</w:t>
      </w:r>
      <w:r w:rsidR="001A0043" w:rsidRPr="001A0043">
        <w:rPr>
          <w:sz w:val="24"/>
          <w:szCs w:val="24"/>
        </w:rPr>
        <w:t>,</w:t>
      </w:r>
      <w:r w:rsidRPr="001A0043">
        <w:rPr>
          <w:sz w:val="24"/>
          <w:szCs w:val="24"/>
        </w:rPr>
        <w:t xml:space="preserve"> установленными в насосной станции № 2, расположенной рядом с отстойником. Отстоянная вода от насосов по самостоятельным надземным трубопроводам подаётся в узел обеззараживания № 2, где обеззараживается на бактерицидных установках и используется для заполнения цистерн поливочно-оросительных машин. </w:t>
      </w:r>
    </w:p>
    <w:p w:rsidR="00181407" w:rsidRPr="001A0043" w:rsidRDefault="00181407" w:rsidP="003634F0">
      <w:pPr>
        <w:pStyle w:val="123"/>
        <w:rPr>
          <w:color w:val="auto"/>
          <w:lang w:eastAsia="ar-SA"/>
        </w:rPr>
      </w:pPr>
      <w:r w:rsidRPr="001A0043">
        <w:rPr>
          <w:b/>
          <w:i/>
          <w:color w:val="auto"/>
        </w:rPr>
        <w:t xml:space="preserve">Нагорная канава. </w:t>
      </w:r>
      <w:r w:rsidRPr="001A0043">
        <w:rPr>
          <w:rFonts w:eastAsia="Symbol" w:cs="Symbol"/>
          <w:color w:val="auto"/>
        </w:rPr>
        <w:t xml:space="preserve">Перехват поверхностных вод с водосборной площади отвала пустых пород Павлик производится нагорной канавой. </w:t>
      </w:r>
    </w:p>
    <w:p w:rsidR="007E6747" w:rsidRPr="001A0043" w:rsidRDefault="00181407" w:rsidP="003634F0">
      <w:pPr>
        <w:pStyle w:val="123"/>
        <w:rPr>
          <w:color w:val="auto"/>
        </w:rPr>
      </w:pPr>
      <w:r w:rsidRPr="001A0043">
        <w:rPr>
          <w:color w:val="auto"/>
        </w:rPr>
        <w:t xml:space="preserve">Из нагорной канавы вода </w:t>
      </w:r>
      <w:r w:rsidR="001A0043" w:rsidRPr="001A0043">
        <w:rPr>
          <w:color w:val="auto"/>
        </w:rPr>
        <w:t>отводится</w:t>
      </w:r>
      <w:r w:rsidRPr="001A0043">
        <w:rPr>
          <w:color w:val="auto"/>
        </w:rPr>
        <w:t xml:space="preserve"> в пруд-регулятор водоотвода руч. Павлик.</w:t>
      </w:r>
    </w:p>
    <w:p w:rsidR="00236B3C" w:rsidRPr="004C4FF1" w:rsidRDefault="00236B3C" w:rsidP="0094035C">
      <w:pPr>
        <w:pStyle w:val="af5"/>
        <w:spacing w:line="360" w:lineRule="auto"/>
        <w:ind w:left="0" w:firstLine="709"/>
        <w:jc w:val="both"/>
        <w:rPr>
          <w:b/>
          <w:i/>
          <w:sz w:val="24"/>
          <w:szCs w:val="24"/>
        </w:rPr>
      </w:pPr>
      <w:r w:rsidRPr="004C4FF1">
        <w:rPr>
          <w:b/>
          <w:i/>
          <w:sz w:val="24"/>
          <w:szCs w:val="24"/>
        </w:rPr>
        <w:lastRenderedPageBreak/>
        <w:t>Сооружения водоотвода руч. Павлик.</w:t>
      </w:r>
    </w:p>
    <w:p w:rsidR="0062450D" w:rsidRPr="004C4FF1" w:rsidRDefault="0062450D" w:rsidP="0094035C">
      <w:pPr>
        <w:pStyle w:val="af5"/>
        <w:spacing w:line="360" w:lineRule="auto"/>
        <w:ind w:left="0" w:firstLine="709"/>
        <w:jc w:val="both"/>
        <w:rPr>
          <w:rFonts w:eastAsia="Symbol"/>
          <w:b/>
          <w:bCs/>
          <w:i/>
          <w:sz w:val="24"/>
          <w:szCs w:val="24"/>
        </w:rPr>
      </w:pPr>
      <w:r w:rsidRPr="004C4FF1">
        <w:rPr>
          <w:b/>
          <w:i/>
          <w:sz w:val="24"/>
          <w:szCs w:val="24"/>
        </w:rPr>
        <w:t xml:space="preserve">Сооружения водоотвода руч. Павлик </w:t>
      </w:r>
      <w:r w:rsidRPr="004C4FF1">
        <w:rPr>
          <w:sz w:val="24"/>
          <w:szCs w:val="24"/>
        </w:rPr>
        <w:t xml:space="preserve">включают в себя </w:t>
      </w:r>
      <w:r w:rsidRPr="004C4FF1">
        <w:rPr>
          <w:b/>
          <w:i/>
          <w:sz w:val="24"/>
          <w:szCs w:val="24"/>
        </w:rPr>
        <w:t>Узел водоотвода ручья Павлик</w:t>
      </w:r>
      <w:r w:rsidRPr="004C4FF1">
        <w:rPr>
          <w:rFonts w:eastAsia="Symbol"/>
          <w:b/>
          <w:bCs/>
          <w:i/>
          <w:sz w:val="24"/>
          <w:szCs w:val="24"/>
        </w:rPr>
        <w:t xml:space="preserve"> № 1 </w:t>
      </w:r>
      <w:r w:rsidRPr="004C4FF1">
        <w:rPr>
          <w:rFonts w:eastAsia="Symbol"/>
          <w:bCs/>
          <w:sz w:val="24"/>
          <w:szCs w:val="24"/>
        </w:rPr>
        <w:t xml:space="preserve">и </w:t>
      </w:r>
      <w:r w:rsidRPr="004C4FF1">
        <w:rPr>
          <w:b/>
          <w:i/>
          <w:sz w:val="24"/>
          <w:szCs w:val="24"/>
        </w:rPr>
        <w:t>Узел водоотвода ручья Павлик</w:t>
      </w:r>
      <w:r w:rsidRPr="004C4FF1">
        <w:rPr>
          <w:rFonts w:eastAsia="Symbol"/>
          <w:b/>
          <w:bCs/>
          <w:i/>
          <w:sz w:val="24"/>
          <w:szCs w:val="24"/>
        </w:rPr>
        <w:t xml:space="preserve"> № 2.</w:t>
      </w:r>
    </w:p>
    <w:p w:rsidR="0062450D" w:rsidRPr="004C4FF1" w:rsidRDefault="0062450D" w:rsidP="0094035C">
      <w:pPr>
        <w:pStyle w:val="af5"/>
        <w:spacing w:line="360" w:lineRule="auto"/>
        <w:ind w:left="0" w:firstLine="709"/>
        <w:jc w:val="both"/>
        <w:rPr>
          <w:rFonts w:eastAsia="Symbol"/>
          <w:bCs/>
          <w:sz w:val="24"/>
          <w:szCs w:val="24"/>
        </w:rPr>
      </w:pPr>
      <w:r w:rsidRPr="004C4FF1">
        <w:rPr>
          <w:b/>
          <w:i/>
          <w:sz w:val="24"/>
          <w:szCs w:val="24"/>
        </w:rPr>
        <w:t>Узел водоотвода ручья Павлик</w:t>
      </w:r>
      <w:r w:rsidRPr="004C4FF1">
        <w:rPr>
          <w:rFonts w:eastAsia="Symbol"/>
          <w:b/>
          <w:bCs/>
          <w:i/>
          <w:sz w:val="24"/>
          <w:szCs w:val="24"/>
        </w:rPr>
        <w:t xml:space="preserve"> № 1 </w:t>
      </w:r>
      <w:r w:rsidRPr="004C4FF1">
        <w:rPr>
          <w:rFonts w:eastAsia="Symbol"/>
          <w:bCs/>
          <w:sz w:val="24"/>
          <w:szCs w:val="24"/>
        </w:rPr>
        <w:t>состоит из следующих сооружений:</w:t>
      </w:r>
    </w:p>
    <w:p w:rsidR="00AF65A2" w:rsidRPr="004C4FF1" w:rsidRDefault="00AF65A2" w:rsidP="0094035C">
      <w:pPr>
        <w:spacing w:line="360" w:lineRule="auto"/>
        <w:ind w:firstLine="709"/>
        <w:jc w:val="both"/>
        <w:rPr>
          <w:sz w:val="24"/>
          <w:szCs w:val="24"/>
        </w:rPr>
      </w:pPr>
      <w:r w:rsidRPr="004C4FF1">
        <w:rPr>
          <w:sz w:val="24"/>
          <w:szCs w:val="24"/>
        </w:rPr>
        <w:t>- приёмная ёмкость;</w:t>
      </w:r>
    </w:p>
    <w:p w:rsidR="00AF65A2" w:rsidRPr="004C4FF1" w:rsidRDefault="00AF65A2" w:rsidP="0094035C">
      <w:pPr>
        <w:spacing w:line="360" w:lineRule="auto"/>
        <w:ind w:firstLine="709"/>
        <w:jc w:val="both"/>
        <w:rPr>
          <w:sz w:val="24"/>
          <w:szCs w:val="24"/>
        </w:rPr>
      </w:pPr>
      <w:r w:rsidRPr="004C4FF1">
        <w:rPr>
          <w:sz w:val="24"/>
          <w:szCs w:val="24"/>
        </w:rPr>
        <w:t>- нагорная канава № 1;</w:t>
      </w:r>
    </w:p>
    <w:p w:rsidR="00AF65A2" w:rsidRPr="004C4FF1" w:rsidRDefault="00AF65A2" w:rsidP="0094035C">
      <w:pPr>
        <w:spacing w:line="360" w:lineRule="auto"/>
        <w:ind w:firstLine="709"/>
        <w:jc w:val="both"/>
        <w:rPr>
          <w:sz w:val="24"/>
          <w:szCs w:val="24"/>
        </w:rPr>
      </w:pPr>
      <w:r w:rsidRPr="004C4FF1">
        <w:rPr>
          <w:sz w:val="24"/>
          <w:szCs w:val="24"/>
        </w:rPr>
        <w:t>- насосная станция на приёмной ёмкости;</w:t>
      </w:r>
    </w:p>
    <w:p w:rsidR="00AF65A2" w:rsidRPr="004C4FF1" w:rsidRDefault="00AF65A2" w:rsidP="0094035C">
      <w:pPr>
        <w:pStyle w:val="af5"/>
        <w:spacing w:line="360" w:lineRule="auto"/>
        <w:ind w:left="0" w:firstLine="709"/>
        <w:jc w:val="both"/>
        <w:rPr>
          <w:sz w:val="24"/>
          <w:szCs w:val="24"/>
        </w:rPr>
      </w:pPr>
      <w:r w:rsidRPr="004C4FF1">
        <w:rPr>
          <w:sz w:val="24"/>
          <w:szCs w:val="24"/>
        </w:rPr>
        <w:t>- напорный трубопровод «Насосная станция на приёмной ёмкости – пруд-регулятор».</w:t>
      </w:r>
    </w:p>
    <w:p w:rsidR="00870FA7" w:rsidRPr="00F679AA" w:rsidRDefault="00870FA7" w:rsidP="0094035C">
      <w:pPr>
        <w:spacing w:line="360" w:lineRule="auto"/>
        <w:ind w:firstLine="709"/>
        <w:jc w:val="both"/>
        <w:rPr>
          <w:sz w:val="24"/>
        </w:rPr>
      </w:pPr>
      <w:bookmarkStart w:id="13" w:name="_Toc503770060"/>
      <w:r w:rsidRPr="00F679AA">
        <w:rPr>
          <w:b/>
          <w:i/>
          <w:sz w:val="24"/>
        </w:rPr>
        <w:t>Приёмная ёмкость</w:t>
      </w:r>
      <w:bookmarkEnd w:id="13"/>
      <w:r w:rsidRPr="00F679AA">
        <w:rPr>
          <w:sz w:val="24"/>
        </w:rPr>
        <w:t xml:space="preserve"> предназначена для сбора поверхностного стока с площади водосбора ручья Павлик, расположенной между прудом-регулятором и карьером. Приёмная ёмкость - открытая земляная.</w:t>
      </w:r>
    </w:p>
    <w:p w:rsidR="00870FA7" w:rsidRPr="004C4FF1" w:rsidRDefault="00870FA7" w:rsidP="0094035C">
      <w:pPr>
        <w:spacing w:line="360" w:lineRule="auto"/>
        <w:ind w:firstLine="709"/>
        <w:jc w:val="both"/>
      </w:pPr>
      <w:r w:rsidRPr="004C4FF1">
        <w:rPr>
          <w:sz w:val="24"/>
          <w:szCs w:val="24"/>
        </w:rPr>
        <w:t xml:space="preserve">Для предотвращения фильтрации по дну и откосам приёмной ёмкости устраивается противофильтрационный экран из полимерного материала. </w:t>
      </w:r>
    </w:p>
    <w:p w:rsidR="00870FA7" w:rsidRPr="004C4FF1" w:rsidRDefault="00870FA7" w:rsidP="0094035C">
      <w:pPr>
        <w:spacing w:line="360" w:lineRule="auto"/>
        <w:ind w:firstLine="709"/>
        <w:jc w:val="both"/>
        <w:rPr>
          <w:sz w:val="24"/>
          <w:szCs w:val="24"/>
        </w:rPr>
      </w:pPr>
      <w:r w:rsidRPr="004C4FF1">
        <w:rPr>
          <w:sz w:val="24"/>
          <w:szCs w:val="24"/>
        </w:rPr>
        <w:t xml:space="preserve">Перехват поверхностных вод, стекающих с площади водосбора отвала пустых пород Павлик, осуществляется водоотводной канавой № 2. По канаве вода поступает в отстойник № 2. </w:t>
      </w:r>
    </w:p>
    <w:p w:rsidR="00870FA7" w:rsidRPr="004C4FF1" w:rsidRDefault="00870FA7" w:rsidP="0094035C">
      <w:pPr>
        <w:spacing w:line="360" w:lineRule="auto"/>
        <w:ind w:firstLine="709"/>
        <w:jc w:val="both"/>
        <w:rPr>
          <w:sz w:val="24"/>
          <w:szCs w:val="24"/>
        </w:rPr>
      </w:pPr>
      <w:r w:rsidRPr="004C4FF1">
        <w:rPr>
          <w:b/>
          <w:i/>
          <w:sz w:val="24"/>
          <w:szCs w:val="24"/>
        </w:rPr>
        <w:t>Нагорная канава № 1</w:t>
      </w:r>
      <w:r w:rsidRPr="004C4FF1">
        <w:rPr>
          <w:sz w:val="24"/>
          <w:szCs w:val="24"/>
        </w:rPr>
        <w:t xml:space="preserve"> проложена у подножия правого склона долины ручья Павлик и предназначена для перехвата поверхностных вод, стекающих со склона, и </w:t>
      </w:r>
      <w:r w:rsidR="004C4FF1">
        <w:rPr>
          <w:sz w:val="24"/>
          <w:szCs w:val="24"/>
        </w:rPr>
        <w:t>отвода</w:t>
      </w:r>
      <w:r w:rsidRPr="004C4FF1">
        <w:rPr>
          <w:sz w:val="24"/>
          <w:szCs w:val="24"/>
        </w:rPr>
        <w:t xml:space="preserve"> их в приёмную ёмкость.</w:t>
      </w:r>
    </w:p>
    <w:p w:rsidR="00870FA7" w:rsidRPr="00F679AA" w:rsidRDefault="00870FA7" w:rsidP="0094035C">
      <w:pPr>
        <w:spacing w:line="360" w:lineRule="auto"/>
        <w:ind w:firstLine="709"/>
        <w:jc w:val="both"/>
        <w:rPr>
          <w:b/>
          <w:i/>
          <w:sz w:val="24"/>
        </w:rPr>
      </w:pPr>
      <w:bookmarkStart w:id="14" w:name="_Toc503770063"/>
      <w:r w:rsidRPr="00F679AA">
        <w:rPr>
          <w:b/>
          <w:i/>
          <w:sz w:val="24"/>
        </w:rPr>
        <w:t>Насосная станция на приёмной ёмкости</w:t>
      </w:r>
      <w:bookmarkEnd w:id="14"/>
    </w:p>
    <w:p w:rsidR="00870FA7" w:rsidRPr="00F679AA" w:rsidRDefault="00870FA7" w:rsidP="0094035C">
      <w:pPr>
        <w:spacing w:line="360" w:lineRule="auto"/>
        <w:ind w:firstLine="709"/>
        <w:jc w:val="both"/>
        <w:rPr>
          <w:sz w:val="24"/>
        </w:rPr>
      </w:pPr>
      <w:r w:rsidRPr="00F679AA">
        <w:rPr>
          <w:sz w:val="24"/>
        </w:rPr>
        <w:t xml:space="preserve"> Забор воды из приёмной ёмкости и подача её в пруд-регулятор на ручье Павлик осуществляется насосной станцией, установленной на северо-восточном участке ёмкости. Насосная станция - сезонная, работает только в тёплый период года – с мая по сентябрь.</w:t>
      </w:r>
    </w:p>
    <w:p w:rsidR="00870FA7" w:rsidRPr="004C4FF1" w:rsidRDefault="00870FA7" w:rsidP="0094035C">
      <w:pPr>
        <w:spacing w:line="360" w:lineRule="auto"/>
        <w:ind w:firstLine="709"/>
        <w:jc w:val="both"/>
        <w:rPr>
          <w:sz w:val="24"/>
          <w:szCs w:val="24"/>
        </w:rPr>
      </w:pPr>
      <w:r w:rsidRPr="004C4FF1">
        <w:rPr>
          <w:sz w:val="24"/>
          <w:szCs w:val="24"/>
        </w:rPr>
        <w:t xml:space="preserve">Насосная станция – передвижная, установлена на специально отсыпанной площадке на борту приёмной ёмкости. </w:t>
      </w:r>
    </w:p>
    <w:p w:rsidR="00870FA7" w:rsidRPr="004C4FF1" w:rsidRDefault="00870FA7" w:rsidP="0094035C">
      <w:pPr>
        <w:pStyle w:val="af5"/>
        <w:widowControl w:val="0"/>
        <w:numPr>
          <w:ilvl w:val="0"/>
          <w:numId w:val="39"/>
        </w:numPr>
        <w:spacing w:line="360" w:lineRule="auto"/>
        <w:ind w:firstLine="709"/>
        <w:jc w:val="both"/>
        <w:rPr>
          <w:sz w:val="24"/>
          <w:szCs w:val="24"/>
        </w:rPr>
      </w:pPr>
      <w:r w:rsidRPr="004C4FF1">
        <w:rPr>
          <w:sz w:val="24"/>
          <w:szCs w:val="24"/>
        </w:rPr>
        <w:t xml:space="preserve">Насосная станция на приёмной ёмкости работает в автоматическом режиме без постоянного присутствия обслуживающего персонала. Включение и выключение насосов производится по месту от уровня воды в ёмкости. </w:t>
      </w:r>
    </w:p>
    <w:p w:rsidR="00AF65A2" w:rsidRPr="00F679AA" w:rsidRDefault="00870FA7" w:rsidP="0094035C">
      <w:pPr>
        <w:spacing w:line="360" w:lineRule="auto"/>
        <w:ind w:firstLine="709"/>
        <w:jc w:val="both"/>
        <w:rPr>
          <w:rFonts w:eastAsia="Symbol"/>
        </w:rPr>
      </w:pPr>
      <w:bookmarkStart w:id="15" w:name="_Toc503770064"/>
      <w:r w:rsidRPr="00F679AA">
        <w:rPr>
          <w:b/>
          <w:sz w:val="24"/>
        </w:rPr>
        <w:t>Напорный трубопровод «Насосная станция на приёмной ёмкости – пруд-регулятор»</w:t>
      </w:r>
      <w:bookmarkEnd w:id="15"/>
      <w:r w:rsidRPr="00F679AA">
        <w:rPr>
          <w:b/>
          <w:sz w:val="24"/>
        </w:rPr>
        <w:t xml:space="preserve"> </w:t>
      </w:r>
      <w:r w:rsidRPr="00F679AA">
        <w:rPr>
          <w:sz w:val="24"/>
        </w:rPr>
        <w:t>Вода из приёмной ёмкости подаётся по напорному трубопроводу в пруд-регулятор, расположенному на ручье Павлик. Напорный трубопровод прокладывается надземно по полосе обслуживания нагорной канавы № 2, отсыпанной вдоль её правого борта. Длина напорного трубопровода от приёмной ёмкости до пруда-регулятора – 2438,90 м. За пределами насосной станции напорные патрубки насосов после установки запорной арматуры о</w:t>
      </w:r>
      <w:r w:rsidR="004C4FF1" w:rsidRPr="00F679AA">
        <w:rPr>
          <w:sz w:val="24"/>
        </w:rPr>
        <w:t>бъединяются в общий трубопровод.</w:t>
      </w:r>
    </w:p>
    <w:p w:rsidR="0062450D" w:rsidRPr="004C4FF1" w:rsidRDefault="0062450D" w:rsidP="0094035C">
      <w:pPr>
        <w:pStyle w:val="af5"/>
        <w:spacing w:line="360" w:lineRule="auto"/>
        <w:ind w:left="0" w:firstLine="709"/>
        <w:jc w:val="both"/>
        <w:rPr>
          <w:rFonts w:eastAsia="Symbol"/>
          <w:bCs/>
          <w:sz w:val="24"/>
          <w:szCs w:val="24"/>
        </w:rPr>
      </w:pPr>
      <w:r w:rsidRPr="004C4FF1">
        <w:rPr>
          <w:b/>
          <w:i/>
          <w:sz w:val="24"/>
          <w:szCs w:val="24"/>
        </w:rPr>
        <w:lastRenderedPageBreak/>
        <w:t>Узел водоотвода ручья Павлик</w:t>
      </w:r>
      <w:r w:rsidRPr="004C4FF1">
        <w:rPr>
          <w:rFonts w:eastAsia="Symbol"/>
          <w:b/>
          <w:bCs/>
          <w:i/>
          <w:sz w:val="24"/>
          <w:szCs w:val="24"/>
        </w:rPr>
        <w:t xml:space="preserve"> № 2 </w:t>
      </w:r>
      <w:r w:rsidRPr="004C4FF1">
        <w:rPr>
          <w:rFonts w:eastAsia="Symbol"/>
          <w:bCs/>
          <w:sz w:val="24"/>
          <w:szCs w:val="24"/>
        </w:rPr>
        <w:t>состоит из следующих сооружений:</w:t>
      </w:r>
    </w:p>
    <w:p w:rsidR="0062450D" w:rsidRPr="004C4FF1" w:rsidRDefault="0062450D" w:rsidP="0094035C">
      <w:pPr>
        <w:spacing w:line="360" w:lineRule="auto"/>
        <w:ind w:firstLine="709"/>
        <w:jc w:val="both"/>
        <w:rPr>
          <w:sz w:val="24"/>
          <w:szCs w:val="24"/>
        </w:rPr>
      </w:pPr>
      <w:r w:rsidRPr="004C4FF1">
        <w:rPr>
          <w:sz w:val="24"/>
          <w:szCs w:val="24"/>
        </w:rPr>
        <w:t>- пруд-регулятор на ручье Павлик;</w:t>
      </w:r>
    </w:p>
    <w:p w:rsidR="0062450D" w:rsidRPr="004C4FF1" w:rsidRDefault="0062450D" w:rsidP="0094035C">
      <w:pPr>
        <w:spacing w:line="360" w:lineRule="auto"/>
        <w:ind w:firstLine="709"/>
        <w:jc w:val="both"/>
        <w:rPr>
          <w:sz w:val="24"/>
          <w:szCs w:val="24"/>
        </w:rPr>
      </w:pPr>
      <w:r w:rsidRPr="004C4FF1">
        <w:rPr>
          <w:sz w:val="24"/>
          <w:szCs w:val="24"/>
        </w:rPr>
        <w:t>- нагорная канава № 2;</w:t>
      </w:r>
    </w:p>
    <w:p w:rsidR="0062450D" w:rsidRPr="004C4FF1" w:rsidRDefault="0062450D" w:rsidP="0094035C">
      <w:pPr>
        <w:spacing w:line="360" w:lineRule="auto"/>
        <w:ind w:firstLine="709"/>
        <w:jc w:val="both"/>
        <w:rPr>
          <w:sz w:val="24"/>
          <w:szCs w:val="24"/>
        </w:rPr>
      </w:pPr>
      <w:r w:rsidRPr="004C4FF1">
        <w:rPr>
          <w:sz w:val="24"/>
          <w:szCs w:val="24"/>
        </w:rPr>
        <w:t>- насосные станции на пруде-регуляторе на ручье Павлик;</w:t>
      </w:r>
    </w:p>
    <w:p w:rsidR="0062450D" w:rsidRPr="004C4FF1" w:rsidRDefault="0062450D" w:rsidP="0094035C">
      <w:pPr>
        <w:spacing w:line="360" w:lineRule="auto"/>
        <w:ind w:firstLine="709"/>
        <w:jc w:val="both"/>
        <w:rPr>
          <w:sz w:val="24"/>
          <w:szCs w:val="24"/>
        </w:rPr>
      </w:pPr>
      <w:r w:rsidRPr="004C4FF1">
        <w:rPr>
          <w:sz w:val="24"/>
          <w:szCs w:val="24"/>
        </w:rPr>
        <w:t>- напорный трубопровод «Насосная станция на пруде-регуляторе – ручей Ванин».</w:t>
      </w:r>
    </w:p>
    <w:p w:rsidR="00B3399F" w:rsidRPr="00F679AA" w:rsidRDefault="00B3399F" w:rsidP="0094035C">
      <w:pPr>
        <w:spacing w:line="360" w:lineRule="auto"/>
        <w:ind w:firstLine="709"/>
        <w:jc w:val="both"/>
        <w:rPr>
          <w:b/>
          <w:i/>
          <w:sz w:val="24"/>
        </w:rPr>
      </w:pPr>
      <w:r w:rsidRPr="00F679AA">
        <w:rPr>
          <w:b/>
          <w:i/>
          <w:sz w:val="24"/>
        </w:rPr>
        <w:t>Пруд-регулятор на ручье Павлик</w:t>
      </w:r>
    </w:p>
    <w:p w:rsidR="00B3399F" w:rsidRPr="004C4FF1" w:rsidRDefault="00B3399F" w:rsidP="0094035C">
      <w:pPr>
        <w:tabs>
          <w:tab w:val="left" w:leader="dot" w:pos="8505"/>
        </w:tabs>
        <w:spacing w:line="360" w:lineRule="auto"/>
        <w:ind w:firstLine="709"/>
        <w:contextualSpacing/>
        <w:jc w:val="both"/>
        <w:rPr>
          <w:rFonts w:eastAsia="Calibri"/>
          <w:sz w:val="24"/>
          <w:szCs w:val="24"/>
        </w:rPr>
      </w:pPr>
      <w:r w:rsidRPr="004C4FF1">
        <w:rPr>
          <w:rFonts w:eastAsia="Calibri"/>
          <w:sz w:val="24"/>
          <w:szCs w:val="24"/>
        </w:rPr>
        <w:t>Для регулирования режима поступления поверхностного стока ручья Павлик и отвода его за водораздел ручьев Павлик и Ванин, предусмотрен пруд-регулятор.</w:t>
      </w:r>
    </w:p>
    <w:p w:rsidR="00B3399F" w:rsidRPr="004C4FF1" w:rsidRDefault="00B3399F" w:rsidP="0094035C">
      <w:pPr>
        <w:tabs>
          <w:tab w:val="left" w:leader="dot" w:pos="8505"/>
        </w:tabs>
        <w:spacing w:line="360" w:lineRule="auto"/>
        <w:ind w:firstLine="709"/>
        <w:contextualSpacing/>
        <w:jc w:val="both"/>
        <w:rPr>
          <w:rFonts w:eastAsia="Calibri"/>
          <w:sz w:val="24"/>
          <w:szCs w:val="24"/>
        </w:rPr>
      </w:pPr>
      <w:r w:rsidRPr="004C4FF1">
        <w:rPr>
          <w:rFonts w:eastAsia="Calibri"/>
          <w:sz w:val="24"/>
          <w:szCs w:val="24"/>
        </w:rPr>
        <w:t>Для сбора поверхностного стока ручья Павлик</w:t>
      </w:r>
      <w:r w:rsidRPr="004C4FF1">
        <w:rPr>
          <w:rFonts w:eastAsia="Symbol" w:cs="Symbol"/>
          <w:b/>
          <w:bCs/>
          <w:i/>
          <w:sz w:val="24"/>
          <w:szCs w:val="24"/>
        </w:rPr>
        <w:t xml:space="preserve"> </w:t>
      </w:r>
      <w:r w:rsidRPr="004C4FF1">
        <w:rPr>
          <w:rFonts w:eastAsia="Calibri"/>
          <w:sz w:val="24"/>
          <w:szCs w:val="24"/>
        </w:rPr>
        <w:t xml:space="preserve">предусмотрено в верховьях ручья устройство водоудерживающей дамбы. Дамба перегораживает ручей, создавая в верхнем бьефе пруд-регулятор глубиной до 26,0 м, максимальным объемом 2720,0 </w:t>
      </w:r>
      <w:proofErr w:type="gramStart"/>
      <w:r w:rsidRPr="004C4FF1">
        <w:rPr>
          <w:rFonts w:eastAsia="Calibri"/>
          <w:sz w:val="24"/>
          <w:szCs w:val="24"/>
        </w:rPr>
        <w:t>тыс.м</w:t>
      </w:r>
      <w:proofErr w:type="gramEnd"/>
      <w:r w:rsidRPr="004C4FF1">
        <w:rPr>
          <w:rFonts w:eastAsia="Calibri"/>
          <w:sz w:val="24"/>
          <w:szCs w:val="24"/>
          <w:vertAlign w:val="superscript"/>
        </w:rPr>
        <w:t>3</w:t>
      </w:r>
      <w:r w:rsidRPr="004C4FF1">
        <w:rPr>
          <w:rFonts w:eastAsia="Calibri"/>
          <w:sz w:val="24"/>
          <w:szCs w:val="24"/>
        </w:rPr>
        <w:t>. Пруд-регулятор расположен в 100 м от отвала пустых пород Павлик и в 2,1 км от карьера.</w:t>
      </w:r>
    </w:p>
    <w:p w:rsidR="00B3399F" w:rsidRPr="004C4FF1" w:rsidRDefault="00B3399F" w:rsidP="0094035C">
      <w:pPr>
        <w:pStyle w:val="123"/>
        <w:rPr>
          <w:color w:val="auto"/>
        </w:rPr>
      </w:pPr>
      <w:r w:rsidRPr="004C4FF1">
        <w:rPr>
          <w:color w:val="auto"/>
        </w:rPr>
        <w:t xml:space="preserve">По верховому откосу дамбы, по ложу и бортам емкости на расстоянии до 40 м от верхового откоса дамбы, устраивается противофильтрационный экран из полимерного материала. </w:t>
      </w:r>
    </w:p>
    <w:p w:rsidR="00B3399F" w:rsidRPr="004C4FF1" w:rsidRDefault="00B3399F" w:rsidP="0094035C">
      <w:pPr>
        <w:spacing w:line="360" w:lineRule="auto"/>
        <w:ind w:firstLine="709"/>
        <w:jc w:val="both"/>
        <w:rPr>
          <w:sz w:val="24"/>
          <w:szCs w:val="24"/>
        </w:rPr>
      </w:pPr>
      <w:r w:rsidRPr="004C4FF1">
        <w:rPr>
          <w:b/>
          <w:i/>
          <w:sz w:val="24"/>
          <w:szCs w:val="24"/>
        </w:rPr>
        <w:t>Нагорная канава № 2</w:t>
      </w:r>
      <w:r w:rsidRPr="004C4FF1">
        <w:rPr>
          <w:sz w:val="24"/>
          <w:szCs w:val="24"/>
        </w:rPr>
        <w:t xml:space="preserve"> проложена по правому склону долины ручья Павлик и предназначена для перехвата поверхностных вод, стекающих со склона, и подачи их в пруд-регулятор на ручье Павлик. Так как приёмная ёмкость расположена недалеко от карьера и, по топографическим условиям площадки её размещения, имеет небольшие размеры, для перехвата поверхностного стока с правого склона долины ручья Павлик и подачи его в пруд-регулятор дополнительно предусмотрена нагорная канава № 2. </w:t>
      </w:r>
    </w:p>
    <w:p w:rsidR="00B3399F" w:rsidRPr="00F679AA" w:rsidRDefault="00B3399F" w:rsidP="0094035C">
      <w:pPr>
        <w:spacing w:line="360" w:lineRule="auto"/>
        <w:ind w:firstLine="709"/>
        <w:jc w:val="both"/>
        <w:rPr>
          <w:b/>
          <w:i/>
          <w:sz w:val="24"/>
        </w:rPr>
      </w:pPr>
      <w:r w:rsidRPr="00F679AA">
        <w:rPr>
          <w:b/>
          <w:i/>
          <w:sz w:val="24"/>
        </w:rPr>
        <w:t>Насосная станция на пруде-регуляторе на ручье Павлик</w:t>
      </w:r>
    </w:p>
    <w:p w:rsidR="00B3399F" w:rsidRPr="004C4FF1" w:rsidRDefault="00B3399F" w:rsidP="0094035C">
      <w:pPr>
        <w:spacing w:line="360" w:lineRule="auto"/>
        <w:ind w:firstLine="709"/>
        <w:jc w:val="both"/>
        <w:rPr>
          <w:strike/>
          <w:sz w:val="24"/>
          <w:szCs w:val="24"/>
        </w:rPr>
      </w:pPr>
      <w:r w:rsidRPr="004C4FF1">
        <w:rPr>
          <w:sz w:val="24"/>
          <w:szCs w:val="24"/>
        </w:rPr>
        <w:t xml:space="preserve">Для забора воды из пруда-регулятора в </w:t>
      </w:r>
      <w:r w:rsidR="004C4FF1">
        <w:rPr>
          <w:sz w:val="24"/>
          <w:szCs w:val="24"/>
        </w:rPr>
        <w:t xml:space="preserve">его </w:t>
      </w:r>
      <w:r w:rsidRPr="004C4FF1">
        <w:rPr>
          <w:sz w:val="24"/>
          <w:szCs w:val="24"/>
        </w:rPr>
        <w:t xml:space="preserve">акватории </w:t>
      </w:r>
      <w:r w:rsidR="004C4FF1">
        <w:rPr>
          <w:sz w:val="24"/>
          <w:szCs w:val="24"/>
        </w:rPr>
        <w:t>установлены</w:t>
      </w:r>
      <w:r w:rsidR="004C4FF1" w:rsidRPr="004C4FF1">
        <w:rPr>
          <w:sz w:val="24"/>
          <w:szCs w:val="24"/>
        </w:rPr>
        <w:t xml:space="preserve"> </w:t>
      </w:r>
      <w:r w:rsidRPr="004C4FF1">
        <w:rPr>
          <w:sz w:val="24"/>
          <w:szCs w:val="24"/>
        </w:rPr>
        <w:t>дв</w:t>
      </w:r>
      <w:r w:rsidR="004C4FF1">
        <w:rPr>
          <w:sz w:val="24"/>
          <w:szCs w:val="24"/>
        </w:rPr>
        <w:t>е</w:t>
      </w:r>
      <w:r w:rsidRPr="004C4FF1">
        <w:rPr>
          <w:sz w:val="24"/>
          <w:szCs w:val="24"/>
        </w:rPr>
        <w:t xml:space="preserve"> плавучи</w:t>
      </w:r>
      <w:r w:rsidR="004C4FF1">
        <w:rPr>
          <w:sz w:val="24"/>
          <w:szCs w:val="24"/>
        </w:rPr>
        <w:t>е</w:t>
      </w:r>
      <w:r w:rsidRPr="004C4FF1">
        <w:rPr>
          <w:sz w:val="24"/>
          <w:szCs w:val="24"/>
        </w:rPr>
        <w:t xml:space="preserve"> насосны</w:t>
      </w:r>
      <w:r w:rsidR="004C4FF1">
        <w:rPr>
          <w:sz w:val="24"/>
          <w:szCs w:val="24"/>
        </w:rPr>
        <w:t>е</w:t>
      </w:r>
      <w:r w:rsidRPr="004C4FF1">
        <w:rPr>
          <w:sz w:val="24"/>
          <w:szCs w:val="24"/>
        </w:rPr>
        <w:t xml:space="preserve"> станци</w:t>
      </w:r>
      <w:r w:rsidR="004C4FF1">
        <w:rPr>
          <w:sz w:val="24"/>
          <w:szCs w:val="24"/>
        </w:rPr>
        <w:t>и</w:t>
      </w:r>
      <w:r w:rsidRPr="004C4FF1">
        <w:rPr>
          <w:sz w:val="24"/>
          <w:szCs w:val="24"/>
        </w:rPr>
        <w:t xml:space="preserve">. Каждая плавучая насосная станция состоит из одного понтона для размещения насосного оборудования. </w:t>
      </w:r>
    </w:p>
    <w:p w:rsidR="00B3399F" w:rsidRPr="004C4FF1" w:rsidRDefault="00B3399F" w:rsidP="0094035C">
      <w:pPr>
        <w:spacing w:line="360" w:lineRule="auto"/>
        <w:ind w:firstLine="709"/>
        <w:jc w:val="both"/>
        <w:rPr>
          <w:sz w:val="24"/>
          <w:szCs w:val="24"/>
        </w:rPr>
      </w:pPr>
      <w:r w:rsidRPr="004C4FF1">
        <w:rPr>
          <w:sz w:val="24"/>
          <w:szCs w:val="24"/>
        </w:rPr>
        <w:t>Насосные станции распол</w:t>
      </w:r>
      <w:r w:rsidR="004C4FF1">
        <w:rPr>
          <w:sz w:val="24"/>
          <w:szCs w:val="24"/>
        </w:rPr>
        <w:t>ожены</w:t>
      </w:r>
      <w:r w:rsidRPr="004C4FF1">
        <w:rPr>
          <w:sz w:val="24"/>
          <w:szCs w:val="24"/>
        </w:rPr>
        <w:t xml:space="preserve"> ближе к левому (западному) борту долины ручья Павлик и водоудерживающей дамбе пруда-регулятора. Вода подается по напорному трубопроводу, проложенному через водораздел ручья Павлик и ручья Ванин.</w:t>
      </w:r>
    </w:p>
    <w:p w:rsidR="00B3399F" w:rsidRPr="004C4FF1" w:rsidRDefault="004C4FF1" w:rsidP="0094035C">
      <w:pPr>
        <w:pStyle w:val="123"/>
        <w:rPr>
          <w:color w:val="auto"/>
        </w:rPr>
      </w:pPr>
      <w:r>
        <w:rPr>
          <w:color w:val="auto"/>
        </w:rPr>
        <w:t>Установлены</w:t>
      </w:r>
      <w:r w:rsidR="00B3399F" w:rsidRPr="004C4FF1">
        <w:rPr>
          <w:color w:val="auto"/>
        </w:rPr>
        <w:t xml:space="preserve"> четыре центробежных насоса– 3 рабочих, 1 резервный (по два насоса на один понтон). </w:t>
      </w:r>
    </w:p>
    <w:p w:rsidR="00B3399F" w:rsidRPr="004C4FF1" w:rsidRDefault="00B3399F" w:rsidP="0094035C">
      <w:pPr>
        <w:spacing w:line="360" w:lineRule="auto"/>
        <w:ind w:firstLine="709"/>
        <w:jc w:val="both"/>
        <w:rPr>
          <w:sz w:val="24"/>
          <w:szCs w:val="24"/>
        </w:rPr>
      </w:pPr>
      <w:r w:rsidRPr="004C4FF1">
        <w:rPr>
          <w:sz w:val="24"/>
          <w:szCs w:val="24"/>
        </w:rPr>
        <w:t xml:space="preserve">Электронасосные агрегаты работают в автоматическом режиме без постоянного присутствия обслуживающего персонала. Включение и выключение насосов производится по месту от уровня воды в ёмкости. </w:t>
      </w:r>
    </w:p>
    <w:p w:rsidR="00B3399F" w:rsidRPr="00B3399F" w:rsidRDefault="00B3399F" w:rsidP="0094035C">
      <w:pPr>
        <w:tabs>
          <w:tab w:val="left" w:pos="1105"/>
        </w:tabs>
        <w:spacing w:line="360" w:lineRule="auto"/>
        <w:ind w:firstLine="709"/>
        <w:jc w:val="both"/>
        <w:rPr>
          <w:color w:val="A50021"/>
          <w:sz w:val="24"/>
          <w:szCs w:val="24"/>
        </w:rPr>
      </w:pPr>
    </w:p>
    <w:p w:rsidR="00B3399F" w:rsidRPr="00F679AA" w:rsidRDefault="00B3399F" w:rsidP="0094035C">
      <w:pPr>
        <w:spacing w:line="360" w:lineRule="auto"/>
        <w:ind w:firstLine="709"/>
        <w:jc w:val="both"/>
        <w:rPr>
          <w:b/>
          <w:i/>
        </w:rPr>
      </w:pPr>
      <w:bookmarkStart w:id="16" w:name="_Toc503770070"/>
      <w:r w:rsidRPr="00F679AA">
        <w:rPr>
          <w:b/>
          <w:i/>
          <w:sz w:val="24"/>
        </w:rPr>
        <w:lastRenderedPageBreak/>
        <w:t>Напорный трубопровод «Насосная станция на пруде-регуляторе – ручей Ванин»</w:t>
      </w:r>
      <w:bookmarkEnd w:id="16"/>
    </w:p>
    <w:p w:rsidR="00B3399F" w:rsidRPr="004C4FF1" w:rsidRDefault="00B3399F" w:rsidP="0094035C">
      <w:pPr>
        <w:spacing w:line="360" w:lineRule="auto"/>
        <w:ind w:firstLine="709"/>
        <w:jc w:val="both"/>
        <w:rPr>
          <w:sz w:val="24"/>
          <w:szCs w:val="24"/>
        </w:rPr>
      </w:pPr>
      <w:r w:rsidRPr="004C4FF1">
        <w:rPr>
          <w:sz w:val="24"/>
          <w:szCs w:val="24"/>
        </w:rPr>
        <w:t>- Участок 1 «Насосная станция на пруде-регуляторе на ручье Павлик – существующие трубопроводы;</w:t>
      </w:r>
    </w:p>
    <w:p w:rsidR="00B3399F" w:rsidRPr="004C4FF1" w:rsidRDefault="00B3399F" w:rsidP="0094035C">
      <w:pPr>
        <w:spacing w:line="360" w:lineRule="auto"/>
        <w:ind w:firstLine="709"/>
        <w:jc w:val="both"/>
        <w:rPr>
          <w:sz w:val="24"/>
          <w:szCs w:val="24"/>
        </w:rPr>
      </w:pPr>
      <w:r w:rsidRPr="004C4FF1">
        <w:rPr>
          <w:sz w:val="24"/>
          <w:szCs w:val="24"/>
        </w:rPr>
        <w:t>- Участок 2 «Существующие трубопроводы – ручей Ванин».</w:t>
      </w:r>
    </w:p>
    <w:p w:rsidR="00B3399F" w:rsidRPr="004C4FF1" w:rsidRDefault="00B3399F" w:rsidP="0094035C">
      <w:pPr>
        <w:spacing w:line="360" w:lineRule="auto"/>
        <w:ind w:firstLine="709"/>
        <w:jc w:val="both"/>
        <w:rPr>
          <w:sz w:val="24"/>
          <w:szCs w:val="24"/>
        </w:rPr>
      </w:pPr>
      <w:r w:rsidRPr="004C4FF1">
        <w:rPr>
          <w:b/>
          <w:sz w:val="24"/>
          <w:szCs w:val="24"/>
        </w:rPr>
        <w:t>Участок 1</w:t>
      </w:r>
      <w:r w:rsidRPr="004C4FF1">
        <w:rPr>
          <w:sz w:val="24"/>
          <w:szCs w:val="24"/>
        </w:rPr>
        <w:t xml:space="preserve"> напорного трубопровода от площадки обслуживания насосных станций про</w:t>
      </w:r>
      <w:r w:rsidR="004C4FF1" w:rsidRPr="004C4FF1">
        <w:rPr>
          <w:sz w:val="24"/>
          <w:szCs w:val="24"/>
        </w:rPr>
        <w:t>ложен</w:t>
      </w:r>
      <w:r w:rsidRPr="004C4FF1">
        <w:rPr>
          <w:sz w:val="24"/>
          <w:szCs w:val="24"/>
        </w:rPr>
        <w:t xml:space="preserve"> вверх по левому склону долины ручья Павлик до водораздела ручьев Павлик и Ванин. Напорный трубопровод </w:t>
      </w:r>
      <w:r w:rsidR="004C4FF1" w:rsidRPr="004C4FF1">
        <w:rPr>
          <w:sz w:val="24"/>
          <w:szCs w:val="24"/>
        </w:rPr>
        <w:t>проложен</w:t>
      </w:r>
      <w:r w:rsidRPr="004C4FF1">
        <w:rPr>
          <w:sz w:val="24"/>
          <w:szCs w:val="24"/>
        </w:rPr>
        <w:t xml:space="preserve"> надземно на деревянных подкладках с шагом </w:t>
      </w:r>
      <w:smartTag w:uri="urn:schemas-microsoft-com:office:smarttags" w:element="metricconverter">
        <w:smartTagPr>
          <w:attr w:name="ProductID" w:val="3,0 м"/>
        </w:smartTagPr>
        <w:r w:rsidRPr="004C4FF1">
          <w:rPr>
            <w:sz w:val="24"/>
            <w:szCs w:val="24"/>
          </w:rPr>
          <w:t>3,0 м</w:t>
        </w:r>
      </w:smartTag>
      <w:r w:rsidRPr="004C4FF1">
        <w:rPr>
          <w:sz w:val="24"/>
          <w:szCs w:val="24"/>
        </w:rPr>
        <w:t xml:space="preserve">, без теплоизоляции. Длина напорного трубопровода от площадки обслуживания насосных станций до дамбы пруда-регулятора на ручье Ванин – 2454 м. </w:t>
      </w:r>
    </w:p>
    <w:p w:rsidR="00B3399F" w:rsidRPr="004C4FF1" w:rsidRDefault="00B3399F" w:rsidP="0094035C">
      <w:pPr>
        <w:spacing w:line="360" w:lineRule="auto"/>
        <w:ind w:firstLine="709"/>
        <w:jc w:val="both"/>
        <w:rPr>
          <w:sz w:val="24"/>
          <w:szCs w:val="24"/>
        </w:rPr>
      </w:pPr>
      <w:r w:rsidRPr="004C4FF1">
        <w:rPr>
          <w:b/>
          <w:sz w:val="24"/>
          <w:szCs w:val="24"/>
        </w:rPr>
        <w:t>Участок 2</w:t>
      </w:r>
      <w:r w:rsidRPr="004C4FF1">
        <w:rPr>
          <w:sz w:val="24"/>
          <w:szCs w:val="24"/>
        </w:rPr>
        <w:t xml:space="preserve"> напорного трубопровода от дамбы пруда-регулятора на ручье Ванин </w:t>
      </w:r>
      <w:r w:rsidR="004C4FF1" w:rsidRPr="004C4FF1">
        <w:rPr>
          <w:sz w:val="24"/>
          <w:szCs w:val="24"/>
        </w:rPr>
        <w:t>проложен</w:t>
      </w:r>
      <w:r w:rsidRPr="004C4FF1">
        <w:rPr>
          <w:sz w:val="24"/>
          <w:szCs w:val="24"/>
        </w:rPr>
        <w:t xml:space="preserve"> на общем земляном полотне с трассой левой нитки пульповода хвостов флотации и водоводом чистой воды на правом (восточном) борту долины ручья Ванин. Длина трассы напорного трубопровода, от створа дамбы пруда-регулятора до створа «низовой» дамбы хвостохранилища флотации - 2591,2 м, и далее до «старого» русла ручья Ванин – 561,2 м. В конце трассы напорного трубопровода предусмотрена камера гашения напора. Прокладка трубопровода надземная на спланированном основании на деревянных подкладках. Общая длина трассы напорного трубопровода от плавучей насосной станции до створа «низовой» дамбы хвостохранилища флотации, составляет 5,6 км. Напорный трубопровод эксплуатируется только в теплый период года. В зимний период и при остановке насосов водовод опорожняется автоматически.</w:t>
      </w:r>
    </w:p>
    <w:p w:rsidR="00236B3C" w:rsidRPr="009E34AA" w:rsidRDefault="00236B3C" w:rsidP="0094035C">
      <w:pPr>
        <w:pStyle w:val="af5"/>
        <w:spacing w:line="360" w:lineRule="auto"/>
        <w:ind w:left="0" w:firstLine="709"/>
        <w:jc w:val="both"/>
        <w:rPr>
          <w:rFonts w:eastAsia="TimesNewRomanPSMT"/>
          <w:sz w:val="24"/>
          <w:szCs w:val="24"/>
        </w:rPr>
      </w:pPr>
      <w:r w:rsidRPr="009E34AA">
        <w:rPr>
          <w:b/>
          <w:i/>
          <w:sz w:val="24"/>
          <w:szCs w:val="24"/>
        </w:rPr>
        <w:t>Отстойник карьерных вод.</w:t>
      </w:r>
    </w:p>
    <w:p w:rsidR="00236B3C" w:rsidRPr="00077B66" w:rsidRDefault="00236B3C" w:rsidP="003634F0">
      <w:pPr>
        <w:pStyle w:val="af5"/>
        <w:spacing w:line="360" w:lineRule="auto"/>
        <w:ind w:left="0" w:firstLine="709"/>
        <w:jc w:val="both"/>
        <w:rPr>
          <w:rFonts w:eastAsia="TimesNewRomanPSMT"/>
          <w:sz w:val="24"/>
          <w:szCs w:val="24"/>
        </w:rPr>
      </w:pPr>
      <w:r w:rsidRPr="00077B66">
        <w:rPr>
          <w:sz w:val="24"/>
          <w:szCs w:val="24"/>
        </w:rPr>
        <w:t xml:space="preserve">Ёмкость отстойника карьерных вод служит для приёма, аккумуляции и отстаивания стока площади карьера, с дальнейшим его сбросом в р. Омчак. Полезная ёмкость отстойника составляет 46 тыс. </w:t>
      </w:r>
      <w:r w:rsidRPr="00077B66">
        <w:rPr>
          <w:rFonts w:eastAsia="TimesNewRomanPSMT"/>
          <w:sz w:val="24"/>
          <w:szCs w:val="24"/>
        </w:rPr>
        <w:t>м</w:t>
      </w:r>
      <w:r w:rsidRPr="00077B66">
        <w:rPr>
          <w:rFonts w:eastAsia="TimesNewRomanPSMT"/>
          <w:sz w:val="24"/>
          <w:szCs w:val="24"/>
          <w:vertAlign w:val="superscript"/>
        </w:rPr>
        <w:t>3</w:t>
      </w:r>
      <w:r w:rsidRPr="00077B66">
        <w:rPr>
          <w:rFonts w:eastAsia="TimesNewRomanPSMT"/>
          <w:sz w:val="24"/>
          <w:szCs w:val="24"/>
        </w:rPr>
        <w:t xml:space="preserve">. Ёмкость отстойника размещается в 50-и метрах северо-северо-западнее </w:t>
      </w:r>
      <w:r w:rsidRPr="00077B66">
        <w:rPr>
          <w:sz w:val="24"/>
          <w:szCs w:val="24"/>
        </w:rPr>
        <w:t xml:space="preserve">отстойника-накопителя подотвальных стоков №2 </w:t>
      </w:r>
      <w:r w:rsidRPr="00077B66">
        <w:rPr>
          <w:rFonts w:eastAsia="TimesNewRomanPSMT"/>
          <w:sz w:val="24"/>
          <w:szCs w:val="24"/>
        </w:rPr>
        <w:t>ниже существующей автодороги на склад ВМ в пойме р. Омчак. Ёмкость отстойника образована полувыемкой-полунасыпью. По ложу ёмкости отстойника и верховому откосу насыпи (дамбы) укладывается противофильтрационный экран из полимерного материала. Карьерные воды поступают в отстойник из карьера по напорным трубопроводам карьерного водоотлива.</w:t>
      </w:r>
    </w:p>
    <w:p w:rsidR="00236B3C" w:rsidRDefault="00236B3C" w:rsidP="0094035C">
      <w:pPr>
        <w:spacing w:line="360" w:lineRule="auto"/>
        <w:ind w:firstLine="709"/>
        <w:rPr>
          <w:b/>
          <w:sz w:val="24"/>
          <w:szCs w:val="24"/>
        </w:rPr>
      </w:pPr>
    </w:p>
    <w:p w:rsidR="003634F0" w:rsidRDefault="003634F0" w:rsidP="0094035C">
      <w:pPr>
        <w:spacing w:line="360" w:lineRule="auto"/>
        <w:ind w:firstLine="709"/>
        <w:rPr>
          <w:b/>
          <w:sz w:val="24"/>
          <w:szCs w:val="24"/>
        </w:rPr>
      </w:pPr>
    </w:p>
    <w:p w:rsidR="003634F0" w:rsidRDefault="003634F0" w:rsidP="0094035C">
      <w:pPr>
        <w:spacing w:line="360" w:lineRule="auto"/>
        <w:ind w:firstLine="709"/>
        <w:rPr>
          <w:b/>
          <w:sz w:val="24"/>
          <w:szCs w:val="24"/>
        </w:rPr>
      </w:pPr>
    </w:p>
    <w:p w:rsidR="003634F0" w:rsidRDefault="003634F0" w:rsidP="0094035C">
      <w:pPr>
        <w:spacing w:line="360" w:lineRule="auto"/>
        <w:ind w:firstLine="709"/>
        <w:rPr>
          <w:b/>
          <w:sz w:val="24"/>
          <w:szCs w:val="24"/>
        </w:rPr>
      </w:pPr>
    </w:p>
    <w:p w:rsidR="003634F0" w:rsidRPr="00077B66" w:rsidRDefault="003634F0" w:rsidP="0094035C">
      <w:pPr>
        <w:spacing w:line="360" w:lineRule="auto"/>
        <w:ind w:firstLine="709"/>
        <w:rPr>
          <w:b/>
          <w:sz w:val="24"/>
          <w:szCs w:val="24"/>
        </w:rPr>
      </w:pPr>
    </w:p>
    <w:p w:rsidR="00500D8A" w:rsidRPr="00077B66" w:rsidRDefault="00500D8A" w:rsidP="0094035C">
      <w:pPr>
        <w:spacing w:line="360" w:lineRule="auto"/>
        <w:ind w:firstLine="709"/>
        <w:rPr>
          <w:b/>
          <w:sz w:val="24"/>
          <w:szCs w:val="24"/>
        </w:rPr>
      </w:pPr>
      <w:r w:rsidRPr="00077B66">
        <w:rPr>
          <w:b/>
          <w:sz w:val="24"/>
          <w:szCs w:val="24"/>
        </w:rPr>
        <w:lastRenderedPageBreak/>
        <w:t xml:space="preserve">Вариант </w:t>
      </w:r>
      <w:r w:rsidR="00236B3C" w:rsidRPr="00077B66">
        <w:rPr>
          <w:b/>
          <w:sz w:val="24"/>
          <w:szCs w:val="24"/>
        </w:rPr>
        <w:t>2</w:t>
      </w:r>
      <w:r w:rsidRPr="00077B66">
        <w:rPr>
          <w:b/>
          <w:sz w:val="24"/>
          <w:szCs w:val="24"/>
        </w:rPr>
        <w:t>. Производительность 10 млн. тонн руды в год.</w:t>
      </w:r>
    </w:p>
    <w:p w:rsidR="00500D8A" w:rsidRPr="00077B66" w:rsidRDefault="00500D8A" w:rsidP="0094035C">
      <w:pPr>
        <w:spacing w:line="360" w:lineRule="auto"/>
        <w:ind w:firstLine="709"/>
        <w:rPr>
          <w:b/>
          <w:sz w:val="24"/>
          <w:szCs w:val="24"/>
        </w:rPr>
      </w:pPr>
      <w:r w:rsidRPr="00077B66">
        <w:rPr>
          <w:b/>
          <w:sz w:val="24"/>
          <w:szCs w:val="24"/>
        </w:rPr>
        <w:t xml:space="preserve">Хвостовое хозяйство. </w:t>
      </w:r>
    </w:p>
    <w:p w:rsidR="00500D8A" w:rsidRPr="00077B66" w:rsidRDefault="00500D8A" w:rsidP="0094035C">
      <w:pPr>
        <w:spacing w:line="360" w:lineRule="auto"/>
        <w:ind w:firstLine="709"/>
        <w:jc w:val="both"/>
        <w:rPr>
          <w:sz w:val="24"/>
          <w:szCs w:val="24"/>
        </w:rPr>
      </w:pPr>
      <w:r w:rsidRPr="00077B66">
        <w:rPr>
          <w:sz w:val="24"/>
          <w:szCs w:val="24"/>
        </w:rPr>
        <w:t>По данному варианту</w:t>
      </w:r>
      <w:r w:rsidR="0062450D">
        <w:rPr>
          <w:sz w:val="24"/>
          <w:szCs w:val="24"/>
        </w:rPr>
        <w:t xml:space="preserve">, при </w:t>
      </w:r>
      <w:r w:rsidRPr="00077B66">
        <w:rPr>
          <w:sz w:val="24"/>
          <w:szCs w:val="24"/>
        </w:rPr>
        <w:t>работе существующей ЗИФ и проектируемой ЗИФ</w:t>
      </w:r>
      <w:r w:rsidR="0062450D">
        <w:rPr>
          <w:sz w:val="24"/>
          <w:szCs w:val="24"/>
        </w:rPr>
        <w:t>,</w:t>
      </w:r>
      <w:r w:rsidRPr="00077B66">
        <w:rPr>
          <w:sz w:val="24"/>
          <w:szCs w:val="24"/>
        </w:rPr>
        <w:t xml:space="preserve"> в соответствие с технологией переработки и обогащения руды</w:t>
      </w:r>
      <w:r w:rsidR="0062450D">
        <w:rPr>
          <w:sz w:val="24"/>
          <w:szCs w:val="24"/>
        </w:rPr>
        <w:t>,</w:t>
      </w:r>
      <w:r w:rsidRPr="00077B66">
        <w:rPr>
          <w:sz w:val="24"/>
          <w:szCs w:val="24"/>
        </w:rPr>
        <w:t xml:space="preserve"> образуются два вида отходов (хвостов), которые складируются по следующей схеме.</w:t>
      </w:r>
    </w:p>
    <w:p w:rsidR="00500D8A" w:rsidRPr="00077B66" w:rsidRDefault="00500D8A" w:rsidP="0094035C">
      <w:pPr>
        <w:pStyle w:val="af5"/>
        <w:spacing w:line="360" w:lineRule="auto"/>
        <w:ind w:left="0" w:firstLine="709"/>
        <w:jc w:val="both"/>
        <w:rPr>
          <w:sz w:val="24"/>
          <w:szCs w:val="24"/>
        </w:rPr>
      </w:pPr>
      <w:r w:rsidRPr="00077B66">
        <w:rPr>
          <w:b/>
          <w:i/>
          <w:sz w:val="24"/>
          <w:szCs w:val="24"/>
        </w:rPr>
        <w:t>Хвостохранилище хвостов флотации.</w:t>
      </w:r>
      <w:r w:rsidRPr="00077B66">
        <w:rPr>
          <w:sz w:val="24"/>
          <w:szCs w:val="24"/>
        </w:rPr>
        <w:t xml:space="preserve"> Хвосты флотационного обогащения складируются в существующее и проектируемое хвостохранилища. Годовой выход хвостов флотации 9820 тыс. тонн или 4910 тыс. тонн по каждой из двух ЗИФ. Общий объём складирования хвостов в проектируемое хвостохранилище за следующие с момента пуска проектируемой ЗИФ в эксплуатацию </w:t>
      </w:r>
      <w:r w:rsidRPr="00356FF9">
        <w:rPr>
          <w:sz w:val="24"/>
          <w:szCs w:val="24"/>
        </w:rPr>
        <w:t>9 лет</w:t>
      </w:r>
      <w:r w:rsidR="0016778F">
        <w:rPr>
          <w:sz w:val="24"/>
          <w:szCs w:val="24"/>
        </w:rPr>
        <w:t xml:space="preserve"> </w:t>
      </w:r>
      <w:r w:rsidRPr="00077B66">
        <w:rPr>
          <w:sz w:val="24"/>
          <w:szCs w:val="24"/>
        </w:rPr>
        <w:t>составит 42,979 тыс. тонн хвостов. При плотности хвостовых отложений 1,3 т/м</w:t>
      </w:r>
      <w:r w:rsidRPr="00077B66">
        <w:rPr>
          <w:sz w:val="24"/>
          <w:szCs w:val="24"/>
          <w:vertAlign w:val="superscript"/>
        </w:rPr>
        <w:t>3</w:t>
      </w:r>
      <w:r w:rsidRPr="00077B66">
        <w:rPr>
          <w:sz w:val="24"/>
          <w:szCs w:val="24"/>
        </w:rPr>
        <w:t xml:space="preserve"> и коэффициенте заполнения хвостохранилища 0,9 объём заскладированных в проектируемое хвостохранилище хвостов флотации за </w:t>
      </w:r>
      <w:r w:rsidR="0016778F" w:rsidRPr="00356FF9">
        <w:rPr>
          <w:sz w:val="24"/>
          <w:szCs w:val="24"/>
        </w:rPr>
        <w:t>9 лет</w:t>
      </w:r>
      <w:r w:rsidRPr="00077B66">
        <w:rPr>
          <w:sz w:val="24"/>
          <w:szCs w:val="24"/>
        </w:rPr>
        <w:t xml:space="preserve"> составит 36,7 тыс. м</w:t>
      </w:r>
      <w:r w:rsidRPr="00077B66">
        <w:rPr>
          <w:sz w:val="24"/>
          <w:szCs w:val="24"/>
          <w:vertAlign w:val="superscript"/>
        </w:rPr>
        <w:t>3</w:t>
      </w:r>
      <w:r w:rsidRPr="00077B66">
        <w:rPr>
          <w:sz w:val="24"/>
          <w:szCs w:val="24"/>
        </w:rPr>
        <w:t xml:space="preserve">.   Проектируемое хвостохранилище строится в долине руч. Ванин выше существующего хвостохранилища флотации. В качестве первичной ограждающей дамбы проектируемого хвостохранилища флотации используется дамба существующего пруда-регулятора на руч. Ванин. Отметка гребня первичной ограждающей дамбы 850 м. После заполнения ёмкости в пределах первичной дамбы наращивание производится дамбами обвалования на намытые хвосты до отметки 890 м. Таким образом, дамба проектируемого хвостохранилища флотации на конечный момент его заполнения является сооружением </w:t>
      </w:r>
      <w:r w:rsidRPr="00077B66">
        <w:rPr>
          <w:sz w:val="24"/>
          <w:szCs w:val="24"/>
          <w:lang w:val="en-US"/>
        </w:rPr>
        <w:t>I</w:t>
      </w:r>
      <w:r w:rsidRPr="00077B66">
        <w:rPr>
          <w:sz w:val="24"/>
          <w:szCs w:val="24"/>
        </w:rPr>
        <w:t xml:space="preserve"> класса.</w:t>
      </w:r>
    </w:p>
    <w:p w:rsidR="00500D8A" w:rsidRPr="00077B66" w:rsidRDefault="00500D8A" w:rsidP="003634F0">
      <w:pPr>
        <w:pStyle w:val="af5"/>
        <w:spacing w:line="360" w:lineRule="auto"/>
        <w:ind w:left="0" w:firstLine="709"/>
        <w:jc w:val="both"/>
        <w:rPr>
          <w:sz w:val="24"/>
          <w:szCs w:val="24"/>
        </w:rPr>
      </w:pPr>
      <w:r w:rsidRPr="00077B66">
        <w:rPr>
          <w:sz w:val="24"/>
          <w:szCs w:val="24"/>
        </w:rPr>
        <w:t>Из существующей ЗИФ хвосты флотации подаются в существующее хвостохранилище по пульповодам грунтовыми насосами, установленными под сгустителем существующей ЗИФ.</w:t>
      </w:r>
    </w:p>
    <w:p w:rsidR="00500D8A" w:rsidRDefault="00500D8A" w:rsidP="003634F0">
      <w:pPr>
        <w:pStyle w:val="af5"/>
        <w:spacing w:line="360" w:lineRule="auto"/>
        <w:ind w:left="0" w:firstLine="709"/>
        <w:jc w:val="both"/>
        <w:rPr>
          <w:sz w:val="24"/>
          <w:szCs w:val="24"/>
        </w:rPr>
      </w:pPr>
      <w:r w:rsidRPr="00077B66">
        <w:rPr>
          <w:sz w:val="24"/>
          <w:szCs w:val="24"/>
        </w:rPr>
        <w:t xml:space="preserve">Из проектируемой ЗИФ хвосты флотации подаются в проектируемое хвостохранилище по пульповодам грунтовыми насосами, установленными под сгустителем проектируемой ЗИФ. Для создания необходимого при транспортировке хвостов флотации до конечных точек выпуска в существующее хвостохранилище напора, на трассе пульповодов построена пульпонасосная станция №2 (ПНС-2) (существующая), в которой установлены насосы флотации второй ступени подъёма. Для транспортировки хвостов при производительности предприятия 10 млн. тонн руды в год, то есть </w:t>
      </w:r>
      <w:r w:rsidR="00E46CEF">
        <w:rPr>
          <w:sz w:val="24"/>
          <w:szCs w:val="24"/>
        </w:rPr>
        <w:t xml:space="preserve">в </w:t>
      </w:r>
      <w:r w:rsidR="00E46CEF" w:rsidRPr="004C4FF1">
        <w:rPr>
          <w:sz w:val="24"/>
          <w:szCs w:val="24"/>
        </w:rPr>
        <w:t xml:space="preserve">Секцию №1 </w:t>
      </w:r>
      <w:r w:rsidRPr="004C4FF1">
        <w:rPr>
          <w:sz w:val="24"/>
          <w:szCs w:val="24"/>
        </w:rPr>
        <w:t>проектируемо</w:t>
      </w:r>
      <w:r w:rsidR="00E46CEF" w:rsidRPr="004C4FF1">
        <w:rPr>
          <w:sz w:val="24"/>
          <w:szCs w:val="24"/>
        </w:rPr>
        <w:t>го</w:t>
      </w:r>
      <w:r w:rsidRPr="004C4FF1">
        <w:rPr>
          <w:sz w:val="24"/>
          <w:szCs w:val="24"/>
        </w:rPr>
        <w:t xml:space="preserve"> хвостохранилищ</w:t>
      </w:r>
      <w:r w:rsidR="00E46CEF" w:rsidRPr="004C4FF1">
        <w:rPr>
          <w:sz w:val="24"/>
          <w:szCs w:val="24"/>
        </w:rPr>
        <w:t>а флотации</w:t>
      </w:r>
      <w:r w:rsidRPr="00077B66">
        <w:rPr>
          <w:sz w:val="24"/>
          <w:szCs w:val="24"/>
        </w:rPr>
        <w:t>, проектируется реконструкция ПНС-2, заключающаяся в установке в её существующем здании дополнительных насосов хвостов флотации.</w:t>
      </w:r>
    </w:p>
    <w:p w:rsidR="00E46CEF" w:rsidRPr="004C4FF1" w:rsidRDefault="00E46CEF" w:rsidP="003634F0">
      <w:pPr>
        <w:pStyle w:val="af5"/>
        <w:spacing w:line="360" w:lineRule="auto"/>
        <w:ind w:left="0" w:firstLine="709"/>
        <w:jc w:val="both"/>
        <w:rPr>
          <w:sz w:val="24"/>
          <w:szCs w:val="24"/>
        </w:rPr>
      </w:pPr>
      <w:r w:rsidRPr="004C4FF1">
        <w:rPr>
          <w:sz w:val="24"/>
          <w:szCs w:val="24"/>
        </w:rPr>
        <w:t>Для подачи пульпы в верховья Секции №1 и в Секцию №2 проектируемого хвостохранилища флотации для повышения напора проектируется пульпонасосная станция №3 (ПНС-3).</w:t>
      </w:r>
    </w:p>
    <w:p w:rsidR="00500D8A" w:rsidRPr="00077B66" w:rsidRDefault="00500D8A" w:rsidP="003634F0">
      <w:pPr>
        <w:pStyle w:val="af5"/>
        <w:spacing w:line="360" w:lineRule="auto"/>
        <w:ind w:left="0" w:firstLine="709"/>
        <w:jc w:val="both"/>
        <w:rPr>
          <w:sz w:val="24"/>
          <w:szCs w:val="24"/>
        </w:rPr>
      </w:pPr>
      <w:r w:rsidRPr="00077B66">
        <w:rPr>
          <w:sz w:val="24"/>
          <w:szCs w:val="24"/>
        </w:rPr>
        <w:lastRenderedPageBreak/>
        <w:t>Отстоянная в хвостохранилищах оборотная вода насосами, установленными в плавучих насосных станциях, по водоводам, проложенным вдоль пульповодов, подаётся в существующий и проектируемый баки оборотной воды, которые размещаются на промплощадке у соответствующих ЗИФ. Из баков оборотная вода подаётся в соответствующие ЗИФ.</w:t>
      </w:r>
    </w:p>
    <w:p w:rsidR="00500D8A" w:rsidRPr="00077B66" w:rsidRDefault="00500D8A" w:rsidP="003634F0">
      <w:pPr>
        <w:pStyle w:val="af5"/>
        <w:spacing w:line="360" w:lineRule="auto"/>
        <w:ind w:left="0" w:firstLine="709"/>
        <w:jc w:val="both"/>
        <w:rPr>
          <w:sz w:val="24"/>
          <w:szCs w:val="24"/>
        </w:rPr>
      </w:pPr>
      <w:r w:rsidRPr="00077B66">
        <w:rPr>
          <w:b/>
          <w:i/>
          <w:sz w:val="24"/>
          <w:szCs w:val="24"/>
        </w:rPr>
        <w:t>Хвостохранилище хвостов сорбции.</w:t>
      </w:r>
      <w:r w:rsidRPr="00077B66">
        <w:rPr>
          <w:sz w:val="24"/>
          <w:szCs w:val="24"/>
        </w:rPr>
        <w:t xml:space="preserve"> Хвосты сорбционного цианирования складируются в существующее хвостохранилище сорбции. Годовой выход хвостов сорбции 170 тыс. тонн. В сумме с двух ЗИФ. Общий объём складирования хвостов за следующие с момента пуска проектируемой ЗИФ в эксплуатацию </w:t>
      </w:r>
      <w:r w:rsidRPr="0016778F">
        <w:rPr>
          <w:color w:val="A50021"/>
          <w:sz w:val="24"/>
          <w:szCs w:val="24"/>
        </w:rPr>
        <w:t>9 лет</w:t>
      </w:r>
      <w:r w:rsidRPr="00077B66">
        <w:rPr>
          <w:sz w:val="24"/>
          <w:szCs w:val="24"/>
        </w:rPr>
        <w:t xml:space="preserve"> составит 1,93 тыс. тонн хвостов. При плотности хвостовых отложений 1,4 т/м</w:t>
      </w:r>
      <w:r w:rsidRPr="00077B66">
        <w:rPr>
          <w:sz w:val="24"/>
          <w:szCs w:val="24"/>
          <w:vertAlign w:val="superscript"/>
        </w:rPr>
        <w:t>3</w:t>
      </w:r>
      <w:r w:rsidRPr="00077B66">
        <w:rPr>
          <w:sz w:val="24"/>
          <w:szCs w:val="24"/>
        </w:rPr>
        <w:t xml:space="preserve"> и коэффициенте заполнения хвостохранилища 0,9 объём заскладированных в проектируемое хвостохранилище хвостов флотации за </w:t>
      </w:r>
      <w:r w:rsidRPr="0016778F">
        <w:rPr>
          <w:color w:val="A50021"/>
          <w:sz w:val="24"/>
          <w:szCs w:val="24"/>
        </w:rPr>
        <w:t>9 лет</w:t>
      </w:r>
      <w:r w:rsidRPr="00077B66">
        <w:rPr>
          <w:sz w:val="24"/>
          <w:szCs w:val="24"/>
        </w:rPr>
        <w:t xml:space="preserve"> составит 1,53 тыс. м</w:t>
      </w:r>
      <w:r w:rsidRPr="00077B66">
        <w:rPr>
          <w:sz w:val="24"/>
          <w:szCs w:val="24"/>
          <w:vertAlign w:val="superscript"/>
        </w:rPr>
        <w:t>3</w:t>
      </w:r>
      <w:r w:rsidR="000940D6">
        <w:rPr>
          <w:sz w:val="24"/>
          <w:szCs w:val="24"/>
        </w:rPr>
        <w:t xml:space="preserve">. </w:t>
      </w:r>
      <w:r w:rsidRPr="00077B66">
        <w:rPr>
          <w:sz w:val="24"/>
          <w:szCs w:val="24"/>
        </w:rPr>
        <w:t xml:space="preserve">На настоящий момент построена дамба </w:t>
      </w:r>
      <w:r w:rsidRPr="00077B66">
        <w:rPr>
          <w:sz w:val="24"/>
          <w:szCs w:val="24"/>
          <w:lang w:val="en-US"/>
        </w:rPr>
        <w:t>I</w:t>
      </w:r>
      <w:r w:rsidRPr="00077B66">
        <w:rPr>
          <w:sz w:val="24"/>
          <w:szCs w:val="24"/>
        </w:rPr>
        <w:t xml:space="preserve"> очереди хвостохранилища сорбции (отметка гребня дамбы 835,00 м); в дальнейшем в соответствие с утверждённым проектом будет выполнено строительство </w:t>
      </w:r>
      <w:r w:rsidRPr="00077B66">
        <w:rPr>
          <w:sz w:val="24"/>
          <w:szCs w:val="24"/>
          <w:lang w:val="en-US"/>
        </w:rPr>
        <w:t>II</w:t>
      </w:r>
      <w:r w:rsidRPr="00077B66">
        <w:rPr>
          <w:sz w:val="24"/>
          <w:szCs w:val="24"/>
        </w:rPr>
        <w:t xml:space="preserve"> очереди хвостохранилища сорбции (отметка гребня дамбы 853,50 м). На момент окончания эксплуатации дамба хвостохранилища сорбции является сооружением </w:t>
      </w:r>
      <w:r w:rsidRPr="00077B66">
        <w:rPr>
          <w:sz w:val="24"/>
          <w:szCs w:val="24"/>
          <w:lang w:val="en-US"/>
        </w:rPr>
        <w:t>II</w:t>
      </w:r>
      <w:r w:rsidRPr="00077B66">
        <w:rPr>
          <w:sz w:val="24"/>
          <w:szCs w:val="24"/>
        </w:rPr>
        <w:t xml:space="preserve"> класса.</w:t>
      </w:r>
    </w:p>
    <w:p w:rsidR="00500D8A" w:rsidRPr="00077B66" w:rsidRDefault="00500D8A" w:rsidP="003634F0">
      <w:pPr>
        <w:spacing w:line="360" w:lineRule="auto"/>
        <w:ind w:firstLine="709"/>
        <w:jc w:val="both"/>
        <w:rPr>
          <w:sz w:val="24"/>
          <w:szCs w:val="24"/>
        </w:rPr>
      </w:pPr>
      <w:r w:rsidRPr="00077B66">
        <w:rPr>
          <w:sz w:val="24"/>
          <w:szCs w:val="24"/>
        </w:rPr>
        <w:t>Из проектируемой ЗИФ хвосты сорбции подаются грунтовыми насосами по пульповодам в отделение обезвреживания существующей ЗИФ. В отделении обезвреживания существующей ЗИФ в процессе проектируемой реконструкции устанавливается зумпф, рассчитанный на приём хвостов с обеих ЗИФ. Из зумпфа хвосты сорбции подаются грунтовыми насосами по пульповодам в хвостохранилище сорбции.</w:t>
      </w:r>
    </w:p>
    <w:p w:rsidR="00500D8A" w:rsidRPr="00077B66" w:rsidRDefault="00500D8A" w:rsidP="003634F0">
      <w:pPr>
        <w:pStyle w:val="af5"/>
        <w:spacing w:line="360" w:lineRule="auto"/>
        <w:ind w:left="0" w:firstLine="709"/>
        <w:jc w:val="both"/>
        <w:rPr>
          <w:sz w:val="24"/>
          <w:szCs w:val="24"/>
        </w:rPr>
      </w:pPr>
      <w:r w:rsidRPr="00077B66">
        <w:rPr>
          <w:sz w:val="24"/>
          <w:szCs w:val="24"/>
        </w:rPr>
        <w:t>Для создания необходимого при транспортировке хвостов сорбции до конечных точек выпуска в хвостохранилище напора, пульповоды хвостов сорбции проходят через    ПНС-2, в которой установлены насосы сорбции второй ступени подъёма. Для транспортировки хвостов при производительности предприятия 10 млн. тонн руды в год, по проекту реконструкции ПНС-2 в её здании устанавливаются дополнительные насосы хвостов сорбции.</w:t>
      </w:r>
    </w:p>
    <w:p w:rsidR="00500D8A" w:rsidRPr="00077B66" w:rsidRDefault="00500D8A" w:rsidP="003634F0">
      <w:pPr>
        <w:pStyle w:val="af5"/>
        <w:spacing w:line="360" w:lineRule="auto"/>
        <w:ind w:left="0" w:firstLine="709"/>
        <w:jc w:val="both"/>
        <w:rPr>
          <w:sz w:val="24"/>
          <w:szCs w:val="24"/>
        </w:rPr>
      </w:pPr>
      <w:r w:rsidRPr="00077B66">
        <w:rPr>
          <w:sz w:val="24"/>
          <w:szCs w:val="24"/>
        </w:rPr>
        <w:t xml:space="preserve">Для очистки воды из пульпы хвостов сорбции в ёмкости хвостохранилища сорбции предусмотрены сооружения водоподготовки. После очистки на сооружениях водоподготовки вода сбрасывается по водоводу в хвостохранилище хвостов флотации.    </w:t>
      </w:r>
    </w:p>
    <w:p w:rsidR="00500D8A" w:rsidRPr="00077B66" w:rsidRDefault="00500D8A" w:rsidP="0094035C">
      <w:pPr>
        <w:pStyle w:val="af5"/>
        <w:spacing w:line="360" w:lineRule="auto"/>
        <w:ind w:left="0" w:firstLine="709"/>
        <w:rPr>
          <w:b/>
          <w:sz w:val="24"/>
          <w:szCs w:val="24"/>
        </w:rPr>
      </w:pPr>
      <w:r w:rsidRPr="00077B66">
        <w:rPr>
          <w:b/>
          <w:sz w:val="24"/>
          <w:szCs w:val="24"/>
        </w:rPr>
        <w:t>Гидротехнические сооружения отвального хозяйства.</w:t>
      </w:r>
    </w:p>
    <w:p w:rsidR="00500D8A" w:rsidRPr="00077B66" w:rsidRDefault="00500D8A" w:rsidP="0094035C">
      <w:pPr>
        <w:pStyle w:val="af5"/>
        <w:spacing w:line="360" w:lineRule="auto"/>
        <w:ind w:left="0" w:firstLine="709"/>
        <w:jc w:val="both"/>
        <w:rPr>
          <w:b/>
          <w:i/>
          <w:sz w:val="24"/>
          <w:szCs w:val="24"/>
        </w:rPr>
      </w:pPr>
      <w:r w:rsidRPr="00077B66">
        <w:rPr>
          <w:b/>
          <w:i/>
          <w:sz w:val="24"/>
          <w:szCs w:val="24"/>
        </w:rPr>
        <w:t>Сооружения водоотвода руч. Павлик.</w:t>
      </w:r>
    </w:p>
    <w:p w:rsidR="00500D8A" w:rsidRPr="00077B66" w:rsidRDefault="00500D8A" w:rsidP="003634F0">
      <w:pPr>
        <w:pStyle w:val="af5"/>
        <w:spacing w:line="360" w:lineRule="auto"/>
        <w:ind w:left="0" w:firstLine="709"/>
        <w:jc w:val="both"/>
        <w:rPr>
          <w:sz w:val="24"/>
          <w:szCs w:val="24"/>
        </w:rPr>
      </w:pPr>
      <w:r w:rsidRPr="00077B66">
        <w:rPr>
          <w:sz w:val="24"/>
          <w:szCs w:val="24"/>
        </w:rPr>
        <w:t xml:space="preserve">Для </w:t>
      </w:r>
      <w:r w:rsidRPr="00077B66">
        <w:rPr>
          <w:rFonts w:eastAsia="TimesNewRomanPSMT"/>
          <w:sz w:val="24"/>
          <w:szCs w:val="24"/>
        </w:rPr>
        <w:t>перехвата и аккумуляции стока руч. Павлик выше отвала Павлик и карьера с дальнейшим его отведением в руч. Ванин ниже существующего хвостохранилища флотации, а при необходимости для подпитки водой существующего и проектируемого хвостохранилищ флотации, строится пруд-регулятор полезной ёмкостью ≈ 4 млн. м</w:t>
      </w:r>
      <w:r w:rsidRPr="00077B66">
        <w:rPr>
          <w:rFonts w:eastAsia="TimesNewRomanPSMT"/>
          <w:sz w:val="24"/>
          <w:szCs w:val="24"/>
          <w:vertAlign w:val="superscript"/>
        </w:rPr>
        <w:t>3</w:t>
      </w:r>
      <w:r w:rsidRPr="00077B66">
        <w:rPr>
          <w:rFonts w:eastAsia="TimesNewRomanPSMT"/>
          <w:sz w:val="24"/>
          <w:szCs w:val="24"/>
        </w:rPr>
        <w:t xml:space="preserve"> с плавучей насосной станцией. Дамба </w:t>
      </w:r>
      <w:r w:rsidRPr="00077B66">
        <w:rPr>
          <w:rFonts w:eastAsia="TimesNewRomanPSMT"/>
          <w:sz w:val="24"/>
          <w:szCs w:val="24"/>
        </w:rPr>
        <w:lastRenderedPageBreak/>
        <w:t>пруда-регулятора – сооружение</w:t>
      </w:r>
      <w:r w:rsidRPr="00077B66">
        <w:rPr>
          <w:sz w:val="24"/>
          <w:szCs w:val="24"/>
        </w:rPr>
        <w:t xml:space="preserve"> </w:t>
      </w:r>
      <w:r w:rsidRPr="00077B66">
        <w:rPr>
          <w:sz w:val="24"/>
          <w:szCs w:val="24"/>
          <w:lang w:val="en-US"/>
        </w:rPr>
        <w:t>III</w:t>
      </w:r>
      <w:r w:rsidRPr="00077B66">
        <w:rPr>
          <w:sz w:val="24"/>
          <w:szCs w:val="24"/>
        </w:rPr>
        <w:t xml:space="preserve"> класса, при высоте 33 м отметка гребня равна 860 м. Для исключения фильтрации через тело дамбы </w:t>
      </w:r>
      <w:r w:rsidRPr="00077B66">
        <w:rPr>
          <w:rFonts w:eastAsia="TimesNewRomanPSMT"/>
          <w:sz w:val="24"/>
          <w:szCs w:val="24"/>
        </w:rPr>
        <w:t>пруда-регулятора по её верховому откосу укладывается противофильтрационный экран из полимерного материала.</w:t>
      </w:r>
      <w:r w:rsidRPr="00077B66">
        <w:rPr>
          <w:sz w:val="24"/>
          <w:szCs w:val="24"/>
        </w:rPr>
        <w:t xml:space="preserve"> Для минимизации расходов фильтрационного потока через основание дамбы, в верхнем бьефе предусмотрено устройство понура длиной до 30 м из полимерного материала, который заканчивается зубом, заделываемым в скальное основание.  Плавучая насосная станция состоит из двух понтонов, на каждом из которых размещается по два электронасосных агрегата. Итого: три насосных агрегата рабочие (в зависимости от притока воды в пруд-регулятор и режима работы насосной станции, одновременно могут работать от одного до трёх насосных агрегатов), один – резервный.</w:t>
      </w:r>
      <w:r w:rsidRPr="00077B66">
        <w:rPr>
          <w:rFonts w:eastAsia="TimesNewRomanPSMT"/>
          <w:sz w:val="24"/>
          <w:szCs w:val="24"/>
        </w:rPr>
        <w:t xml:space="preserve"> Из плавучей насосной станции от насосов по гибким плавучим водоводам до берега, а далее по магистральному водоводу из стальных труб Ø630х7 вода подаётся, в зависимости от водности года, либо в руч. Ванин ниже существующего хвостохранилища флотации, либо в проектируемое и существующее хвостохранилища флотации.</w:t>
      </w:r>
    </w:p>
    <w:p w:rsidR="00500D8A" w:rsidRPr="00077B66" w:rsidRDefault="00500D8A" w:rsidP="0094035C">
      <w:pPr>
        <w:pStyle w:val="af5"/>
        <w:spacing w:line="360" w:lineRule="auto"/>
        <w:ind w:left="0" w:firstLine="709"/>
        <w:jc w:val="both"/>
        <w:rPr>
          <w:b/>
          <w:i/>
          <w:sz w:val="24"/>
          <w:szCs w:val="24"/>
        </w:rPr>
      </w:pPr>
      <w:r w:rsidRPr="00077B66">
        <w:rPr>
          <w:b/>
          <w:i/>
          <w:sz w:val="24"/>
          <w:szCs w:val="24"/>
        </w:rPr>
        <w:t>Нагорная канава №1.</w:t>
      </w:r>
    </w:p>
    <w:p w:rsidR="00500D8A" w:rsidRPr="00077B66" w:rsidRDefault="00500D8A" w:rsidP="003634F0">
      <w:pPr>
        <w:pStyle w:val="af5"/>
        <w:spacing w:line="360" w:lineRule="auto"/>
        <w:ind w:left="0" w:firstLine="709"/>
        <w:jc w:val="both"/>
        <w:rPr>
          <w:sz w:val="24"/>
          <w:szCs w:val="24"/>
        </w:rPr>
      </w:pPr>
      <w:r w:rsidRPr="00077B66">
        <w:rPr>
          <w:sz w:val="24"/>
          <w:szCs w:val="24"/>
        </w:rPr>
        <w:t xml:space="preserve">Нагорная канава №1 перехватывает чистый поверхностный сток с территории, расположенной выше отвала Павлик на левом борту руч. Павлик, и отводит его в пруд-регулятор. </w:t>
      </w:r>
    </w:p>
    <w:p w:rsidR="00500D8A" w:rsidRPr="004C4FF1" w:rsidRDefault="00500D8A" w:rsidP="0094035C">
      <w:pPr>
        <w:pStyle w:val="af5"/>
        <w:spacing w:line="360" w:lineRule="auto"/>
        <w:ind w:left="0" w:firstLine="709"/>
        <w:jc w:val="both"/>
        <w:rPr>
          <w:sz w:val="24"/>
          <w:szCs w:val="24"/>
        </w:rPr>
      </w:pPr>
      <w:r w:rsidRPr="004C4FF1">
        <w:rPr>
          <w:b/>
          <w:i/>
          <w:sz w:val="24"/>
          <w:szCs w:val="24"/>
        </w:rPr>
        <w:t xml:space="preserve">Отстойник-накопитель подотвальных стоков №2 (отвал Павлик и Основной). </w:t>
      </w:r>
      <w:r w:rsidRPr="004C4FF1">
        <w:rPr>
          <w:sz w:val="24"/>
          <w:szCs w:val="24"/>
        </w:rPr>
        <w:t xml:space="preserve">Ёмкость отстойника-накопителя подотвальных стоков №2 служит для приёма, аккумуляции и отстаивания стока с территории отвалов Павлик и Основной, с дальнейшей его подачей на орошение </w:t>
      </w:r>
      <w:r w:rsidRPr="004C4FF1">
        <w:rPr>
          <w:rFonts w:eastAsia="TimesNewRomanPSMT"/>
          <w:sz w:val="24"/>
          <w:szCs w:val="24"/>
        </w:rPr>
        <w:t>поверхностей отвалов и автодорог</w:t>
      </w:r>
      <w:r w:rsidRPr="004C4FF1">
        <w:rPr>
          <w:sz w:val="24"/>
          <w:szCs w:val="24"/>
        </w:rPr>
        <w:t xml:space="preserve">. Объём отстойника при максимальном уровне воды составляет 220 тыс. </w:t>
      </w:r>
      <w:r w:rsidRPr="004C4FF1">
        <w:rPr>
          <w:rFonts w:eastAsia="TimesNewRomanPSMT"/>
          <w:sz w:val="24"/>
          <w:szCs w:val="24"/>
        </w:rPr>
        <w:t>м</w:t>
      </w:r>
      <w:r w:rsidRPr="004C4FF1">
        <w:rPr>
          <w:rFonts w:eastAsia="TimesNewRomanPSMT"/>
          <w:sz w:val="24"/>
          <w:szCs w:val="24"/>
          <w:vertAlign w:val="superscript"/>
        </w:rPr>
        <w:t>3</w:t>
      </w:r>
      <w:r w:rsidRPr="004C4FF1">
        <w:rPr>
          <w:rFonts w:eastAsia="TimesNewRomanPSMT"/>
          <w:sz w:val="24"/>
          <w:szCs w:val="24"/>
        </w:rPr>
        <w:t xml:space="preserve">. Ёмкость отстойника размещается примерно в 150-и метрах северо-восточнее отвала Основной ниже существующей автодороги на склад ВМ в пойме р. Омчак. Ёмкость отстойника образована полувыемкой-полунасыпью. По ложу ёмкости отстойника и верховому откосу насыпи (дамбы) укладывается противофильтрационный экран из полимерного материала. Между отвалом Основной и отстойником, выше автодороги на склад ВМ размещается приёмная ёмкость. Приёмная ёмкость образована полувыемкой-полунасыпью. По ложу ёмкости и верховому откосу насыпи (дамбы) укладывается противофильтрационный экран из полимерного материала. По рельефу ниже отвала Основной устраиваются водоотводные канавы, непосредственно принимающие сток с территории отвала и отводящие его в приёмную ёмкость. Из приёмной ёмкости вода подаётся по трубопроводу, проложенному под дорогой на склад ВМ, в </w:t>
      </w:r>
      <w:r w:rsidRPr="004C4FF1">
        <w:rPr>
          <w:sz w:val="24"/>
          <w:szCs w:val="24"/>
        </w:rPr>
        <w:t xml:space="preserve">ёмкость отстойника-накопителя подотвальных стоков №2. </w:t>
      </w:r>
    </w:p>
    <w:p w:rsidR="00E46CEF" w:rsidRPr="00077B66" w:rsidRDefault="00E46CEF" w:rsidP="0094035C">
      <w:pPr>
        <w:pStyle w:val="af5"/>
        <w:spacing w:line="360" w:lineRule="auto"/>
        <w:ind w:left="0" w:firstLine="709"/>
        <w:jc w:val="both"/>
        <w:rPr>
          <w:sz w:val="24"/>
          <w:szCs w:val="24"/>
        </w:rPr>
      </w:pPr>
    </w:p>
    <w:p w:rsidR="00641211" w:rsidRDefault="00641211" w:rsidP="0094035C">
      <w:pPr>
        <w:pStyle w:val="af5"/>
        <w:spacing w:line="360" w:lineRule="auto"/>
        <w:ind w:left="0" w:firstLine="709"/>
        <w:jc w:val="both"/>
        <w:rPr>
          <w:b/>
          <w:i/>
          <w:sz w:val="24"/>
          <w:szCs w:val="24"/>
        </w:rPr>
      </w:pPr>
    </w:p>
    <w:p w:rsidR="00500D8A" w:rsidRPr="00077B66" w:rsidRDefault="00500D8A" w:rsidP="0094035C">
      <w:pPr>
        <w:pStyle w:val="af5"/>
        <w:spacing w:line="360" w:lineRule="auto"/>
        <w:ind w:left="0" w:firstLine="709"/>
        <w:jc w:val="both"/>
        <w:rPr>
          <w:rFonts w:eastAsia="TimesNewRomanPSMT"/>
          <w:sz w:val="24"/>
          <w:szCs w:val="24"/>
        </w:rPr>
      </w:pPr>
      <w:r w:rsidRPr="00077B66">
        <w:rPr>
          <w:b/>
          <w:i/>
          <w:sz w:val="24"/>
          <w:szCs w:val="24"/>
        </w:rPr>
        <w:lastRenderedPageBreak/>
        <w:t>Отстойник карьерных вод.</w:t>
      </w:r>
    </w:p>
    <w:p w:rsidR="00500D8A" w:rsidRPr="00077B66" w:rsidRDefault="00500D8A" w:rsidP="0094035C">
      <w:pPr>
        <w:pStyle w:val="af5"/>
        <w:spacing w:line="360" w:lineRule="auto"/>
        <w:ind w:left="0" w:firstLine="709"/>
        <w:jc w:val="both"/>
        <w:rPr>
          <w:rFonts w:eastAsia="TimesNewRomanPSMT"/>
          <w:sz w:val="24"/>
          <w:szCs w:val="24"/>
        </w:rPr>
      </w:pPr>
      <w:r w:rsidRPr="00077B66">
        <w:rPr>
          <w:sz w:val="24"/>
          <w:szCs w:val="24"/>
        </w:rPr>
        <w:t xml:space="preserve">Ёмкость отстойника карьерных вод служит для приёма, аккумуляции и отстаивания стока площади карьера, с дальнейшим его сбросом в р. Омчак. Полезная ёмкость отстойника составляет 46 тыс. </w:t>
      </w:r>
      <w:r w:rsidRPr="00077B66">
        <w:rPr>
          <w:rFonts w:eastAsia="TimesNewRomanPSMT"/>
          <w:sz w:val="24"/>
          <w:szCs w:val="24"/>
        </w:rPr>
        <w:t>м</w:t>
      </w:r>
      <w:r w:rsidRPr="00077B66">
        <w:rPr>
          <w:rFonts w:eastAsia="TimesNewRomanPSMT"/>
          <w:sz w:val="24"/>
          <w:szCs w:val="24"/>
          <w:vertAlign w:val="superscript"/>
        </w:rPr>
        <w:t>3</w:t>
      </w:r>
      <w:r w:rsidRPr="00077B66">
        <w:rPr>
          <w:rFonts w:eastAsia="TimesNewRomanPSMT"/>
          <w:sz w:val="24"/>
          <w:szCs w:val="24"/>
        </w:rPr>
        <w:t xml:space="preserve">. Ёмкость отстойника размещается в 50-и метрах северо-северо-западнее </w:t>
      </w:r>
      <w:r w:rsidRPr="00077B66">
        <w:rPr>
          <w:sz w:val="24"/>
          <w:szCs w:val="24"/>
        </w:rPr>
        <w:t xml:space="preserve">отстойника-накопителя подотвальных стоков №2 </w:t>
      </w:r>
      <w:r w:rsidRPr="00077B66">
        <w:rPr>
          <w:rFonts w:eastAsia="TimesNewRomanPSMT"/>
          <w:sz w:val="24"/>
          <w:szCs w:val="24"/>
        </w:rPr>
        <w:t>ниже существующей автодороги на склад ВМ в пойме р. Омчак. Ёмкость отстойника образована полувыемкой-полунасыпью. По ложу ёмкости отстойника и верховому откосу насыпи (дамбы) укладывается противофильтрационный экран из полимерного материала. Карьерные воды поступают в отстойник из карьера по напорным трубопроводам карьерного водоотлива.</w:t>
      </w:r>
    </w:p>
    <w:p w:rsidR="00500D8A" w:rsidRPr="004C4FF1" w:rsidRDefault="00500D8A" w:rsidP="0094035C">
      <w:pPr>
        <w:pStyle w:val="af5"/>
        <w:spacing w:line="360" w:lineRule="auto"/>
        <w:ind w:left="0" w:firstLine="709"/>
        <w:jc w:val="both"/>
        <w:rPr>
          <w:sz w:val="24"/>
          <w:szCs w:val="24"/>
        </w:rPr>
      </w:pPr>
      <w:r w:rsidRPr="004C4FF1">
        <w:rPr>
          <w:b/>
          <w:i/>
          <w:sz w:val="24"/>
          <w:szCs w:val="24"/>
        </w:rPr>
        <w:t xml:space="preserve">Руслоотвод №2 р. Омчак с защитной дамбой. </w:t>
      </w:r>
    </w:p>
    <w:p w:rsidR="00500D8A" w:rsidRPr="004C4FF1" w:rsidRDefault="00500D8A" w:rsidP="0094035C">
      <w:pPr>
        <w:pStyle w:val="af5"/>
        <w:spacing w:line="360" w:lineRule="auto"/>
        <w:ind w:left="0" w:firstLine="709"/>
        <w:jc w:val="both"/>
        <w:rPr>
          <w:sz w:val="24"/>
          <w:szCs w:val="24"/>
        </w:rPr>
      </w:pPr>
      <w:r w:rsidRPr="004C4FF1">
        <w:rPr>
          <w:sz w:val="24"/>
          <w:szCs w:val="24"/>
        </w:rPr>
        <w:t xml:space="preserve">Для обеспечения величины водоохранной зоны р. Омчак, равной 200 м, в связи со строительством отстойников карьерных вод и подотвальных стоков №2, проектируется руслоотвод №2 р. Омчак с защитной дамбой по правому борту руслоотвода. Длина руслоотвода до 1700 м. </w:t>
      </w:r>
    </w:p>
    <w:p w:rsidR="00FE0371" w:rsidRPr="00077B66" w:rsidRDefault="00FE0371" w:rsidP="0094035C">
      <w:pPr>
        <w:pStyle w:val="2"/>
        <w:numPr>
          <w:ilvl w:val="0"/>
          <w:numId w:val="0"/>
        </w:numPr>
        <w:spacing w:after="0"/>
        <w:ind w:firstLine="709"/>
      </w:pPr>
      <w:bookmarkStart w:id="17" w:name="_Toc496879976"/>
      <w:bookmarkStart w:id="18" w:name="_Toc8109993"/>
      <w:r w:rsidRPr="00077B66">
        <w:t>2.4 Производственная инфраструктура</w:t>
      </w:r>
      <w:bookmarkEnd w:id="17"/>
      <w:bookmarkEnd w:id="18"/>
    </w:p>
    <w:p w:rsidR="007A50F9" w:rsidRPr="00077B66" w:rsidRDefault="007A50F9" w:rsidP="0094035C">
      <w:pPr>
        <w:pStyle w:val="a1"/>
        <w:spacing w:after="0" w:line="360" w:lineRule="auto"/>
        <w:ind w:left="0" w:firstLine="709"/>
        <w:rPr>
          <w:b/>
          <w:sz w:val="24"/>
          <w:szCs w:val="24"/>
        </w:rPr>
      </w:pPr>
      <w:r w:rsidRPr="00077B66">
        <w:rPr>
          <w:b/>
          <w:sz w:val="24"/>
          <w:szCs w:val="24"/>
        </w:rPr>
        <w:t>Общее водоснабжение</w:t>
      </w:r>
    </w:p>
    <w:p w:rsidR="007A50F9" w:rsidRPr="00077B66" w:rsidRDefault="007A50F9" w:rsidP="0094035C">
      <w:pPr>
        <w:spacing w:line="360" w:lineRule="auto"/>
        <w:ind w:firstLine="709"/>
        <w:rPr>
          <w:sz w:val="24"/>
          <w:szCs w:val="24"/>
        </w:rPr>
      </w:pPr>
      <w:r w:rsidRPr="00077B66">
        <w:rPr>
          <w:sz w:val="24"/>
          <w:szCs w:val="24"/>
        </w:rPr>
        <w:t>Источники водоснабжения</w:t>
      </w:r>
      <w:r w:rsidR="004D22FA" w:rsidRPr="00077B66">
        <w:rPr>
          <w:sz w:val="24"/>
          <w:szCs w:val="24"/>
        </w:rPr>
        <w:t xml:space="preserve"> </w:t>
      </w:r>
      <w:r w:rsidRPr="00077B66">
        <w:rPr>
          <w:sz w:val="24"/>
          <w:szCs w:val="24"/>
        </w:rPr>
        <w:t xml:space="preserve">предприятия включают: </w:t>
      </w:r>
    </w:p>
    <w:p w:rsidR="007A50F9" w:rsidRPr="00077B66" w:rsidRDefault="007A50F9" w:rsidP="0094035C">
      <w:pPr>
        <w:pStyle w:val="af5"/>
        <w:numPr>
          <w:ilvl w:val="0"/>
          <w:numId w:val="22"/>
        </w:numPr>
        <w:tabs>
          <w:tab w:val="left" w:pos="993"/>
        </w:tabs>
        <w:spacing w:line="360" w:lineRule="auto"/>
        <w:ind w:left="0" w:firstLine="709"/>
        <w:jc w:val="both"/>
        <w:rPr>
          <w:sz w:val="24"/>
          <w:szCs w:val="24"/>
        </w:rPr>
      </w:pPr>
      <w:r w:rsidRPr="00077B66">
        <w:rPr>
          <w:sz w:val="24"/>
          <w:szCs w:val="24"/>
        </w:rPr>
        <w:t>существующий подземный водозабор посёлка Гастелло;</w:t>
      </w:r>
    </w:p>
    <w:p w:rsidR="007A50F9" w:rsidRPr="00077B66" w:rsidRDefault="007A50F9" w:rsidP="0094035C">
      <w:pPr>
        <w:pStyle w:val="af5"/>
        <w:numPr>
          <w:ilvl w:val="0"/>
          <w:numId w:val="22"/>
        </w:numPr>
        <w:tabs>
          <w:tab w:val="left" w:pos="993"/>
        </w:tabs>
        <w:spacing w:line="360" w:lineRule="auto"/>
        <w:ind w:left="0" w:firstLine="709"/>
        <w:jc w:val="both"/>
        <w:rPr>
          <w:sz w:val="24"/>
          <w:szCs w:val="24"/>
        </w:rPr>
      </w:pPr>
      <w:r w:rsidRPr="00077B66">
        <w:rPr>
          <w:sz w:val="24"/>
          <w:szCs w:val="24"/>
        </w:rPr>
        <w:t>существующий подземный водозабор золоторудной компании «Павлик»;</w:t>
      </w:r>
    </w:p>
    <w:p w:rsidR="007A50F9" w:rsidRPr="00077B66" w:rsidRDefault="007A50F9" w:rsidP="0094035C">
      <w:pPr>
        <w:pStyle w:val="af5"/>
        <w:numPr>
          <w:ilvl w:val="0"/>
          <w:numId w:val="22"/>
        </w:numPr>
        <w:tabs>
          <w:tab w:val="left" w:pos="993"/>
        </w:tabs>
        <w:spacing w:line="360" w:lineRule="auto"/>
        <w:ind w:left="0" w:firstLine="709"/>
        <w:jc w:val="both"/>
        <w:rPr>
          <w:sz w:val="24"/>
          <w:szCs w:val="24"/>
        </w:rPr>
      </w:pPr>
      <w:r w:rsidRPr="00077B66">
        <w:rPr>
          <w:sz w:val="24"/>
          <w:szCs w:val="24"/>
        </w:rPr>
        <w:t>хвостохранилище хвостов флотации;</w:t>
      </w:r>
    </w:p>
    <w:p w:rsidR="007A50F9" w:rsidRPr="00077B66" w:rsidRDefault="007A50F9" w:rsidP="0094035C">
      <w:pPr>
        <w:pStyle w:val="af5"/>
        <w:numPr>
          <w:ilvl w:val="0"/>
          <w:numId w:val="22"/>
        </w:numPr>
        <w:tabs>
          <w:tab w:val="left" w:pos="993"/>
        </w:tabs>
        <w:spacing w:line="360" w:lineRule="auto"/>
        <w:ind w:left="0" w:firstLine="709"/>
        <w:jc w:val="both"/>
        <w:rPr>
          <w:sz w:val="24"/>
          <w:szCs w:val="24"/>
        </w:rPr>
      </w:pPr>
      <w:r w:rsidRPr="00077B66">
        <w:rPr>
          <w:sz w:val="24"/>
          <w:szCs w:val="24"/>
        </w:rPr>
        <w:t>очищенная вода карьерного водоотлива.</w:t>
      </w:r>
    </w:p>
    <w:p w:rsidR="007A50F9" w:rsidRPr="00077B66" w:rsidRDefault="007A50F9" w:rsidP="0094035C">
      <w:pPr>
        <w:tabs>
          <w:tab w:val="left" w:pos="993"/>
        </w:tabs>
        <w:spacing w:line="360" w:lineRule="auto"/>
        <w:ind w:firstLine="709"/>
        <w:rPr>
          <w:sz w:val="24"/>
          <w:szCs w:val="24"/>
        </w:rPr>
      </w:pPr>
      <w:r w:rsidRPr="00077B66">
        <w:rPr>
          <w:sz w:val="24"/>
          <w:szCs w:val="24"/>
        </w:rPr>
        <w:t>На предприятии запроектированы раздельные системы водоснабжения:</w:t>
      </w:r>
    </w:p>
    <w:p w:rsidR="007A50F9" w:rsidRPr="00077B66" w:rsidRDefault="007A50F9" w:rsidP="0094035C">
      <w:pPr>
        <w:pStyle w:val="af5"/>
        <w:numPr>
          <w:ilvl w:val="0"/>
          <w:numId w:val="23"/>
        </w:numPr>
        <w:tabs>
          <w:tab w:val="left" w:pos="993"/>
        </w:tabs>
        <w:spacing w:line="360" w:lineRule="auto"/>
        <w:ind w:left="0" w:firstLine="709"/>
        <w:jc w:val="both"/>
        <w:rPr>
          <w:sz w:val="24"/>
          <w:szCs w:val="24"/>
        </w:rPr>
      </w:pPr>
      <w:r w:rsidRPr="00077B66">
        <w:rPr>
          <w:sz w:val="24"/>
          <w:szCs w:val="24"/>
        </w:rPr>
        <w:t>хозяйственно-питьевой водопровод;</w:t>
      </w:r>
    </w:p>
    <w:p w:rsidR="007A50F9" w:rsidRPr="00077B66" w:rsidRDefault="007A50F9" w:rsidP="0094035C">
      <w:pPr>
        <w:pStyle w:val="af5"/>
        <w:numPr>
          <w:ilvl w:val="0"/>
          <w:numId w:val="23"/>
        </w:numPr>
        <w:tabs>
          <w:tab w:val="left" w:pos="993"/>
        </w:tabs>
        <w:spacing w:line="360" w:lineRule="auto"/>
        <w:ind w:left="0" w:firstLine="709"/>
        <w:jc w:val="both"/>
        <w:rPr>
          <w:sz w:val="24"/>
          <w:szCs w:val="24"/>
        </w:rPr>
      </w:pPr>
      <w:r w:rsidRPr="00077B66">
        <w:rPr>
          <w:sz w:val="24"/>
          <w:szCs w:val="24"/>
        </w:rPr>
        <w:t>производственно-противопожарный водопровод;</w:t>
      </w:r>
    </w:p>
    <w:p w:rsidR="007A50F9" w:rsidRPr="00077B66" w:rsidRDefault="007A50F9" w:rsidP="0094035C">
      <w:pPr>
        <w:pStyle w:val="af5"/>
        <w:numPr>
          <w:ilvl w:val="0"/>
          <w:numId w:val="23"/>
        </w:numPr>
        <w:tabs>
          <w:tab w:val="left" w:pos="993"/>
        </w:tabs>
        <w:spacing w:line="360" w:lineRule="auto"/>
        <w:ind w:left="0" w:firstLine="709"/>
        <w:jc w:val="both"/>
        <w:rPr>
          <w:sz w:val="24"/>
          <w:szCs w:val="24"/>
        </w:rPr>
      </w:pPr>
      <w:r w:rsidRPr="00077B66">
        <w:rPr>
          <w:sz w:val="24"/>
          <w:szCs w:val="24"/>
        </w:rPr>
        <w:t>водопровод горячей воды;</w:t>
      </w:r>
    </w:p>
    <w:p w:rsidR="007A50F9" w:rsidRPr="00077B66" w:rsidRDefault="007A50F9" w:rsidP="0094035C">
      <w:pPr>
        <w:pStyle w:val="af5"/>
        <w:numPr>
          <w:ilvl w:val="0"/>
          <w:numId w:val="23"/>
        </w:numPr>
        <w:tabs>
          <w:tab w:val="left" w:pos="993"/>
        </w:tabs>
        <w:spacing w:line="360" w:lineRule="auto"/>
        <w:ind w:left="0" w:firstLine="709"/>
        <w:jc w:val="both"/>
        <w:rPr>
          <w:sz w:val="24"/>
          <w:szCs w:val="24"/>
        </w:rPr>
      </w:pPr>
      <w:r w:rsidRPr="00077B66">
        <w:rPr>
          <w:sz w:val="24"/>
          <w:szCs w:val="24"/>
        </w:rPr>
        <w:t>система оборотного водоснабжения фабрики из хвостохранилища флотации;</w:t>
      </w:r>
    </w:p>
    <w:p w:rsidR="007A50F9" w:rsidRPr="00077B66" w:rsidRDefault="007A50F9" w:rsidP="0094035C">
      <w:pPr>
        <w:pStyle w:val="af5"/>
        <w:numPr>
          <w:ilvl w:val="0"/>
          <w:numId w:val="23"/>
        </w:numPr>
        <w:tabs>
          <w:tab w:val="left" w:pos="993"/>
        </w:tabs>
        <w:spacing w:line="360" w:lineRule="auto"/>
        <w:ind w:left="0" w:firstLine="709"/>
        <w:jc w:val="both"/>
        <w:rPr>
          <w:sz w:val="24"/>
          <w:szCs w:val="24"/>
        </w:rPr>
      </w:pPr>
      <w:r w:rsidRPr="00077B66">
        <w:rPr>
          <w:sz w:val="24"/>
          <w:szCs w:val="24"/>
        </w:rPr>
        <w:t>система внутреннего технологического водооборота ЗИФ;</w:t>
      </w:r>
    </w:p>
    <w:p w:rsidR="007A50F9" w:rsidRPr="00077B66" w:rsidRDefault="007A50F9" w:rsidP="0094035C">
      <w:pPr>
        <w:pStyle w:val="af5"/>
        <w:numPr>
          <w:ilvl w:val="0"/>
          <w:numId w:val="23"/>
        </w:numPr>
        <w:tabs>
          <w:tab w:val="left" w:pos="993"/>
        </w:tabs>
        <w:spacing w:line="360" w:lineRule="auto"/>
        <w:ind w:left="0" w:firstLine="709"/>
        <w:jc w:val="both"/>
        <w:rPr>
          <w:sz w:val="24"/>
          <w:szCs w:val="24"/>
        </w:rPr>
      </w:pPr>
      <w:r w:rsidRPr="00077B66">
        <w:rPr>
          <w:sz w:val="24"/>
          <w:szCs w:val="24"/>
        </w:rPr>
        <w:t>оборотная система мойки машин;</w:t>
      </w:r>
    </w:p>
    <w:p w:rsidR="007A50F9" w:rsidRPr="00077B66" w:rsidRDefault="007A50F9" w:rsidP="0094035C">
      <w:pPr>
        <w:pStyle w:val="af5"/>
        <w:numPr>
          <w:ilvl w:val="0"/>
          <w:numId w:val="23"/>
        </w:numPr>
        <w:tabs>
          <w:tab w:val="left" w:pos="993"/>
        </w:tabs>
        <w:spacing w:line="360" w:lineRule="auto"/>
        <w:ind w:left="0" w:firstLine="709"/>
        <w:jc w:val="both"/>
        <w:rPr>
          <w:sz w:val="24"/>
          <w:szCs w:val="24"/>
        </w:rPr>
      </w:pPr>
      <w:r w:rsidRPr="00077B66">
        <w:rPr>
          <w:sz w:val="24"/>
          <w:szCs w:val="24"/>
        </w:rPr>
        <w:t>система производственного водоснабжения карьера</w:t>
      </w:r>
      <w:r w:rsidR="00641211">
        <w:rPr>
          <w:sz w:val="24"/>
          <w:szCs w:val="24"/>
        </w:rPr>
        <w:t>.</w:t>
      </w:r>
    </w:p>
    <w:p w:rsidR="007A50F9" w:rsidRPr="00077B66" w:rsidRDefault="007A50F9" w:rsidP="0094035C">
      <w:pPr>
        <w:spacing w:line="360" w:lineRule="auto"/>
        <w:ind w:firstLine="709"/>
        <w:jc w:val="both"/>
        <w:rPr>
          <w:sz w:val="24"/>
          <w:szCs w:val="24"/>
        </w:rPr>
      </w:pPr>
      <w:r w:rsidRPr="00077B66">
        <w:rPr>
          <w:sz w:val="24"/>
          <w:szCs w:val="24"/>
        </w:rPr>
        <w:t>Существующий подземный водозабор пос. Гастелло состоит из 2-х скважин глубиной по 120 м каждая, оборудованных погружными насосами ЭЦВ. Скважины располагаются в одном павильоне на расстоянии 5 м друг от друга. Границы зон санитарной охраны источника хоз.-питьевого водоснабжения составляют:</w:t>
      </w:r>
    </w:p>
    <w:p w:rsidR="007A50F9" w:rsidRPr="00077B66" w:rsidRDefault="007A50F9" w:rsidP="0094035C">
      <w:pPr>
        <w:pStyle w:val="af5"/>
        <w:numPr>
          <w:ilvl w:val="0"/>
          <w:numId w:val="24"/>
        </w:numPr>
        <w:tabs>
          <w:tab w:val="left" w:pos="993"/>
        </w:tabs>
        <w:spacing w:line="360" w:lineRule="auto"/>
        <w:ind w:left="0" w:firstLine="709"/>
        <w:jc w:val="both"/>
        <w:rPr>
          <w:sz w:val="24"/>
          <w:szCs w:val="24"/>
        </w:rPr>
      </w:pPr>
      <w:r w:rsidRPr="00077B66">
        <w:rPr>
          <w:sz w:val="24"/>
          <w:szCs w:val="24"/>
        </w:rPr>
        <w:t>граница 1-го пояса ЗСО – 50 м от водозабора;</w:t>
      </w:r>
    </w:p>
    <w:p w:rsidR="007A50F9" w:rsidRPr="00077B66" w:rsidRDefault="007A50F9" w:rsidP="0094035C">
      <w:pPr>
        <w:pStyle w:val="af5"/>
        <w:numPr>
          <w:ilvl w:val="0"/>
          <w:numId w:val="24"/>
        </w:numPr>
        <w:tabs>
          <w:tab w:val="left" w:pos="993"/>
        </w:tabs>
        <w:spacing w:line="360" w:lineRule="auto"/>
        <w:ind w:left="0" w:firstLine="709"/>
        <w:jc w:val="both"/>
        <w:rPr>
          <w:sz w:val="24"/>
          <w:szCs w:val="24"/>
        </w:rPr>
      </w:pPr>
      <w:r w:rsidRPr="00077B66">
        <w:rPr>
          <w:sz w:val="24"/>
          <w:szCs w:val="24"/>
        </w:rPr>
        <w:lastRenderedPageBreak/>
        <w:t>границы 2-го пояса ЗСО вверх по потоку 172 м, вниз по потоку 96 м, ширина 100 м;</w:t>
      </w:r>
    </w:p>
    <w:p w:rsidR="007A50F9" w:rsidRPr="00077B66" w:rsidRDefault="007A50F9" w:rsidP="0094035C">
      <w:pPr>
        <w:pStyle w:val="af5"/>
        <w:numPr>
          <w:ilvl w:val="0"/>
          <w:numId w:val="24"/>
        </w:numPr>
        <w:tabs>
          <w:tab w:val="left" w:pos="993"/>
        </w:tabs>
        <w:spacing w:line="360" w:lineRule="auto"/>
        <w:ind w:left="0" w:firstLine="709"/>
        <w:jc w:val="both"/>
        <w:rPr>
          <w:sz w:val="24"/>
          <w:szCs w:val="24"/>
        </w:rPr>
      </w:pPr>
      <w:r w:rsidRPr="00077B66">
        <w:rPr>
          <w:sz w:val="24"/>
          <w:szCs w:val="24"/>
        </w:rPr>
        <w:t>границы 3-го пояса ЗСО вверх по потоку 1790 м, вниз по потоку 96 м, ширина 208 м.</w:t>
      </w:r>
    </w:p>
    <w:p w:rsidR="007A50F9" w:rsidRPr="00077B66" w:rsidRDefault="007A50F9" w:rsidP="0094035C">
      <w:pPr>
        <w:spacing w:line="360" w:lineRule="auto"/>
        <w:ind w:firstLine="709"/>
        <w:rPr>
          <w:sz w:val="24"/>
          <w:szCs w:val="24"/>
        </w:rPr>
      </w:pPr>
      <w:r w:rsidRPr="00077B66">
        <w:rPr>
          <w:sz w:val="24"/>
          <w:szCs w:val="24"/>
        </w:rPr>
        <w:t>Водопотребление ГОКа Павлик 2 с учетом удвоения существующей годовой производительности при строительстве второй очереди будет иметь следующие прогнозные значения:</w:t>
      </w:r>
    </w:p>
    <w:p w:rsidR="007A50F9" w:rsidRPr="00077B66" w:rsidRDefault="007A50F9" w:rsidP="0094035C">
      <w:pPr>
        <w:spacing w:line="360" w:lineRule="auto"/>
        <w:ind w:firstLine="709"/>
        <w:rPr>
          <w:rStyle w:val="affb"/>
          <w:b w:val="0"/>
          <w:sz w:val="24"/>
          <w:szCs w:val="24"/>
        </w:rPr>
      </w:pPr>
      <w:r w:rsidRPr="00077B66">
        <w:rPr>
          <w:sz w:val="24"/>
          <w:szCs w:val="24"/>
        </w:rPr>
        <w:t xml:space="preserve"> </w:t>
      </w:r>
      <w:r w:rsidRPr="00077B66">
        <w:rPr>
          <w:rStyle w:val="affb"/>
          <w:b w:val="0"/>
          <w:sz w:val="24"/>
          <w:szCs w:val="24"/>
        </w:rPr>
        <w:t>Общее водопотребление - 15 456 856 м</w:t>
      </w:r>
      <w:r w:rsidRPr="003A7495">
        <w:rPr>
          <w:rStyle w:val="affb"/>
          <w:b w:val="0"/>
          <w:sz w:val="24"/>
          <w:szCs w:val="24"/>
          <w:vertAlign w:val="superscript"/>
        </w:rPr>
        <w:t>3</w:t>
      </w:r>
      <w:r w:rsidRPr="00077B66">
        <w:rPr>
          <w:rStyle w:val="affb"/>
          <w:b w:val="0"/>
          <w:sz w:val="24"/>
          <w:szCs w:val="24"/>
        </w:rPr>
        <w:t>/год, в т. ч.:</w:t>
      </w:r>
    </w:p>
    <w:p w:rsidR="007A50F9" w:rsidRPr="00077B66" w:rsidRDefault="007A50F9" w:rsidP="0094035C">
      <w:pPr>
        <w:pStyle w:val="afff"/>
        <w:numPr>
          <w:ilvl w:val="0"/>
          <w:numId w:val="26"/>
        </w:numPr>
        <w:tabs>
          <w:tab w:val="left" w:pos="1134"/>
        </w:tabs>
        <w:ind w:left="0" w:firstLine="709"/>
        <w:rPr>
          <w:rStyle w:val="affb"/>
          <w:b w:val="0"/>
          <w:szCs w:val="24"/>
        </w:rPr>
      </w:pPr>
      <w:r w:rsidRPr="00077B66">
        <w:rPr>
          <w:rStyle w:val="affb"/>
          <w:b w:val="0"/>
          <w:szCs w:val="24"/>
        </w:rPr>
        <w:t>Из хозяйственно-питьевого водопровода – 119 747 м</w:t>
      </w:r>
      <w:r w:rsidRPr="003A7495">
        <w:rPr>
          <w:rStyle w:val="affb"/>
          <w:b w:val="0"/>
          <w:szCs w:val="24"/>
          <w:vertAlign w:val="superscript"/>
        </w:rPr>
        <w:t>3</w:t>
      </w:r>
      <w:r w:rsidRPr="00077B66">
        <w:rPr>
          <w:rStyle w:val="affb"/>
          <w:b w:val="0"/>
          <w:szCs w:val="24"/>
        </w:rPr>
        <w:t>/год, в том числе:</w:t>
      </w:r>
    </w:p>
    <w:p w:rsidR="007A50F9" w:rsidRPr="00077B66" w:rsidRDefault="007A50F9" w:rsidP="0094035C">
      <w:pPr>
        <w:pStyle w:val="afff"/>
        <w:numPr>
          <w:ilvl w:val="0"/>
          <w:numId w:val="25"/>
        </w:numPr>
        <w:tabs>
          <w:tab w:val="left" w:pos="993"/>
        </w:tabs>
        <w:ind w:left="0" w:firstLine="709"/>
        <w:rPr>
          <w:rFonts w:eastAsia="Arial" w:cs="Times New Roman"/>
          <w:bCs/>
          <w:szCs w:val="24"/>
        </w:rPr>
      </w:pPr>
      <w:r w:rsidRPr="00077B66">
        <w:rPr>
          <w:rFonts w:eastAsia="Arial" w:cs="Times New Roman"/>
          <w:bCs/>
          <w:szCs w:val="24"/>
        </w:rPr>
        <w:t>на хозяйственно-питьевые и бытовые нужды – 7 266 м</w:t>
      </w:r>
      <w:r w:rsidRPr="003A7495">
        <w:rPr>
          <w:rFonts w:eastAsia="Arial" w:cs="Times New Roman"/>
          <w:bCs/>
          <w:szCs w:val="24"/>
          <w:vertAlign w:val="superscript"/>
        </w:rPr>
        <w:t>3</w:t>
      </w:r>
      <w:r w:rsidRPr="00077B66">
        <w:rPr>
          <w:rFonts w:eastAsia="Arial" w:cs="Times New Roman"/>
          <w:bCs/>
          <w:szCs w:val="24"/>
        </w:rPr>
        <w:t>/год;</w:t>
      </w:r>
    </w:p>
    <w:p w:rsidR="007A50F9" w:rsidRPr="00077B66" w:rsidRDefault="007A50F9" w:rsidP="0094035C">
      <w:pPr>
        <w:pStyle w:val="afff"/>
        <w:numPr>
          <w:ilvl w:val="0"/>
          <w:numId w:val="25"/>
        </w:numPr>
        <w:tabs>
          <w:tab w:val="left" w:pos="993"/>
        </w:tabs>
        <w:ind w:left="0" w:firstLine="709"/>
        <w:rPr>
          <w:rFonts w:eastAsia="Arial" w:cs="Times New Roman"/>
          <w:bCs/>
          <w:szCs w:val="24"/>
        </w:rPr>
      </w:pPr>
      <w:r w:rsidRPr="00077B66">
        <w:rPr>
          <w:rFonts w:eastAsia="Arial" w:cs="Times New Roman"/>
          <w:bCs/>
          <w:szCs w:val="24"/>
        </w:rPr>
        <w:t>на горячее водоснабжение – 7 571 м</w:t>
      </w:r>
      <w:r w:rsidRPr="003A7495">
        <w:rPr>
          <w:rFonts w:eastAsia="Arial" w:cs="Times New Roman"/>
          <w:bCs/>
          <w:szCs w:val="24"/>
          <w:vertAlign w:val="superscript"/>
        </w:rPr>
        <w:t>3</w:t>
      </w:r>
      <w:r w:rsidRPr="00077B66">
        <w:rPr>
          <w:rFonts w:eastAsia="Arial" w:cs="Times New Roman"/>
          <w:bCs/>
          <w:szCs w:val="24"/>
        </w:rPr>
        <w:t>/год;</w:t>
      </w:r>
    </w:p>
    <w:p w:rsidR="007A50F9" w:rsidRPr="00077B66" w:rsidRDefault="007A50F9" w:rsidP="0094035C">
      <w:pPr>
        <w:pStyle w:val="afff"/>
        <w:numPr>
          <w:ilvl w:val="0"/>
          <w:numId w:val="25"/>
        </w:numPr>
        <w:tabs>
          <w:tab w:val="left" w:pos="993"/>
        </w:tabs>
        <w:ind w:left="0" w:firstLine="709"/>
        <w:rPr>
          <w:rFonts w:eastAsia="Arial" w:cs="Times New Roman"/>
          <w:bCs/>
          <w:szCs w:val="24"/>
        </w:rPr>
      </w:pPr>
      <w:r w:rsidRPr="00077B66">
        <w:rPr>
          <w:rFonts w:eastAsia="Arial" w:cs="Times New Roman"/>
          <w:bCs/>
          <w:szCs w:val="24"/>
        </w:rPr>
        <w:t>на производственные нужды – 104 910 м</w:t>
      </w:r>
      <w:r w:rsidRPr="003A7495">
        <w:rPr>
          <w:rFonts w:eastAsia="Arial" w:cs="Times New Roman"/>
          <w:bCs/>
          <w:szCs w:val="24"/>
          <w:vertAlign w:val="superscript"/>
        </w:rPr>
        <w:t>3</w:t>
      </w:r>
      <w:r w:rsidRPr="00077B66">
        <w:rPr>
          <w:rFonts w:eastAsia="Arial" w:cs="Times New Roman"/>
          <w:bCs/>
          <w:szCs w:val="24"/>
        </w:rPr>
        <w:t>/год.</w:t>
      </w:r>
    </w:p>
    <w:p w:rsidR="007A50F9" w:rsidRPr="00077B66" w:rsidRDefault="007A50F9" w:rsidP="0094035C">
      <w:pPr>
        <w:pStyle w:val="afff"/>
        <w:numPr>
          <w:ilvl w:val="0"/>
          <w:numId w:val="26"/>
        </w:numPr>
        <w:tabs>
          <w:tab w:val="left" w:pos="1134"/>
        </w:tabs>
        <w:ind w:left="0" w:firstLine="709"/>
        <w:rPr>
          <w:rStyle w:val="affb"/>
          <w:b w:val="0"/>
          <w:szCs w:val="24"/>
        </w:rPr>
      </w:pPr>
      <w:r w:rsidRPr="00077B66">
        <w:rPr>
          <w:rStyle w:val="affb"/>
          <w:b w:val="0"/>
          <w:szCs w:val="24"/>
        </w:rPr>
        <w:t>Из производственно-противопожарного водопровода – 218 222 м</w:t>
      </w:r>
      <w:r w:rsidRPr="003A7495">
        <w:rPr>
          <w:rStyle w:val="affb"/>
          <w:b w:val="0"/>
          <w:szCs w:val="24"/>
          <w:vertAlign w:val="superscript"/>
        </w:rPr>
        <w:t>3</w:t>
      </w:r>
      <w:r w:rsidRPr="00077B66">
        <w:rPr>
          <w:rStyle w:val="affb"/>
          <w:b w:val="0"/>
          <w:szCs w:val="24"/>
        </w:rPr>
        <w:t>/год.</w:t>
      </w:r>
    </w:p>
    <w:p w:rsidR="007A50F9" w:rsidRPr="00077B66" w:rsidRDefault="007A50F9" w:rsidP="0094035C">
      <w:pPr>
        <w:pStyle w:val="afff"/>
        <w:numPr>
          <w:ilvl w:val="0"/>
          <w:numId w:val="26"/>
        </w:numPr>
        <w:tabs>
          <w:tab w:val="left" w:pos="1134"/>
        </w:tabs>
        <w:ind w:left="0" w:firstLine="709"/>
        <w:rPr>
          <w:rStyle w:val="affb"/>
          <w:b w:val="0"/>
          <w:szCs w:val="24"/>
        </w:rPr>
      </w:pPr>
      <w:r w:rsidRPr="00077B66">
        <w:rPr>
          <w:rStyle w:val="affb"/>
          <w:b w:val="0"/>
          <w:szCs w:val="24"/>
        </w:rPr>
        <w:t>Из хозяйственно-питьевого водопровода вахтового поселка 74 564 м</w:t>
      </w:r>
      <w:r w:rsidRPr="003A7495">
        <w:rPr>
          <w:rStyle w:val="affb"/>
          <w:b w:val="0"/>
          <w:szCs w:val="24"/>
          <w:vertAlign w:val="superscript"/>
        </w:rPr>
        <w:t>3</w:t>
      </w:r>
      <w:r w:rsidRPr="00077B66">
        <w:rPr>
          <w:rStyle w:val="affb"/>
          <w:b w:val="0"/>
          <w:szCs w:val="24"/>
        </w:rPr>
        <w:t>/год – без учета пос. Гастелло и 109 443 м</w:t>
      </w:r>
      <w:r w:rsidRPr="003A7495">
        <w:rPr>
          <w:rStyle w:val="affb"/>
          <w:b w:val="0"/>
          <w:szCs w:val="24"/>
          <w:vertAlign w:val="superscript"/>
        </w:rPr>
        <w:t>3</w:t>
      </w:r>
      <w:r w:rsidRPr="00077B66">
        <w:rPr>
          <w:rStyle w:val="affb"/>
          <w:b w:val="0"/>
          <w:szCs w:val="24"/>
        </w:rPr>
        <w:t>/год - с учетом пос. Гастелло.</w:t>
      </w:r>
    </w:p>
    <w:p w:rsidR="007A50F9" w:rsidRPr="00077B66" w:rsidRDefault="007A50F9" w:rsidP="0094035C">
      <w:pPr>
        <w:pStyle w:val="afff"/>
        <w:numPr>
          <w:ilvl w:val="0"/>
          <w:numId w:val="26"/>
        </w:numPr>
        <w:tabs>
          <w:tab w:val="left" w:pos="1134"/>
        </w:tabs>
        <w:ind w:left="0" w:firstLine="709"/>
        <w:rPr>
          <w:rStyle w:val="affb"/>
          <w:b w:val="0"/>
          <w:szCs w:val="24"/>
        </w:rPr>
      </w:pPr>
      <w:r w:rsidRPr="00077B66">
        <w:rPr>
          <w:rStyle w:val="affb"/>
          <w:b w:val="0"/>
          <w:szCs w:val="24"/>
        </w:rPr>
        <w:t>Из системы оборотного водоснабжения ЗИФ – 15 009 444 м</w:t>
      </w:r>
      <w:r w:rsidRPr="003A7495">
        <w:rPr>
          <w:rStyle w:val="affb"/>
          <w:b w:val="0"/>
          <w:szCs w:val="24"/>
          <w:vertAlign w:val="superscript"/>
        </w:rPr>
        <w:t>3</w:t>
      </w:r>
      <w:r w:rsidRPr="00077B66">
        <w:rPr>
          <w:rStyle w:val="affb"/>
          <w:b w:val="0"/>
          <w:szCs w:val="24"/>
        </w:rPr>
        <w:t>/год.</w:t>
      </w:r>
    </w:p>
    <w:p w:rsidR="00FE0371" w:rsidRPr="00077B66" w:rsidRDefault="007A50F9" w:rsidP="0094035C">
      <w:pPr>
        <w:pStyle w:val="a1"/>
        <w:spacing w:after="0" w:line="360" w:lineRule="auto"/>
        <w:ind w:left="0" w:firstLine="709"/>
        <w:jc w:val="both"/>
        <w:rPr>
          <w:sz w:val="24"/>
          <w:szCs w:val="24"/>
        </w:rPr>
      </w:pPr>
      <w:r w:rsidRPr="00077B66">
        <w:rPr>
          <w:sz w:val="24"/>
          <w:szCs w:val="24"/>
        </w:rPr>
        <w:t>Прогнозное потребление свежей воды составит 447 412 тыс. м</w:t>
      </w:r>
      <w:r w:rsidRPr="003A7495">
        <w:rPr>
          <w:sz w:val="24"/>
          <w:szCs w:val="24"/>
          <w:vertAlign w:val="superscript"/>
        </w:rPr>
        <w:t>3</w:t>
      </w:r>
      <w:r w:rsidRPr="00077B66">
        <w:rPr>
          <w:sz w:val="24"/>
          <w:szCs w:val="24"/>
        </w:rPr>
        <w:t xml:space="preserve"> (для варианта бортового содержания 0,8 г/т – 374 834 тыс. м</w:t>
      </w:r>
      <w:r w:rsidRPr="00077B66">
        <w:rPr>
          <w:sz w:val="24"/>
          <w:szCs w:val="24"/>
          <w:vertAlign w:val="superscript"/>
        </w:rPr>
        <w:t>3</w:t>
      </w:r>
      <w:r w:rsidRPr="00077B66">
        <w:rPr>
          <w:sz w:val="24"/>
          <w:szCs w:val="24"/>
        </w:rPr>
        <w:t>).</w:t>
      </w:r>
    </w:p>
    <w:p w:rsidR="00FE0371" w:rsidRPr="00077B66" w:rsidRDefault="00FE0371" w:rsidP="0094035C">
      <w:pPr>
        <w:pStyle w:val="a1"/>
        <w:spacing w:after="0" w:line="360" w:lineRule="auto"/>
        <w:ind w:left="0" w:firstLine="709"/>
        <w:jc w:val="both"/>
        <w:rPr>
          <w:sz w:val="24"/>
          <w:szCs w:val="24"/>
        </w:rPr>
      </w:pPr>
    </w:p>
    <w:p w:rsidR="00C033ED" w:rsidRPr="00077B66" w:rsidRDefault="00C033ED" w:rsidP="0094035C">
      <w:pPr>
        <w:spacing w:line="360" w:lineRule="auto"/>
        <w:ind w:firstLine="709"/>
        <w:rPr>
          <w:sz w:val="24"/>
          <w:szCs w:val="24"/>
        </w:rPr>
      </w:pPr>
      <w:r w:rsidRPr="00077B66">
        <w:rPr>
          <w:b/>
          <w:sz w:val="24"/>
          <w:szCs w:val="24"/>
        </w:rPr>
        <w:t>Общее водоотведение</w:t>
      </w:r>
      <w:r w:rsidRPr="00077B66">
        <w:rPr>
          <w:sz w:val="24"/>
          <w:szCs w:val="24"/>
        </w:rPr>
        <w:t xml:space="preserve"> </w:t>
      </w:r>
    </w:p>
    <w:p w:rsidR="00C033ED" w:rsidRPr="00077B66" w:rsidRDefault="00C033ED" w:rsidP="0094035C">
      <w:pPr>
        <w:spacing w:line="360" w:lineRule="auto"/>
        <w:ind w:firstLine="709"/>
        <w:jc w:val="both"/>
        <w:rPr>
          <w:sz w:val="24"/>
          <w:szCs w:val="24"/>
        </w:rPr>
      </w:pPr>
      <w:r w:rsidRPr="00077B66">
        <w:rPr>
          <w:sz w:val="24"/>
          <w:szCs w:val="24"/>
        </w:rPr>
        <w:t>Водоотведение проектируемого предприятия включает отвод хоз.-бытовых и производственных сточных вод, поверхностного стока с территории предприятия, карьерных и подотвальных стоков.</w:t>
      </w:r>
    </w:p>
    <w:p w:rsidR="00C033ED" w:rsidRPr="00077B66" w:rsidRDefault="00C033ED" w:rsidP="0094035C">
      <w:pPr>
        <w:spacing w:line="360" w:lineRule="auto"/>
        <w:ind w:firstLine="709"/>
        <w:rPr>
          <w:sz w:val="24"/>
          <w:szCs w:val="24"/>
        </w:rPr>
      </w:pPr>
      <w:r w:rsidRPr="00077B66">
        <w:rPr>
          <w:sz w:val="24"/>
          <w:szCs w:val="24"/>
        </w:rPr>
        <w:t>Количество сточных вод определено в соответствии с объемами водопотребления и с учетом безвозвратных потерь:</w:t>
      </w:r>
    </w:p>
    <w:p w:rsidR="00C033ED" w:rsidRPr="00077B66" w:rsidRDefault="00C033ED" w:rsidP="0094035C">
      <w:pPr>
        <w:pStyle w:val="afff"/>
        <w:numPr>
          <w:ilvl w:val="0"/>
          <w:numId w:val="27"/>
        </w:numPr>
        <w:tabs>
          <w:tab w:val="left" w:pos="1134"/>
        </w:tabs>
        <w:ind w:left="0" w:firstLine="709"/>
        <w:rPr>
          <w:rFonts w:eastAsia="Arial" w:cs="Times New Roman"/>
          <w:bCs/>
          <w:szCs w:val="24"/>
        </w:rPr>
      </w:pPr>
      <w:r w:rsidRPr="00077B66">
        <w:rPr>
          <w:rFonts w:eastAsia="Arial" w:cs="Times New Roman"/>
          <w:bCs/>
          <w:szCs w:val="24"/>
        </w:rPr>
        <w:t>производственные стоки фабрики</w:t>
      </w:r>
      <w:r w:rsidRPr="00077B66">
        <w:rPr>
          <w:rFonts w:eastAsia="Arial" w:cs="Times New Roman"/>
          <w:bCs/>
          <w:szCs w:val="24"/>
        </w:rPr>
        <w:tab/>
      </w:r>
      <w:r w:rsidRPr="00077B66">
        <w:rPr>
          <w:rFonts w:eastAsia="Arial" w:cs="Times New Roman"/>
          <w:bCs/>
          <w:szCs w:val="24"/>
        </w:rPr>
        <w:tab/>
        <w:t>– 70 000 м</w:t>
      </w:r>
      <w:r w:rsidRPr="003A7495">
        <w:rPr>
          <w:rFonts w:eastAsia="Arial" w:cs="Times New Roman"/>
          <w:bCs/>
          <w:szCs w:val="24"/>
          <w:vertAlign w:val="superscript"/>
        </w:rPr>
        <w:t>3</w:t>
      </w:r>
      <w:r w:rsidRPr="00077B66">
        <w:rPr>
          <w:rFonts w:eastAsia="Arial" w:cs="Times New Roman"/>
          <w:bCs/>
          <w:szCs w:val="24"/>
        </w:rPr>
        <w:t>/год;</w:t>
      </w:r>
    </w:p>
    <w:p w:rsidR="00C033ED" w:rsidRPr="00077B66" w:rsidRDefault="00C033ED" w:rsidP="0094035C">
      <w:pPr>
        <w:pStyle w:val="afff"/>
        <w:numPr>
          <w:ilvl w:val="0"/>
          <w:numId w:val="27"/>
        </w:numPr>
        <w:tabs>
          <w:tab w:val="left" w:pos="1134"/>
        </w:tabs>
        <w:ind w:left="0" w:firstLine="709"/>
        <w:rPr>
          <w:rFonts w:eastAsia="Arial" w:cs="Times New Roman"/>
          <w:bCs/>
          <w:szCs w:val="24"/>
        </w:rPr>
      </w:pPr>
      <w:r w:rsidRPr="00077B66">
        <w:rPr>
          <w:rFonts w:eastAsia="Arial" w:cs="Times New Roman"/>
          <w:bCs/>
          <w:szCs w:val="24"/>
        </w:rPr>
        <w:t xml:space="preserve">производственные стоки лаборатории </w:t>
      </w:r>
      <w:r w:rsidRPr="00077B66">
        <w:rPr>
          <w:rFonts w:eastAsia="Arial" w:cs="Times New Roman"/>
          <w:bCs/>
          <w:szCs w:val="24"/>
        </w:rPr>
        <w:tab/>
        <w:t>– 4 600 м</w:t>
      </w:r>
      <w:r w:rsidRPr="003A7495">
        <w:rPr>
          <w:rFonts w:eastAsia="Arial" w:cs="Times New Roman"/>
          <w:bCs/>
          <w:szCs w:val="24"/>
          <w:vertAlign w:val="superscript"/>
        </w:rPr>
        <w:t>3</w:t>
      </w:r>
      <w:r w:rsidRPr="00077B66">
        <w:rPr>
          <w:rFonts w:eastAsia="Arial" w:cs="Times New Roman"/>
          <w:bCs/>
          <w:szCs w:val="24"/>
        </w:rPr>
        <w:t>/год;</w:t>
      </w:r>
    </w:p>
    <w:p w:rsidR="00C033ED" w:rsidRPr="00077B66" w:rsidRDefault="00C033ED" w:rsidP="0094035C">
      <w:pPr>
        <w:pStyle w:val="afff"/>
        <w:numPr>
          <w:ilvl w:val="0"/>
          <w:numId w:val="27"/>
        </w:numPr>
        <w:tabs>
          <w:tab w:val="left" w:pos="1134"/>
        </w:tabs>
        <w:ind w:left="0" w:firstLine="709"/>
        <w:rPr>
          <w:rFonts w:eastAsia="Arial" w:cs="Times New Roman"/>
          <w:bCs/>
          <w:szCs w:val="24"/>
        </w:rPr>
      </w:pPr>
      <w:r w:rsidRPr="00077B66">
        <w:rPr>
          <w:rFonts w:eastAsia="Arial" w:cs="Times New Roman"/>
          <w:bCs/>
          <w:szCs w:val="24"/>
        </w:rPr>
        <w:t xml:space="preserve">производственные стоки мойки машин </w:t>
      </w:r>
      <w:r w:rsidRPr="00077B66">
        <w:rPr>
          <w:rFonts w:eastAsia="Arial" w:cs="Times New Roman"/>
          <w:bCs/>
          <w:szCs w:val="24"/>
        </w:rPr>
        <w:tab/>
        <w:t>– 4 380 м</w:t>
      </w:r>
      <w:r w:rsidRPr="003A7495">
        <w:rPr>
          <w:rFonts w:eastAsia="Arial" w:cs="Times New Roman"/>
          <w:bCs/>
          <w:szCs w:val="24"/>
          <w:vertAlign w:val="superscript"/>
        </w:rPr>
        <w:t>3</w:t>
      </w:r>
      <w:r w:rsidRPr="00077B66">
        <w:rPr>
          <w:rFonts w:eastAsia="Arial" w:cs="Times New Roman"/>
          <w:bCs/>
          <w:szCs w:val="24"/>
        </w:rPr>
        <w:t>/год;</w:t>
      </w:r>
    </w:p>
    <w:p w:rsidR="00C033ED" w:rsidRPr="00077B66" w:rsidRDefault="00C033ED" w:rsidP="0094035C">
      <w:pPr>
        <w:pStyle w:val="afff"/>
        <w:numPr>
          <w:ilvl w:val="0"/>
          <w:numId w:val="27"/>
        </w:numPr>
        <w:tabs>
          <w:tab w:val="left" w:pos="1134"/>
        </w:tabs>
        <w:ind w:left="0" w:firstLine="709"/>
        <w:rPr>
          <w:rFonts w:eastAsia="Arial" w:cs="Times New Roman"/>
          <w:bCs/>
          <w:szCs w:val="24"/>
        </w:rPr>
      </w:pPr>
      <w:r w:rsidRPr="00077B66">
        <w:rPr>
          <w:rFonts w:eastAsia="Arial" w:cs="Times New Roman"/>
          <w:bCs/>
          <w:szCs w:val="24"/>
        </w:rPr>
        <w:t>бытовые стоки ЗИФ и вахтового поселка</w:t>
      </w:r>
      <w:r w:rsidRPr="00077B66">
        <w:rPr>
          <w:rFonts w:eastAsia="Arial" w:cs="Times New Roman"/>
          <w:bCs/>
          <w:szCs w:val="24"/>
        </w:rPr>
        <w:tab/>
        <w:t>– 125 300 м</w:t>
      </w:r>
      <w:r w:rsidRPr="003A7495">
        <w:rPr>
          <w:rFonts w:eastAsia="Arial" w:cs="Times New Roman"/>
          <w:bCs/>
          <w:szCs w:val="24"/>
          <w:vertAlign w:val="superscript"/>
        </w:rPr>
        <w:t>3</w:t>
      </w:r>
      <w:r w:rsidRPr="00077B66">
        <w:rPr>
          <w:rFonts w:eastAsia="Arial" w:cs="Times New Roman"/>
          <w:bCs/>
          <w:szCs w:val="24"/>
        </w:rPr>
        <w:t>/год;</w:t>
      </w:r>
    </w:p>
    <w:p w:rsidR="00C033ED" w:rsidRPr="00077B66" w:rsidRDefault="00C033ED" w:rsidP="0094035C">
      <w:pPr>
        <w:pStyle w:val="afff"/>
        <w:numPr>
          <w:ilvl w:val="0"/>
          <w:numId w:val="27"/>
        </w:numPr>
        <w:tabs>
          <w:tab w:val="left" w:pos="1134"/>
        </w:tabs>
        <w:ind w:left="0" w:firstLine="709"/>
        <w:rPr>
          <w:rFonts w:eastAsia="Arial" w:cs="Times New Roman"/>
          <w:bCs/>
          <w:szCs w:val="24"/>
        </w:rPr>
      </w:pPr>
      <w:r w:rsidRPr="00077B66">
        <w:rPr>
          <w:rFonts w:eastAsia="Arial" w:cs="Times New Roman"/>
          <w:bCs/>
          <w:szCs w:val="24"/>
        </w:rPr>
        <w:t xml:space="preserve">поверхностные стоки </w:t>
      </w:r>
      <w:r w:rsidRPr="00077B66">
        <w:rPr>
          <w:rFonts w:eastAsia="Arial" w:cs="Times New Roman"/>
          <w:bCs/>
          <w:szCs w:val="24"/>
        </w:rPr>
        <w:tab/>
      </w:r>
      <w:r w:rsidRPr="00077B66">
        <w:rPr>
          <w:rFonts w:eastAsia="Arial" w:cs="Times New Roman"/>
          <w:bCs/>
          <w:szCs w:val="24"/>
        </w:rPr>
        <w:tab/>
      </w:r>
      <w:r w:rsidRPr="00077B66">
        <w:rPr>
          <w:rFonts w:eastAsia="Arial" w:cs="Times New Roman"/>
          <w:bCs/>
          <w:szCs w:val="24"/>
        </w:rPr>
        <w:tab/>
        <w:t>- 42 241 м</w:t>
      </w:r>
      <w:r w:rsidRPr="003A7495">
        <w:rPr>
          <w:rFonts w:eastAsia="Arial" w:cs="Times New Roman"/>
          <w:bCs/>
          <w:szCs w:val="24"/>
          <w:vertAlign w:val="superscript"/>
        </w:rPr>
        <w:t>3</w:t>
      </w:r>
      <w:r w:rsidRPr="00077B66">
        <w:rPr>
          <w:rFonts w:eastAsia="Arial" w:cs="Times New Roman"/>
          <w:bCs/>
          <w:szCs w:val="24"/>
        </w:rPr>
        <w:t>/год;</w:t>
      </w:r>
    </w:p>
    <w:p w:rsidR="00C033ED" w:rsidRPr="00077B66" w:rsidRDefault="00C033ED" w:rsidP="0094035C">
      <w:pPr>
        <w:pStyle w:val="afff"/>
        <w:numPr>
          <w:ilvl w:val="0"/>
          <w:numId w:val="27"/>
        </w:numPr>
        <w:tabs>
          <w:tab w:val="left" w:pos="1134"/>
          <w:tab w:val="left" w:pos="1843"/>
        </w:tabs>
        <w:ind w:left="0" w:firstLine="709"/>
        <w:rPr>
          <w:rFonts w:eastAsia="Arial" w:cs="Times New Roman"/>
          <w:bCs/>
          <w:szCs w:val="24"/>
        </w:rPr>
      </w:pPr>
      <w:r w:rsidRPr="00077B66">
        <w:rPr>
          <w:rFonts w:eastAsia="Arial" w:cs="Times New Roman"/>
          <w:bCs/>
          <w:szCs w:val="24"/>
        </w:rPr>
        <w:t xml:space="preserve">карьерный водоотлив </w:t>
      </w:r>
      <w:r w:rsidRPr="00077B66">
        <w:rPr>
          <w:rFonts w:eastAsia="Arial" w:cs="Times New Roman"/>
          <w:bCs/>
          <w:szCs w:val="24"/>
        </w:rPr>
        <w:tab/>
      </w:r>
      <w:r w:rsidRPr="00077B66">
        <w:rPr>
          <w:rFonts w:eastAsia="Arial" w:cs="Times New Roman"/>
          <w:bCs/>
          <w:szCs w:val="24"/>
        </w:rPr>
        <w:tab/>
        <w:t>- 2 002 300 м</w:t>
      </w:r>
      <w:r w:rsidRPr="003A7495">
        <w:rPr>
          <w:rFonts w:eastAsia="Arial" w:cs="Times New Roman"/>
          <w:bCs/>
          <w:szCs w:val="24"/>
          <w:vertAlign w:val="superscript"/>
        </w:rPr>
        <w:t>3</w:t>
      </w:r>
      <w:r w:rsidRPr="00077B66">
        <w:rPr>
          <w:rFonts w:eastAsia="Arial" w:cs="Times New Roman"/>
          <w:bCs/>
          <w:szCs w:val="24"/>
        </w:rPr>
        <w:t>/год (при 94% обеспеченности);</w:t>
      </w:r>
    </w:p>
    <w:p w:rsidR="00C033ED" w:rsidRPr="00077B66" w:rsidRDefault="00C033ED" w:rsidP="0094035C">
      <w:pPr>
        <w:pStyle w:val="afff"/>
        <w:numPr>
          <w:ilvl w:val="0"/>
          <w:numId w:val="27"/>
        </w:numPr>
        <w:tabs>
          <w:tab w:val="left" w:pos="1134"/>
          <w:tab w:val="left" w:pos="1843"/>
        </w:tabs>
        <w:ind w:left="0" w:firstLine="709"/>
        <w:rPr>
          <w:rFonts w:eastAsia="Arial" w:cs="Times New Roman"/>
          <w:bCs/>
          <w:szCs w:val="24"/>
        </w:rPr>
      </w:pPr>
      <w:r w:rsidRPr="00077B66">
        <w:rPr>
          <w:rFonts w:eastAsia="Arial" w:cs="Times New Roman"/>
          <w:bCs/>
          <w:szCs w:val="24"/>
        </w:rPr>
        <w:t xml:space="preserve">подотвальные стоки </w:t>
      </w:r>
      <w:r w:rsidRPr="00077B66">
        <w:rPr>
          <w:rFonts w:eastAsia="Arial" w:cs="Times New Roman"/>
          <w:bCs/>
          <w:szCs w:val="24"/>
        </w:rPr>
        <w:tab/>
      </w:r>
      <w:r w:rsidRPr="00077B66">
        <w:rPr>
          <w:rFonts w:eastAsia="Arial" w:cs="Times New Roman"/>
          <w:bCs/>
          <w:szCs w:val="24"/>
        </w:rPr>
        <w:tab/>
      </w:r>
      <w:r w:rsidRPr="00077B66">
        <w:rPr>
          <w:rFonts w:eastAsia="Arial" w:cs="Times New Roman"/>
          <w:bCs/>
          <w:szCs w:val="24"/>
        </w:rPr>
        <w:tab/>
        <w:t>– 158 175 м</w:t>
      </w:r>
      <w:r w:rsidRPr="003A7495">
        <w:rPr>
          <w:rFonts w:eastAsia="Arial" w:cs="Times New Roman"/>
          <w:bCs/>
          <w:szCs w:val="24"/>
          <w:vertAlign w:val="superscript"/>
        </w:rPr>
        <w:t>3</w:t>
      </w:r>
      <w:r w:rsidRPr="00077B66">
        <w:rPr>
          <w:rFonts w:eastAsia="Arial" w:cs="Times New Roman"/>
          <w:bCs/>
          <w:szCs w:val="24"/>
        </w:rPr>
        <w:t>/год.</w:t>
      </w:r>
    </w:p>
    <w:p w:rsidR="00C033ED" w:rsidRPr="00077B66" w:rsidRDefault="00C033ED" w:rsidP="0094035C">
      <w:pPr>
        <w:spacing w:line="360" w:lineRule="auto"/>
        <w:ind w:firstLine="709"/>
        <w:jc w:val="both"/>
        <w:rPr>
          <w:sz w:val="24"/>
          <w:szCs w:val="24"/>
        </w:rPr>
      </w:pPr>
      <w:r w:rsidRPr="00077B66">
        <w:rPr>
          <w:sz w:val="24"/>
          <w:szCs w:val="24"/>
        </w:rPr>
        <w:t xml:space="preserve">В процессе работы на предприятии производится очистка всех категорий сточных вод. </w:t>
      </w:r>
    </w:p>
    <w:p w:rsidR="00C033ED" w:rsidRPr="00077B66" w:rsidRDefault="00C033ED" w:rsidP="0094035C">
      <w:pPr>
        <w:spacing w:line="360" w:lineRule="auto"/>
        <w:ind w:firstLine="709"/>
        <w:jc w:val="both"/>
        <w:rPr>
          <w:sz w:val="24"/>
          <w:szCs w:val="24"/>
        </w:rPr>
      </w:pPr>
      <w:r w:rsidRPr="00077B66">
        <w:rPr>
          <w:sz w:val="24"/>
          <w:szCs w:val="24"/>
        </w:rPr>
        <w:t xml:space="preserve">Очистка </w:t>
      </w:r>
      <w:r w:rsidRPr="00077B66">
        <w:rPr>
          <w:b/>
          <w:sz w:val="24"/>
          <w:szCs w:val="24"/>
        </w:rPr>
        <w:t>бытовых сточных вод</w:t>
      </w:r>
      <w:r w:rsidRPr="00077B66">
        <w:rPr>
          <w:sz w:val="24"/>
          <w:szCs w:val="24"/>
        </w:rPr>
        <w:t xml:space="preserve"> осуществляется на очистных сооружениях станции биологической очистки модульного типа PlanaOS.В-125-12.175.01 с трехступенчатой системой </w:t>
      </w:r>
      <w:r w:rsidRPr="00077B66">
        <w:rPr>
          <w:sz w:val="24"/>
          <w:szCs w:val="24"/>
        </w:rPr>
        <w:lastRenderedPageBreak/>
        <w:t>очистки. Станция предназначена для очистки хозяйственно-бытовых сточных вод. В блок-модулях станции размещаются: технологические линии биологической очистки, блок механической очистки, реактор биологической очистки периодического действия, блок компрессорного оборудования, блоки реагентной обработки, блок обезвоживания песка, мусора и ила, блок УФ-обеззараживания.</w:t>
      </w:r>
    </w:p>
    <w:p w:rsidR="00C033ED" w:rsidRPr="00077B66" w:rsidRDefault="00C033ED" w:rsidP="0094035C">
      <w:pPr>
        <w:spacing w:line="360" w:lineRule="auto"/>
        <w:ind w:firstLine="709"/>
        <w:jc w:val="both"/>
        <w:rPr>
          <w:sz w:val="24"/>
          <w:szCs w:val="24"/>
        </w:rPr>
      </w:pPr>
      <w:r w:rsidRPr="00077B66">
        <w:rPr>
          <w:sz w:val="24"/>
          <w:szCs w:val="24"/>
        </w:rPr>
        <w:t>Очищенные сточные воды после обеззараживания сбрасываются в р.Омчак в пределах установленных нормативов допустимого сброса. Предприятие имеет действующее разрешение на сброс ЗВ в водный объект (р. Омчак) от 19.07.2017 г. №04с/17.</w:t>
      </w:r>
    </w:p>
    <w:p w:rsidR="00C033ED" w:rsidRPr="00077B66" w:rsidRDefault="00C033ED" w:rsidP="0094035C">
      <w:pPr>
        <w:spacing w:line="360" w:lineRule="auto"/>
        <w:ind w:firstLine="709"/>
        <w:jc w:val="both"/>
        <w:rPr>
          <w:sz w:val="24"/>
          <w:szCs w:val="24"/>
        </w:rPr>
      </w:pPr>
      <w:r w:rsidRPr="00077B66">
        <w:rPr>
          <w:sz w:val="24"/>
          <w:szCs w:val="24"/>
        </w:rPr>
        <w:t xml:space="preserve">Образовавшийся на станции осадок и избыточный активный ил обезвоживаются на специальной установке в гидрофобных мешках и вывозятся на полигон ТБО. </w:t>
      </w:r>
    </w:p>
    <w:p w:rsidR="00C033ED" w:rsidRPr="00077B66" w:rsidRDefault="00C033ED" w:rsidP="0094035C">
      <w:pPr>
        <w:spacing w:line="360" w:lineRule="auto"/>
        <w:ind w:firstLine="709"/>
        <w:jc w:val="both"/>
        <w:rPr>
          <w:sz w:val="24"/>
          <w:szCs w:val="24"/>
        </w:rPr>
      </w:pPr>
      <w:r w:rsidRPr="00077B66">
        <w:rPr>
          <w:b/>
          <w:sz w:val="24"/>
          <w:szCs w:val="24"/>
        </w:rPr>
        <w:t>Производственные стоки</w:t>
      </w:r>
      <w:r w:rsidRPr="00077B66">
        <w:rPr>
          <w:sz w:val="24"/>
          <w:szCs w:val="24"/>
        </w:rPr>
        <w:t xml:space="preserve"> ЗИФ, образованные от смывов полов в помещениях фабрики, собираются в зумпфах и используются в технологическом процессе фабрики. Производственные стоки лаборатории направляются в хвостохранилище сорбции совместно с хвостами. Производственные стоки мойки машин используются по схеме замкнутого водооборота мойки с предварительной очисткой на очистных сооружениях для автомоек типа УКО-2п со степенью очистки до 99%.</w:t>
      </w:r>
    </w:p>
    <w:p w:rsidR="00C033ED" w:rsidRPr="00077B66" w:rsidRDefault="00C033ED" w:rsidP="0094035C">
      <w:pPr>
        <w:pStyle w:val="a1"/>
        <w:widowControl w:val="0"/>
        <w:spacing w:after="0" w:line="360" w:lineRule="auto"/>
        <w:ind w:left="0" w:firstLine="709"/>
        <w:jc w:val="both"/>
        <w:rPr>
          <w:sz w:val="24"/>
          <w:szCs w:val="24"/>
        </w:rPr>
      </w:pPr>
      <w:r w:rsidRPr="00077B66">
        <w:rPr>
          <w:b/>
          <w:sz w:val="24"/>
          <w:szCs w:val="24"/>
        </w:rPr>
        <w:t xml:space="preserve">Дождевые и талые стоки </w:t>
      </w:r>
      <w:r w:rsidRPr="00077B66">
        <w:rPr>
          <w:sz w:val="24"/>
          <w:szCs w:val="24"/>
        </w:rPr>
        <w:t>промплощадки собираются по рельефу и отводятся в 5 аккумулирующих емкостей по 100 м</w:t>
      </w:r>
      <w:r w:rsidRPr="003A7495">
        <w:rPr>
          <w:sz w:val="24"/>
          <w:szCs w:val="24"/>
          <w:vertAlign w:val="superscript"/>
        </w:rPr>
        <w:t>3</w:t>
      </w:r>
      <w:r w:rsidRPr="00077B66">
        <w:rPr>
          <w:sz w:val="24"/>
          <w:szCs w:val="24"/>
        </w:rPr>
        <w:t xml:space="preserve"> каждая, размещенных на двух участках водосборной площади (2 и 3 емкости). Аккумулирующие емкости представляют собой подземные металлические резервуары. Перед каждой группой резервуаров предусмотрены распределительные камеры. В емкостях происходит усреднение исходного состава и частичное осветление стоков. Минеральный осадок осаждается на дно, а нефтепродукты всплывают на поверхность. Для сбора пленки нефтепродуктов с водной поверхности аккумулирующих емкостей используются нефтесорбирующие боны, выполненные из 100% полипропилена. </w:t>
      </w:r>
    </w:p>
    <w:p w:rsidR="00C033ED" w:rsidRPr="00077B66" w:rsidRDefault="00C033ED" w:rsidP="0094035C">
      <w:pPr>
        <w:pStyle w:val="a1"/>
        <w:widowControl w:val="0"/>
        <w:spacing w:after="0" w:line="360" w:lineRule="auto"/>
        <w:ind w:left="0" w:firstLine="709"/>
        <w:jc w:val="both"/>
        <w:rPr>
          <w:sz w:val="24"/>
          <w:szCs w:val="24"/>
        </w:rPr>
      </w:pPr>
      <w:r w:rsidRPr="00077B66">
        <w:rPr>
          <w:sz w:val="24"/>
          <w:szCs w:val="24"/>
        </w:rPr>
        <w:t>Очистка поверхностных стоков с площадки базисного склада реагентов и склада селитры осуществляется аналогичным образом. Дождевые и талые стоки с территории склада собираются по рельефу и железобетонным лотком отводятся в аккумулирующую емкость объемом 100 м</w:t>
      </w:r>
      <w:r w:rsidRPr="003A7495">
        <w:rPr>
          <w:sz w:val="24"/>
          <w:szCs w:val="24"/>
          <w:vertAlign w:val="superscript"/>
        </w:rPr>
        <w:t>3</w:t>
      </w:r>
      <w:r w:rsidRPr="00077B66">
        <w:rPr>
          <w:sz w:val="24"/>
          <w:szCs w:val="24"/>
        </w:rPr>
        <w:t xml:space="preserve">. </w:t>
      </w:r>
    </w:p>
    <w:p w:rsidR="00C033ED" w:rsidRPr="00077B66" w:rsidRDefault="00C033ED" w:rsidP="0094035C">
      <w:pPr>
        <w:pStyle w:val="a1"/>
        <w:widowControl w:val="0"/>
        <w:spacing w:after="0" w:line="360" w:lineRule="auto"/>
        <w:ind w:left="0" w:firstLine="709"/>
        <w:jc w:val="both"/>
        <w:rPr>
          <w:sz w:val="24"/>
          <w:szCs w:val="24"/>
        </w:rPr>
      </w:pPr>
      <w:r w:rsidRPr="00077B66">
        <w:rPr>
          <w:sz w:val="24"/>
          <w:szCs w:val="24"/>
        </w:rPr>
        <w:t>Осветленные стоки, при необходимости дополнительной очистки, насосом перекачиваются на установку очистки поверхностных сточных вод типа Векса. Очищенные поверхностные стоки направляются в хвостохранилище хвостов флотации.</w:t>
      </w:r>
    </w:p>
    <w:p w:rsidR="00C033ED" w:rsidRPr="00077B66" w:rsidRDefault="00C033ED" w:rsidP="0094035C">
      <w:pPr>
        <w:pStyle w:val="a1"/>
        <w:widowControl w:val="0"/>
        <w:spacing w:after="0" w:line="360" w:lineRule="auto"/>
        <w:ind w:left="0" w:firstLine="709"/>
        <w:jc w:val="both"/>
        <w:rPr>
          <w:sz w:val="24"/>
          <w:szCs w:val="24"/>
        </w:rPr>
      </w:pPr>
      <w:r w:rsidRPr="00077B66">
        <w:rPr>
          <w:b/>
          <w:sz w:val="24"/>
          <w:szCs w:val="24"/>
        </w:rPr>
        <w:t>Очистка карьерных вод</w:t>
      </w:r>
      <w:r w:rsidRPr="00077B66">
        <w:rPr>
          <w:sz w:val="24"/>
          <w:szCs w:val="24"/>
        </w:rPr>
        <w:t xml:space="preserve"> предусматривается методом естественного отстаивания в отстойнике карьерных вод совместно с частью подотвального стока. Поступление воды из карьера </w:t>
      </w:r>
      <w:r w:rsidRPr="00077B66">
        <w:rPr>
          <w:sz w:val="24"/>
          <w:szCs w:val="24"/>
        </w:rPr>
        <w:lastRenderedPageBreak/>
        <w:t>в отстойник осуществляется по трубам карьерного водоотлива. Вода с северо-западной части отвала пустых пород, расположенного на правом борту долины р. Омчак в 900 м от отстойника, поступает по водоотводной канаве №1.</w:t>
      </w:r>
    </w:p>
    <w:p w:rsidR="00C033ED" w:rsidRPr="00077B66" w:rsidRDefault="00C033ED" w:rsidP="0094035C">
      <w:pPr>
        <w:pStyle w:val="a1"/>
        <w:widowControl w:val="0"/>
        <w:spacing w:after="0" w:line="360" w:lineRule="auto"/>
        <w:ind w:left="0" w:firstLine="709"/>
        <w:jc w:val="both"/>
        <w:rPr>
          <w:sz w:val="24"/>
          <w:szCs w:val="24"/>
        </w:rPr>
      </w:pPr>
      <w:r w:rsidRPr="00077B66">
        <w:rPr>
          <w:sz w:val="24"/>
          <w:szCs w:val="24"/>
        </w:rPr>
        <w:t>Вода с карьера и отвала поступает в приемную емкость, образованную в юго-западной части отстойника разделительной дамбой. Емкость служит для равномерной подачи стоков на осветление в отстойник. Подача стоков из приемной емкости в отстойник производится по переливным трубам самотеком. Из водоотводной канавы №1 вода поступает в отстойник по подводящей трубе, проложенной из канавы в отстойник по берме.</w:t>
      </w:r>
    </w:p>
    <w:p w:rsidR="00C033ED" w:rsidRPr="00077B66" w:rsidRDefault="00C033ED" w:rsidP="0094035C">
      <w:pPr>
        <w:pStyle w:val="a1"/>
        <w:widowControl w:val="0"/>
        <w:spacing w:after="0" w:line="360" w:lineRule="auto"/>
        <w:ind w:left="0" w:firstLine="709"/>
        <w:jc w:val="both"/>
        <w:rPr>
          <w:sz w:val="24"/>
          <w:szCs w:val="24"/>
        </w:rPr>
      </w:pPr>
      <w:r w:rsidRPr="00077B66">
        <w:rPr>
          <w:sz w:val="24"/>
          <w:szCs w:val="24"/>
        </w:rPr>
        <w:t>Отстойник карьерных вод расположен в 350 м на северо-восток от карьера в пойме руч. Павлик и представляет собой открытую земляную емкость, образованную выемкой грунта. Максимальная глубина выемки - 15,0 м. Для предотвращения фильтрации по дну и откосам отстойника устраивается противофильтрационный экран из полимерного материала толщиной 1 мм, в обкладках из геотекстиля, с подстилающим и защитным слоями из песка толщиной 0,3-0,5 м. Поверх защитного слоя противофильтрационного экрана по ложу и откосам емкости устраивается крепление из камня, толщина крепления составляет 0,5 м на откосах и 0,3 м по дну емкости.</w:t>
      </w:r>
    </w:p>
    <w:p w:rsidR="00C033ED" w:rsidRPr="00077B66" w:rsidRDefault="00C033ED" w:rsidP="0094035C">
      <w:pPr>
        <w:pStyle w:val="a1"/>
        <w:widowControl w:val="0"/>
        <w:spacing w:after="0" w:line="360" w:lineRule="auto"/>
        <w:ind w:left="0" w:firstLine="709"/>
        <w:jc w:val="both"/>
        <w:rPr>
          <w:sz w:val="24"/>
          <w:szCs w:val="24"/>
        </w:rPr>
      </w:pPr>
      <w:r w:rsidRPr="00077B66">
        <w:rPr>
          <w:sz w:val="24"/>
          <w:szCs w:val="24"/>
        </w:rPr>
        <w:t>Проектом предусмотрен отстойник проточного типа. Размеры зоны отстаивания 165</w:t>
      </w:r>
      <w:r w:rsidRPr="00077B66">
        <w:rPr>
          <w:sz w:val="24"/>
          <w:szCs w:val="24"/>
        </w:rPr>
        <w:sym w:font="Symbol" w:char="F0B4"/>
      </w:r>
      <w:r w:rsidRPr="00077B66">
        <w:rPr>
          <w:sz w:val="24"/>
          <w:szCs w:val="24"/>
        </w:rPr>
        <w:t>90 м; максимальная глубина отстаивания 2 м; глубина зоны накопления осадка 0,5 м; высота защитной зоны над максимальным уровнем осадка 0,5 м; полная глубина отстойника - 3,0 м; полезный объем отстойника 46 тыс. м</w:t>
      </w:r>
      <w:r w:rsidRPr="003A7495">
        <w:rPr>
          <w:sz w:val="24"/>
          <w:szCs w:val="24"/>
          <w:vertAlign w:val="superscript"/>
        </w:rPr>
        <w:t>3</w:t>
      </w:r>
      <w:r w:rsidRPr="00077B66">
        <w:rPr>
          <w:sz w:val="24"/>
          <w:szCs w:val="24"/>
        </w:rPr>
        <w:t>. При отстаивании происходит разделение тяжелых и легких фаз. Минеральный осадок осаждается на дно отстойника, а нефтепродукты всплывают на поверхность.</w:t>
      </w:r>
    </w:p>
    <w:p w:rsidR="00C033ED" w:rsidRPr="00077B66" w:rsidRDefault="00C033ED" w:rsidP="0094035C">
      <w:pPr>
        <w:pStyle w:val="a1"/>
        <w:widowControl w:val="0"/>
        <w:spacing w:after="0" w:line="360" w:lineRule="auto"/>
        <w:ind w:left="0" w:firstLine="709"/>
        <w:jc w:val="both"/>
        <w:rPr>
          <w:sz w:val="24"/>
          <w:szCs w:val="24"/>
        </w:rPr>
      </w:pPr>
      <w:r w:rsidRPr="00077B66">
        <w:rPr>
          <w:sz w:val="24"/>
          <w:szCs w:val="24"/>
        </w:rPr>
        <w:t>Часть очищенной карьерной воды из отстойника насосами подается в узел обеззараживания, где обеззараживается на бактерицидной установке и используется на площадках карьера для пылеподавления. Насосная станция и узел обеззараживания расположены в восточной части отстойника на специально отсыпанной площадке. Насосы размещаются в металлическом колодце, установленном в отстойнике карьерных вод и соединённом с дамбой металлическим ходовым мостиком (трапом). Для обеззараживания воды используется бактерицидная установка УДВ-3А300Н-10-100.</w:t>
      </w:r>
    </w:p>
    <w:p w:rsidR="004D22FA" w:rsidRPr="00077B66" w:rsidRDefault="00C033ED" w:rsidP="0094035C">
      <w:pPr>
        <w:pStyle w:val="a1"/>
        <w:widowControl w:val="0"/>
        <w:spacing w:after="0" w:line="360" w:lineRule="auto"/>
        <w:ind w:left="0" w:firstLine="709"/>
        <w:jc w:val="both"/>
        <w:rPr>
          <w:sz w:val="24"/>
          <w:szCs w:val="24"/>
        </w:rPr>
      </w:pPr>
      <w:r w:rsidRPr="00077B66">
        <w:rPr>
          <w:sz w:val="24"/>
          <w:szCs w:val="24"/>
        </w:rPr>
        <w:t xml:space="preserve">Оставшиеся отстоянные стоки используются для подпитки ЗИФ оборотной водой. </w:t>
      </w:r>
    </w:p>
    <w:p w:rsidR="00C033ED" w:rsidRPr="00077B66" w:rsidRDefault="00C033ED" w:rsidP="0094035C">
      <w:pPr>
        <w:pStyle w:val="a1"/>
        <w:widowControl w:val="0"/>
        <w:spacing w:after="0" w:line="360" w:lineRule="auto"/>
        <w:ind w:left="0" w:firstLine="709"/>
        <w:jc w:val="both"/>
        <w:rPr>
          <w:sz w:val="24"/>
          <w:szCs w:val="24"/>
        </w:rPr>
      </w:pPr>
      <w:r w:rsidRPr="00077B66">
        <w:rPr>
          <w:b/>
          <w:sz w:val="24"/>
          <w:szCs w:val="24"/>
        </w:rPr>
        <w:t>Очистка подотвальных сточных вод</w:t>
      </w:r>
      <w:r w:rsidRPr="00077B66">
        <w:rPr>
          <w:sz w:val="24"/>
          <w:szCs w:val="24"/>
        </w:rPr>
        <w:t xml:space="preserve"> предусматривается в отстойниках-накопителях №1 (отвал Северный) и №2 (отвал Павлик) методом отстаивания. Отстойники представляют собой открытые земляные емкости, расположенные в полунасыпи-полувыемке. Объем зоны накопле</w:t>
      </w:r>
      <w:r w:rsidRPr="00077B66">
        <w:rPr>
          <w:sz w:val="24"/>
          <w:szCs w:val="24"/>
        </w:rPr>
        <w:lastRenderedPageBreak/>
        <w:t>ния и отстаивания составляет 28 и 29 тыс. м3, соответственно. Эффективность очистки отстойников по взвешенным веществам составляет 80%.</w:t>
      </w:r>
    </w:p>
    <w:p w:rsidR="00C033ED" w:rsidRPr="00077B66" w:rsidRDefault="00C033ED" w:rsidP="0094035C">
      <w:pPr>
        <w:pStyle w:val="a1"/>
        <w:widowControl w:val="0"/>
        <w:spacing w:after="0" w:line="360" w:lineRule="auto"/>
        <w:ind w:left="0" w:firstLine="709"/>
        <w:jc w:val="both"/>
        <w:rPr>
          <w:sz w:val="24"/>
          <w:szCs w:val="24"/>
        </w:rPr>
      </w:pPr>
      <w:r w:rsidRPr="00077B66">
        <w:rPr>
          <w:sz w:val="24"/>
          <w:szCs w:val="24"/>
        </w:rPr>
        <w:t>Для обеззараживания воды используются бактерицидные установки. В каждом узле обеззараживания размещается по две бактерицидные установки, способные обеспечить суммарную производительность до 100 м</w:t>
      </w:r>
      <w:r w:rsidRPr="003A7495">
        <w:rPr>
          <w:sz w:val="24"/>
          <w:szCs w:val="24"/>
          <w:vertAlign w:val="superscript"/>
        </w:rPr>
        <w:t>3</w:t>
      </w:r>
      <w:r w:rsidRPr="00077B66">
        <w:rPr>
          <w:sz w:val="24"/>
          <w:szCs w:val="24"/>
        </w:rPr>
        <w:t>/сут.</w:t>
      </w:r>
    </w:p>
    <w:p w:rsidR="00C033ED" w:rsidRPr="00077B66" w:rsidRDefault="00C033ED" w:rsidP="0094035C">
      <w:pPr>
        <w:pStyle w:val="a1"/>
        <w:widowControl w:val="0"/>
        <w:spacing w:after="0" w:line="360" w:lineRule="auto"/>
        <w:ind w:left="0" w:firstLine="709"/>
        <w:jc w:val="both"/>
        <w:rPr>
          <w:sz w:val="24"/>
          <w:szCs w:val="24"/>
        </w:rPr>
      </w:pPr>
      <w:r w:rsidRPr="00077B66">
        <w:rPr>
          <w:sz w:val="24"/>
          <w:szCs w:val="24"/>
        </w:rPr>
        <w:t>Подотвальные стоки с отвалов направляются либо в хвостохранилище (с отвала Западный), либо собираются в отстойниках-накопителях и используются для полива дорог и орошения отвалов и забоев.</w:t>
      </w:r>
    </w:p>
    <w:p w:rsidR="006C2144" w:rsidRPr="00077B66" w:rsidRDefault="006C2144" w:rsidP="0094035C">
      <w:pPr>
        <w:pStyle w:val="afff1"/>
        <w:spacing w:before="0" w:after="0" w:line="360" w:lineRule="auto"/>
        <w:ind w:firstLine="709"/>
        <w:jc w:val="both"/>
      </w:pPr>
      <w:bookmarkStart w:id="19" w:name="_Toc521071018"/>
    </w:p>
    <w:p w:rsidR="006C2144" w:rsidRPr="00077B66" w:rsidRDefault="006C2144" w:rsidP="0094035C">
      <w:pPr>
        <w:spacing w:line="360" w:lineRule="auto"/>
        <w:ind w:firstLine="709"/>
        <w:jc w:val="both"/>
        <w:rPr>
          <w:sz w:val="24"/>
          <w:szCs w:val="24"/>
        </w:rPr>
      </w:pPr>
      <w:r w:rsidRPr="00077B66">
        <w:rPr>
          <w:b/>
          <w:i/>
          <w:sz w:val="24"/>
          <w:szCs w:val="24"/>
        </w:rPr>
        <w:t xml:space="preserve">Энергоснабжение проектируемых объектов. </w:t>
      </w:r>
    </w:p>
    <w:p w:rsidR="006C2144" w:rsidRPr="00077B66" w:rsidRDefault="006C2144" w:rsidP="0094035C">
      <w:pPr>
        <w:shd w:val="clear" w:color="auto" w:fill="FFFFFF"/>
        <w:spacing w:line="360" w:lineRule="auto"/>
        <w:ind w:firstLine="709"/>
        <w:jc w:val="both"/>
        <w:rPr>
          <w:sz w:val="24"/>
          <w:szCs w:val="24"/>
        </w:rPr>
      </w:pPr>
      <w:r w:rsidRPr="00077B66">
        <w:rPr>
          <w:sz w:val="24"/>
          <w:szCs w:val="24"/>
        </w:rPr>
        <w:t xml:space="preserve">Обеспечение проектируемого перерабатывающего комплекса энергетическими ресурсами будет осуществляться: </w:t>
      </w:r>
    </w:p>
    <w:p w:rsidR="006C2144" w:rsidRPr="00077B66" w:rsidRDefault="006C2144" w:rsidP="0094035C">
      <w:pPr>
        <w:pStyle w:val="af5"/>
        <w:numPr>
          <w:ilvl w:val="0"/>
          <w:numId w:val="7"/>
        </w:numPr>
        <w:shd w:val="clear" w:color="auto" w:fill="FFFFFF"/>
        <w:spacing w:line="360" w:lineRule="auto"/>
        <w:ind w:left="0" w:firstLine="709"/>
        <w:jc w:val="both"/>
        <w:rPr>
          <w:sz w:val="24"/>
          <w:szCs w:val="24"/>
        </w:rPr>
      </w:pPr>
      <w:r w:rsidRPr="00077B66">
        <w:rPr>
          <w:sz w:val="24"/>
          <w:szCs w:val="24"/>
        </w:rPr>
        <w:t xml:space="preserve">Электроэнергией: </w:t>
      </w:r>
      <w:r w:rsidR="00524AFE" w:rsidRPr="00077B66">
        <w:rPr>
          <w:sz w:val="24"/>
          <w:szCs w:val="24"/>
        </w:rPr>
        <w:t>от расширяемой части существующей трансформаторной подстанции ПС «Павлик» 154/110/10 кВ</w:t>
      </w:r>
      <w:r w:rsidRPr="00077B66">
        <w:rPr>
          <w:sz w:val="24"/>
          <w:szCs w:val="24"/>
        </w:rPr>
        <w:t>;</w:t>
      </w:r>
    </w:p>
    <w:p w:rsidR="006C2144" w:rsidRPr="00077B66" w:rsidRDefault="006C2144" w:rsidP="0094035C">
      <w:pPr>
        <w:pStyle w:val="af5"/>
        <w:numPr>
          <w:ilvl w:val="0"/>
          <w:numId w:val="7"/>
        </w:numPr>
        <w:spacing w:line="360" w:lineRule="auto"/>
        <w:ind w:left="0" w:firstLine="709"/>
        <w:jc w:val="both"/>
        <w:rPr>
          <w:sz w:val="24"/>
          <w:szCs w:val="24"/>
          <w:lang w:eastAsia="ar-SA"/>
        </w:rPr>
      </w:pPr>
      <w:r w:rsidRPr="00077B66">
        <w:rPr>
          <w:sz w:val="24"/>
          <w:szCs w:val="24"/>
          <w:lang w:eastAsia="ar-SA"/>
        </w:rPr>
        <w:t>Теплом и горячей водой промплощадки: от проектируемой котельной МКУ-В-</w:t>
      </w:r>
      <w:r w:rsidR="00526CA6" w:rsidRPr="00077B66">
        <w:rPr>
          <w:sz w:val="24"/>
          <w:szCs w:val="24"/>
          <w:lang w:eastAsia="ar-SA"/>
        </w:rPr>
        <w:t>31,5</w:t>
      </w:r>
      <w:r w:rsidRPr="00077B66">
        <w:rPr>
          <w:sz w:val="24"/>
          <w:szCs w:val="24"/>
          <w:lang w:eastAsia="ar-SA"/>
        </w:rPr>
        <w:t xml:space="preserve"> (</w:t>
      </w:r>
      <w:r w:rsidR="00526CA6" w:rsidRPr="00077B66">
        <w:rPr>
          <w:sz w:val="24"/>
          <w:szCs w:val="24"/>
          <w:lang w:eastAsia="ar-SA"/>
        </w:rPr>
        <w:t>3,5</w:t>
      </w:r>
      <w:r w:rsidRPr="00077B66">
        <w:rPr>
          <w:sz w:val="24"/>
          <w:szCs w:val="24"/>
          <w:lang w:eastAsia="ar-SA"/>
        </w:rPr>
        <w:t>х</w:t>
      </w:r>
      <w:r w:rsidR="00526CA6" w:rsidRPr="00077B66">
        <w:rPr>
          <w:sz w:val="24"/>
          <w:szCs w:val="24"/>
          <w:lang w:eastAsia="ar-SA"/>
        </w:rPr>
        <w:t>6+2,5х4</w:t>
      </w:r>
      <w:r w:rsidRPr="00077B66">
        <w:rPr>
          <w:sz w:val="24"/>
          <w:szCs w:val="24"/>
          <w:lang w:eastAsia="ar-SA"/>
        </w:rPr>
        <w:t>) производства ОАО «БиКЗ». Топливо – каменный уголь. Система теплоснабжения принимается 4-х трубная, сети прокладываются надземно, в изоляции.</w:t>
      </w:r>
    </w:p>
    <w:p w:rsidR="006C2144" w:rsidRPr="00077B66" w:rsidRDefault="006C2144" w:rsidP="006C2144">
      <w:pPr>
        <w:pStyle w:val="afff1"/>
      </w:pPr>
    </w:p>
    <w:p w:rsidR="006C2144" w:rsidRPr="00077B66" w:rsidRDefault="006C2144" w:rsidP="006C2144">
      <w:pPr>
        <w:pStyle w:val="afff1"/>
      </w:pPr>
    </w:p>
    <w:p w:rsidR="006C2144" w:rsidRPr="00077B66" w:rsidRDefault="006C2144" w:rsidP="006C2144">
      <w:pPr>
        <w:pStyle w:val="afff1"/>
      </w:pPr>
    </w:p>
    <w:p w:rsidR="006C2144" w:rsidRPr="00077B66" w:rsidRDefault="006C2144" w:rsidP="006C2144">
      <w:pPr>
        <w:pStyle w:val="afff1"/>
      </w:pPr>
    </w:p>
    <w:p w:rsidR="006C2144" w:rsidRPr="00077B66" w:rsidRDefault="006C2144" w:rsidP="006C2144">
      <w:pPr>
        <w:pStyle w:val="afff1"/>
      </w:pPr>
    </w:p>
    <w:p w:rsidR="006C2144" w:rsidRPr="00077B66" w:rsidRDefault="006C2144" w:rsidP="006C2144">
      <w:pPr>
        <w:pStyle w:val="afff1"/>
        <w:sectPr w:rsidR="006C2144" w:rsidRPr="00077B66" w:rsidSect="00D62431">
          <w:headerReference w:type="default" r:id="rId19"/>
          <w:footerReference w:type="default" r:id="rId20"/>
          <w:headerReference w:type="first" r:id="rId21"/>
          <w:footerReference w:type="first" r:id="rId22"/>
          <w:pgSz w:w="11906" w:h="16838" w:code="9"/>
          <w:pgMar w:top="971" w:right="567" w:bottom="1191" w:left="1418" w:header="426" w:footer="25" w:gutter="0"/>
          <w:pgNumType w:start="2"/>
          <w:cols w:space="720"/>
          <w:titlePg/>
          <w:docGrid w:linePitch="272"/>
        </w:sectPr>
      </w:pPr>
    </w:p>
    <w:p w:rsidR="006C2144" w:rsidRPr="00077B66" w:rsidRDefault="006C2144" w:rsidP="006C2144">
      <w:pPr>
        <w:pStyle w:val="afff1"/>
      </w:pPr>
      <w:r w:rsidRPr="00077B66">
        <w:lastRenderedPageBreak/>
        <w:t xml:space="preserve">Таблица </w:t>
      </w:r>
      <w:r w:rsidR="00E82D97" w:rsidRPr="00077B66">
        <w:t>2</w:t>
      </w:r>
      <w:r w:rsidRPr="00077B66">
        <w:t>.</w:t>
      </w:r>
      <w:r w:rsidR="00E82D97" w:rsidRPr="00077B66">
        <w:t>6</w:t>
      </w:r>
      <w:r w:rsidRPr="00077B66">
        <w:t xml:space="preserve"> - Расчет запасов дренажных вод при разработке месторождения Павлик</w:t>
      </w:r>
      <w:bookmarkEnd w:id="19"/>
    </w:p>
    <w:tbl>
      <w:tblPr>
        <w:tblW w:w="5000" w:type="pct"/>
        <w:tblLook w:val="04A0" w:firstRow="1" w:lastRow="0" w:firstColumn="1" w:lastColumn="0" w:noHBand="0" w:noVBand="1"/>
      </w:tblPr>
      <w:tblGrid>
        <w:gridCol w:w="2347"/>
        <w:gridCol w:w="877"/>
        <w:gridCol w:w="877"/>
        <w:gridCol w:w="877"/>
        <w:gridCol w:w="877"/>
        <w:gridCol w:w="1018"/>
        <w:gridCol w:w="1018"/>
        <w:gridCol w:w="1018"/>
        <w:gridCol w:w="1018"/>
        <w:gridCol w:w="1018"/>
        <w:gridCol w:w="877"/>
        <w:gridCol w:w="877"/>
        <w:gridCol w:w="880"/>
        <w:gridCol w:w="1088"/>
      </w:tblGrid>
      <w:tr w:rsidR="00077B66" w:rsidRPr="00077B66" w:rsidTr="006C2144">
        <w:trPr>
          <w:trHeight w:val="315"/>
        </w:trPr>
        <w:tc>
          <w:tcPr>
            <w:tcW w:w="80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C2144" w:rsidRPr="00077B66" w:rsidRDefault="006C2144" w:rsidP="00E248E0">
            <w:pPr>
              <w:jc w:val="center"/>
              <w:rPr>
                <w:sz w:val="22"/>
                <w:szCs w:val="22"/>
              </w:rPr>
            </w:pPr>
            <w:r w:rsidRPr="00077B66">
              <w:rPr>
                <w:sz w:val="22"/>
                <w:szCs w:val="22"/>
              </w:rPr>
              <w:t>Обеспеченность, %</w:t>
            </w:r>
          </w:p>
        </w:tc>
        <w:tc>
          <w:tcPr>
            <w:tcW w:w="3829" w:type="pct"/>
            <w:gridSpan w:val="12"/>
            <w:tcBorders>
              <w:top w:val="single" w:sz="4" w:space="0" w:color="auto"/>
              <w:left w:val="nil"/>
              <w:bottom w:val="single" w:sz="4" w:space="0" w:color="auto"/>
              <w:right w:val="nil"/>
            </w:tcBorders>
            <w:shd w:val="clear" w:color="auto" w:fill="auto"/>
            <w:vAlign w:val="center"/>
            <w:hideMark/>
          </w:tcPr>
          <w:p w:rsidR="006C2144" w:rsidRPr="00077B66" w:rsidRDefault="006C2144" w:rsidP="00E248E0">
            <w:pPr>
              <w:jc w:val="center"/>
              <w:rPr>
                <w:sz w:val="22"/>
                <w:szCs w:val="22"/>
              </w:rPr>
            </w:pPr>
            <w:r w:rsidRPr="00077B66">
              <w:rPr>
                <w:sz w:val="22"/>
                <w:szCs w:val="22"/>
              </w:rPr>
              <w:t xml:space="preserve">Запасы дренажных вод средние, по месяцам отработки, м³/сут </w:t>
            </w:r>
          </w:p>
        </w:tc>
        <w:tc>
          <w:tcPr>
            <w:tcW w:w="37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C2144" w:rsidRPr="00077B66" w:rsidRDefault="006C2144" w:rsidP="00E248E0">
            <w:pPr>
              <w:jc w:val="center"/>
              <w:rPr>
                <w:sz w:val="22"/>
                <w:szCs w:val="22"/>
              </w:rPr>
            </w:pPr>
            <w:r w:rsidRPr="00077B66">
              <w:rPr>
                <w:sz w:val="22"/>
                <w:szCs w:val="22"/>
              </w:rPr>
              <w:t xml:space="preserve">Год,     тыс. м³ </w:t>
            </w:r>
          </w:p>
        </w:tc>
      </w:tr>
      <w:tr w:rsidR="00077B66" w:rsidRPr="00077B66" w:rsidTr="006C2144">
        <w:trPr>
          <w:trHeight w:val="315"/>
        </w:trPr>
        <w:tc>
          <w:tcPr>
            <w:tcW w:w="800" w:type="pct"/>
            <w:vMerge/>
            <w:tcBorders>
              <w:top w:val="single" w:sz="4" w:space="0" w:color="auto"/>
              <w:left w:val="single" w:sz="4" w:space="0" w:color="auto"/>
              <w:bottom w:val="single" w:sz="4" w:space="0" w:color="auto"/>
              <w:right w:val="single" w:sz="4" w:space="0" w:color="auto"/>
            </w:tcBorders>
            <w:vAlign w:val="center"/>
            <w:hideMark/>
          </w:tcPr>
          <w:p w:rsidR="006C2144" w:rsidRPr="00077B66" w:rsidRDefault="006C2144" w:rsidP="00E248E0">
            <w:pPr>
              <w:rPr>
                <w:sz w:val="22"/>
                <w:szCs w:val="22"/>
              </w:rPr>
            </w:pPr>
          </w:p>
        </w:tc>
        <w:tc>
          <w:tcPr>
            <w:tcW w:w="299" w:type="pct"/>
            <w:tcBorders>
              <w:top w:val="nil"/>
              <w:left w:val="nil"/>
              <w:bottom w:val="nil"/>
              <w:right w:val="single" w:sz="4" w:space="0" w:color="auto"/>
            </w:tcBorders>
            <w:shd w:val="clear" w:color="auto" w:fill="auto"/>
            <w:vAlign w:val="center"/>
            <w:hideMark/>
          </w:tcPr>
          <w:p w:rsidR="006C2144" w:rsidRPr="00077B66" w:rsidRDefault="006C2144" w:rsidP="00E248E0">
            <w:pPr>
              <w:jc w:val="center"/>
              <w:rPr>
                <w:sz w:val="22"/>
                <w:szCs w:val="22"/>
              </w:rPr>
            </w:pPr>
            <w:r w:rsidRPr="00077B66">
              <w:rPr>
                <w:sz w:val="22"/>
                <w:szCs w:val="22"/>
              </w:rPr>
              <w:t>I</w:t>
            </w:r>
          </w:p>
        </w:tc>
        <w:tc>
          <w:tcPr>
            <w:tcW w:w="299" w:type="pct"/>
            <w:tcBorders>
              <w:top w:val="nil"/>
              <w:left w:val="nil"/>
              <w:bottom w:val="nil"/>
              <w:right w:val="single" w:sz="4" w:space="0" w:color="auto"/>
            </w:tcBorders>
            <w:shd w:val="clear" w:color="auto" w:fill="auto"/>
            <w:vAlign w:val="center"/>
            <w:hideMark/>
          </w:tcPr>
          <w:p w:rsidR="006C2144" w:rsidRPr="00077B66" w:rsidRDefault="006C2144" w:rsidP="00E248E0">
            <w:pPr>
              <w:jc w:val="center"/>
              <w:rPr>
                <w:sz w:val="22"/>
                <w:szCs w:val="22"/>
              </w:rPr>
            </w:pPr>
            <w:r w:rsidRPr="00077B66">
              <w:rPr>
                <w:sz w:val="22"/>
                <w:szCs w:val="22"/>
              </w:rPr>
              <w:t>II</w:t>
            </w:r>
          </w:p>
        </w:tc>
        <w:tc>
          <w:tcPr>
            <w:tcW w:w="299" w:type="pct"/>
            <w:tcBorders>
              <w:top w:val="nil"/>
              <w:left w:val="nil"/>
              <w:bottom w:val="nil"/>
              <w:right w:val="single" w:sz="4" w:space="0" w:color="auto"/>
            </w:tcBorders>
            <w:shd w:val="clear" w:color="auto" w:fill="auto"/>
            <w:vAlign w:val="center"/>
            <w:hideMark/>
          </w:tcPr>
          <w:p w:rsidR="006C2144" w:rsidRPr="00077B66" w:rsidRDefault="006C2144" w:rsidP="00E248E0">
            <w:pPr>
              <w:jc w:val="center"/>
              <w:rPr>
                <w:sz w:val="22"/>
                <w:szCs w:val="22"/>
              </w:rPr>
            </w:pPr>
            <w:r w:rsidRPr="00077B66">
              <w:rPr>
                <w:sz w:val="22"/>
                <w:szCs w:val="22"/>
              </w:rPr>
              <w:t>III</w:t>
            </w:r>
          </w:p>
        </w:tc>
        <w:tc>
          <w:tcPr>
            <w:tcW w:w="299" w:type="pct"/>
            <w:tcBorders>
              <w:top w:val="nil"/>
              <w:left w:val="nil"/>
              <w:bottom w:val="nil"/>
              <w:right w:val="single" w:sz="4" w:space="0" w:color="auto"/>
            </w:tcBorders>
            <w:shd w:val="clear" w:color="auto" w:fill="auto"/>
            <w:vAlign w:val="center"/>
            <w:hideMark/>
          </w:tcPr>
          <w:p w:rsidR="006C2144" w:rsidRPr="00077B66" w:rsidRDefault="006C2144" w:rsidP="00E248E0">
            <w:pPr>
              <w:jc w:val="center"/>
              <w:rPr>
                <w:sz w:val="22"/>
                <w:szCs w:val="22"/>
              </w:rPr>
            </w:pPr>
            <w:r w:rsidRPr="00077B66">
              <w:rPr>
                <w:sz w:val="22"/>
                <w:szCs w:val="22"/>
              </w:rPr>
              <w:t>IV</w:t>
            </w:r>
          </w:p>
        </w:tc>
        <w:tc>
          <w:tcPr>
            <w:tcW w:w="347" w:type="pct"/>
            <w:tcBorders>
              <w:top w:val="nil"/>
              <w:left w:val="nil"/>
              <w:bottom w:val="single" w:sz="4" w:space="0" w:color="auto"/>
              <w:right w:val="single" w:sz="4" w:space="0" w:color="auto"/>
            </w:tcBorders>
            <w:shd w:val="clear" w:color="auto" w:fill="auto"/>
            <w:vAlign w:val="center"/>
            <w:hideMark/>
          </w:tcPr>
          <w:p w:rsidR="006C2144" w:rsidRPr="00077B66" w:rsidRDefault="006C2144" w:rsidP="00E248E0">
            <w:pPr>
              <w:jc w:val="center"/>
              <w:rPr>
                <w:sz w:val="22"/>
                <w:szCs w:val="22"/>
              </w:rPr>
            </w:pPr>
            <w:r w:rsidRPr="00077B66">
              <w:rPr>
                <w:sz w:val="22"/>
                <w:szCs w:val="22"/>
              </w:rPr>
              <w:t>V</w:t>
            </w:r>
          </w:p>
        </w:tc>
        <w:tc>
          <w:tcPr>
            <w:tcW w:w="347" w:type="pct"/>
            <w:tcBorders>
              <w:top w:val="nil"/>
              <w:left w:val="nil"/>
              <w:bottom w:val="single" w:sz="4" w:space="0" w:color="auto"/>
              <w:right w:val="single" w:sz="4" w:space="0" w:color="auto"/>
            </w:tcBorders>
            <w:shd w:val="clear" w:color="auto" w:fill="auto"/>
            <w:vAlign w:val="center"/>
            <w:hideMark/>
          </w:tcPr>
          <w:p w:rsidR="006C2144" w:rsidRPr="00077B66" w:rsidRDefault="006C2144" w:rsidP="00E248E0">
            <w:pPr>
              <w:jc w:val="center"/>
              <w:rPr>
                <w:sz w:val="22"/>
                <w:szCs w:val="22"/>
              </w:rPr>
            </w:pPr>
            <w:r w:rsidRPr="00077B66">
              <w:rPr>
                <w:sz w:val="22"/>
                <w:szCs w:val="22"/>
              </w:rPr>
              <w:t>VI</w:t>
            </w:r>
          </w:p>
        </w:tc>
        <w:tc>
          <w:tcPr>
            <w:tcW w:w="347" w:type="pct"/>
            <w:tcBorders>
              <w:top w:val="nil"/>
              <w:left w:val="nil"/>
              <w:bottom w:val="single" w:sz="4" w:space="0" w:color="auto"/>
              <w:right w:val="single" w:sz="4" w:space="0" w:color="auto"/>
            </w:tcBorders>
            <w:shd w:val="clear" w:color="auto" w:fill="auto"/>
            <w:vAlign w:val="center"/>
            <w:hideMark/>
          </w:tcPr>
          <w:p w:rsidR="006C2144" w:rsidRPr="00077B66" w:rsidRDefault="006C2144" w:rsidP="00E248E0">
            <w:pPr>
              <w:jc w:val="center"/>
              <w:rPr>
                <w:sz w:val="22"/>
                <w:szCs w:val="22"/>
              </w:rPr>
            </w:pPr>
            <w:r w:rsidRPr="00077B66">
              <w:rPr>
                <w:sz w:val="22"/>
                <w:szCs w:val="22"/>
              </w:rPr>
              <w:t>VII</w:t>
            </w:r>
          </w:p>
        </w:tc>
        <w:tc>
          <w:tcPr>
            <w:tcW w:w="347" w:type="pct"/>
            <w:tcBorders>
              <w:top w:val="nil"/>
              <w:left w:val="nil"/>
              <w:bottom w:val="single" w:sz="4" w:space="0" w:color="auto"/>
              <w:right w:val="single" w:sz="4" w:space="0" w:color="auto"/>
            </w:tcBorders>
            <w:shd w:val="clear" w:color="auto" w:fill="auto"/>
            <w:vAlign w:val="center"/>
            <w:hideMark/>
          </w:tcPr>
          <w:p w:rsidR="006C2144" w:rsidRPr="00077B66" w:rsidRDefault="006C2144" w:rsidP="00E248E0">
            <w:pPr>
              <w:jc w:val="center"/>
              <w:rPr>
                <w:sz w:val="22"/>
                <w:szCs w:val="22"/>
              </w:rPr>
            </w:pPr>
            <w:r w:rsidRPr="00077B66">
              <w:rPr>
                <w:sz w:val="22"/>
                <w:szCs w:val="22"/>
              </w:rPr>
              <w:t>VIII</w:t>
            </w:r>
          </w:p>
        </w:tc>
        <w:tc>
          <w:tcPr>
            <w:tcW w:w="347" w:type="pct"/>
            <w:tcBorders>
              <w:top w:val="nil"/>
              <w:left w:val="nil"/>
              <w:bottom w:val="single" w:sz="4" w:space="0" w:color="auto"/>
              <w:right w:val="single" w:sz="4" w:space="0" w:color="auto"/>
            </w:tcBorders>
            <w:shd w:val="clear" w:color="auto" w:fill="auto"/>
            <w:vAlign w:val="center"/>
            <w:hideMark/>
          </w:tcPr>
          <w:p w:rsidR="006C2144" w:rsidRPr="00077B66" w:rsidRDefault="006C2144" w:rsidP="00E248E0">
            <w:pPr>
              <w:jc w:val="center"/>
              <w:rPr>
                <w:sz w:val="22"/>
                <w:szCs w:val="22"/>
              </w:rPr>
            </w:pPr>
            <w:r w:rsidRPr="00077B66">
              <w:rPr>
                <w:sz w:val="22"/>
                <w:szCs w:val="22"/>
              </w:rPr>
              <w:t>IX</w:t>
            </w:r>
          </w:p>
        </w:tc>
        <w:tc>
          <w:tcPr>
            <w:tcW w:w="299" w:type="pct"/>
            <w:tcBorders>
              <w:top w:val="nil"/>
              <w:left w:val="nil"/>
              <w:bottom w:val="nil"/>
              <w:right w:val="single" w:sz="4" w:space="0" w:color="auto"/>
            </w:tcBorders>
            <w:shd w:val="clear" w:color="auto" w:fill="auto"/>
            <w:vAlign w:val="center"/>
            <w:hideMark/>
          </w:tcPr>
          <w:p w:rsidR="006C2144" w:rsidRPr="00077B66" w:rsidRDefault="006C2144" w:rsidP="00E248E0">
            <w:pPr>
              <w:jc w:val="center"/>
              <w:rPr>
                <w:sz w:val="22"/>
                <w:szCs w:val="22"/>
              </w:rPr>
            </w:pPr>
            <w:r w:rsidRPr="00077B66">
              <w:rPr>
                <w:sz w:val="22"/>
                <w:szCs w:val="22"/>
              </w:rPr>
              <w:t>X</w:t>
            </w:r>
          </w:p>
        </w:tc>
        <w:tc>
          <w:tcPr>
            <w:tcW w:w="299" w:type="pct"/>
            <w:tcBorders>
              <w:top w:val="nil"/>
              <w:left w:val="nil"/>
              <w:bottom w:val="nil"/>
              <w:right w:val="single" w:sz="4" w:space="0" w:color="auto"/>
            </w:tcBorders>
            <w:shd w:val="clear" w:color="auto" w:fill="auto"/>
            <w:vAlign w:val="center"/>
            <w:hideMark/>
          </w:tcPr>
          <w:p w:rsidR="006C2144" w:rsidRPr="00077B66" w:rsidRDefault="006C2144" w:rsidP="00E248E0">
            <w:pPr>
              <w:jc w:val="center"/>
              <w:rPr>
                <w:sz w:val="22"/>
                <w:szCs w:val="22"/>
              </w:rPr>
            </w:pPr>
            <w:r w:rsidRPr="00077B66">
              <w:rPr>
                <w:sz w:val="22"/>
                <w:szCs w:val="22"/>
              </w:rPr>
              <w:t>XI</w:t>
            </w:r>
          </w:p>
        </w:tc>
        <w:tc>
          <w:tcPr>
            <w:tcW w:w="299" w:type="pct"/>
            <w:tcBorders>
              <w:top w:val="nil"/>
              <w:left w:val="nil"/>
              <w:bottom w:val="nil"/>
              <w:right w:val="nil"/>
            </w:tcBorders>
            <w:shd w:val="clear" w:color="auto" w:fill="auto"/>
            <w:vAlign w:val="center"/>
            <w:hideMark/>
          </w:tcPr>
          <w:p w:rsidR="006C2144" w:rsidRPr="00077B66" w:rsidRDefault="006C2144" w:rsidP="00E248E0">
            <w:pPr>
              <w:jc w:val="center"/>
              <w:rPr>
                <w:sz w:val="22"/>
                <w:szCs w:val="22"/>
              </w:rPr>
            </w:pPr>
            <w:r w:rsidRPr="00077B66">
              <w:rPr>
                <w:sz w:val="22"/>
                <w:szCs w:val="22"/>
              </w:rPr>
              <w:t>XII</w:t>
            </w:r>
          </w:p>
        </w:tc>
        <w:tc>
          <w:tcPr>
            <w:tcW w:w="371" w:type="pct"/>
            <w:vMerge/>
            <w:tcBorders>
              <w:top w:val="single" w:sz="4" w:space="0" w:color="auto"/>
              <w:left w:val="single" w:sz="4" w:space="0" w:color="auto"/>
              <w:bottom w:val="single" w:sz="4" w:space="0" w:color="auto"/>
              <w:right w:val="single" w:sz="4" w:space="0" w:color="auto"/>
            </w:tcBorders>
            <w:vAlign w:val="center"/>
            <w:hideMark/>
          </w:tcPr>
          <w:p w:rsidR="006C2144" w:rsidRPr="00077B66" w:rsidRDefault="006C2144" w:rsidP="00E248E0">
            <w:pPr>
              <w:rPr>
                <w:sz w:val="22"/>
                <w:szCs w:val="22"/>
              </w:rPr>
            </w:pPr>
          </w:p>
        </w:tc>
      </w:tr>
      <w:tr w:rsidR="00077B66" w:rsidRPr="00077B66" w:rsidTr="006C2144">
        <w:trPr>
          <w:trHeight w:val="315"/>
        </w:trPr>
        <w:tc>
          <w:tcPr>
            <w:tcW w:w="800" w:type="pct"/>
            <w:tcBorders>
              <w:top w:val="nil"/>
              <w:left w:val="single" w:sz="4" w:space="0" w:color="auto"/>
              <w:bottom w:val="single" w:sz="4" w:space="0" w:color="auto"/>
              <w:right w:val="nil"/>
            </w:tcBorders>
            <w:shd w:val="clear" w:color="auto" w:fill="auto"/>
            <w:noWrap/>
            <w:vAlign w:val="center"/>
            <w:hideMark/>
          </w:tcPr>
          <w:p w:rsidR="006C2144" w:rsidRPr="00077B66" w:rsidRDefault="006C2144" w:rsidP="00E248E0">
            <w:pPr>
              <w:jc w:val="center"/>
              <w:rPr>
                <w:sz w:val="22"/>
                <w:szCs w:val="22"/>
              </w:rPr>
            </w:pPr>
            <w:r w:rsidRPr="00077B66">
              <w:rPr>
                <w:sz w:val="22"/>
                <w:szCs w:val="22"/>
              </w:rPr>
              <w:t>6</w:t>
            </w:r>
          </w:p>
        </w:tc>
        <w:tc>
          <w:tcPr>
            <w:tcW w:w="299" w:type="pct"/>
            <w:tcBorders>
              <w:top w:val="single" w:sz="4" w:space="0" w:color="auto"/>
              <w:left w:val="single" w:sz="4" w:space="0" w:color="auto"/>
              <w:bottom w:val="nil"/>
              <w:right w:val="single" w:sz="4" w:space="0" w:color="auto"/>
            </w:tcBorders>
            <w:shd w:val="clear" w:color="auto" w:fill="auto"/>
            <w:noWrap/>
            <w:vAlign w:val="bottom"/>
            <w:hideMark/>
          </w:tcPr>
          <w:p w:rsidR="006C2144" w:rsidRPr="00077B66" w:rsidRDefault="006C2144" w:rsidP="00E248E0">
            <w:pPr>
              <w:rPr>
                <w:sz w:val="22"/>
                <w:szCs w:val="22"/>
              </w:rPr>
            </w:pPr>
            <w:r w:rsidRPr="00077B66">
              <w:rPr>
                <w:sz w:val="22"/>
                <w:szCs w:val="22"/>
              </w:rPr>
              <w:t> </w:t>
            </w:r>
          </w:p>
        </w:tc>
        <w:tc>
          <w:tcPr>
            <w:tcW w:w="299" w:type="pct"/>
            <w:tcBorders>
              <w:top w:val="single" w:sz="4" w:space="0" w:color="auto"/>
              <w:left w:val="nil"/>
              <w:bottom w:val="nil"/>
              <w:right w:val="single" w:sz="4" w:space="0" w:color="auto"/>
            </w:tcBorders>
            <w:shd w:val="clear" w:color="auto" w:fill="auto"/>
            <w:noWrap/>
            <w:vAlign w:val="center"/>
            <w:hideMark/>
          </w:tcPr>
          <w:p w:rsidR="006C2144" w:rsidRPr="00077B66" w:rsidRDefault="006C2144" w:rsidP="00E248E0">
            <w:pPr>
              <w:jc w:val="center"/>
              <w:rPr>
                <w:sz w:val="22"/>
                <w:szCs w:val="22"/>
              </w:rPr>
            </w:pPr>
            <w:r w:rsidRPr="00077B66">
              <w:rPr>
                <w:sz w:val="22"/>
                <w:szCs w:val="22"/>
              </w:rPr>
              <w:t> </w:t>
            </w:r>
          </w:p>
        </w:tc>
        <w:tc>
          <w:tcPr>
            <w:tcW w:w="299" w:type="pct"/>
            <w:tcBorders>
              <w:top w:val="single" w:sz="4" w:space="0" w:color="auto"/>
              <w:left w:val="nil"/>
              <w:bottom w:val="nil"/>
              <w:right w:val="single" w:sz="4" w:space="0" w:color="auto"/>
            </w:tcBorders>
            <w:shd w:val="clear" w:color="auto" w:fill="auto"/>
            <w:noWrap/>
            <w:vAlign w:val="center"/>
            <w:hideMark/>
          </w:tcPr>
          <w:p w:rsidR="006C2144" w:rsidRPr="00077B66" w:rsidRDefault="006C2144" w:rsidP="00E248E0">
            <w:pPr>
              <w:jc w:val="center"/>
              <w:rPr>
                <w:sz w:val="22"/>
                <w:szCs w:val="22"/>
              </w:rPr>
            </w:pPr>
            <w:r w:rsidRPr="00077B66">
              <w:rPr>
                <w:sz w:val="22"/>
                <w:szCs w:val="22"/>
              </w:rPr>
              <w:t> </w:t>
            </w:r>
          </w:p>
        </w:tc>
        <w:tc>
          <w:tcPr>
            <w:tcW w:w="299" w:type="pct"/>
            <w:tcBorders>
              <w:top w:val="single" w:sz="4" w:space="0" w:color="auto"/>
              <w:left w:val="nil"/>
              <w:bottom w:val="nil"/>
              <w:right w:val="single" w:sz="4" w:space="0" w:color="auto"/>
            </w:tcBorders>
            <w:shd w:val="clear" w:color="auto" w:fill="auto"/>
            <w:noWrap/>
            <w:vAlign w:val="center"/>
            <w:hideMark/>
          </w:tcPr>
          <w:p w:rsidR="006C2144" w:rsidRPr="00077B66" w:rsidRDefault="006C2144" w:rsidP="00E248E0">
            <w:pPr>
              <w:jc w:val="center"/>
              <w:rPr>
                <w:sz w:val="22"/>
                <w:szCs w:val="22"/>
              </w:rPr>
            </w:pPr>
            <w:r w:rsidRPr="00077B66">
              <w:rPr>
                <w:sz w:val="22"/>
                <w:szCs w:val="22"/>
              </w:rPr>
              <w:t> </w:t>
            </w:r>
          </w:p>
        </w:tc>
        <w:tc>
          <w:tcPr>
            <w:tcW w:w="347" w:type="pct"/>
            <w:tcBorders>
              <w:top w:val="nil"/>
              <w:left w:val="nil"/>
              <w:bottom w:val="single" w:sz="4" w:space="0" w:color="auto"/>
              <w:right w:val="single" w:sz="4" w:space="0" w:color="auto"/>
            </w:tcBorders>
            <w:shd w:val="clear" w:color="auto" w:fill="auto"/>
            <w:noWrap/>
            <w:vAlign w:val="bottom"/>
            <w:hideMark/>
          </w:tcPr>
          <w:p w:rsidR="006C2144" w:rsidRPr="00077B66" w:rsidRDefault="006C2144" w:rsidP="00E248E0">
            <w:pPr>
              <w:jc w:val="center"/>
              <w:rPr>
                <w:sz w:val="22"/>
                <w:szCs w:val="22"/>
              </w:rPr>
            </w:pPr>
            <w:r w:rsidRPr="00077B66">
              <w:rPr>
                <w:sz w:val="22"/>
                <w:szCs w:val="22"/>
              </w:rPr>
              <w:t>36369</w:t>
            </w:r>
          </w:p>
        </w:tc>
        <w:tc>
          <w:tcPr>
            <w:tcW w:w="347" w:type="pct"/>
            <w:tcBorders>
              <w:top w:val="nil"/>
              <w:left w:val="nil"/>
              <w:bottom w:val="single" w:sz="4" w:space="0" w:color="auto"/>
              <w:right w:val="single" w:sz="4" w:space="0" w:color="auto"/>
            </w:tcBorders>
            <w:shd w:val="clear" w:color="auto" w:fill="auto"/>
            <w:noWrap/>
            <w:vAlign w:val="bottom"/>
            <w:hideMark/>
          </w:tcPr>
          <w:p w:rsidR="006C2144" w:rsidRPr="00077B66" w:rsidRDefault="006C2144" w:rsidP="00E248E0">
            <w:pPr>
              <w:jc w:val="center"/>
              <w:rPr>
                <w:sz w:val="22"/>
                <w:szCs w:val="22"/>
              </w:rPr>
            </w:pPr>
            <w:r w:rsidRPr="00077B66">
              <w:rPr>
                <w:sz w:val="22"/>
                <w:szCs w:val="22"/>
              </w:rPr>
              <w:t>18915</w:t>
            </w:r>
          </w:p>
        </w:tc>
        <w:tc>
          <w:tcPr>
            <w:tcW w:w="347" w:type="pct"/>
            <w:tcBorders>
              <w:top w:val="nil"/>
              <w:left w:val="nil"/>
              <w:bottom w:val="single" w:sz="4" w:space="0" w:color="auto"/>
              <w:right w:val="single" w:sz="4" w:space="0" w:color="auto"/>
            </w:tcBorders>
            <w:shd w:val="clear" w:color="auto" w:fill="auto"/>
            <w:noWrap/>
            <w:vAlign w:val="bottom"/>
            <w:hideMark/>
          </w:tcPr>
          <w:p w:rsidR="006C2144" w:rsidRPr="00077B66" w:rsidRDefault="006C2144" w:rsidP="00E248E0">
            <w:pPr>
              <w:jc w:val="center"/>
              <w:rPr>
                <w:sz w:val="22"/>
                <w:szCs w:val="22"/>
              </w:rPr>
            </w:pPr>
            <w:r w:rsidRPr="00077B66">
              <w:rPr>
                <w:sz w:val="22"/>
                <w:szCs w:val="22"/>
              </w:rPr>
              <w:t>22307</w:t>
            </w:r>
          </w:p>
        </w:tc>
        <w:tc>
          <w:tcPr>
            <w:tcW w:w="347" w:type="pct"/>
            <w:tcBorders>
              <w:top w:val="nil"/>
              <w:left w:val="nil"/>
              <w:bottom w:val="single" w:sz="4" w:space="0" w:color="auto"/>
              <w:right w:val="single" w:sz="4" w:space="0" w:color="auto"/>
            </w:tcBorders>
            <w:shd w:val="clear" w:color="auto" w:fill="auto"/>
            <w:noWrap/>
            <w:vAlign w:val="bottom"/>
            <w:hideMark/>
          </w:tcPr>
          <w:p w:rsidR="006C2144" w:rsidRPr="00077B66" w:rsidRDefault="006C2144" w:rsidP="00E248E0">
            <w:pPr>
              <w:jc w:val="center"/>
              <w:rPr>
                <w:sz w:val="22"/>
                <w:szCs w:val="22"/>
              </w:rPr>
            </w:pPr>
            <w:r w:rsidRPr="00077B66">
              <w:rPr>
                <w:sz w:val="22"/>
                <w:szCs w:val="22"/>
              </w:rPr>
              <w:t>26451</w:t>
            </w:r>
          </w:p>
        </w:tc>
        <w:tc>
          <w:tcPr>
            <w:tcW w:w="347" w:type="pct"/>
            <w:tcBorders>
              <w:top w:val="nil"/>
              <w:left w:val="nil"/>
              <w:bottom w:val="single" w:sz="4" w:space="0" w:color="auto"/>
              <w:right w:val="nil"/>
            </w:tcBorders>
            <w:shd w:val="clear" w:color="auto" w:fill="auto"/>
            <w:noWrap/>
            <w:vAlign w:val="bottom"/>
            <w:hideMark/>
          </w:tcPr>
          <w:p w:rsidR="006C2144" w:rsidRPr="00077B66" w:rsidRDefault="006C2144" w:rsidP="00E248E0">
            <w:pPr>
              <w:jc w:val="center"/>
              <w:rPr>
                <w:sz w:val="22"/>
                <w:szCs w:val="22"/>
              </w:rPr>
            </w:pPr>
            <w:r w:rsidRPr="00077B66">
              <w:rPr>
                <w:sz w:val="22"/>
                <w:szCs w:val="22"/>
              </w:rPr>
              <w:t>18220</w:t>
            </w:r>
          </w:p>
        </w:tc>
        <w:tc>
          <w:tcPr>
            <w:tcW w:w="299" w:type="pct"/>
            <w:tcBorders>
              <w:top w:val="single" w:sz="4" w:space="0" w:color="auto"/>
              <w:left w:val="single" w:sz="4" w:space="0" w:color="auto"/>
              <w:bottom w:val="nil"/>
              <w:right w:val="single" w:sz="4" w:space="0" w:color="auto"/>
            </w:tcBorders>
            <w:shd w:val="clear" w:color="auto" w:fill="auto"/>
            <w:noWrap/>
            <w:vAlign w:val="bottom"/>
            <w:hideMark/>
          </w:tcPr>
          <w:p w:rsidR="006C2144" w:rsidRPr="00077B66" w:rsidRDefault="006C2144" w:rsidP="00E248E0">
            <w:pPr>
              <w:rPr>
                <w:sz w:val="22"/>
                <w:szCs w:val="22"/>
              </w:rPr>
            </w:pPr>
            <w:r w:rsidRPr="00077B66">
              <w:rPr>
                <w:sz w:val="22"/>
                <w:szCs w:val="22"/>
              </w:rPr>
              <w:t> </w:t>
            </w:r>
          </w:p>
        </w:tc>
        <w:tc>
          <w:tcPr>
            <w:tcW w:w="299" w:type="pct"/>
            <w:tcBorders>
              <w:top w:val="single" w:sz="4" w:space="0" w:color="auto"/>
              <w:left w:val="nil"/>
              <w:bottom w:val="nil"/>
              <w:right w:val="single" w:sz="4" w:space="0" w:color="auto"/>
            </w:tcBorders>
            <w:shd w:val="clear" w:color="auto" w:fill="auto"/>
            <w:noWrap/>
            <w:vAlign w:val="bottom"/>
            <w:hideMark/>
          </w:tcPr>
          <w:p w:rsidR="006C2144" w:rsidRPr="00077B66" w:rsidRDefault="006C2144" w:rsidP="00E248E0">
            <w:pPr>
              <w:rPr>
                <w:sz w:val="22"/>
                <w:szCs w:val="22"/>
              </w:rPr>
            </w:pPr>
            <w:r w:rsidRPr="00077B66">
              <w:rPr>
                <w:sz w:val="22"/>
                <w:szCs w:val="22"/>
              </w:rPr>
              <w:t> </w:t>
            </w:r>
          </w:p>
        </w:tc>
        <w:tc>
          <w:tcPr>
            <w:tcW w:w="299" w:type="pct"/>
            <w:tcBorders>
              <w:top w:val="single" w:sz="4" w:space="0" w:color="auto"/>
              <w:left w:val="nil"/>
              <w:bottom w:val="nil"/>
              <w:right w:val="single" w:sz="4" w:space="0" w:color="auto"/>
            </w:tcBorders>
            <w:shd w:val="clear" w:color="auto" w:fill="auto"/>
            <w:noWrap/>
            <w:vAlign w:val="bottom"/>
            <w:hideMark/>
          </w:tcPr>
          <w:p w:rsidR="006C2144" w:rsidRPr="00077B66" w:rsidRDefault="006C2144" w:rsidP="00E248E0">
            <w:pPr>
              <w:rPr>
                <w:sz w:val="22"/>
                <w:szCs w:val="22"/>
              </w:rPr>
            </w:pPr>
            <w:r w:rsidRPr="00077B66">
              <w:rPr>
                <w:sz w:val="22"/>
                <w:szCs w:val="22"/>
              </w:rPr>
              <w:t> </w:t>
            </w:r>
          </w:p>
        </w:tc>
        <w:tc>
          <w:tcPr>
            <w:tcW w:w="371" w:type="pct"/>
            <w:tcBorders>
              <w:top w:val="nil"/>
              <w:left w:val="nil"/>
              <w:bottom w:val="single" w:sz="4" w:space="0" w:color="auto"/>
              <w:right w:val="single" w:sz="4" w:space="0" w:color="auto"/>
            </w:tcBorders>
            <w:shd w:val="clear" w:color="auto" w:fill="auto"/>
            <w:noWrap/>
            <w:vAlign w:val="bottom"/>
            <w:hideMark/>
          </w:tcPr>
          <w:p w:rsidR="006C2144" w:rsidRPr="00077B66" w:rsidRDefault="006C2144" w:rsidP="00E248E0">
            <w:pPr>
              <w:jc w:val="center"/>
              <w:rPr>
                <w:sz w:val="22"/>
                <w:szCs w:val="22"/>
              </w:rPr>
            </w:pPr>
            <w:r w:rsidRPr="00077B66">
              <w:rPr>
                <w:sz w:val="22"/>
                <w:szCs w:val="22"/>
              </w:rPr>
              <w:t>4639,0</w:t>
            </w:r>
          </w:p>
        </w:tc>
      </w:tr>
      <w:tr w:rsidR="00077B66" w:rsidRPr="00077B66" w:rsidTr="006C2144">
        <w:trPr>
          <w:trHeight w:val="315"/>
        </w:trPr>
        <w:tc>
          <w:tcPr>
            <w:tcW w:w="800" w:type="pct"/>
            <w:tcBorders>
              <w:top w:val="nil"/>
              <w:left w:val="single" w:sz="4" w:space="0" w:color="auto"/>
              <w:bottom w:val="single" w:sz="4" w:space="0" w:color="auto"/>
              <w:right w:val="nil"/>
            </w:tcBorders>
            <w:shd w:val="clear" w:color="auto" w:fill="auto"/>
            <w:noWrap/>
            <w:vAlign w:val="center"/>
            <w:hideMark/>
          </w:tcPr>
          <w:p w:rsidR="006C2144" w:rsidRPr="00077B66" w:rsidRDefault="006C2144" w:rsidP="00E248E0">
            <w:pPr>
              <w:jc w:val="center"/>
              <w:rPr>
                <w:sz w:val="22"/>
                <w:szCs w:val="22"/>
              </w:rPr>
            </w:pPr>
            <w:r w:rsidRPr="00077B66">
              <w:rPr>
                <w:sz w:val="22"/>
                <w:szCs w:val="22"/>
              </w:rPr>
              <w:t>18</w:t>
            </w:r>
          </w:p>
        </w:tc>
        <w:tc>
          <w:tcPr>
            <w:tcW w:w="299" w:type="pct"/>
            <w:tcBorders>
              <w:top w:val="nil"/>
              <w:left w:val="single" w:sz="4" w:space="0" w:color="auto"/>
              <w:bottom w:val="nil"/>
              <w:right w:val="single" w:sz="4" w:space="0" w:color="auto"/>
            </w:tcBorders>
            <w:shd w:val="clear" w:color="auto" w:fill="auto"/>
            <w:noWrap/>
            <w:vAlign w:val="center"/>
            <w:hideMark/>
          </w:tcPr>
          <w:p w:rsidR="006C2144" w:rsidRPr="00077B66" w:rsidRDefault="006C2144" w:rsidP="00E248E0">
            <w:pPr>
              <w:jc w:val="center"/>
              <w:rPr>
                <w:sz w:val="22"/>
                <w:szCs w:val="22"/>
              </w:rPr>
            </w:pPr>
            <w:r w:rsidRPr="00077B66">
              <w:rPr>
                <w:sz w:val="22"/>
                <w:szCs w:val="22"/>
              </w:rPr>
              <w:t>4152</w:t>
            </w:r>
          </w:p>
        </w:tc>
        <w:tc>
          <w:tcPr>
            <w:tcW w:w="299" w:type="pct"/>
            <w:tcBorders>
              <w:top w:val="nil"/>
              <w:left w:val="nil"/>
              <w:bottom w:val="nil"/>
              <w:right w:val="single" w:sz="4" w:space="0" w:color="auto"/>
            </w:tcBorders>
            <w:shd w:val="clear" w:color="auto" w:fill="auto"/>
            <w:vAlign w:val="center"/>
            <w:hideMark/>
          </w:tcPr>
          <w:p w:rsidR="006C2144" w:rsidRPr="00077B66" w:rsidRDefault="006C2144" w:rsidP="00E248E0">
            <w:pPr>
              <w:jc w:val="center"/>
              <w:rPr>
                <w:sz w:val="22"/>
                <w:szCs w:val="22"/>
              </w:rPr>
            </w:pPr>
            <w:r w:rsidRPr="00077B66">
              <w:rPr>
                <w:sz w:val="22"/>
                <w:szCs w:val="22"/>
              </w:rPr>
              <w:t>4112</w:t>
            </w:r>
          </w:p>
        </w:tc>
        <w:tc>
          <w:tcPr>
            <w:tcW w:w="299" w:type="pct"/>
            <w:tcBorders>
              <w:top w:val="nil"/>
              <w:left w:val="nil"/>
              <w:bottom w:val="nil"/>
              <w:right w:val="single" w:sz="4" w:space="0" w:color="auto"/>
            </w:tcBorders>
            <w:shd w:val="clear" w:color="auto" w:fill="auto"/>
            <w:vAlign w:val="center"/>
            <w:hideMark/>
          </w:tcPr>
          <w:p w:rsidR="006C2144" w:rsidRPr="00077B66" w:rsidRDefault="006C2144" w:rsidP="00E248E0">
            <w:pPr>
              <w:jc w:val="center"/>
              <w:rPr>
                <w:sz w:val="22"/>
                <w:szCs w:val="22"/>
              </w:rPr>
            </w:pPr>
            <w:r w:rsidRPr="00077B66">
              <w:rPr>
                <w:sz w:val="22"/>
                <w:szCs w:val="22"/>
              </w:rPr>
              <w:t>4072</w:t>
            </w:r>
          </w:p>
        </w:tc>
        <w:tc>
          <w:tcPr>
            <w:tcW w:w="299" w:type="pct"/>
            <w:tcBorders>
              <w:top w:val="nil"/>
              <w:left w:val="nil"/>
              <w:bottom w:val="nil"/>
              <w:right w:val="single" w:sz="4" w:space="0" w:color="auto"/>
            </w:tcBorders>
            <w:shd w:val="clear" w:color="auto" w:fill="auto"/>
            <w:vAlign w:val="center"/>
            <w:hideMark/>
          </w:tcPr>
          <w:p w:rsidR="006C2144" w:rsidRPr="00077B66" w:rsidRDefault="006C2144" w:rsidP="00E248E0">
            <w:pPr>
              <w:jc w:val="center"/>
              <w:rPr>
                <w:sz w:val="22"/>
                <w:szCs w:val="22"/>
              </w:rPr>
            </w:pPr>
            <w:r w:rsidRPr="00077B66">
              <w:rPr>
                <w:sz w:val="22"/>
                <w:szCs w:val="22"/>
              </w:rPr>
              <w:t>4033</w:t>
            </w:r>
          </w:p>
        </w:tc>
        <w:tc>
          <w:tcPr>
            <w:tcW w:w="347" w:type="pct"/>
            <w:tcBorders>
              <w:top w:val="nil"/>
              <w:left w:val="nil"/>
              <w:bottom w:val="single" w:sz="4" w:space="0" w:color="auto"/>
              <w:right w:val="single" w:sz="4" w:space="0" w:color="auto"/>
            </w:tcBorders>
            <w:shd w:val="clear" w:color="auto" w:fill="auto"/>
            <w:noWrap/>
            <w:vAlign w:val="bottom"/>
            <w:hideMark/>
          </w:tcPr>
          <w:p w:rsidR="006C2144" w:rsidRPr="00077B66" w:rsidRDefault="006C2144" w:rsidP="00E248E0">
            <w:pPr>
              <w:jc w:val="center"/>
              <w:rPr>
                <w:sz w:val="22"/>
                <w:szCs w:val="22"/>
              </w:rPr>
            </w:pPr>
            <w:r w:rsidRPr="00077B66">
              <w:rPr>
                <w:sz w:val="22"/>
                <w:szCs w:val="22"/>
              </w:rPr>
              <w:t>28850</w:t>
            </w:r>
          </w:p>
        </w:tc>
        <w:tc>
          <w:tcPr>
            <w:tcW w:w="347" w:type="pct"/>
            <w:tcBorders>
              <w:top w:val="nil"/>
              <w:left w:val="nil"/>
              <w:bottom w:val="single" w:sz="4" w:space="0" w:color="auto"/>
              <w:right w:val="single" w:sz="4" w:space="0" w:color="auto"/>
            </w:tcBorders>
            <w:shd w:val="clear" w:color="auto" w:fill="auto"/>
            <w:noWrap/>
            <w:vAlign w:val="bottom"/>
            <w:hideMark/>
          </w:tcPr>
          <w:p w:rsidR="006C2144" w:rsidRPr="00077B66" w:rsidRDefault="006C2144" w:rsidP="00E248E0">
            <w:pPr>
              <w:jc w:val="center"/>
              <w:rPr>
                <w:sz w:val="22"/>
                <w:szCs w:val="22"/>
              </w:rPr>
            </w:pPr>
            <w:r w:rsidRPr="00077B66">
              <w:rPr>
                <w:sz w:val="22"/>
                <w:szCs w:val="22"/>
              </w:rPr>
              <w:t>14133</w:t>
            </w:r>
          </w:p>
        </w:tc>
        <w:tc>
          <w:tcPr>
            <w:tcW w:w="347" w:type="pct"/>
            <w:tcBorders>
              <w:top w:val="nil"/>
              <w:left w:val="nil"/>
              <w:bottom w:val="single" w:sz="4" w:space="0" w:color="auto"/>
              <w:right w:val="single" w:sz="4" w:space="0" w:color="auto"/>
            </w:tcBorders>
            <w:shd w:val="clear" w:color="auto" w:fill="auto"/>
            <w:noWrap/>
            <w:vAlign w:val="bottom"/>
            <w:hideMark/>
          </w:tcPr>
          <w:p w:rsidR="006C2144" w:rsidRPr="00077B66" w:rsidRDefault="006C2144" w:rsidP="00E248E0">
            <w:pPr>
              <w:jc w:val="center"/>
              <w:rPr>
                <w:sz w:val="22"/>
                <w:szCs w:val="22"/>
              </w:rPr>
            </w:pPr>
            <w:r w:rsidRPr="00077B66">
              <w:rPr>
                <w:sz w:val="22"/>
                <w:szCs w:val="22"/>
              </w:rPr>
              <w:t>18853</w:t>
            </w:r>
          </w:p>
        </w:tc>
        <w:tc>
          <w:tcPr>
            <w:tcW w:w="347" w:type="pct"/>
            <w:tcBorders>
              <w:top w:val="nil"/>
              <w:left w:val="nil"/>
              <w:bottom w:val="single" w:sz="4" w:space="0" w:color="auto"/>
              <w:right w:val="single" w:sz="4" w:space="0" w:color="auto"/>
            </w:tcBorders>
            <w:shd w:val="clear" w:color="auto" w:fill="auto"/>
            <w:noWrap/>
            <w:vAlign w:val="bottom"/>
            <w:hideMark/>
          </w:tcPr>
          <w:p w:rsidR="006C2144" w:rsidRPr="00077B66" w:rsidRDefault="006C2144" w:rsidP="00E248E0">
            <w:pPr>
              <w:jc w:val="center"/>
              <w:rPr>
                <w:sz w:val="22"/>
                <w:szCs w:val="22"/>
              </w:rPr>
            </w:pPr>
            <w:r w:rsidRPr="00077B66">
              <w:rPr>
                <w:sz w:val="22"/>
                <w:szCs w:val="22"/>
              </w:rPr>
              <w:t>23051</w:t>
            </w:r>
          </w:p>
        </w:tc>
        <w:tc>
          <w:tcPr>
            <w:tcW w:w="347" w:type="pct"/>
            <w:tcBorders>
              <w:top w:val="nil"/>
              <w:left w:val="nil"/>
              <w:bottom w:val="single" w:sz="4" w:space="0" w:color="auto"/>
              <w:right w:val="nil"/>
            </w:tcBorders>
            <w:shd w:val="clear" w:color="auto" w:fill="auto"/>
            <w:noWrap/>
            <w:vAlign w:val="bottom"/>
            <w:hideMark/>
          </w:tcPr>
          <w:p w:rsidR="006C2144" w:rsidRPr="00077B66" w:rsidRDefault="006C2144" w:rsidP="00E248E0">
            <w:pPr>
              <w:jc w:val="center"/>
              <w:rPr>
                <w:sz w:val="22"/>
                <w:szCs w:val="22"/>
              </w:rPr>
            </w:pPr>
            <w:r w:rsidRPr="00077B66">
              <w:rPr>
                <w:sz w:val="22"/>
                <w:szCs w:val="22"/>
              </w:rPr>
              <w:t>15890</w:t>
            </w:r>
          </w:p>
        </w:tc>
        <w:tc>
          <w:tcPr>
            <w:tcW w:w="299" w:type="pct"/>
            <w:tcBorders>
              <w:top w:val="nil"/>
              <w:left w:val="single" w:sz="4" w:space="0" w:color="auto"/>
              <w:bottom w:val="nil"/>
              <w:right w:val="single" w:sz="4" w:space="0" w:color="auto"/>
            </w:tcBorders>
            <w:shd w:val="clear" w:color="auto" w:fill="auto"/>
            <w:noWrap/>
            <w:vAlign w:val="center"/>
            <w:hideMark/>
          </w:tcPr>
          <w:p w:rsidR="006C2144" w:rsidRPr="00077B66" w:rsidRDefault="006C2144" w:rsidP="00E248E0">
            <w:pPr>
              <w:jc w:val="center"/>
              <w:rPr>
                <w:sz w:val="22"/>
                <w:szCs w:val="22"/>
              </w:rPr>
            </w:pPr>
            <w:r w:rsidRPr="00077B66">
              <w:rPr>
                <w:sz w:val="22"/>
                <w:szCs w:val="22"/>
              </w:rPr>
              <w:t>4397</w:t>
            </w:r>
          </w:p>
        </w:tc>
        <w:tc>
          <w:tcPr>
            <w:tcW w:w="299" w:type="pct"/>
            <w:tcBorders>
              <w:top w:val="nil"/>
              <w:left w:val="nil"/>
              <w:bottom w:val="nil"/>
              <w:right w:val="single" w:sz="4" w:space="0" w:color="auto"/>
            </w:tcBorders>
            <w:shd w:val="clear" w:color="auto" w:fill="auto"/>
            <w:noWrap/>
            <w:vAlign w:val="center"/>
            <w:hideMark/>
          </w:tcPr>
          <w:p w:rsidR="006C2144" w:rsidRPr="00077B66" w:rsidRDefault="006C2144" w:rsidP="00E248E0">
            <w:pPr>
              <w:jc w:val="center"/>
              <w:rPr>
                <w:sz w:val="22"/>
                <w:szCs w:val="22"/>
              </w:rPr>
            </w:pPr>
            <w:r w:rsidRPr="00077B66">
              <w:rPr>
                <w:sz w:val="22"/>
                <w:szCs w:val="22"/>
              </w:rPr>
              <w:t>4287</w:t>
            </w:r>
          </w:p>
        </w:tc>
        <w:tc>
          <w:tcPr>
            <w:tcW w:w="299" w:type="pct"/>
            <w:tcBorders>
              <w:top w:val="nil"/>
              <w:left w:val="nil"/>
              <w:bottom w:val="nil"/>
              <w:right w:val="single" w:sz="4" w:space="0" w:color="auto"/>
            </w:tcBorders>
            <w:shd w:val="clear" w:color="auto" w:fill="auto"/>
            <w:noWrap/>
            <w:vAlign w:val="center"/>
            <w:hideMark/>
          </w:tcPr>
          <w:p w:rsidR="006C2144" w:rsidRPr="00077B66" w:rsidRDefault="006C2144" w:rsidP="00E248E0">
            <w:pPr>
              <w:jc w:val="center"/>
              <w:rPr>
                <w:sz w:val="22"/>
                <w:szCs w:val="22"/>
              </w:rPr>
            </w:pPr>
            <w:r w:rsidRPr="00077B66">
              <w:rPr>
                <w:sz w:val="22"/>
                <w:szCs w:val="22"/>
              </w:rPr>
              <w:t>4192</w:t>
            </w:r>
          </w:p>
        </w:tc>
        <w:tc>
          <w:tcPr>
            <w:tcW w:w="371" w:type="pct"/>
            <w:tcBorders>
              <w:top w:val="nil"/>
              <w:left w:val="nil"/>
              <w:bottom w:val="single" w:sz="4" w:space="0" w:color="auto"/>
              <w:right w:val="single" w:sz="4" w:space="0" w:color="auto"/>
            </w:tcBorders>
            <w:shd w:val="clear" w:color="auto" w:fill="auto"/>
            <w:noWrap/>
            <w:vAlign w:val="center"/>
            <w:hideMark/>
          </w:tcPr>
          <w:p w:rsidR="006C2144" w:rsidRPr="00077B66" w:rsidRDefault="006C2144" w:rsidP="00E248E0">
            <w:pPr>
              <w:jc w:val="center"/>
              <w:rPr>
                <w:sz w:val="22"/>
                <w:szCs w:val="22"/>
              </w:rPr>
            </w:pPr>
            <w:r w:rsidRPr="00077B66">
              <w:rPr>
                <w:sz w:val="22"/>
                <w:szCs w:val="22"/>
              </w:rPr>
              <w:t>3995,9</w:t>
            </w:r>
          </w:p>
        </w:tc>
      </w:tr>
      <w:tr w:rsidR="0056376E" w:rsidRPr="00077B66" w:rsidTr="006C2144">
        <w:trPr>
          <w:trHeight w:val="315"/>
        </w:trPr>
        <w:tc>
          <w:tcPr>
            <w:tcW w:w="800" w:type="pct"/>
            <w:tcBorders>
              <w:top w:val="nil"/>
              <w:left w:val="single" w:sz="4" w:space="0" w:color="auto"/>
              <w:bottom w:val="single" w:sz="4" w:space="0" w:color="auto"/>
              <w:right w:val="nil"/>
            </w:tcBorders>
            <w:shd w:val="clear" w:color="auto" w:fill="auto"/>
            <w:noWrap/>
            <w:vAlign w:val="center"/>
            <w:hideMark/>
          </w:tcPr>
          <w:p w:rsidR="006C2144" w:rsidRPr="00077B66" w:rsidRDefault="006C2144" w:rsidP="00E248E0">
            <w:pPr>
              <w:jc w:val="center"/>
              <w:rPr>
                <w:sz w:val="22"/>
                <w:szCs w:val="22"/>
              </w:rPr>
            </w:pPr>
            <w:r w:rsidRPr="00077B66">
              <w:rPr>
                <w:sz w:val="22"/>
                <w:szCs w:val="22"/>
              </w:rPr>
              <w:t>94</w:t>
            </w:r>
          </w:p>
        </w:tc>
        <w:tc>
          <w:tcPr>
            <w:tcW w:w="299" w:type="pct"/>
            <w:tcBorders>
              <w:top w:val="nil"/>
              <w:left w:val="single" w:sz="4" w:space="0" w:color="auto"/>
              <w:bottom w:val="single" w:sz="4" w:space="0" w:color="auto"/>
              <w:right w:val="single" w:sz="4" w:space="0" w:color="auto"/>
            </w:tcBorders>
            <w:shd w:val="clear" w:color="auto" w:fill="auto"/>
            <w:vAlign w:val="center"/>
            <w:hideMark/>
          </w:tcPr>
          <w:p w:rsidR="006C2144" w:rsidRPr="00077B66" w:rsidRDefault="006C2144" w:rsidP="00E248E0">
            <w:pPr>
              <w:jc w:val="center"/>
              <w:rPr>
                <w:sz w:val="22"/>
                <w:szCs w:val="22"/>
              </w:rPr>
            </w:pPr>
            <w:r w:rsidRPr="00077B66">
              <w:rPr>
                <w:sz w:val="22"/>
                <w:szCs w:val="22"/>
              </w:rPr>
              <w:t> </w:t>
            </w:r>
          </w:p>
        </w:tc>
        <w:tc>
          <w:tcPr>
            <w:tcW w:w="299" w:type="pct"/>
            <w:tcBorders>
              <w:top w:val="nil"/>
              <w:left w:val="nil"/>
              <w:bottom w:val="single" w:sz="4" w:space="0" w:color="auto"/>
              <w:right w:val="single" w:sz="4" w:space="0" w:color="auto"/>
            </w:tcBorders>
            <w:shd w:val="clear" w:color="auto" w:fill="auto"/>
            <w:vAlign w:val="center"/>
            <w:hideMark/>
          </w:tcPr>
          <w:p w:rsidR="006C2144" w:rsidRPr="00077B66" w:rsidRDefault="006C2144" w:rsidP="00E248E0">
            <w:pPr>
              <w:jc w:val="center"/>
              <w:rPr>
                <w:sz w:val="22"/>
                <w:szCs w:val="22"/>
              </w:rPr>
            </w:pPr>
            <w:r w:rsidRPr="00077B66">
              <w:rPr>
                <w:sz w:val="22"/>
                <w:szCs w:val="22"/>
              </w:rPr>
              <w:t> </w:t>
            </w:r>
          </w:p>
        </w:tc>
        <w:tc>
          <w:tcPr>
            <w:tcW w:w="299" w:type="pct"/>
            <w:tcBorders>
              <w:top w:val="nil"/>
              <w:left w:val="nil"/>
              <w:bottom w:val="single" w:sz="4" w:space="0" w:color="auto"/>
              <w:right w:val="single" w:sz="4" w:space="0" w:color="auto"/>
            </w:tcBorders>
            <w:shd w:val="clear" w:color="auto" w:fill="auto"/>
            <w:vAlign w:val="center"/>
            <w:hideMark/>
          </w:tcPr>
          <w:p w:rsidR="006C2144" w:rsidRPr="00077B66" w:rsidRDefault="006C2144" w:rsidP="00E248E0">
            <w:pPr>
              <w:jc w:val="center"/>
              <w:rPr>
                <w:sz w:val="22"/>
                <w:szCs w:val="22"/>
              </w:rPr>
            </w:pPr>
            <w:r w:rsidRPr="00077B66">
              <w:rPr>
                <w:sz w:val="22"/>
                <w:szCs w:val="22"/>
              </w:rPr>
              <w:t> </w:t>
            </w:r>
          </w:p>
        </w:tc>
        <w:tc>
          <w:tcPr>
            <w:tcW w:w="299" w:type="pct"/>
            <w:tcBorders>
              <w:top w:val="nil"/>
              <w:left w:val="nil"/>
              <w:bottom w:val="single" w:sz="4" w:space="0" w:color="auto"/>
              <w:right w:val="single" w:sz="4" w:space="0" w:color="auto"/>
            </w:tcBorders>
            <w:shd w:val="clear" w:color="auto" w:fill="auto"/>
            <w:vAlign w:val="center"/>
            <w:hideMark/>
          </w:tcPr>
          <w:p w:rsidR="006C2144" w:rsidRPr="00077B66" w:rsidRDefault="006C2144" w:rsidP="00E248E0">
            <w:pPr>
              <w:jc w:val="center"/>
              <w:rPr>
                <w:sz w:val="22"/>
                <w:szCs w:val="22"/>
              </w:rPr>
            </w:pPr>
            <w:r w:rsidRPr="00077B66">
              <w:rPr>
                <w:sz w:val="22"/>
                <w:szCs w:val="22"/>
              </w:rPr>
              <w:t> </w:t>
            </w:r>
          </w:p>
        </w:tc>
        <w:tc>
          <w:tcPr>
            <w:tcW w:w="347" w:type="pct"/>
            <w:tcBorders>
              <w:top w:val="nil"/>
              <w:left w:val="nil"/>
              <w:bottom w:val="single" w:sz="4" w:space="0" w:color="auto"/>
              <w:right w:val="single" w:sz="4" w:space="0" w:color="auto"/>
            </w:tcBorders>
            <w:shd w:val="clear" w:color="auto" w:fill="auto"/>
            <w:noWrap/>
            <w:vAlign w:val="bottom"/>
            <w:hideMark/>
          </w:tcPr>
          <w:p w:rsidR="006C2144" w:rsidRPr="00077B66" w:rsidRDefault="006C2144" w:rsidP="00E248E0">
            <w:pPr>
              <w:jc w:val="center"/>
              <w:rPr>
                <w:sz w:val="22"/>
                <w:szCs w:val="22"/>
              </w:rPr>
            </w:pPr>
            <w:r w:rsidRPr="00077B66">
              <w:rPr>
                <w:sz w:val="22"/>
                <w:szCs w:val="22"/>
              </w:rPr>
              <w:t>10652</w:t>
            </w:r>
          </w:p>
        </w:tc>
        <w:tc>
          <w:tcPr>
            <w:tcW w:w="347" w:type="pct"/>
            <w:tcBorders>
              <w:top w:val="nil"/>
              <w:left w:val="nil"/>
              <w:bottom w:val="single" w:sz="4" w:space="0" w:color="auto"/>
              <w:right w:val="single" w:sz="4" w:space="0" w:color="auto"/>
            </w:tcBorders>
            <w:shd w:val="clear" w:color="auto" w:fill="auto"/>
            <w:noWrap/>
            <w:vAlign w:val="bottom"/>
            <w:hideMark/>
          </w:tcPr>
          <w:p w:rsidR="006C2144" w:rsidRPr="00077B66" w:rsidRDefault="006C2144" w:rsidP="00E248E0">
            <w:pPr>
              <w:jc w:val="center"/>
              <w:rPr>
                <w:sz w:val="22"/>
                <w:szCs w:val="22"/>
              </w:rPr>
            </w:pPr>
            <w:r w:rsidRPr="00077B66">
              <w:rPr>
                <w:sz w:val="22"/>
                <w:szCs w:val="22"/>
              </w:rPr>
              <w:t>4678</w:t>
            </w:r>
          </w:p>
        </w:tc>
        <w:tc>
          <w:tcPr>
            <w:tcW w:w="347" w:type="pct"/>
            <w:tcBorders>
              <w:top w:val="nil"/>
              <w:left w:val="nil"/>
              <w:bottom w:val="single" w:sz="4" w:space="0" w:color="auto"/>
              <w:right w:val="single" w:sz="4" w:space="0" w:color="auto"/>
            </w:tcBorders>
            <w:shd w:val="clear" w:color="auto" w:fill="auto"/>
            <w:noWrap/>
            <w:vAlign w:val="bottom"/>
            <w:hideMark/>
          </w:tcPr>
          <w:p w:rsidR="006C2144" w:rsidRPr="00077B66" w:rsidRDefault="006C2144" w:rsidP="00E248E0">
            <w:pPr>
              <w:jc w:val="center"/>
              <w:rPr>
                <w:sz w:val="22"/>
                <w:szCs w:val="22"/>
              </w:rPr>
            </w:pPr>
            <w:r w:rsidRPr="00077B66">
              <w:rPr>
                <w:sz w:val="22"/>
                <w:szCs w:val="22"/>
              </w:rPr>
              <w:t>8022</w:t>
            </w:r>
          </w:p>
        </w:tc>
        <w:tc>
          <w:tcPr>
            <w:tcW w:w="347" w:type="pct"/>
            <w:tcBorders>
              <w:top w:val="nil"/>
              <w:left w:val="nil"/>
              <w:bottom w:val="single" w:sz="4" w:space="0" w:color="auto"/>
              <w:right w:val="single" w:sz="4" w:space="0" w:color="auto"/>
            </w:tcBorders>
            <w:shd w:val="clear" w:color="auto" w:fill="auto"/>
            <w:noWrap/>
            <w:vAlign w:val="bottom"/>
            <w:hideMark/>
          </w:tcPr>
          <w:p w:rsidR="006C2144" w:rsidRPr="00077B66" w:rsidRDefault="006C2144" w:rsidP="00E248E0">
            <w:pPr>
              <w:jc w:val="center"/>
              <w:rPr>
                <w:sz w:val="22"/>
                <w:szCs w:val="22"/>
              </w:rPr>
            </w:pPr>
            <w:r w:rsidRPr="00077B66">
              <w:rPr>
                <w:sz w:val="22"/>
                <w:szCs w:val="22"/>
              </w:rPr>
              <w:t>7562</w:t>
            </w:r>
          </w:p>
        </w:tc>
        <w:tc>
          <w:tcPr>
            <w:tcW w:w="347" w:type="pct"/>
            <w:tcBorders>
              <w:top w:val="nil"/>
              <w:left w:val="nil"/>
              <w:bottom w:val="single" w:sz="4" w:space="0" w:color="auto"/>
              <w:right w:val="nil"/>
            </w:tcBorders>
            <w:shd w:val="clear" w:color="auto" w:fill="auto"/>
            <w:noWrap/>
            <w:vAlign w:val="bottom"/>
            <w:hideMark/>
          </w:tcPr>
          <w:p w:rsidR="006C2144" w:rsidRPr="00077B66" w:rsidRDefault="006C2144" w:rsidP="00E248E0">
            <w:pPr>
              <w:jc w:val="center"/>
              <w:rPr>
                <w:sz w:val="22"/>
                <w:szCs w:val="22"/>
              </w:rPr>
            </w:pPr>
            <w:r w:rsidRPr="00077B66">
              <w:rPr>
                <w:sz w:val="22"/>
                <w:szCs w:val="22"/>
              </w:rPr>
              <w:t>5422</w:t>
            </w:r>
          </w:p>
        </w:tc>
        <w:tc>
          <w:tcPr>
            <w:tcW w:w="299" w:type="pct"/>
            <w:tcBorders>
              <w:top w:val="nil"/>
              <w:left w:val="single" w:sz="4" w:space="0" w:color="auto"/>
              <w:bottom w:val="single" w:sz="4" w:space="0" w:color="auto"/>
              <w:right w:val="single" w:sz="4" w:space="0" w:color="auto"/>
            </w:tcBorders>
            <w:shd w:val="clear" w:color="auto" w:fill="auto"/>
            <w:noWrap/>
            <w:vAlign w:val="bottom"/>
            <w:hideMark/>
          </w:tcPr>
          <w:p w:rsidR="006C2144" w:rsidRPr="00077B66" w:rsidRDefault="006C2144" w:rsidP="00E248E0">
            <w:pPr>
              <w:rPr>
                <w:sz w:val="22"/>
                <w:szCs w:val="22"/>
              </w:rPr>
            </w:pPr>
            <w:r w:rsidRPr="00077B66">
              <w:rPr>
                <w:sz w:val="22"/>
                <w:szCs w:val="22"/>
              </w:rPr>
              <w:t> </w:t>
            </w:r>
          </w:p>
        </w:tc>
        <w:tc>
          <w:tcPr>
            <w:tcW w:w="299" w:type="pct"/>
            <w:tcBorders>
              <w:top w:val="nil"/>
              <w:left w:val="nil"/>
              <w:bottom w:val="single" w:sz="4" w:space="0" w:color="auto"/>
              <w:right w:val="single" w:sz="4" w:space="0" w:color="auto"/>
            </w:tcBorders>
            <w:shd w:val="clear" w:color="auto" w:fill="auto"/>
            <w:noWrap/>
            <w:vAlign w:val="bottom"/>
            <w:hideMark/>
          </w:tcPr>
          <w:p w:rsidR="006C2144" w:rsidRPr="00077B66" w:rsidRDefault="006C2144" w:rsidP="00E248E0">
            <w:pPr>
              <w:rPr>
                <w:sz w:val="22"/>
                <w:szCs w:val="22"/>
              </w:rPr>
            </w:pPr>
            <w:r w:rsidRPr="00077B66">
              <w:rPr>
                <w:sz w:val="22"/>
                <w:szCs w:val="22"/>
              </w:rPr>
              <w:t> </w:t>
            </w:r>
          </w:p>
        </w:tc>
        <w:tc>
          <w:tcPr>
            <w:tcW w:w="299" w:type="pct"/>
            <w:tcBorders>
              <w:top w:val="nil"/>
              <w:left w:val="nil"/>
              <w:bottom w:val="single" w:sz="4" w:space="0" w:color="auto"/>
              <w:right w:val="single" w:sz="4" w:space="0" w:color="auto"/>
            </w:tcBorders>
            <w:shd w:val="clear" w:color="auto" w:fill="auto"/>
            <w:noWrap/>
            <w:vAlign w:val="bottom"/>
            <w:hideMark/>
          </w:tcPr>
          <w:p w:rsidR="006C2144" w:rsidRPr="00077B66" w:rsidRDefault="006C2144" w:rsidP="00E248E0">
            <w:pPr>
              <w:rPr>
                <w:sz w:val="22"/>
                <w:szCs w:val="22"/>
              </w:rPr>
            </w:pPr>
            <w:r w:rsidRPr="00077B66">
              <w:rPr>
                <w:sz w:val="22"/>
                <w:szCs w:val="22"/>
              </w:rPr>
              <w:t> </w:t>
            </w:r>
          </w:p>
        </w:tc>
        <w:tc>
          <w:tcPr>
            <w:tcW w:w="371" w:type="pct"/>
            <w:tcBorders>
              <w:top w:val="nil"/>
              <w:left w:val="nil"/>
              <w:bottom w:val="single" w:sz="4" w:space="0" w:color="auto"/>
              <w:right w:val="single" w:sz="4" w:space="0" w:color="auto"/>
            </w:tcBorders>
            <w:shd w:val="clear" w:color="auto" w:fill="auto"/>
            <w:noWrap/>
            <w:vAlign w:val="bottom"/>
            <w:hideMark/>
          </w:tcPr>
          <w:p w:rsidR="006C2144" w:rsidRPr="00077B66" w:rsidRDefault="006C2144" w:rsidP="00E248E0">
            <w:pPr>
              <w:jc w:val="center"/>
              <w:rPr>
                <w:sz w:val="22"/>
                <w:szCs w:val="22"/>
              </w:rPr>
            </w:pPr>
            <w:r w:rsidRPr="00077B66">
              <w:rPr>
                <w:sz w:val="22"/>
                <w:szCs w:val="22"/>
              </w:rPr>
              <w:t>2002,3</w:t>
            </w:r>
          </w:p>
        </w:tc>
      </w:tr>
    </w:tbl>
    <w:p w:rsidR="006C2144" w:rsidRPr="00077B66" w:rsidRDefault="006C2144" w:rsidP="006C2144">
      <w:pPr>
        <w:pStyle w:val="afff1"/>
      </w:pPr>
    </w:p>
    <w:p w:rsidR="006C2144" w:rsidRPr="00077B66" w:rsidRDefault="006C2144" w:rsidP="006C2144">
      <w:pPr>
        <w:pStyle w:val="afff1"/>
      </w:pPr>
      <w:bookmarkStart w:id="20" w:name="_Toc521071019"/>
      <w:r w:rsidRPr="00077B66">
        <w:t xml:space="preserve">Таблица </w:t>
      </w:r>
      <w:r w:rsidR="00E82D97" w:rsidRPr="00077B66">
        <w:t>2</w:t>
      </w:r>
      <w:r w:rsidRPr="00077B66">
        <w:t>.</w:t>
      </w:r>
      <w:r w:rsidR="00E82D97" w:rsidRPr="00077B66">
        <w:t>7</w:t>
      </w:r>
      <w:r w:rsidRPr="00077B66">
        <w:t xml:space="preserve"> - Показатели состава и свойств сбрасываемых сточных вод</w:t>
      </w:r>
      <w:bookmarkEnd w:id="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1"/>
        <w:gridCol w:w="2819"/>
        <w:gridCol w:w="2033"/>
        <w:gridCol w:w="2188"/>
        <w:gridCol w:w="2344"/>
        <w:gridCol w:w="2502"/>
      </w:tblGrid>
      <w:tr w:rsidR="00077B66" w:rsidRPr="00077B66" w:rsidTr="00E248E0">
        <w:trPr>
          <w:tblHeader/>
        </w:trPr>
        <w:tc>
          <w:tcPr>
            <w:tcW w:w="948" w:type="pct"/>
            <w:vMerge w:val="restart"/>
            <w:hideMark/>
          </w:tcPr>
          <w:p w:rsidR="006C2144" w:rsidRPr="00077B66" w:rsidRDefault="006C2144" w:rsidP="00E248E0">
            <w:pPr>
              <w:jc w:val="center"/>
              <w:rPr>
                <w:sz w:val="22"/>
                <w:szCs w:val="22"/>
              </w:rPr>
            </w:pPr>
            <w:r w:rsidRPr="00077B66">
              <w:rPr>
                <w:sz w:val="22"/>
                <w:szCs w:val="22"/>
              </w:rPr>
              <w:t>Наименование</w:t>
            </w:r>
          </w:p>
          <w:p w:rsidR="006C2144" w:rsidRPr="00077B66" w:rsidRDefault="006C2144" w:rsidP="00E248E0">
            <w:pPr>
              <w:jc w:val="center"/>
              <w:rPr>
                <w:sz w:val="22"/>
                <w:szCs w:val="22"/>
              </w:rPr>
            </w:pPr>
            <w:r w:rsidRPr="00077B66">
              <w:rPr>
                <w:sz w:val="22"/>
                <w:szCs w:val="22"/>
              </w:rPr>
              <w:t>категории</w:t>
            </w:r>
          </w:p>
          <w:p w:rsidR="006C2144" w:rsidRPr="00077B66" w:rsidRDefault="006C2144" w:rsidP="00E248E0">
            <w:pPr>
              <w:jc w:val="center"/>
              <w:rPr>
                <w:sz w:val="22"/>
                <w:szCs w:val="22"/>
              </w:rPr>
            </w:pPr>
            <w:r w:rsidRPr="00077B66">
              <w:rPr>
                <w:sz w:val="22"/>
                <w:szCs w:val="22"/>
              </w:rPr>
              <w:t>сточных вод</w:t>
            </w:r>
          </w:p>
        </w:tc>
        <w:tc>
          <w:tcPr>
            <w:tcW w:w="1654" w:type="pct"/>
            <w:gridSpan w:val="2"/>
            <w:hideMark/>
          </w:tcPr>
          <w:p w:rsidR="006C2144" w:rsidRPr="00077B66" w:rsidRDefault="006C2144" w:rsidP="00E248E0">
            <w:pPr>
              <w:jc w:val="center"/>
              <w:rPr>
                <w:sz w:val="22"/>
                <w:szCs w:val="22"/>
              </w:rPr>
            </w:pPr>
            <w:r w:rsidRPr="00077B66">
              <w:rPr>
                <w:sz w:val="22"/>
                <w:szCs w:val="22"/>
              </w:rPr>
              <w:t>Загрязняющие вещества</w:t>
            </w:r>
          </w:p>
        </w:tc>
        <w:tc>
          <w:tcPr>
            <w:tcW w:w="746" w:type="pct"/>
            <w:vMerge w:val="restart"/>
            <w:hideMark/>
          </w:tcPr>
          <w:p w:rsidR="006C2144" w:rsidRPr="00077B66" w:rsidRDefault="006C2144" w:rsidP="00E248E0">
            <w:pPr>
              <w:jc w:val="center"/>
              <w:rPr>
                <w:sz w:val="22"/>
                <w:szCs w:val="22"/>
              </w:rPr>
            </w:pPr>
            <w:r w:rsidRPr="00077B66">
              <w:rPr>
                <w:sz w:val="22"/>
                <w:szCs w:val="22"/>
              </w:rPr>
              <w:t>Режим</w:t>
            </w:r>
          </w:p>
          <w:p w:rsidR="006C2144" w:rsidRPr="00077B66" w:rsidRDefault="006C2144" w:rsidP="00E248E0">
            <w:pPr>
              <w:jc w:val="center"/>
              <w:rPr>
                <w:sz w:val="22"/>
                <w:szCs w:val="22"/>
              </w:rPr>
            </w:pPr>
            <w:r w:rsidRPr="00077B66">
              <w:rPr>
                <w:sz w:val="22"/>
                <w:szCs w:val="22"/>
              </w:rPr>
              <w:t>отведения сточных вод</w:t>
            </w:r>
          </w:p>
        </w:tc>
        <w:tc>
          <w:tcPr>
            <w:tcW w:w="799" w:type="pct"/>
            <w:vMerge w:val="restart"/>
            <w:hideMark/>
          </w:tcPr>
          <w:p w:rsidR="006C2144" w:rsidRPr="00077B66" w:rsidRDefault="006C2144" w:rsidP="00E248E0">
            <w:pPr>
              <w:jc w:val="center"/>
              <w:rPr>
                <w:sz w:val="22"/>
                <w:szCs w:val="22"/>
              </w:rPr>
            </w:pPr>
            <w:r w:rsidRPr="00077B66">
              <w:rPr>
                <w:sz w:val="22"/>
                <w:szCs w:val="22"/>
              </w:rPr>
              <w:t>Место отведения сточных вод</w:t>
            </w:r>
          </w:p>
        </w:tc>
        <w:tc>
          <w:tcPr>
            <w:tcW w:w="853" w:type="pct"/>
            <w:vMerge w:val="restart"/>
            <w:hideMark/>
          </w:tcPr>
          <w:p w:rsidR="006C2144" w:rsidRPr="00077B66" w:rsidRDefault="006C2144" w:rsidP="00E248E0">
            <w:pPr>
              <w:jc w:val="center"/>
              <w:rPr>
                <w:sz w:val="22"/>
                <w:szCs w:val="22"/>
              </w:rPr>
            </w:pPr>
            <w:r w:rsidRPr="00077B66">
              <w:rPr>
                <w:sz w:val="22"/>
                <w:szCs w:val="22"/>
              </w:rPr>
              <w:t>Примечание</w:t>
            </w:r>
          </w:p>
        </w:tc>
      </w:tr>
      <w:tr w:rsidR="00077B66" w:rsidRPr="00077B66" w:rsidTr="00E248E0">
        <w:trPr>
          <w:tblHeader/>
        </w:trPr>
        <w:tc>
          <w:tcPr>
            <w:tcW w:w="948" w:type="pct"/>
            <w:vMerge/>
            <w:hideMark/>
          </w:tcPr>
          <w:p w:rsidR="006C2144" w:rsidRPr="00077B66" w:rsidRDefault="006C2144" w:rsidP="00E248E0">
            <w:pPr>
              <w:rPr>
                <w:sz w:val="22"/>
                <w:szCs w:val="22"/>
              </w:rPr>
            </w:pPr>
          </w:p>
        </w:tc>
        <w:tc>
          <w:tcPr>
            <w:tcW w:w="961" w:type="pct"/>
            <w:hideMark/>
          </w:tcPr>
          <w:p w:rsidR="006C2144" w:rsidRPr="00077B66" w:rsidRDefault="006C2144" w:rsidP="00E248E0">
            <w:pPr>
              <w:jc w:val="center"/>
              <w:rPr>
                <w:sz w:val="22"/>
                <w:szCs w:val="22"/>
              </w:rPr>
            </w:pPr>
            <w:r w:rsidRPr="00077B66">
              <w:rPr>
                <w:sz w:val="22"/>
                <w:szCs w:val="22"/>
              </w:rPr>
              <w:t>Наименование</w:t>
            </w:r>
          </w:p>
        </w:tc>
        <w:tc>
          <w:tcPr>
            <w:tcW w:w="693" w:type="pct"/>
            <w:tcMar>
              <w:left w:w="0" w:type="dxa"/>
              <w:right w:w="0" w:type="dxa"/>
            </w:tcMar>
            <w:hideMark/>
          </w:tcPr>
          <w:p w:rsidR="006C2144" w:rsidRPr="00077B66" w:rsidRDefault="006C2144" w:rsidP="00E248E0">
            <w:pPr>
              <w:jc w:val="center"/>
              <w:rPr>
                <w:sz w:val="22"/>
                <w:szCs w:val="22"/>
              </w:rPr>
            </w:pPr>
            <w:r w:rsidRPr="00077B66">
              <w:rPr>
                <w:sz w:val="22"/>
                <w:szCs w:val="22"/>
              </w:rPr>
              <w:t xml:space="preserve">Концентрация, </w:t>
            </w:r>
          </w:p>
          <w:p w:rsidR="006C2144" w:rsidRPr="00077B66" w:rsidRDefault="006C2144" w:rsidP="00E248E0">
            <w:pPr>
              <w:jc w:val="center"/>
              <w:rPr>
                <w:sz w:val="22"/>
                <w:szCs w:val="22"/>
              </w:rPr>
            </w:pPr>
            <w:r w:rsidRPr="00077B66">
              <w:rPr>
                <w:sz w:val="22"/>
                <w:szCs w:val="22"/>
              </w:rPr>
              <w:t>мг/л</w:t>
            </w:r>
          </w:p>
        </w:tc>
        <w:tc>
          <w:tcPr>
            <w:tcW w:w="746" w:type="pct"/>
            <w:vMerge/>
            <w:hideMark/>
          </w:tcPr>
          <w:p w:rsidR="006C2144" w:rsidRPr="00077B66" w:rsidRDefault="006C2144" w:rsidP="00E248E0">
            <w:pPr>
              <w:rPr>
                <w:sz w:val="22"/>
                <w:szCs w:val="22"/>
              </w:rPr>
            </w:pPr>
          </w:p>
        </w:tc>
        <w:tc>
          <w:tcPr>
            <w:tcW w:w="799" w:type="pct"/>
            <w:vMerge/>
            <w:hideMark/>
          </w:tcPr>
          <w:p w:rsidR="006C2144" w:rsidRPr="00077B66" w:rsidRDefault="006C2144" w:rsidP="00E248E0">
            <w:pPr>
              <w:rPr>
                <w:sz w:val="22"/>
                <w:szCs w:val="22"/>
              </w:rPr>
            </w:pPr>
          </w:p>
        </w:tc>
        <w:tc>
          <w:tcPr>
            <w:tcW w:w="853" w:type="pct"/>
            <w:vMerge/>
            <w:hideMark/>
          </w:tcPr>
          <w:p w:rsidR="006C2144" w:rsidRPr="00077B66" w:rsidRDefault="006C2144" w:rsidP="00E248E0">
            <w:pPr>
              <w:rPr>
                <w:sz w:val="22"/>
                <w:szCs w:val="22"/>
              </w:rPr>
            </w:pPr>
          </w:p>
        </w:tc>
      </w:tr>
      <w:tr w:rsidR="00077B66" w:rsidRPr="00077B66" w:rsidTr="00E248E0">
        <w:trPr>
          <w:tblHeader/>
        </w:trPr>
        <w:tc>
          <w:tcPr>
            <w:tcW w:w="948" w:type="pct"/>
            <w:hideMark/>
          </w:tcPr>
          <w:p w:rsidR="006C2144" w:rsidRPr="00077B66" w:rsidRDefault="006C2144" w:rsidP="00E248E0">
            <w:pPr>
              <w:jc w:val="center"/>
              <w:rPr>
                <w:sz w:val="22"/>
                <w:szCs w:val="22"/>
              </w:rPr>
            </w:pPr>
            <w:r w:rsidRPr="00077B66">
              <w:rPr>
                <w:sz w:val="22"/>
                <w:szCs w:val="22"/>
              </w:rPr>
              <w:t>1</w:t>
            </w:r>
          </w:p>
        </w:tc>
        <w:tc>
          <w:tcPr>
            <w:tcW w:w="961" w:type="pct"/>
            <w:hideMark/>
          </w:tcPr>
          <w:p w:rsidR="006C2144" w:rsidRPr="00077B66" w:rsidRDefault="006C2144" w:rsidP="00E248E0">
            <w:pPr>
              <w:jc w:val="center"/>
              <w:rPr>
                <w:sz w:val="22"/>
                <w:szCs w:val="22"/>
              </w:rPr>
            </w:pPr>
            <w:r w:rsidRPr="00077B66">
              <w:rPr>
                <w:sz w:val="22"/>
                <w:szCs w:val="22"/>
              </w:rPr>
              <w:t>2</w:t>
            </w:r>
          </w:p>
        </w:tc>
        <w:tc>
          <w:tcPr>
            <w:tcW w:w="693" w:type="pct"/>
            <w:hideMark/>
          </w:tcPr>
          <w:p w:rsidR="006C2144" w:rsidRPr="00077B66" w:rsidRDefault="006C2144" w:rsidP="00E248E0">
            <w:pPr>
              <w:jc w:val="center"/>
              <w:rPr>
                <w:sz w:val="22"/>
                <w:szCs w:val="22"/>
              </w:rPr>
            </w:pPr>
            <w:r w:rsidRPr="00077B66">
              <w:rPr>
                <w:sz w:val="22"/>
                <w:szCs w:val="22"/>
              </w:rPr>
              <w:t>3</w:t>
            </w:r>
          </w:p>
        </w:tc>
        <w:tc>
          <w:tcPr>
            <w:tcW w:w="746" w:type="pct"/>
            <w:hideMark/>
          </w:tcPr>
          <w:p w:rsidR="006C2144" w:rsidRPr="00077B66" w:rsidRDefault="006C2144" w:rsidP="00E248E0">
            <w:pPr>
              <w:jc w:val="center"/>
              <w:rPr>
                <w:sz w:val="22"/>
                <w:szCs w:val="22"/>
              </w:rPr>
            </w:pPr>
            <w:r w:rsidRPr="00077B66">
              <w:rPr>
                <w:sz w:val="22"/>
                <w:szCs w:val="22"/>
              </w:rPr>
              <w:t>5</w:t>
            </w:r>
          </w:p>
        </w:tc>
        <w:tc>
          <w:tcPr>
            <w:tcW w:w="799" w:type="pct"/>
            <w:hideMark/>
          </w:tcPr>
          <w:p w:rsidR="006C2144" w:rsidRPr="00077B66" w:rsidRDefault="006C2144" w:rsidP="00E248E0">
            <w:pPr>
              <w:jc w:val="center"/>
              <w:rPr>
                <w:sz w:val="22"/>
                <w:szCs w:val="22"/>
              </w:rPr>
            </w:pPr>
            <w:r w:rsidRPr="00077B66">
              <w:rPr>
                <w:sz w:val="22"/>
                <w:szCs w:val="22"/>
              </w:rPr>
              <w:t>6</w:t>
            </w:r>
          </w:p>
        </w:tc>
        <w:tc>
          <w:tcPr>
            <w:tcW w:w="853" w:type="pct"/>
            <w:hideMark/>
          </w:tcPr>
          <w:p w:rsidR="006C2144" w:rsidRPr="00077B66" w:rsidRDefault="006C2144" w:rsidP="00E248E0">
            <w:pPr>
              <w:jc w:val="center"/>
              <w:rPr>
                <w:sz w:val="22"/>
                <w:szCs w:val="22"/>
              </w:rPr>
            </w:pPr>
            <w:r w:rsidRPr="00077B66">
              <w:rPr>
                <w:sz w:val="22"/>
                <w:szCs w:val="22"/>
              </w:rPr>
              <w:t>7</w:t>
            </w:r>
          </w:p>
        </w:tc>
      </w:tr>
      <w:tr w:rsidR="00077B66" w:rsidRPr="00077B66" w:rsidTr="00E248E0">
        <w:tc>
          <w:tcPr>
            <w:tcW w:w="948" w:type="pct"/>
            <w:hideMark/>
          </w:tcPr>
          <w:p w:rsidR="006C2144" w:rsidRPr="00077B66" w:rsidRDefault="006C2144" w:rsidP="00E248E0">
            <w:pPr>
              <w:rPr>
                <w:sz w:val="22"/>
                <w:szCs w:val="22"/>
              </w:rPr>
            </w:pPr>
            <w:r w:rsidRPr="00077B66">
              <w:rPr>
                <w:sz w:val="22"/>
                <w:szCs w:val="22"/>
              </w:rPr>
              <w:t xml:space="preserve">1. Бытовые сточные воды </w:t>
            </w:r>
          </w:p>
        </w:tc>
        <w:tc>
          <w:tcPr>
            <w:tcW w:w="961" w:type="pct"/>
            <w:hideMark/>
          </w:tcPr>
          <w:p w:rsidR="006C2144" w:rsidRPr="00077B66" w:rsidRDefault="006C2144" w:rsidP="00E248E0">
            <w:pPr>
              <w:rPr>
                <w:sz w:val="22"/>
                <w:szCs w:val="22"/>
              </w:rPr>
            </w:pPr>
            <w:r w:rsidRPr="00077B66">
              <w:rPr>
                <w:sz w:val="22"/>
                <w:szCs w:val="22"/>
              </w:rPr>
              <w:t>Взвешенные вещества</w:t>
            </w:r>
          </w:p>
          <w:p w:rsidR="006C2144" w:rsidRPr="00077B66" w:rsidRDefault="006C2144" w:rsidP="00E248E0">
            <w:pPr>
              <w:rPr>
                <w:sz w:val="22"/>
                <w:szCs w:val="22"/>
              </w:rPr>
            </w:pPr>
            <w:r w:rsidRPr="00077B66">
              <w:rPr>
                <w:sz w:val="22"/>
                <w:szCs w:val="22"/>
              </w:rPr>
              <w:t>БПК5</w:t>
            </w:r>
          </w:p>
          <w:p w:rsidR="006C2144" w:rsidRPr="00077B66" w:rsidRDefault="006C2144" w:rsidP="00E248E0">
            <w:pPr>
              <w:rPr>
                <w:sz w:val="22"/>
                <w:szCs w:val="22"/>
              </w:rPr>
            </w:pPr>
            <w:r w:rsidRPr="00077B66">
              <w:rPr>
                <w:sz w:val="22"/>
                <w:szCs w:val="22"/>
              </w:rPr>
              <w:t>АПАВ</w:t>
            </w:r>
          </w:p>
          <w:p w:rsidR="006C2144" w:rsidRPr="00077B66" w:rsidRDefault="006C2144" w:rsidP="00E248E0">
            <w:pPr>
              <w:rPr>
                <w:sz w:val="22"/>
                <w:szCs w:val="22"/>
              </w:rPr>
            </w:pPr>
            <w:r w:rsidRPr="00077B66">
              <w:rPr>
                <w:sz w:val="22"/>
                <w:szCs w:val="22"/>
              </w:rPr>
              <w:t xml:space="preserve">Аммоний-ион </w:t>
            </w:r>
          </w:p>
          <w:p w:rsidR="006C2144" w:rsidRPr="00077B66" w:rsidRDefault="006C2144" w:rsidP="00E248E0">
            <w:pPr>
              <w:rPr>
                <w:sz w:val="22"/>
                <w:szCs w:val="22"/>
              </w:rPr>
            </w:pPr>
            <w:r w:rsidRPr="00077B66">
              <w:rPr>
                <w:sz w:val="22"/>
                <w:szCs w:val="22"/>
              </w:rPr>
              <w:t>Нитрат-анион</w:t>
            </w:r>
          </w:p>
          <w:p w:rsidR="006C2144" w:rsidRPr="00077B66" w:rsidRDefault="006C2144" w:rsidP="00E248E0">
            <w:pPr>
              <w:rPr>
                <w:sz w:val="22"/>
                <w:szCs w:val="22"/>
              </w:rPr>
            </w:pPr>
            <w:r w:rsidRPr="00077B66">
              <w:rPr>
                <w:sz w:val="22"/>
                <w:szCs w:val="22"/>
              </w:rPr>
              <w:t>Нитрит-анион</w:t>
            </w:r>
          </w:p>
          <w:p w:rsidR="006C2144" w:rsidRPr="00077B66" w:rsidRDefault="006C2144" w:rsidP="00E248E0">
            <w:pPr>
              <w:rPr>
                <w:sz w:val="22"/>
                <w:szCs w:val="22"/>
              </w:rPr>
            </w:pPr>
            <w:r w:rsidRPr="00077B66">
              <w:rPr>
                <w:sz w:val="22"/>
                <w:szCs w:val="22"/>
              </w:rPr>
              <w:t>Фосфат-ион</w:t>
            </w:r>
          </w:p>
          <w:p w:rsidR="006C2144" w:rsidRPr="00077B66" w:rsidRDefault="006C2144" w:rsidP="00E248E0">
            <w:pPr>
              <w:rPr>
                <w:sz w:val="22"/>
                <w:szCs w:val="22"/>
              </w:rPr>
            </w:pPr>
            <w:r w:rsidRPr="00077B66">
              <w:rPr>
                <w:sz w:val="22"/>
                <w:szCs w:val="22"/>
              </w:rPr>
              <w:t>Хлорид-анион</w:t>
            </w:r>
          </w:p>
          <w:p w:rsidR="006C2144" w:rsidRPr="00077B66" w:rsidRDefault="006C2144" w:rsidP="00E248E0">
            <w:pPr>
              <w:rPr>
                <w:sz w:val="22"/>
                <w:szCs w:val="22"/>
              </w:rPr>
            </w:pPr>
            <w:r w:rsidRPr="00077B66">
              <w:rPr>
                <w:sz w:val="22"/>
                <w:szCs w:val="22"/>
              </w:rPr>
              <w:t>Сульфат-анион</w:t>
            </w:r>
          </w:p>
        </w:tc>
        <w:tc>
          <w:tcPr>
            <w:tcW w:w="693" w:type="pct"/>
            <w:hideMark/>
          </w:tcPr>
          <w:p w:rsidR="006C2144" w:rsidRPr="00077B66" w:rsidRDefault="006C2144" w:rsidP="00E248E0">
            <w:pPr>
              <w:jc w:val="center"/>
              <w:rPr>
                <w:sz w:val="22"/>
                <w:szCs w:val="22"/>
              </w:rPr>
            </w:pPr>
            <w:r w:rsidRPr="00077B66">
              <w:rPr>
                <w:sz w:val="22"/>
                <w:szCs w:val="22"/>
              </w:rPr>
              <w:t>36,0</w:t>
            </w:r>
          </w:p>
          <w:p w:rsidR="006C2144" w:rsidRPr="00077B66" w:rsidRDefault="006C2144" w:rsidP="00E248E0">
            <w:pPr>
              <w:jc w:val="center"/>
              <w:rPr>
                <w:sz w:val="22"/>
                <w:szCs w:val="22"/>
              </w:rPr>
            </w:pPr>
            <w:r w:rsidRPr="00077B66">
              <w:rPr>
                <w:sz w:val="22"/>
                <w:szCs w:val="22"/>
              </w:rPr>
              <w:t>25,5</w:t>
            </w:r>
          </w:p>
          <w:p w:rsidR="006C2144" w:rsidRPr="00077B66" w:rsidRDefault="006C2144" w:rsidP="00E248E0">
            <w:pPr>
              <w:jc w:val="center"/>
              <w:rPr>
                <w:sz w:val="22"/>
                <w:szCs w:val="22"/>
              </w:rPr>
            </w:pPr>
            <w:r w:rsidRPr="00077B66">
              <w:rPr>
                <w:sz w:val="22"/>
                <w:szCs w:val="22"/>
              </w:rPr>
              <w:t>3,2</w:t>
            </w:r>
          </w:p>
          <w:p w:rsidR="006C2144" w:rsidRPr="00077B66" w:rsidRDefault="006C2144" w:rsidP="00E248E0">
            <w:pPr>
              <w:jc w:val="center"/>
              <w:rPr>
                <w:sz w:val="22"/>
                <w:szCs w:val="22"/>
              </w:rPr>
            </w:pPr>
            <w:r w:rsidRPr="00077B66">
              <w:rPr>
                <w:sz w:val="22"/>
                <w:szCs w:val="22"/>
              </w:rPr>
              <w:t>50,8</w:t>
            </w:r>
          </w:p>
          <w:p w:rsidR="006C2144" w:rsidRPr="00077B66" w:rsidRDefault="006C2144" w:rsidP="00E248E0">
            <w:pPr>
              <w:jc w:val="center"/>
              <w:rPr>
                <w:sz w:val="22"/>
                <w:szCs w:val="22"/>
              </w:rPr>
            </w:pPr>
            <w:r w:rsidRPr="00077B66">
              <w:rPr>
                <w:sz w:val="22"/>
                <w:szCs w:val="22"/>
              </w:rPr>
              <w:t>20,0</w:t>
            </w:r>
          </w:p>
          <w:p w:rsidR="006C2144" w:rsidRPr="00077B66" w:rsidRDefault="006C2144" w:rsidP="00E248E0">
            <w:pPr>
              <w:jc w:val="center"/>
              <w:rPr>
                <w:sz w:val="22"/>
                <w:szCs w:val="22"/>
              </w:rPr>
            </w:pPr>
            <w:r w:rsidRPr="00077B66">
              <w:rPr>
                <w:sz w:val="22"/>
                <w:szCs w:val="22"/>
              </w:rPr>
              <w:t>19,3</w:t>
            </w:r>
          </w:p>
          <w:p w:rsidR="006C2144" w:rsidRPr="00077B66" w:rsidRDefault="006C2144" w:rsidP="00E248E0">
            <w:pPr>
              <w:jc w:val="center"/>
              <w:rPr>
                <w:sz w:val="22"/>
                <w:szCs w:val="22"/>
              </w:rPr>
            </w:pPr>
            <w:r w:rsidRPr="00077B66">
              <w:rPr>
                <w:sz w:val="22"/>
                <w:szCs w:val="22"/>
              </w:rPr>
              <w:t>12,3</w:t>
            </w:r>
          </w:p>
          <w:p w:rsidR="006C2144" w:rsidRPr="00077B66" w:rsidRDefault="006C2144" w:rsidP="00E248E0">
            <w:pPr>
              <w:jc w:val="center"/>
              <w:rPr>
                <w:sz w:val="22"/>
                <w:szCs w:val="22"/>
              </w:rPr>
            </w:pPr>
            <w:r w:rsidRPr="00077B66">
              <w:rPr>
                <w:sz w:val="22"/>
                <w:szCs w:val="22"/>
              </w:rPr>
              <w:t>48,9</w:t>
            </w:r>
          </w:p>
          <w:p w:rsidR="006C2144" w:rsidRPr="00077B66" w:rsidRDefault="006C2144" w:rsidP="00E248E0">
            <w:pPr>
              <w:jc w:val="center"/>
              <w:rPr>
                <w:sz w:val="22"/>
                <w:szCs w:val="22"/>
              </w:rPr>
            </w:pPr>
            <w:r w:rsidRPr="00077B66">
              <w:rPr>
                <w:sz w:val="22"/>
                <w:szCs w:val="22"/>
              </w:rPr>
              <w:t>182,7</w:t>
            </w:r>
          </w:p>
        </w:tc>
        <w:tc>
          <w:tcPr>
            <w:tcW w:w="746" w:type="pct"/>
            <w:hideMark/>
          </w:tcPr>
          <w:p w:rsidR="006C2144" w:rsidRPr="00077B66" w:rsidRDefault="006C2144" w:rsidP="00E248E0">
            <w:pPr>
              <w:rPr>
                <w:sz w:val="22"/>
                <w:szCs w:val="22"/>
              </w:rPr>
            </w:pPr>
            <w:r w:rsidRPr="00077B66">
              <w:rPr>
                <w:sz w:val="22"/>
                <w:szCs w:val="22"/>
              </w:rPr>
              <w:t>Непрерывный с переменным расходом</w:t>
            </w:r>
          </w:p>
        </w:tc>
        <w:tc>
          <w:tcPr>
            <w:tcW w:w="799" w:type="pct"/>
            <w:hideMark/>
          </w:tcPr>
          <w:p w:rsidR="006C2144" w:rsidRPr="00077B66" w:rsidRDefault="006C2144" w:rsidP="00E248E0">
            <w:pPr>
              <w:rPr>
                <w:sz w:val="22"/>
                <w:szCs w:val="22"/>
              </w:rPr>
            </w:pPr>
            <w:r w:rsidRPr="00077B66">
              <w:rPr>
                <w:sz w:val="22"/>
                <w:szCs w:val="22"/>
              </w:rPr>
              <w:t xml:space="preserve">Очистные сооружениях биологической очистки модульного типа </w:t>
            </w:r>
            <w:r w:rsidRPr="00077B66">
              <w:rPr>
                <w:bCs/>
                <w:sz w:val="22"/>
                <w:szCs w:val="22"/>
              </w:rPr>
              <w:t>PlanaOS.В-125-12.175.01</w:t>
            </w:r>
          </w:p>
        </w:tc>
        <w:tc>
          <w:tcPr>
            <w:tcW w:w="853" w:type="pct"/>
            <w:hideMark/>
          </w:tcPr>
          <w:p w:rsidR="006C2144" w:rsidRPr="00077B66" w:rsidRDefault="006C2144" w:rsidP="00E248E0">
            <w:pPr>
              <w:rPr>
                <w:sz w:val="22"/>
                <w:szCs w:val="22"/>
              </w:rPr>
            </w:pPr>
            <w:r w:rsidRPr="00077B66">
              <w:rPr>
                <w:sz w:val="22"/>
                <w:szCs w:val="22"/>
              </w:rPr>
              <w:t>После очистки сточные воды сбрасываются в р.Омчак</w:t>
            </w:r>
          </w:p>
        </w:tc>
      </w:tr>
      <w:tr w:rsidR="00077B66" w:rsidRPr="00077B66" w:rsidTr="00E248E0">
        <w:tc>
          <w:tcPr>
            <w:tcW w:w="948" w:type="pct"/>
            <w:hideMark/>
          </w:tcPr>
          <w:p w:rsidR="006C2144" w:rsidRPr="00077B66" w:rsidRDefault="006C2144" w:rsidP="00E248E0">
            <w:pPr>
              <w:rPr>
                <w:sz w:val="22"/>
                <w:szCs w:val="22"/>
              </w:rPr>
            </w:pPr>
            <w:r w:rsidRPr="00077B66">
              <w:rPr>
                <w:sz w:val="22"/>
                <w:szCs w:val="22"/>
              </w:rPr>
              <w:t xml:space="preserve">2. Производственные стоки ЗИФ </w:t>
            </w:r>
          </w:p>
        </w:tc>
        <w:tc>
          <w:tcPr>
            <w:tcW w:w="961" w:type="pct"/>
            <w:hideMark/>
          </w:tcPr>
          <w:p w:rsidR="006C2144" w:rsidRPr="00077B66" w:rsidRDefault="006C2144" w:rsidP="00E248E0">
            <w:pPr>
              <w:rPr>
                <w:sz w:val="22"/>
                <w:szCs w:val="22"/>
              </w:rPr>
            </w:pPr>
            <w:r w:rsidRPr="00077B66">
              <w:rPr>
                <w:sz w:val="22"/>
                <w:szCs w:val="22"/>
              </w:rPr>
              <w:t>Условно чистые</w:t>
            </w:r>
          </w:p>
        </w:tc>
        <w:tc>
          <w:tcPr>
            <w:tcW w:w="693" w:type="pct"/>
            <w:hideMark/>
          </w:tcPr>
          <w:p w:rsidR="006C2144" w:rsidRPr="00077B66" w:rsidRDefault="006C2144" w:rsidP="00E248E0">
            <w:pPr>
              <w:jc w:val="center"/>
              <w:rPr>
                <w:sz w:val="22"/>
                <w:szCs w:val="22"/>
              </w:rPr>
            </w:pPr>
            <w:r w:rsidRPr="00077B66">
              <w:rPr>
                <w:sz w:val="22"/>
                <w:szCs w:val="22"/>
              </w:rPr>
              <w:t>-</w:t>
            </w:r>
          </w:p>
        </w:tc>
        <w:tc>
          <w:tcPr>
            <w:tcW w:w="746" w:type="pct"/>
            <w:hideMark/>
          </w:tcPr>
          <w:p w:rsidR="006C2144" w:rsidRPr="00077B66" w:rsidRDefault="006C2144" w:rsidP="00E248E0">
            <w:pPr>
              <w:rPr>
                <w:sz w:val="22"/>
                <w:szCs w:val="22"/>
              </w:rPr>
            </w:pPr>
            <w:r w:rsidRPr="00077B66">
              <w:rPr>
                <w:sz w:val="22"/>
                <w:szCs w:val="22"/>
              </w:rPr>
              <w:t xml:space="preserve">Периодический </w:t>
            </w:r>
          </w:p>
        </w:tc>
        <w:tc>
          <w:tcPr>
            <w:tcW w:w="799" w:type="pct"/>
            <w:hideMark/>
          </w:tcPr>
          <w:p w:rsidR="006C2144" w:rsidRPr="00077B66" w:rsidRDefault="006C2144" w:rsidP="00E248E0">
            <w:pPr>
              <w:rPr>
                <w:sz w:val="22"/>
                <w:szCs w:val="22"/>
              </w:rPr>
            </w:pPr>
            <w:r w:rsidRPr="00077B66">
              <w:rPr>
                <w:sz w:val="22"/>
                <w:szCs w:val="22"/>
              </w:rPr>
              <w:t>Технологические зумпфы ЗИФ</w:t>
            </w:r>
          </w:p>
        </w:tc>
        <w:tc>
          <w:tcPr>
            <w:tcW w:w="853" w:type="pct"/>
            <w:hideMark/>
          </w:tcPr>
          <w:p w:rsidR="006C2144" w:rsidRPr="00077B66" w:rsidRDefault="006C2144" w:rsidP="00E248E0">
            <w:pPr>
              <w:rPr>
                <w:sz w:val="22"/>
                <w:szCs w:val="22"/>
              </w:rPr>
            </w:pPr>
            <w:r w:rsidRPr="00077B66">
              <w:rPr>
                <w:sz w:val="22"/>
                <w:szCs w:val="22"/>
              </w:rPr>
              <w:t>Поступление в систему технологического водооборота ЗИФ</w:t>
            </w:r>
          </w:p>
        </w:tc>
      </w:tr>
      <w:tr w:rsidR="00077B66" w:rsidRPr="00077B66" w:rsidTr="00E248E0">
        <w:tc>
          <w:tcPr>
            <w:tcW w:w="948" w:type="pct"/>
            <w:hideMark/>
          </w:tcPr>
          <w:p w:rsidR="006C2144" w:rsidRPr="00077B66" w:rsidRDefault="006C2144" w:rsidP="00E248E0">
            <w:pPr>
              <w:rPr>
                <w:sz w:val="22"/>
                <w:szCs w:val="22"/>
              </w:rPr>
            </w:pPr>
            <w:r w:rsidRPr="00077B66">
              <w:rPr>
                <w:sz w:val="22"/>
                <w:szCs w:val="22"/>
              </w:rPr>
              <w:t>3. Производственные стоки лаборатории</w:t>
            </w:r>
          </w:p>
        </w:tc>
        <w:tc>
          <w:tcPr>
            <w:tcW w:w="961" w:type="pct"/>
            <w:hideMark/>
          </w:tcPr>
          <w:p w:rsidR="006C2144" w:rsidRPr="00077B66" w:rsidRDefault="006C2144" w:rsidP="00E248E0">
            <w:pPr>
              <w:rPr>
                <w:sz w:val="22"/>
                <w:szCs w:val="22"/>
              </w:rPr>
            </w:pPr>
            <w:r w:rsidRPr="00077B66">
              <w:rPr>
                <w:sz w:val="22"/>
                <w:szCs w:val="22"/>
              </w:rPr>
              <w:t>Условно чистые</w:t>
            </w:r>
          </w:p>
        </w:tc>
        <w:tc>
          <w:tcPr>
            <w:tcW w:w="693" w:type="pct"/>
            <w:hideMark/>
          </w:tcPr>
          <w:p w:rsidR="006C2144" w:rsidRPr="00077B66" w:rsidRDefault="006C2144" w:rsidP="00E248E0">
            <w:pPr>
              <w:jc w:val="center"/>
              <w:rPr>
                <w:sz w:val="22"/>
                <w:szCs w:val="22"/>
              </w:rPr>
            </w:pPr>
            <w:r w:rsidRPr="00077B66">
              <w:rPr>
                <w:sz w:val="22"/>
                <w:szCs w:val="22"/>
              </w:rPr>
              <w:t>-</w:t>
            </w:r>
          </w:p>
        </w:tc>
        <w:tc>
          <w:tcPr>
            <w:tcW w:w="746" w:type="pct"/>
            <w:hideMark/>
          </w:tcPr>
          <w:p w:rsidR="006C2144" w:rsidRPr="00077B66" w:rsidRDefault="006C2144" w:rsidP="00E248E0">
            <w:pPr>
              <w:rPr>
                <w:sz w:val="22"/>
                <w:szCs w:val="22"/>
              </w:rPr>
            </w:pPr>
            <w:r w:rsidRPr="00077B66">
              <w:rPr>
                <w:sz w:val="22"/>
                <w:szCs w:val="22"/>
              </w:rPr>
              <w:t>Периодический</w:t>
            </w:r>
          </w:p>
        </w:tc>
        <w:tc>
          <w:tcPr>
            <w:tcW w:w="799" w:type="pct"/>
            <w:hideMark/>
          </w:tcPr>
          <w:p w:rsidR="006C2144" w:rsidRPr="00077B66" w:rsidRDefault="006C2144" w:rsidP="00E248E0">
            <w:pPr>
              <w:rPr>
                <w:sz w:val="22"/>
                <w:szCs w:val="22"/>
              </w:rPr>
            </w:pPr>
            <w:r w:rsidRPr="00077B66">
              <w:rPr>
                <w:sz w:val="22"/>
                <w:szCs w:val="22"/>
              </w:rPr>
              <w:t>Зумпф обезвреженных хвостов сорбции ЗИФ</w:t>
            </w:r>
          </w:p>
        </w:tc>
        <w:tc>
          <w:tcPr>
            <w:tcW w:w="853" w:type="pct"/>
            <w:hideMark/>
          </w:tcPr>
          <w:p w:rsidR="006C2144" w:rsidRPr="00077B66" w:rsidRDefault="006C2144" w:rsidP="00E248E0">
            <w:pPr>
              <w:rPr>
                <w:sz w:val="22"/>
                <w:szCs w:val="22"/>
              </w:rPr>
            </w:pPr>
            <w:r w:rsidRPr="00077B66">
              <w:rPr>
                <w:sz w:val="22"/>
                <w:szCs w:val="22"/>
              </w:rPr>
              <w:t>Сброс  в хвостохранилище сорбции совместно с хвостами</w:t>
            </w:r>
          </w:p>
        </w:tc>
      </w:tr>
      <w:tr w:rsidR="00077B66" w:rsidRPr="00077B66" w:rsidTr="00E248E0">
        <w:tc>
          <w:tcPr>
            <w:tcW w:w="948" w:type="pct"/>
            <w:hideMark/>
          </w:tcPr>
          <w:p w:rsidR="006C2144" w:rsidRPr="00077B66" w:rsidRDefault="006C2144" w:rsidP="00E248E0">
            <w:pPr>
              <w:rPr>
                <w:sz w:val="22"/>
                <w:szCs w:val="22"/>
              </w:rPr>
            </w:pPr>
            <w:r w:rsidRPr="00077B66">
              <w:rPr>
                <w:sz w:val="22"/>
                <w:szCs w:val="22"/>
              </w:rPr>
              <w:lastRenderedPageBreak/>
              <w:t>4. Производственные стоки мойки машин</w:t>
            </w:r>
          </w:p>
        </w:tc>
        <w:tc>
          <w:tcPr>
            <w:tcW w:w="961" w:type="pct"/>
            <w:hideMark/>
          </w:tcPr>
          <w:p w:rsidR="006C2144" w:rsidRPr="00077B66" w:rsidRDefault="006C2144" w:rsidP="00E248E0">
            <w:pPr>
              <w:rPr>
                <w:sz w:val="22"/>
                <w:szCs w:val="22"/>
              </w:rPr>
            </w:pPr>
            <w:r w:rsidRPr="00077B66">
              <w:rPr>
                <w:sz w:val="22"/>
                <w:szCs w:val="22"/>
              </w:rPr>
              <w:t>Не определено</w:t>
            </w:r>
          </w:p>
        </w:tc>
        <w:tc>
          <w:tcPr>
            <w:tcW w:w="693" w:type="pct"/>
            <w:hideMark/>
          </w:tcPr>
          <w:p w:rsidR="006C2144" w:rsidRPr="00077B66" w:rsidRDefault="006C2144" w:rsidP="00E248E0">
            <w:pPr>
              <w:jc w:val="center"/>
              <w:rPr>
                <w:sz w:val="22"/>
                <w:szCs w:val="22"/>
              </w:rPr>
            </w:pPr>
            <w:r w:rsidRPr="00077B66">
              <w:rPr>
                <w:sz w:val="22"/>
                <w:szCs w:val="22"/>
              </w:rPr>
              <w:t>-</w:t>
            </w:r>
          </w:p>
        </w:tc>
        <w:tc>
          <w:tcPr>
            <w:tcW w:w="746" w:type="pct"/>
            <w:hideMark/>
          </w:tcPr>
          <w:p w:rsidR="006C2144" w:rsidRPr="00077B66" w:rsidRDefault="006C2144" w:rsidP="00E248E0">
            <w:pPr>
              <w:rPr>
                <w:sz w:val="22"/>
                <w:szCs w:val="22"/>
              </w:rPr>
            </w:pPr>
            <w:r w:rsidRPr="00077B66">
              <w:rPr>
                <w:sz w:val="22"/>
                <w:szCs w:val="22"/>
              </w:rPr>
              <w:t>Периодический</w:t>
            </w:r>
          </w:p>
        </w:tc>
        <w:tc>
          <w:tcPr>
            <w:tcW w:w="799" w:type="pct"/>
            <w:hideMark/>
          </w:tcPr>
          <w:p w:rsidR="006C2144" w:rsidRPr="00077B66" w:rsidRDefault="006C2144" w:rsidP="00E248E0">
            <w:pPr>
              <w:rPr>
                <w:sz w:val="22"/>
                <w:szCs w:val="22"/>
              </w:rPr>
            </w:pPr>
            <w:r w:rsidRPr="00077B66">
              <w:rPr>
                <w:sz w:val="22"/>
                <w:szCs w:val="22"/>
              </w:rPr>
              <w:t>Локальные очистные сооружения автомойки</w:t>
            </w:r>
          </w:p>
        </w:tc>
        <w:tc>
          <w:tcPr>
            <w:tcW w:w="853" w:type="pct"/>
            <w:hideMark/>
          </w:tcPr>
          <w:p w:rsidR="006C2144" w:rsidRPr="00077B66" w:rsidRDefault="006C2144" w:rsidP="00E248E0">
            <w:pPr>
              <w:rPr>
                <w:sz w:val="22"/>
                <w:szCs w:val="22"/>
              </w:rPr>
            </w:pPr>
            <w:r w:rsidRPr="00077B66">
              <w:rPr>
                <w:sz w:val="22"/>
                <w:szCs w:val="22"/>
              </w:rPr>
              <w:t>Оборотная система мойки машин</w:t>
            </w:r>
          </w:p>
        </w:tc>
      </w:tr>
      <w:tr w:rsidR="00077B66" w:rsidRPr="00077B66" w:rsidTr="0056376E">
        <w:trPr>
          <w:trHeight w:val="579"/>
        </w:trPr>
        <w:tc>
          <w:tcPr>
            <w:tcW w:w="948" w:type="pct"/>
            <w:hideMark/>
          </w:tcPr>
          <w:p w:rsidR="006C2144" w:rsidRPr="00077B66" w:rsidRDefault="006C2144" w:rsidP="00E248E0">
            <w:pPr>
              <w:rPr>
                <w:sz w:val="22"/>
                <w:szCs w:val="22"/>
              </w:rPr>
            </w:pPr>
            <w:r w:rsidRPr="00077B66">
              <w:rPr>
                <w:sz w:val="22"/>
                <w:szCs w:val="22"/>
              </w:rPr>
              <w:t>5. Поверхностные стоки с полигона ТБО</w:t>
            </w:r>
          </w:p>
        </w:tc>
        <w:tc>
          <w:tcPr>
            <w:tcW w:w="961" w:type="pct"/>
            <w:hideMark/>
          </w:tcPr>
          <w:p w:rsidR="006C2144" w:rsidRPr="00077B66" w:rsidRDefault="006C2144" w:rsidP="00E248E0">
            <w:pPr>
              <w:rPr>
                <w:sz w:val="22"/>
                <w:szCs w:val="22"/>
              </w:rPr>
            </w:pPr>
            <w:r w:rsidRPr="00077B66">
              <w:rPr>
                <w:sz w:val="22"/>
                <w:szCs w:val="22"/>
              </w:rPr>
              <w:t xml:space="preserve">Не определяется </w:t>
            </w:r>
          </w:p>
        </w:tc>
        <w:tc>
          <w:tcPr>
            <w:tcW w:w="693" w:type="pct"/>
            <w:hideMark/>
          </w:tcPr>
          <w:p w:rsidR="006C2144" w:rsidRPr="00077B66" w:rsidRDefault="006C2144" w:rsidP="00E248E0">
            <w:pPr>
              <w:jc w:val="center"/>
              <w:rPr>
                <w:sz w:val="22"/>
                <w:szCs w:val="22"/>
              </w:rPr>
            </w:pPr>
            <w:r w:rsidRPr="00077B66">
              <w:rPr>
                <w:sz w:val="22"/>
                <w:szCs w:val="22"/>
              </w:rPr>
              <w:t>-</w:t>
            </w:r>
          </w:p>
        </w:tc>
        <w:tc>
          <w:tcPr>
            <w:tcW w:w="746" w:type="pct"/>
            <w:hideMark/>
          </w:tcPr>
          <w:p w:rsidR="006C2144" w:rsidRPr="00077B66" w:rsidRDefault="006C2144" w:rsidP="00E248E0">
            <w:pPr>
              <w:rPr>
                <w:sz w:val="22"/>
                <w:szCs w:val="22"/>
              </w:rPr>
            </w:pPr>
            <w:r w:rsidRPr="00077B66">
              <w:rPr>
                <w:sz w:val="22"/>
                <w:szCs w:val="22"/>
              </w:rPr>
              <w:t>Периодический  с переменным расходом</w:t>
            </w:r>
          </w:p>
        </w:tc>
        <w:tc>
          <w:tcPr>
            <w:tcW w:w="799" w:type="pct"/>
            <w:hideMark/>
          </w:tcPr>
          <w:p w:rsidR="006C2144" w:rsidRPr="00077B66" w:rsidRDefault="006C2144" w:rsidP="00E248E0">
            <w:pPr>
              <w:rPr>
                <w:sz w:val="22"/>
                <w:szCs w:val="22"/>
              </w:rPr>
            </w:pPr>
            <w:r w:rsidRPr="00077B66">
              <w:rPr>
                <w:sz w:val="22"/>
                <w:szCs w:val="22"/>
              </w:rPr>
              <w:t>Резервуар-накопитель</w:t>
            </w:r>
          </w:p>
        </w:tc>
        <w:tc>
          <w:tcPr>
            <w:tcW w:w="853" w:type="pct"/>
            <w:hideMark/>
          </w:tcPr>
          <w:p w:rsidR="006C2144" w:rsidRPr="00077B66" w:rsidRDefault="006C2144" w:rsidP="00E248E0">
            <w:pPr>
              <w:rPr>
                <w:sz w:val="22"/>
                <w:szCs w:val="22"/>
              </w:rPr>
            </w:pPr>
            <w:r w:rsidRPr="00077B66">
              <w:rPr>
                <w:sz w:val="22"/>
                <w:szCs w:val="22"/>
              </w:rPr>
              <w:t>Вывоз в хвостохранилище хвостов сорбции</w:t>
            </w:r>
          </w:p>
        </w:tc>
      </w:tr>
      <w:tr w:rsidR="00077B66" w:rsidRPr="00077B66" w:rsidTr="00E248E0">
        <w:tc>
          <w:tcPr>
            <w:tcW w:w="948" w:type="pct"/>
            <w:hideMark/>
          </w:tcPr>
          <w:p w:rsidR="006C2144" w:rsidRPr="00077B66" w:rsidRDefault="006C2144" w:rsidP="00E248E0">
            <w:pPr>
              <w:rPr>
                <w:sz w:val="22"/>
                <w:szCs w:val="22"/>
              </w:rPr>
            </w:pPr>
            <w:r w:rsidRPr="00077B66">
              <w:rPr>
                <w:sz w:val="22"/>
                <w:szCs w:val="22"/>
              </w:rPr>
              <w:t>6. Карьерный водоотлив</w:t>
            </w:r>
          </w:p>
        </w:tc>
        <w:tc>
          <w:tcPr>
            <w:tcW w:w="961" w:type="pct"/>
            <w:hideMark/>
          </w:tcPr>
          <w:p w:rsidR="006C2144" w:rsidRPr="00077B66" w:rsidRDefault="006C2144" w:rsidP="00E248E0">
            <w:pPr>
              <w:rPr>
                <w:sz w:val="22"/>
                <w:szCs w:val="22"/>
              </w:rPr>
            </w:pPr>
            <w:r w:rsidRPr="00077B66">
              <w:rPr>
                <w:sz w:val="22"/>
                <w:szCs w:val="22"/>
              </w:rPr>
              <w:t>Взвешенные вещества</w:t>
            </w:r>
          </w:p>
          <w:p w:rsidR="006C2144" w:rsidRPr="00077B66" w:rsidRDefault="006C2144" w:rsidP="00E248E0">
            <w:pPr>
              <w:rPr>
                <w:sz w:val="22"/>
                <w:szCs w:val="22"/>
              </w:rPr>
            </w:pPr>
            <w:r w:rsidRPr="00077B66">
              <w:rPr>
                <w:sz w:val="22"/>
                <w:szCs w:val="22"/>
              </w:rPr>
              <w:t>Нефтепродукты</w:t>
            </w:r>
          </w:p>
        </w:tc>
        <w:tc>
          <w:tcPr>
            <w:tcW w:w="693" w:type="pct"/>
            <w:hideMark/>
          </w:tcPr>
          <w:p w:rsidR="006C2144" w:rsidRPr="00077B66" w:rsidRDefault="006C2144" w:rsidP="00E248E0">
            <w:pPr>
              <w:jc w:val="center"/>
              <w:rPr>
                <w:sz w:val="22"/>
                <w:szCs w:val="22"/>
              </w:rPr>
            </w:pPr>
            <w:r w:rsidRPr="00077B66">
              <w:rPr>
                <w:sz w:val="22"/>
                <w:szCs w:val="22"/>
              </w:rPr>
              <w:t>3,2</w:t>
            </w:r>
          </w:p>
          <w:p w:rsidR="006C2144" w:rsidRPr="00077B66" w:rsidRDefault="006C2144" w:rsidP="00E248E0">
            <w:pPr>
              <w:jc w:val="center"/>
              <w:rPr>
                <w:sz w:val="22"/>
                <w:szCs w:val="22"/>
              </w:rPr>
            </w:pPr>
            <w:r w:rsidRPr="00077B66">
              <w:rPr>
                <w:sz w:val="22"/>
                <w:szCs w:val="22"/>
              </w:rPr>
              <w:t>&lt;0,05</w:t>
            </w:r>
          </w:p>
          <w:p w:rsidR="006C2144" w:rsidRPr="00077B66" w:rsidRDefault="006C2144" w:rsidP="00E248E0">
            <w:pPr>
              <w:jc w:val="center"/>
              <w:rPr>
                <w:sz w:val="22"/>
                <w:szCs w:val="22"/>
              </w:rPr>
            </w:pPr>
          </w:p>
        </w:tc>
        <w:tc>
          <w:tcPr>
            <w:tcW w:w="746" w:type="pct"/>
            <w:hideMark/>
          </w:tcPr>
          <w:p w:rsidR="006C2144" w:rsidRPr="00077B66" w:rsidRDefault="006C2144" w:rsidP="00E248E0">
            <w:pPr>
              <w:rPr>
                <w:sz w:val="22"/>
                <w:szCs w:val="22"/>
              </w:rPr>
            </w:pPr>
            <w:r w:rsidRPr="00077B66">
              <w:rPr>
                <w:sz w:val="22"/>
                <w:szCs w:val="22"/>
              </w:rPr>
              <w:t>Периодический с переменным расходом</w:t>
            </w:r>
          </w:p>
        </w:tc>
        <w:tc>
          <w:tcPr>
            <w:tcW w:w="799" w:type="pct"/>
            <w:hideMark/>
          </w:tcPr>
          <w:p w:rsidR="006C2144" w:rsidRPr="00077B66" w:rsidRDefault="006C2144" w:rsidP="00E248E0">
            <w:pPr>
              <w:rPr>
                <w:sz w:val="22"/>
                <w:szCs w:val="22"/>
              </w:rPr>
            </w:pPr>
            <w:r w:rsidRPr="00077B66">
              <w:rPr>
                <w:sz w:val="22"/>
                <w:szCs w:val="22"/>
              </w:rPr>
              <w:t>Отстойник карьерных вод</w:t>
            </w:r>
          </w:p>
          <w:p w:rsidR="006C2144" w:rsidRPr="00077B66" w:rsidRDefault="006C2144" w:rsidP="00E248E0">
            <w:pPr>
              <w:rPr>
                <w:sz w:val="22"/>
                <w:szCs w:val="22"/>
              </w:rPr>
            </w:pPr>
            <w:r w:rsidRPr="00077B66">
              <w:rPr>
                <w:sz w:val="22"/>
                <w:szCs w:val="22"/>
              </w:rPr>
              <w:t>(установка Векса при необходимости)</w:t>
            </w:r>
          </w:p>
        </w:tc>
        <w:tc>
          <w:tcPr>
            <w:tcW w:w="853" w:type="pct"/>
            <w:hideMark/>
          </w:tcPr>
          <w:p w:rsidR="006C2144" w:rsidRPr="00077B66" w:rsidRDefault="006C2144" w:rsidP="00E248E0">
            <w:pPr>
              <w:rPr>
                <w:sz w:val="22"/>
                <w:szCs w:val="22"/>
              </w:rPr>
            </w:pPr>
            <w:r w:rsidRPr="00077B66">
              <w:rPr>
                <w:sz w:val="22"/>
                <w:szCs w:val="22"/>
              </w:rPr>
              <w:t>Использование для подпитки ЗИФ оборотной водой, на пылеподавление</w:t>
            </w:r>
          </w:p>
        </w:tc>
      </w:tr>
      <w:tr w:rsidR="00077B66" w:rsidRPr="00077B66" w:rsidTr="0056376E">
        <w:trPr>
          <w:trHeight w:val="1134"/>
        </w:trPr>
        <w:tc>
          <w:tcPr>
            <w:tcW w:w="948" w:type="pct"/>
            <w:hideMark/>
          </w:tcPr>
          <w:p w:rsidR="006C2144" w:rsidRPr="00077B66" w:rsidRDefault="006C2144" w:rsidP="00E248E0">
            <w:pPr>
              <w:rPr>
                <w:sz w:val="22"/>
                <w:szCs w:val="22"/>
              </w:rPr>
            </w:pPr>
            <w:r w:rsidRPr="00077B66">
              <w:rPr>
                <w:sz w:val="22"/>
                <w:szCs w:val="22"/>
              </w:rPr>
              <w:t>7. Подотвальные стоки</w:t>
            </w:r>
          </w:p>
        </w:tc>
        <w:tc>
          <w:tcPr>
            <w:tcW w:w="961" w:type="pct"/>
            <w:hideMark/>
          </w:tcPr>
          <w:p w:rsidR="006C2144" w:rsidRPr="00077B66" w:rsidRDefault="006C2144" w:rsidP="00E248E0">
            <w:pPr>
              <w:rPr>
                <w:sz w:val="22"/>
                <w:szCs w:val="22"/>
              </w:rPr>
            </w:pPr>
            <w:r w:rsidRPr="00077B66">
              <w:rPr>
                <w:sz w:val="22"/>
                <w:szCs w:val="22"/>
              </w:rPr>
              <w:t>Взвешенные вещества</w:t>
            </w:r>
          </w:p>
          <w:p w:rsidR="006C2144" w:rsidRPr="00077B66" w:rsidRDefault="006C2144" w:rsidP="00E248E0">
            <w:pPr>
              <w:rPr>
                <w:sz w:val="22"/>
                <w:szCs w:val="22"/>
              </w:rPr>
            </w:pPr>
            <w:r w:rsidRPr="00077B66">
              <w:rPr>
                <w:sz w:val="22"/>
                <w:szCs w:val="22"/>
              </w:rPr>
              <w:t>Нефтепродукты</w:t>
            </w:r>
          </w:p>
          <w:p w:rsidR="006C2144" w:rsidRPr="00077B66" w:rsidRDefault="006C2144" w:rsidP="00E248E0">
            <w:pPr>
              <w:rPr>
                <w:sz w:val="22"/>
                <w:szCs w:val="22"/>
              </w:rPr>
            </w:pPr>
          </w:p>
        </w:tc>
        <w:tc>
          <w:tcPr>
            <w:tcW w:w="693" w:type="pct"/>
            <w:hideMark/>
          </w:tcPr>
          <w:p w:rsidR="006C2144" w:rsidRPr="00077B66" w:rsidRDefault="006C2144" w:rsidP="00E248E0">
            <w:pPr>
              <w:jc w:val="center"/>
              <w:rPr>
                <w:sz w:val="22"/>
                <w:szCs w:val="22"/>
              </w:rPr>
            </w:pPr>
            <w:r w:rsidRPr="00077B66">
              <w:rPr>
                <w:sz w:val="22"/>
                <w:szCs w:val="22"/>
              </w:rPr>
              <w:t>3,2</w:t>
            </w:r>
          </w:p>
          <w:p w:rsidR="006C2144" w:rsidRPr="00077B66" w:rsidRDefault="006C2144" w:rsidP="00E248E0">
            <w:pPr>
              <w:jc w:val="center"/>
              <w:rPr>
                <w:sz w:val="22"/>
                <w:szCs w:val="22"/>
              </w:rPr>
            </w:pPr>
            <w:r w:rsidRPr="00077B66">
              <w:rPr>
                <w:sz w:val="22"/>
                <w:szCs w:val="22"/>
              </w:rPr>
              <w:t>&lt;0,05</w:t>
            </w:r>
          </w:p>
          <w:p w:rsidR="006C2144" w:rsidRPr="00077B66" w:rsidRDefault="006C2144" w:rsidP="00E248E0">
            <w:pPr>
              <w:jc w:val="center"/>
              <w:rPr>
                <w:sz w:val="22"/>
                <w:szCs w:val="22"/>
              </w:rPr>
            </w:pPr>
          </w:p>
        </w:tc>
        <w:tc>
          <w:tcPr>
            <w:tcW w:w="746" w:type="pct"/>
            <w:hideMark/>
          </w:tcPr>
          <w:p w:rsidR="006C2144" w:rsidRPr="00077B66" w:rsidRDefault="006C2144" w:rsidP="00E248E0">
            <w:pPr>
              <w:rPr>
                <w:sz w:val="22"/>
                <w:szCs w:val="22"/>
              </w:rPr>
            </w:pPr>
            <w:r w:rsidRPr="00077B66">
              <w:rPr>
                <w:sz w:val="22"/>
                <w:szCs w:val="22"/>
              </w:rPr>
              <w:t>Периодический с переменным расходом</w:t>
            </w:r>
          </w:p>
        </w:tc>
        <w:tc>
          <w:tcPr>
            <w:tcW w:w="799" w:type="pct"/>
            <w:hideMark/>
          </w:tcPr>
          <w:p w:rsidR="006C2144" w:rsidRPr="00077B66" w:rsidRDefault="006C2144" w:rsidP="00E248E0">
            <w:pPr>
              <w:rPr>
                <w:sz w:val="22"/>
                <w:szCs w:val="22"/>
              </w:rPr>
            </w:pPr>
            <w:r w:rsidRPr="00077B66">
              <w:rPr>
                <w:sz w:val="22"/>
                <w:szCs w:val="22"/>
              </w:rPr>
              <w:t>Хвостохранилище, отстойники-накопители подотвальных вод №1 и №2</w:t>
            </w:r>
          </w:p>
        </w:tc>
        <w:tc>
          <w:tcPr>
            <w:tcW w:w="853" w:type="pct"/>
            <w:hideMark/>
          </w:tcPr>
          <w:p w:rsidR="006C2144" w:rsidRPr="00077B66" w:rsidRDefault="006C2144" w:rsidP="00E248E0">
            <w:pPr>
              <w:rPr>
                <w:sz w:val="22"/>
                <w:szCs w:val="22"/>
              </w:rPr>
            </w:pPr>
            <w:r w:rsidRPr="00077B66">
              <w:rPr>
                <w:sz w:val="22"/>
                <w:szCs w:val="22"/>
              </w:rPr>
              <w:t>Использование на орошение отвалов и полив технологических автодорог</w:t>
            </w:r>
          </w:p>
        </w:tc>
      </w:tr>
    </w:tbl>
    <w:p w:rsidR="006C2144" w:rsidRPr="00077B66" w:rsidRDefault="006C2144" w:rsidP="00FE0371">
      <w:pPr>
        <w:spacing w:line="360" w:lineRule="auto"/>
        <w:ind w:firstLine="709"/>
        <w:jc w:val="both"/>
        <w:rPr>
          <w:sz w:val="24"/>
          <w:szCs w:val="24"/>
        </w:rPr>
        <w:sectPr w:rsidR="006C2144" w:rsidRPr="00077B66" w:rsidSect="006A6179">
          <w:pgSz w:w="16838" w:h="11906" w:orient="landscape" w:code="9"/>
          <w:pgMar w:top="567" w:right="1191" w:bottom="1418" w:left="970" w:header="425" w:footer="23" w:gutter="0"/>
          <w:cols w:space="720"/>
          <w:titlePg/>
          <w:docGrid w:linePitch="272"/>
        </w:sectPr>
      </w:pPr>
    </w:p>
    <w:p w:rsidR="00FE0371" w:rsidRPr="00077B66" w:rsidRDefault="00FE0371" w:rsidP="0094035C">
      <w:pPr>
        <w:pStyle w:val="Default"/>
        <w:spacing w:line="360" w:lineRule="auto"/>
        <w:ind w:firstLine="709"/>
        <w:jc w:val="both"/>
        <w:rPr>
          <w:color w:val="auto"/>
        </w:rPr>
      </w:pPr>
      <w:r w:rsidRPr="00077B66">
        <w:rPr>
          <w:b/>
          <w:bCs/>
          <w:i/>
          <w:color w:val="auto"/>
        </w:rPr>
        <w:lastRenderedPageBreak/>
        <w:t xml:space="preserve">Ремонтно-механические мастерские (РММ) </w:t>
      </w:r>
      <w:r w:rsidRPr="00077B66">
        <w:rPr>
          <w:bCs/>
          <w:color w:val="auto"/>
        </w:rPr>
        <w:t>предусмотрены д</w:t>
      </w:r>
      <w:r w:rsidRPr="00077B66">
        <w:rPr>
          <w:color w:val="auto"/>
        </w:rPr>
        <w:t xml:space="preserve">ля ремонта и обслуживания горно-обогатительной техники, карьерного, вспомогательного автотранспорта, дорожной техники и теплоэнергетического оборудования. В РММ выполняются работы по текущему обслуживанию (ТО) и текущему ремонту (ТР) оборудования. </w:t>
      </w:r>
    </w:p>
    <w:p w:rsidR="00FE0371" w:rsidRPr="00077B66" w:rsidRDefault="00FE0371" w:rsidP="0094035C">
      <w:pPr>
        <w:pStyle w:val="Default"/>
        <w:spacing w:line="360" w:lineRule="auto"/>
        <w:ind w:firstLine="709"/>
        <w:jc w:val="both"/>
        <w:rPr>
          <w:color w:val="auto"/>
        </w:rPr>
      </w:pPr>
      <w:r w:rsidRPr="00077B66">
        <w:rPr>
          <w:color w:val="auto"/>
        </w:rPr>
        <w:t xml:space="preserve">Большая часть капитального ремонта выполняется на специализированных ремонтных предприятиях по договорам на оказание услуг. </w:t>
      </w:r>
    </w:p>
    <w:p w:rsidR="00FE0371" w:rsidRPr="00077B66" w:rsidRDefault="00FE0371" w:rsidP="0094035C">
      <w:pPr>
        <w:pStyle w:val="Default"/>
        <w:spacing w:line="360" w:lineRule="auto"/>
        <w:ind w:firstLine="709"/>
        <w:jc w:val="both"/>
        <w:rPr>
          <w:color w:val="auto"/>
        </w:rPr>
      </w:pPr>
      <w:r w:rsidRPr="00077B66">
        <w:rPr>
          <w:color w:val="auto"/>
        </w:rPr>
        <w:t xml:space="preserve">РММ состоит из следующих отделений, участков: </w:t>
      </w:r>
    </w:p>
    <w:p w:rsidR="00FE0371" w:rsidRPr="00077B66" w:rsidRDefault="00FE0371" w:rsidP="0094035C">
      <w:pPr>
        <w:pStyle w:val="Default"/>
        <w:spacing w:line="360" w:lineRule="auto"/>
        <w:ind w:firstLine="709"/>
        <w:jc w:val="both"/>
        <w:rPr>
          <w:color w:val="auto"/>
        </w:rPr>
      </w:pPr>
      <w:r w:rsidRPr="00077B66">
        <w:rPr>
          <w:color w:val="auto"/>
        </w:rPr>
        <w:t xml:space="preserve">- участок ТО и ТР; </w:t>
      </w:r>
    </w:p>
    <w:p w:rsidR="00FE0371" w:rsidRPr="00077B66" w:rsidRDefault="00FE0371" w:rsidP="0094035C">
      <w:pPr>
        <w:pStyle w:val="Default"/>
        <w:spacing w:line="360" w:lineRule="auto"/>
        <w:ind w:firstLine="709"/>
        <w:jc w:val="both"/>
        <w:rPr>
          <w:color w:val="auto"/>
        </w:rPr>
      </w:pPr>
      <w:r w:rsidRPr="00077B66">
        <w:rPr>
          <w:color w:val="auto"/>
        </w:rPr>
        <w:t xml:space="preserve">- слесарно-механический участок; </w:t>
      </w:r>
    </w:p>
    <w:p w:rsidR="00FE0371" w:rsidRPr="00077B66" w:rsidRDefault="00FE0371" w:rsidP="0094035C">
      <w:pPr>
        <w:pStyle w:val="Default"/>
        <w:spacing w:line="360" w:lineRule="auto"/>
        <w:ind w:firstLine="709"/>
        <w:jc w:val="both"/>
        <w:rPr>
          <w:color w:val="auto"/>
        </w:rPr>
      </w:pPr>
      <w:r w:rsidRPr="00077B66">
        <w:rPr>
          <w:color w:val="auto"/>
        </w:rPr>
        <w:t xml:space="preserve">- электроцех; </w:t>
      </w:r>
    </w:p>
    <w:p w:rsidR="00FE0371" w:rsidRPr="00077B66" w:rsidRDefault="00FE0371" w:rsidP="0094035C">
      <w:pPr>
        <w:pStyle w:val="Default"/>
        <w:spacing w:line="360" w:lineRule="auto"/>
        <w:ind w:firstLine="709"/>
        <w:jc w:val="both"/>
        <w:rPr>
          <w:color w:val="auto"/>
        </w:rPr>
      </w:pPr>
      <w:r w:rsidRPr="00077B66">
        <w:rPr>
          <w:color w:val="auto"/>
        </w:rPr>
        <w:t xml:space="preserve">- моторный участок; </w:t>
      </w:r>
    </w:p>
    <w:p w:rsidR="00FE0371" w:rsidRPr="00077B66" w:rsidRDefault="00FE0371" w:rsidP="0094035C">
      <w:pPr>
        <w:pStyle w:val="Default"/>
        <w:spacing w:line="360" w:lineRule="auto"/>
        <w:ind w:firstLine="709"/>
        <w:jc w:val="both"/>
        <w:rPr>
          <w:color w:val="auto"/>
        </w:rPr>
      </w:pPr>
      <w:r w:rsidRPr="00077B66">
        <w:rPr>
          <w:color w:val="auto"/>
        </w:rPr>
        <w:t xml:space="preserve">- топливный участок; </w:t>
      </w:r>
    </w:p>
    <w:p w:rsidR="00FE0371" w:rsidRPr="00077B66" w:rsidRDefault="00FE0371" w:rsidP="0094035C">
      <w:pPr>
        <w:pStyle w:val="Default"/>
        <w:spacing w:line="360" w:lineRule="auto"/>
        <w:ind w:firstLine="709"/>
        <w:jc w:val="both"/>
        <w:rPr>
          <w:color w:val="auto"/>
        </w:rPr>
      </w:pPr>
      <w:r w:rsidRPr="00077B66">
        <w:rPr>
          <w:color w:val="auto"/>
        </w:rPr>
        <w:t xml:space="preserve">- аккумуляторный участок; </w:t>
      </w:r>
    </w:p>
    <w:p w:rsidR="00FE0371" w:rsidRPr="00077B66" w:rsidRDefault="00FE0371" w:rsidP="0094035C">
      <w:pPr>
        <w:pStyle w:val="Default"/>
        <w:spacing w:line="360" w:lineRule="auto"/>
        <w:ind w:firstLine="709"/>
        <w:jc w:val="both"/>
        <w:rPr>
          <w:color w:val="auto"/>
        </w:rPr>
      </w:pPr>
      <w:r w:rsidRPr="00077B66">
        <w:rPr>
          <w:color w:val="auto"/>
        </w:rPr>
        <w:t xml:space="preserve">- шиномонтажное отделение; </w:t>
      </w:r>
    </w:p>
    <w:p w:rsidR="00FE0371" w:rsidRPr="00077B66" w:rsidRDefault="00FE0371" w:rsidP="0094035C">
      <w:pPr>
        <w:pStyle w:val="Default"/>
        <w:spacing w:line="360" w:lineRule="auto"/>
        <w:ind w:firstLine="709"/>
        <w:jc w:val="both"/>
        <w:rPr>
          <w:color w:val="auto"/>
        </w:rPr>
      </w:pPr>
      <w:r w:rsidRPr="00077B66">
        <w:rPr>
          <w:color w:val="auto"/>
        </w:rPr>
        <w:t xml:space="preserve">- склад запчастей и агрегатов; </w:t>
      </w:r>
    </w:p>
    <w:p w:rsidR="00FE0371" w:rsidRPr="00077B66" w:rsidRDefault="00FE0371" w:rsidP="0094035C">
      <w:pPr>
        <w:pStyle w:val="Default"/>
        <w:spacing w:line="360" w:lineRule="auto"/>
        <w:ind w:firstLine="709"/>
        <w:jc w:val="both"/>
        <w:rPr>
          <w:color w:val="auto"/>
        </w:rPr>
      </w:pPr>
      <w:r w:rsidRPr="00077B66">
        <w:rPr>
          <w:color w:val="auto"/>
        </w:rPr>
        <w:t xml:space="preserve">- кладовая масел; </w:t>
      </w:r>
    </w:p>
    <w:p w:rsidR="00FE0371" w:rsidRPr="00077B66" w:rsidRDefault="00FE0371" w:rsidP="0094035C">
      <w:pPr>
        <w:pStyle w:val="Default"/>
        <w:spacing w:line="360" w:lineRule="auto"/>
        <w:ind w:firstLine="709"/>
        <w:jc w:val="both"/>
        <w:rPr>
          <w:color w:val="auto"/>
        </w:rPr>
      </w:pPr>
      <w:r w:rsidRPr="00077B66">
        <w:rPr>
          <w:color w:val="auto"/>
        </w:rPr>
        <w:t xml:space="preserve">- инструментально-раздаточная кладовая. </w:t>
      </w:r>
    </w:p>
    <w:p w:rsidR="00FE0371" w:rsidRPr="00077B66" w:rsidRDefault="00BA5132" w:rsidP="0094035C">
      <w:pPr>
        <w:spacing w:line="360" w:lineRule="auto"/>
        <w:ind w:firstLine="709"/>
        <w:jc w:val="both"/>
        <w:rPr>
          <w:sz w:val="24"/>
          <w:szCs w:val="24"/>
        </w:rPr>
      </w:pPr>
      <w:r w:rsidRPr="00077B66">
        <w:rPr>
          <w:b/>
          <w:i/>
          <w:sz w:val="24"/>
          <w:szCs w:val="24"/>
        </w:rPr>
        <w:t>Расходный с</w:t>
      </w:r>
      <w:r w:rsidR="00FE0371" w:rsidRPr="00077B66">
        <w:rPr>
          <w:b/>
          <w:i/>
          <w:sz w:val="24"/>
          <w:szCs w:val="24"/>
        </w:rPr>
        <w:t xml:space="preserve">клад реагентов. </w:t>
      </w:r>
      <w:r w:rsidR="00FE0371" w:rsidRPr="00077B66">
        <w:rPr>
          <w:sz w:val="24"/>
          <w:szCs w:val="24"/>
        </w:rPr>
        <w:t xml:space="preserve">Реагенты поступают и хранятся на складе в герметичной заводской упаковке. Расфасовка реагентов на складе не предусмотрена. Количество хранящихся реагентов определено, исходя из потребности предприятия и необходимого производственного запаса.  Реагенты хранятся в отдельно стоящем складском здании. </w:t>
      </w:r>
      <w:r w:rsidR="00FE0371" w:rsidRPr="00077B66">
        <w:rPr>
          <w:iCs/>
          <w:sz w:val="24"/>
          <w:szCs w:val="24"/>
        </w:rPr>
        <w:t xml:space="preserve">Пол в помещении выполнен с уклоном к приямку, что исключает попадание опасного вещества за пределы склада в случае аварии. </w:t>
      </w:r>
      <w:r w:rsidRPr="00077B66">
        <w:rPr>
          <w:iCs/>
          <w:sz w:val="24"/>
          <w:szCs w:val="24"/>
        </w:rPr>
        <w:t>Р</w:t>
      </w:r>
      <w:r w:rsidR="00FE0371" w:rsidRPr="00077B66">
        <w:rPr>
          <w:iCs/>
          <w:sz w:val="24"/>
          <w:szCs w:val="24"/>
        </w:rPr>
        <w:t>еагенты хранятся в одном помещении с выделением зон складирования сетчатыми перегородками. В</w:t>
      </w:r>
      <w:r w:rsidR="00FE0371" w:rsidRPr="00077B66">
        <w:rPr>
          <w:sz w:val="24"/>
          <w:szCs w:val="24"/>
        </w:rPr>
        <w:t>о всех складских помещениях запроектирована естественная и механическая приточно-вытяжная вентиляция. Погрузочно-разгрузочные работы и доставка реагентов со склада на фабрику осуществляется с помощью малогабаритного погрузчика.</w:t>
      </w:r>
    </w:p>
    <w:p w:rsidR="00FE0371" w:rsidRPr="00077B66" w:rsidRDefault="00FE0371" w:rsidP="0094035C">
      <w:pPr>
        <w:pStyle w:val="2"/>
        <w:numPr>
          <w:ilvl w:val="0"/>
          <w:numId w:val="0"/>
        </w:numPr>
        <w:spacing w:after="0"/>
        <w:ind w:firstLine="709"/>
      </w:pPr>
      <w:bookmarkStart w:id="21" w:name="_Toc496879977"/>
      <w:bookmarkStart w:id="22" w:name="_Toc8109994"/>
      <w:r w:rsidRPr="00077B66">
        <w:t>2.5 Социальная инфраструктура</w:t>
      </w:r>
      <w:bookmarkEnd w:id="21"/>
      <w:bookmarkEnd w:id="22"/>
    </w:p>
    <w:p w:rsidR="00BA5132" w:rsidRPr="00077B66" w:rsidRDefault="006C205E" w:rsidP="0094035C">
      <w:pPr>
        <w:pStyle w:val="a1"/>
        <w:widowControl w:val="0"/>
        <w:tabs>
          <w:tab w:val="right" w:leader="dot" w:pos="9225"/>
        </w:tabs>
        <w:spacing w:after="0" w:line="360" w:lineRule="auto"/>
        <w:ind w:left="0" w:firstLine="709"/>
        <w:jc w:val="both"/>
        <w:rPr>
          <w:rFonts w:cs="Courier New"/>
          <w:sz w:val="24"/>
          <w:szCs w:val="24"/>
        </w:rPr>
      </w:pPr>
      <w:r w:rsidRPr="00077B66">
        <w:rPr>
          <w:rFonts w:cs="Courier New"/>
          <w:b/>
          <w:i/>
          <w:sz w:val="24"/>
          <w:szCs w:val="24"/>
        </w:rPr>
        <w:t>Проживание и бытовое обслуживание</w:t>
      </w:r>
      <w:r w:rsidR="00FE0371" w:rsidRPr="00077B66">
        <w:rPr>
          <w:rFonts w:cs="Courier New"/>
          <w:b/>
          <w:i/>
          <w:sz w:val="24"/>
          <w:szCs w:val="24"/>
        </w:rPr>
        <w:t xml:space="preserve">. </w:t>
      </w:r>
      <w:r w:rsidR="00FE0371" w:rsidRPr="00077B66">
        <w:rPr>
          <w:rFonts w:cs="Courier New"/>
          <w:sz w:val="24"/>
          <w:szCs w:val="24"/>
        </w:rPr>
        <w:t>Проживание</w:t>
      </w:r>
      <w:r w:rsidR="00FA2552" w:rsidRPr="00077B66">
        <w:rPr>
          <w:rFonts w:cs="Courier New"/>
          <w:sz w:val="24"/>
          <w:szCs w:val="24"/>
        </w:rPr>
        <w:t xml:space="preserve"> и</w:t>
      </w:r>
      <w:r w:rsidR="00FE0371" w:rsidRPr="00077B66">
        <w:rPr>
          <w:rFonts w:cs="Courier New"/>
          <w:sz w:val="24"/>
          <w:szCs w:val="24"/>
        </w:rPr>
        <w:t xml:space="preserve"> питание работников предприятия предусматривается в </w:t>
      </w:r>
      <w:r w:rsidR="00FA2552" w:rsidRPr="00077B66">
        <w:rPr>
          <w:rFonts w:cs="Courier New"/>
          <w:sz w:val="24"/>
          <w:szCs w:val="24"/>
        </w:rPr>
        <w:t>существующем</w:t>
      </w:r>
      <w:r w:rsidR="00FE0371" w:rsidRPr="00077B66">
        <w:rPr>
          <w:rFonts w:cs="Courier New"/>
          <w:sz w:val="24"/>
          <w:szCs w:val="24"/>
        </w:rPr>
        <w:t xml:space="preserve"> вахтовом посёлке </w:t>
      </w:r>
      <w:r w:rsidRPr="00077B66">
        <w:rPr>
          <w:rFonts w:cs="Courier New"/>
          <w:sz w:val="24"/>
          <w:szCs w:val="24"/>
        </w:rPr>
        <w:t>действующего предприятия Павлик.</w:t>
      </w:r>
    </w:p>
    <w:p w:rsidR="00FE0371" w:rsidRPr="00077B66" w:rsidRDefault="00BA5132" w:rsidP="0094035C">
      <w:pPr>
        <w:pStyle w:val="a1"/>
        <w:widowControl w:val="0"/>
        <w:tabs>
          <w:tab w:val="right" w:leader="dot" w:pos="9225"/>
        </w:tabs>
        <w:spacing w:after="0" w:line="360" w:lineRule="auto"/>
        <w:ind w:left="0" w:firstLine="709"/>
        <w:jc w:val="both"/>
        <w:rPr>
          <w:rFonts w:cs="Courier New"/>
          <w:sz w:val="24"/>
          <w:szCs w:val="24"/>
        </w:rPr>
      </w:pPr>
      <w:r w:rsidRPr="00077B66">
        <w:rPr>
          <w:rFonts w:cs="Courier New"/>
          <w:sz w:val="24"/>
          <w:szCs w:val="24"/>
        </w:rPr>
        <w:t>Котельная со складом угля</w:t>
      </w:r>
      <w:r w:rsidR="006C205E" w:rsidRPr="00077B66">
        <w:rPr>
          <w:rFonts w:cs="Courier New"/>
          <w:sz w:val="24"/>
          <w:szCs w:val="24"/>
        </w:rPr>
        <w:t xml:space="preserve"> </w:t>
      </w:r>
    </w:p>
    <w:p w:rsidR="00FE0371" w:rsidRPr="00077B66" w:rsidRDefault="00FE0371" w:rsidP="0094035C">
      <w:pPr>
        <w:spacing w:line="360" w:lineRule="auto"/>
        <w:ind w:firstLine="709"/>
        <w:jc w:val="both"/>
        <w:rPr>
          <w:sz w:val="24"/>
          <w:szCs w:val="24"/>
        </w:rPr>
      </w:pPr>
      <w:r w:rsidRPr="00077B66">
        <w:rPr>
          <w:b/>
          <w:i/>
          <w:sz w:val="24"/>
          <w:szCs w:val="24"/>
        </w:rPr>
        <w:t xml:space="preserve">Полигон ТБО. </w:t>
      </w:r>
      <w:r w:rsidRPr="00077B66">
        <w:rPr>
          <w:sz w:val="24"/>
          <w:szCs w:val="24"/>
        </w:rPr>
        <w:t>Полигон твердых бытовых отходов (ТБО) является специальным сооружением, предназначенным для размещения отходов и гарантирующим санитарно-эпидемиологиче</w:t>
      </w:r>
      <w:r w:rsidRPr="00077B66">
        <w:rPr>
          <w:sz w:val="24"/>
          <w:szCs w:val="24"/>
        </w:rPr>
        <w:lastRenderedPageBreak/>
        <w:t xml:space="preserve">скую безопасность работников предприятия. </w:t>
      </w:r>
      <w:r w:rsidR="006C205E" w:rsidRPr="00077B66">
        <w:rPr>
          <w:sz w:val="24"/>
          <w:szCs w:val="24"/>
        </w:rPr>
        <w:t>На данный момент у предприятия есть действующий полигон ТБО, занесенный согласно Приказа Федеральной службы по надзору в сфере природопользования № 421 от 27.07.2016 г. в государственный реестр объектов размещения отходов с номером 49-00042-З-00421-270716.</w:t>
      </w:r>
    </w:p>
    <w:p w:rsidR="00FE0371" w:rsidRPr="00077B66" w:rsidRDefault="00FE0371" w:rsidP="0094035C">
      <w:pPr>
        <w:spacing w:line="360" w:lineRule="auto"/>
        <w:ind w:firstLine="709"/>
        <w:jc w:val="both"/>
        <w:rPr>
          <w:sz w:val="24"/>
          <w:szCs w:val="24"/>
        </w:rPr>
      </w:pPr>
      <w:r w:rsidRPr="00077B66">
        <w:rPr>
          <w:sz w:val="24"/>
          <w:szCs w:val="24"/>
        </w:rPr>
        <w:t xml:space="preserve">На полигон ТБО принимаются отходы от общежитий, административных зданий, столовой и некоторые виды нетоксичных </w:t>
      </w:r>
      <w:r w:rsidR="00D263B6">
        <w:rPr>
          <w:sz w:val="24"/>
          <w:szCs w:val="24"/>
        </w:rPr>
        <w:t>твердых промышленных отходов I</w:t>
      </w:r>
      <w:r w:rsidR="00D263B6">
        <w:rPr>
          <w:sz w:val="24"/>
          <w:szCs w:val="24"/>
          <w:lang w:val="en-US"/>
        </w:rPr>
        <w:t>II</w:t>
      </w:r>
      <w:r w:rsidR="00D263B6">
        <w:rPr>
          <w:sz w:val="24"/>
          <w:szCs w:val="24"/>
        </w:rPr>
        <w:t>-</w:t>
      </w:r>
      <w:r w:rsidRPr="00077B66">
        <w:rPr>
          <w:sz w:val="24"/>
          <w:szCs w:val="24"/>
        </w:rPr>
        <w:t xml:space="preserve">V классов опасности. </w:t>
      </w:r>
    </w:p>
    <w:p w:rsidR="00FE0371" w:rsidRPr="00077B66" w:rsidRDefault="00FE0371" w:rsidP="0094035C">
      <w:pPr>
        <w:spacing w:line="360" w:lineRule="auto"/>
        <w:ind w:firstLine="709"/>
        <w:jc w:val="both"/>
        <w:rPr>
          <w:sz w:val="24"/>
          <w:szCs w:val="24"/>
        </w:rPr>
      </w:pPr>
      <w:r w:rsidRPr="00077B66">
        <w:rPr>
          <w:sz w:val="24"/>
          <w:szCs w:val="24"/>
        </w:rPr>
        <w:t xml:space="preserve">Площадка полигона расположена на расстоянии </w:t>
      </w:r>
      <w:r w:rsidR="006C205E" w:rsidRPr="00077B66">
        <w:rPr>
          <w:sz w:val="24"/>
          <w:szCs w:val="24"/>
        </w:rPr>
        <w:t xml:space="preserve">более </w:t>
      </w:r>
      <w:r w:rsidRPr="00077B66">
        <w:rPr>
          <w:sz w:val="24"/>
          <w:szCs w:val="24"/>
        </w:rPr>
        <w:t>1000 м от вахтового поселка</w:t>
      </w:r>
      <w:r w:rsidR="006C205E" w:rsidRPr="00077B66">
        <w:rPr>
          <w:sz w:val="24"/>
          <w:szCs w:val="24"/>
        </w:rPr>
        <w:t xml:space="preserve"> и поселка Гастелло</w:t>
      </w:r>
      <w:r w:rsidRPr="00077B66">
        <w:rPr>
          <w:sz w:val="24"/>
          <w:szCs w:val="24"/>
        </w:rPr>
        <w:t xml:space="preserve">, за пределами водоохраной зоны р. </w:t>
      </w:r>
      <w:r w:rsidR="006C205E" w:rsidRPr="00077B66">
        <w:rPr>
          <w:sz w:val="24"/>
          <w:szCs w:val="24"/>
        </w:rPr>
        <w:t>Омчак</w:t>
      </w:r>
      <w:r w:rsidRPr="00077B66">
        <w:rPr>
          <w:sz w:val="24"/>
          <w:szCs w:val="24"/>
        </w:rPr>
        <w:t xml:space="preserve">. Вместимость полигона рассчитана на проектный срок отработки месторождения </w:t>
      </w:r>
      <w:r w:rsidR="006C205E" w:rsidRPr="00077B66">
        <w:rPr>
          <w:sz w:val="24"/>
          <w:szCs w:val="24"/>
        </w:rPr>
        <w:t>Павлик.</w:t>
      </w:r>
      <w:r w:rsidRPr="00077B66">
        <w:rPr>
          <w:sz w:val="24"/>
          <w:szCs w:val="24"/>
        </w:rPr>
        <w:t xml:space="preserve">  </w:t>
      </w:r>
    </w:p>
    <w:p w:rsidR="00FE0371" w:rsidRPr="00077B66" w:rsidRDefault="00FE0371" w:rsidP="0094035C">
      <w:pPr>
        <w:spacing w:line="360" w:lineRule="auto"/>
        <w:ind w:firstLine="709"/>
        <w:jc w:val="both"/>
        <w:rPr>
          <w:rFonts w:eastAsia="TimesNewRomanPSMT"/>
          <w:sz w:val="23"/>
          <w:szCs w:val="23"/>
        </w:rPr>
      </w:pPr>
      <w:r w:rsidRPr="00077B66">
        <w:rPr>
          <w:sz w:val="24"/>
          <w:szCs w:val="24"/>
        </w:rPr>
        <w:t xml:space="preserve">Основными элементами полигона ТБО являются рабочие карты для складирования ТБО, площадка для разворота машин и разгрузки отходов, ограждающий вал, приямок для сбора фильтрата с накопителем дождевых вод, сетчатый забор, площадка грунта для изоляции отходов. Карты для складирования ТБО выполняются с противофильтрационным экраном из геомембраны в основании. </w:t>
      </w:r>
    </w:p>
    <w:p w:rsidR="00FE0371" w:rsidRPr="00077B66" w:rsidRDefault="00FE0371" w:rsidP="0094035C">
      <w:pPr>
        <w:pStyle w:val="1"/>
        <w:numPr>
          <w:ilvl w:val="0"/>
          <w:numId w:val="0"/>
        </w:numPr>
        <w:spacing w:after="0"/>
        <w:ind w:firstLine="709"/>
      </w:pPr>
      <w:bookmarkStart w:id="23" w:name="_Toc496879978"/>
      <w:bookmarkStart w:id="24" w:name="_Toc8109995"/>
      <w:r w:rsidRPr="00077B66">
        <w:lastRenderedPageBreak/>
        <w:t>3 Цель и потребность реализации намечаемой хозяйственной и иной деятельности</w:t>
      </w:r>
      <w:bookmarkEnd w:id="23"/>
      <w:bookmarkEnd w:id="24"/>
    </w:p>
    <w:p w:rsidR="00FE0371" w:rsidRPr="00077B66" w:rsidRDefault="00FE0371" w:rsidP="0094035C">
      <w:pPr>
        <w:spacing w:line="360" w:lineRule="auto"/>
        <w:ind w:firstLine="709"/>
        <w:jc w:val="both"/>
        <w:rPr>
          <w:sz w:val="24"/>
          <w:szCs w:val="24"/>
        </w:rPr>
      </w:pPr>
      <w:r w:rsidRPr="00077B66">
        <w:rPr>
          <w:sz w:val="24"/>
          <w:szCs w:val="24"/>
        </w:rPr>
        <w:t xml:space="preserve">Целью реализации намечаемой деятельности является </w:t>
      </w:r>
      <w:r w:rsidR="006C205E" w:rsidRPr="00077B66">
        <w:rPr>
          <w:sz w:val="24"/>
          <w:szCs w:val="24"/>
        </w:rPr>
        <w:t>увеличение производительности действующего предприятия с 5 млн.т.год до 10 млн.т.год по руде.</w:t>
      </w:r>
    </w:p>
    <w:p w:rsidR="00FE0371" w:rsidRPr="00077B66" w:rsidRDefault="00FE0371" w:rsidP="0094035C">
      <w:pPr>
        <w:spacing w:line="360" w:lineRule="auto"/>
        <w:ind w:firstLine="709"/>
        <w:jc w:val="both"/>
        <w:rPr>
          <w:sz w:val="24"/>
          <w:szCs w:val="24"/>
        </w:rPr>
      </w:pPr>
      <w:r w:rsidRPr="00077B66">
        <w:rPr>
          <w:sz w:val="24"/>
          <w:szCs w:val="24"/>
        </w:rPr>
        <w:t>В административном отношении месторождение «</w:t>
      </w:r>
      <w:r w:rsidR="006C205E" w:rsidRPr="00077B66">
        <w:rPr>
          <w:sz w:val="24"/>
          <w:szCs w:val="24"/>
        </w:rPr>
        <w:t>Павлик</w:t>
      </w:r>
      <w:r w:rsidRPr="00077B66">
        <w:rPr>
          <w:sz w:val="24"/>
          <w:szCs w:val="24"/>
        </w:rPr>
        <w:t xml:space="preserve">» находится на территории </w:t>
      </w:r>
      <w:r w:rsidR="006C205E" w:rsidRPr="00077B66">
        <w:rPr>
          <w:sz w:val="24"/>
          <w:szCs w:val="24"/>
        </w:rPr>
        <w:t>Тенькинского</w:t>
      </w:r>
      <w:r w:rsidRPr="00077B66">
        <w:rPr>
          <w:sz w:val="24"/>
          <w:szCs w:val="24"/>
        </w:rPr>
        <w:t xml:space="preserve"> района </w:t>
      </w:r>
      <w:r w:rsidR="006C205E" w:rsidRPr="00077B66">
        <w:rPr>
          <w:sz w:val="24"/>
          <w:szCs w:val="24"/>
        </w:rPr>
        <w:t>Магаданской области</w:t>
      </w:r>
      <w:r w:rsidRPr="00077B66">
        <w:rPr>
          <w:sz w:val="24"/>
          <w:szCs w:val="24"/>
          <w:lang w:eastAsia="en-US"/>
        </w:rPr>
        <w:t>.</w:t>
      </w:r>
      <w:r w:rsidRPr="00077B66">
        <w:rPr>
          <w:sz w:val="24"/>
          <w:szCs w:val="24"/>
        </w:rPr>
        <w:t xml:space="preserve"> </w:t>
      </w:r>
    </w:p>
    <w:p w:rsidR="00FE0371" w:rsidRPr="00077B66" w:rsidRDefault="00FE0371" w:rsidP="0094035C">
      <w:pPr>
        <w:pStyle w:val="a2"/>
        <w:spacing w:before="0" w:line="360" w:lineRule="auto"/>
        <w:ind w:firstLine="709"/>
        <w:rPr>
          <w:sz w:val="24"/>
          <w:szCs w:val="24"/>
        </w:rPr>
      </w:pPr>
      <w:r w:rsidRPr="00077B66">
        <w:rPr>
          <w:sz w:val="24"/>
          <w:szCs w:val="24"/>
        </w:rPr>
        <w:t xml:space="preserve">Основанием для разработки настоящих «Материалов </w:t>
      </w:r>
      <w:r w:rsidRPr="00077B66">
        <w:rPr>
          <w:bCs/>
          <w:sz w:val="24"/>
          <w:szCs w:val="24"/>
        </w:rPr>
        <w:t>по оценке воздействия намечаемой хозяйственной и иной деятельности на окружающую среду в инвестицонном проектировании»</w:t>
      </w:r>
      <w:r w:rsidRPr="00077B66">
        <w:rPr>
          <w:sz w:val="24"/>
          <w:szCs w:val="24"/>
        </w:rPr>
        <w:t xml:space="preserve"> явля</w:t>
      </w:r>
      <w:r w:rsidR="00D41C8B" w:rsidRPr="00077B66">
        <w:rPr>
          <w:sz w:val="24"/>
          <w:szCs w:val="24"/>
        </w:rPr>
        <w:t>е</w:t>
      </w:r>
      <w:r w:rsidRPr="00077B66">
        <w:rPr>
          <w:sz w:val="24"/>
          <w:szCs w:val="24"/>
        </w:rPr>
        <w:t>тся</w:t>
      </w:r>
      <w:r w:rsidR="00D41C8B" w:rsidRPr="00077B66">
        <w:rPr>
          <w:sz w:val="24"/>
          <w:szCs w:val="24"/>
        </w:rPr>
        <w:t xml:space="preserve"> </w:t>
      </w:r>
      <w:r w:rsidRPr="00077B66">
        <w:rPr>
          <w:sz w:val="24"/>
          <w:szCs w:val="24"/>
        </w:rPr>
        <w:t xml:space="preserve">техническое задание на выполнение «Материалов по оценке воздействия на окружающую среду (ОВОС) объекта «Горнодобывающее и перерабатывающее предприятие на базе </w:t>
      </w:r>
      <w:r w:rsidR="00E860E5" w:rsidRPr="00077B66">
        <w:rPr>
          <w:sz w:val="24"/>
          <w:szCs w:val="24"/>
        </w:rPr>
        <w:t xml:space="preserve">золоторудного </w:t>
      </w:r>
      <w:r w:rsidRPr="00077B66">
        <w:rPr>
          <w:sz w:val="24"/>
          <w:szCs w:val="24"/>
        </w:rPr>
        <w:t xml:space="preserve">месторождения </w:t>
      </w:r>
      <w:r w:rsidR="00E860E5" w:rsidRPr="00077B66">
        <w:rPr>
          <w:sz w:val="24"/>
          <w:szCs w:val="24"/>
        </w:rPr>
        <w:t>«Павлик</w:t>
      </w:r>
      <w:r w:rsidRPr="00077B66">
        <w:rPr>
          <w:sz w:val="24"/>
          <w:szCs w:val="24"/>
        </w:rPr>
        <w:t>».</w:t>
      </w:r>
    </w:p>
    <w:p w:rsidR="00FE0371" w:rsidRPr="00077B66" w:rsidRDefault="00FE0371" w:rsidP="0094035C">
      <w:pPr>
        <w:pStyle w:val="a2"/>
        <w:spacing w:before="0" w:line="360" w:lineRule="auto"/>
        <w:ind w:firstLine="709"/>
        <w:rPr>
          <w:sz w:val="24"/>
          <w:szCs w:val="24"/>
        </w:rPr>
      </w:pPr>
      <w:r w:rsidRPr="00077B66">
        <w:rPr>
          <w:sz w:val="24"/>
          <w:szCs w:val="24"/>
        </w:rPr>
        <w:t xml:space="preserve">Проект </w:t>
      </w:r>
      <w:r w:rsidR="006C205E" w:rsidRPr="00077B66">
        <w:rPr>
          <w:sz w:val="24"/>
          <w:szCs w:val="24"/>
        </w:rPr>
        <w:t xml:space="preserve">увеличения производительности </w:t>
      </w:r>
      <w:r w:rsidRPr="00077B66">
        <w:rPr>
          <w:sz w:val="24"/>
          <w:szCs w:val="24"/>
        </w:rPr>
        <w:t>месторождения «</w:t>
      </w:r>
      <w:r w:rsidR="006C205E" w:rsidRPr="00077B66">
        <w:rPr>
          <w:sz w:val="24"/>
          <w:szCs w:val="24"/>
        </w:rPr>
        <w:t>Павлик</w:t>
      </w:r>
      <w:r w:rsidRPr="00077B66">
        <w:rPr>
          <w:sz w:val="24"/>
          <w:szCs w:val="24"/>
        </w:rPr>
        <w:t>» включает:</w:t>
      </w:r>
    </w:p>
    <w:p w:rsidR="00FE0371" w:rsidRPr="00077B66" w:rsidRDefault="00FE0371" w:rsidP="0094035C">
      <w:pPr>
        <w:pStyle w:val="a2"/>
        <w:spacing w:before="0" w:line="360" w:lineRule="auto"/>
        <w:ind w:firstLine="709"/>
        <w:rPr>
          <w:sz w:val="24"/>
          <w:szCs w:val="24"/>
        </w:rPr>
      </w:pPr>
      <w:r w:rsidRPr="00077B66">
        <w:rPr>
          <w:sz w:val="24"/>
          <w:szCs w:val="24"/>
        </w:rPr>
        <w:t>-</w:t>
      </w:r>
      <w:r w:rsidR="000905EE">
        <w:rPr>
          <w:sz w:val="24"/>
          <w:szCs w:val="24"/>
        </w:rPr>
        <w:t xml:space="preserve"> </w:t>
      </w:r>
      <w:r w:rsidR="006C205E" w:rsidRPr="00077B66">
        <w:rPr>
          <w:sz w:val="24"/>
          <w:szCs w:val="24"/>
        </w:rPr>
        <w:t xml:space="preserve">модернизация </w:t>
      </w:r>
      <w:r w:rsidRPr="00077B66">
        <w:rPr>
          <w:sz w:val="24"/>
          <w:szCs w:val="24"/>
        </w:rPr>
        <w:t>комплекс</w:t>
      </w:r>
      <w:r w:rsidR="006C205E" w:rsidRPr="00077B66">
        <w:rPr>
          <w:sz w:val="24"/>
          <w:szCs w:val="24"/>
        </w:rPr>
        <w:t>а</w:t>
      </w:r>
      <w:r w:rsidRPr="00077B66">
        <w:rPr>
          <w:sz w:val="24"/>
          <w:szCs w:val="24"/>
        </w:rPr>
        <w:t xml:space="preserve"> объектов по добыче руды открытым способом;</w:t>
      </w:r>
    </w:p>
    <w:p w:rsidR="00FE0371" w:rsidRPr="00077B66" w:rsidRDefault="00FE0371" w:rsidP="0094035C">
      <w:pPr>
        <w:pStyle w:val="a2"/>
        <w:spacing w:before="0" w:line="360" w:lineRule="auto"/>
        <w:ind w:firstLine="709"/>
        <w:rPr>
          <w:sz w:val="24"/>
          <w:szCs w:val="24"/>
        </w:rPr>
      </w:pPr>
      <w:r w:rsidRPr="00077B66">
        <w:rPr>
          <w:sz w:val="24"/>
          <w:szCs w:val="24"/>
        </w:rPr>
        <w:t>-</w:t>
      </w:r>
      <w:r w:rsidR="000905EE">
        <w:rPr>
          <w:sz w:val="24"/>
          <w:szCs w:val="24"/>
        </w:rPr>
        <w:t xml:space="preserve"> </w:t>
      </w:r>
      <w:r w:rsidR="006C205E" w:rsidRPr="00077B66">
        <w:rPr>
          <w:sz w:val="24"/>
          <w:szCs w:val="24"/>
        </w:rPr>
        <w:t xml:space="preserve">модернизация </w:t>
      </w:r>
      <w:r w:rsidRPr="00077B66">
        <w:rPr>
          <w:sz w:val="24"/>
          <w:szCs w:val="24"/>
        </w:rPr>
        <w:t>комплекс</w:t>
      </w:r>
      <w:r w:rsidR="006C205E" w:rsidRPr="00077B66">
        <w:rPr>
          <w:sz w:val="24"/>
          <w:szCs w:val="24"/>
        </w:rPr>
        <w:t>а</w:t>
      </w:r>
      <w:r w:rsidRPr="00077B66">
        <w:rPr>
          <w:sz w:val="24"/>
          <w:szCs w:val="24"/>
        </w:rPr>
        <w:t xml:space="preserve"> объектов по переработке руды;</w:t>
      </w:r>
    </w:p>
    <w:p w:rsidR="00FE0371" w:rsidRPr="00077B66" w:rsidRDefault="00FE0371" w:rsidP="0094035C">
      <w:pPr>
        <w:pStyle w:val="a2"/>
        <w:spacing w:before="0" w:line="360" w:lineRule="auto"/>
        <w:ind w:firstLine="709"/>
        <w:rPr>
          <w:sz w:val="24"/>
          <w:szCs w:val="24"/>
        </w:rPr>
      </w:pPr>
      <w:r w:rsidRPr="00077B66">
        <w:rPr>
          <w:sz w:val="24"/>
          <w:szCs w:val="24"/>
        </w:rPr>
        <w:t>-</w:t>
      </w:r>
      <w:r w:rsidR="000905EE">
        <w:rPr>
          <w:sz w:val="24"/>
          <w:szCs w:val="24"/>
        </w:rPr>
        <w:t xml:space="preserve"> </w:t>
      </w:r>
      <w:r w:rsidR="006C205E" w:rsidRPr="00077B66">
        <w:rPr>
          <w:sz w:val="24"/>
          <w:szCs w:val="24"/>
        </w:rPr>
        <w:t xml:space="preserve">модернизация </w:t>
      </w:r>
      <w:r w:rsidRPr="00077B66">
        <w:rPr>
          <w:sz w:val="24"/>
          <w:szCs w:val="24"/>
        </w:rPr>
        <w:t>комплекс</w:t>
      </w:r>
      <w:r w:rsidR="006C205E" w:rsidRPr="00077B66">
        <w:rPr>
          <w:sz w:val="24"/>
          <w:szCs w:val="24"/>
        </w:rPr>
        <w:t>а</w:t>
      </w:r>
      <w:r w:rsidRPr="00077B66">
        <w:rPr>
          <w:sz w:val="24"/>
          <w:szCs w:val="24"/>
        </w:rPr>
        <w:t xml:space="preserve"> объектов производственной и социальной инфраструктуры;</w:t>
      </w:r>
    </w:p>
    <w:p w:rsidR="00FE0371" w:rsidRPr="00077B66" w:rsidRDefault="00FE0371" w:rsidP="0094035C">
      <w:pPr>
        <w:pStyle w:val="a2"/>
        <w:spacing w:before="0" w:line="360" w:lineRule="auto"/>
        <w:ind w:firstLine="709"/>
        <w:rPr>
          <w:sz w:val="24"/>
          <w:szCs w:val="24"/>
        </w:rPr>
      </w:pPr>
      <w:r w:rsidRPr="00077B66">
        <w:rPr>
          <w:sz w:val="24"/>
          <w:szCs w:val="24"/>
        </w:rPr>
        <w:t>-</w:t>
      </w:r>
      <w:r w:rsidR="000905EE">
        <w:rPr>
          <w:sz w:val="24"/>
          <w:szCs w:val="24"/>
        </w:rPr>
        <w:t xml:space="preserve"> </w:t>
      </w:r>
      <w:r w:rsidRPr="00077B66">
        <w:rPr>
          <w:sz w:val="24"/>
          <w:szCs w:val="24"/>
        </w:rPr>
        <w:t>межплощадочные и внутриплощадочные инженерные коммуникации, автодороги.</w:t>
      </w:r>
    </w:p>
    <w:p w:rsidR="00FE0371" w:rsidRPr="00077B66" w:rsidRDefault="00FE0371" w:rsidP="0094035C">
      <w:pPr>
        <w:pStyle w:val="a2"/>
        <w:spacing w:before="0" w:line="360" w:lineRule="auto"/>
        <w:ind w:firstLine="709"/>
        <w:rPr>
          <w:sz w:val="24"/>
          <w:szCs w:val="24"/>
        </w:rPr>
      </w:pPr>
      <w:r w:rsidRPr="00077B66">
        <w:rPr>
          <w:sz w:val="24"/>
          <w:szCs w:val="24"/>
        </w:rPr>
        <w:t xml:space="preserve">Основные показатели приведены в табл. </w:t>
      </w:r>
      <w:r w:rsidR="00E82D97" w:rsidRPr="00077B66">
        <w:rPr>
          <w:sz w:val="24"/>
          <w:szCs w:val="24"/>
        </w:rPr>
        <w:t>3</w:t>
      </w:r>
      <w:r w:rsidRPr="00077B66">
        <w:rPr>
          <w:sz w:val="24"/>
          <w:szCs w:val="24"/>
        </w:rPr>
        <w:t>.</w:t>
      </w:r>
      <w:r w:rsidR="00E82D97" w:rsidRPr="00077B66">
        <w:rPr>
          <w:sz w:val="24"/>
          <w:szCs w:val="24"/>
        </w:rPr>
        <w:t>1</w:t>
      </w:r>
      <w:r w:rsidRPr="00077B66">
        <w:rPr>
          <w:sz w:val="24"/>
          <w:szCs w:val="24"/>
        </w:rPr>
        <w:t>.</w:t>
      </w:r>
    </w:p>
    <w:p w:rsidR="00FE0371" w:rsidRPr="00077B66" w:rsidRDefault="00FE0371" w:rsidP="0094035C">
      <w:pPr>
        <w:pStyle w:val="a2"/>
        <w:spacing w:before="0" w:line="360" w:lineRule="auto"/>
        <w:ind w:firstLine="709"/>
        <w:rPr>
          <w:sz w:val="24"/>
          <w:szCs w:val="24"/>
        </w:rPr>
      </w:pPr>
      <w:r w:rsidRPr="00077B66">
        <w:rPr>
          <w:sz w:val="24"/>
          <w:szCs w:val="24"/>
        </w:rPr>
        <w:t xml:space="preserve">Таблица </w:t>
      </w:r>
      <w:r w:rsidR="00E82D97" w:rsidRPr="00077B66">
        <w:rPr>
          <w:sz w:val="24"/>
          <w:szCs w:val="24"/>
        </w:rPr>
        <w:t>3</w:t>
      </w:r>
      <w:r w:rsidRPr="00077B66">
        <w:rPr>
          <w:sz w:val="24"/>
          <w:szCs w:val="24"/>
        </w:rPr>
        <w:t>.</w:t>
      </w:r>
      <w:r w:rsidR="00E82D97" w:rsidRPr="00077B66">
        <w:rPr>
          <w:sz w:val="24"/>
          <w:szCs w:val="24"/>
        </w:rPr>
        <w:t>1</w:t>
      </w:r>
      <w:r w:rsidRPr="00077B66">
        <w:rPr>
          <w:sz w:val="24"/>
          <w:szCs w:val="24"/>
        </w:rPr>
        <w:t xml:space="preserve"> – Основные показатели намечаемой деятельности по отработке месторождения «</w:t>
      </w:r>
      <w:r w:rsidR="007E2191" w:rsidRPr="00077B66">
        <w:rPr>
          <w:sz w:val="24"/>
          <w:szCs w:val="24"/>
        </w:rPr>
        <w:t>Павлик 2</w:t>
      </w:r>
      <w:r w:rsidRPr="00077B66">
        <w:rPr>
          <w:sz w:val="24"/>
          <w:szCs w:val="24"/>
        </w:rPr>
        <w:t>»</w:t>
      </w:r>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837"/>
        <w:gridCol w:w="3037"/>
        <w:gridCol w:w="3037"/>
      </w:tblGrid>
      <w:tr w:rsidR="00077B66" w:rsidRPr="00077B66" w:rsidTr="006C205E">
        <w:trPr>
          <w:tblHeader/>
          <w:jc w:val="right"/>
        </w:trPr>
        <w:tc>
          <w:tcPr>
            <w:tcW w:w="1936" w:type="pct"/>
            <w:vAlign w:val="center"/>
            <w:hideMark/>
          </w:tcPr>
          <w:p w:rsidR="006C205E" w:rsidRPr="00077B66" w:rsidRDefault="006C205E" w:rsidP="007A50F9">
            <w:pPr>
              <w:pStyle w:val="afa"/>
              <w:snapToGrid w:val="0"/>
              <w:jc w:val="center"/>
              <w:rPr>
                <w:rFonts w:ascii="Times New Roman" w:hAnsi="Times New Roman"/>
                <w:b/>
                <w:sz w:val="22"/>
                <w:szCs w:val="22"/>
              </w:rPr>
            </w:pPr>
            <w:r w:rsidRPr="00077B66">
              <w:rPr>
                <w:rFonts w:ascii="Times New Roman" w:hAnsi="Times New Roman"/>
                <w:b/>
                <w:sz w:val="22"/>
                <w:szCs w:val="22"/>
              </w:rPr>
              <w:t>Наименование</w:t>
            </w:r>
          </w:p>
        </w:tc>
        <w:tc>
          <w:tcPr>
            <w:tcW w:w="1532" w:type="pct"/>
            <w:vAlign w:val="center"/>
            <w:hideMark/>
          </w:tcPr>
          <w:p w:rsidR="006C205E" w:rsidRPr="00077B66" w:rsidRDefault="006C205E" w:rsidP="00943974">
            <w:pPr>
              <w:pStyle w:val="afa"/>
              <w:snapToGrid w:val="0"/>
              <w:jc w:val="center"/>
              <w:rPr>
                <w:rFonts w:ascii="Times New Roman" w:hAnsi="Times New Roman"/>
                <w:b/>
                <w:sz w:val="22"/>
                <w:szCs w:val="22"/>
              </w:rPr>
            </w:pPr>
            <w:r w:rsidRPr="00077B66">
              <w:rPr>
                <w:rFonts w:ascii="Times New Roman" w:hAnsi="Times New Roman"/>
                <w:b/>
                <w:sz w:val="22"/>
                <w:szCs w:val="22"/>
              </w:rPr>
              <w:t xml:space="preserve">Показатели </w:t>
            </w:r>
          </w:p>
        </w:tc>
        <w:tc>
          <w:tcPr>
            <w:tcW w:w="1532" w:type="pct"/>
          </w:tcPr>
          <w:p w:rsidR="006C205E" w:rsidRPr="00077B66" w:rsidRDefault="006C205E" w:rsidP="00943974">
            <w:pPr>
              <w:pStyle w:val="afa"/>
              <w:snapToGrid w:val="0"/>
              <w:jc w:val="center"/>
              <w:rPr>
                <w:rFonts w:ascii="Times New Roman" w:hAnsi="Times New Roman"/>
                <w:b/>
                <w:sz w:val="22"/>
                <w:szCs w:val="22"/>
              </w:rPr>
            </w:pPr>
            <w:r w:rsidRPr="00077B66">
              <w:rPr>
                <w:rFonts w:ascii="Times New Roman" w:hAnsi="Times New Roman"/>
                <w:b/>
                <w:sz w:val="22"/>
                <w:szCs w:val="22"/>
              </w:rPr>
              <w:t xml:space="preserve">Показатели </w:t>
            </w:r>
          </w:p>
        </w:tc>
      </w:tr>
      <w:tr w:rsidR="00077B66" w:rsidRPr="00077B66" w:rsidTr="006C205E">
        <w:trPr>
          <w:trHeight w:val="177"/>
          <w:jc w:val="right"/>
        </w:trPr>
        <w:tc>
          <w:tcPr>
            <w:tcW w:w="1936" w:type="pct"/>
            <w:vAlign w:val="center"/>
            <w:hideMark/>
          </w:tcPr>
          <w:p w:rsidR="006C205E" w:rsidRPr="00077B66" w:rsidRDefault="006C205E" w:rsidP="007A50F9">
            <w:pPr>
              <w:pStyle w:val="afa"/>
              <w:snapToGrid w:val="0"/>
              <w:jc w:val="center"/>
              <w:rPr>
                <w:rFonts w:ascii="Times New Roman" w:hAnsi="Times New Roman"/>
                <w:b/>
                <w:sz w:val="22"/>
                <w:szCs w:val="22"/>
              </w:rPr>
            </w:pPr>
            <w:r w:rsidRPr="00077B66">
              <w:rPr>
                <w:rFonts w:ascii="Times New Roman" w:hAnsi="Times New Roman"/>
                <w:b/>
                <w:sz w:val="22"/>
                <w:szCs w:val="22"/>
              </w:rPr>
              <w:t>1</w:t>
            </w:r>
          </w:p>
        </w:tc>
        <w:tc>
          <w:tcPr>
            <w:tcW w:w="1532" w:type="pct"/>
            <w:vAlign w:val="center"/>
            <w:hideMark/>
          </w:tcPr>
          <w:p w:rsidR="006C205E" w:rsidRPr="00077B66" w:rsidRDefault="006C205E" w:rsidP="007A50F9">
            <w:pPr>
              <w:pStyle w:val="afa"/>
              <w:snapToGrid w:val="0"/>
              <w:jc w:val="center"/>
              <w:rPr>
                <w:rFonts w:ascii="Times New Roman" w:hAnsi="Times New Roman"/>
                <w:b/>
                <w:sz w:val="22"/>
                <w:szCs w:val="22"/>
              </w:rPr>
            </w:pPr>
            <w:r w:rsidRPr="00077B66">
              <w:rPr>
                <w:rFonts w:ascii="Times New Roman" w:hAnsi="Times New Roman"/>
                <w:b/>
                <w:sz w:val="22"/>
                <w:szCs w:val="22"/>
              </w:rPr>
              <w:t>2</w:t>
            </w:r>
          </w:p>
        </w:tc>
        <w:tc>
          <w:tcPr>
            <w:tcW w:w="1532" w:type="pct"/>
          </w:tcPr>
          <w:p w:rsidR="006C205E" w:rsidRPr="00077B66" w:rsidRDefault="006C205E" w:rsidP="007A50F9">
            <w:pPr>
              <w:pStyle w:val="afa"/>
              <w:snapToGrid w:val="0"/>
              <w:jc w:val="center"/>
              <w:rPr>
                <w:rFonts w:ascii="Times New Roman" w:hAnsi="Times New Roman"/>
                <w:b/>
                <w:sz w:val="22"/>
                <w:szCs w:val="22"/>
              </w:rPr>
            </w:pPr>
            <w:r w:rsidRPr="00077B66">
              <w:rPr>
                <w:rFonts w:ascii="Times New Roman" w:hAnsi="Times New Roman"/>
                <w:b/>
                <w:sz w:val="22"/>
                <w:szCs w:val="22"/>
              </w:rPr>
              <w:t>3</w:t>
            </w:r>
          </w:p>
        </w:tc>
      </w:tr>
      <w:tr w:rsidR="00077B66" w:rsidRPr="00077B66" w:rsidTr="00A029BA">
        <w:trPr>
          <w:jc w:val="right"/>
        </w:trPr>
        <w:tc>
          <w:tcPr>
            <w:tcW w:w="1936" w:type="pct"/>
            <w:vAlign w:val="center"/>
            <w:hideMark/>
          </w:tcPr>
          <w:p w:rsidR="006C205E" w:rsidRPr="00077B66" w:rsidRDefault="006C205E" w:rsidP="007A50F9">
            <w:pPr>
              <w:pStyle w:val="afa"/>
              <w:snapToGrid w:val="0"/>
              <w:rPr>
                <w:rFonts w:ascii="Times New Roman" w:hAnsi="Times New Roman"/>
                <w:sz w:val="22"/>
                <w:szCs w:val="22"/>
              </w:rPr>
            </w:pPr>
            <w:r w:rsidRPr="00077B66">
              <w:rPr>
                <w:rFonts w:ascii="Times New Roman" w:hAnsi="Times New Roman"/>
                <w:sz w:val="22"/>
                <w:szCs w:val="22"/>
              </w:rPr>
              <w:t>1 Годовая проектная мощность предприятия</w:t>
            </w:r>
          </w:p>
        </w:tc>
        <w:tc>
          <w:tcPr>
            <w:tcW w:w="1532" w:type="pct"/>
            <w:vAlign w:val="center"/>
            <w:hideMark/>
          </w:tcPr>
          <w:p w:rsidR="006C205E" w:rsidRPr="00077B66" w:rsidRDefault="00A029BA" w:rsidP="00EB4665">
            <w:pPr>
              <w:pStyle w:val="afa"/>
              <w:snapToGrid w:val="0"/>
              <w:jc w:val="center"/>
              <w:rPr>
                <w:rFonts w:ascii="Times New Roman" w:hAnsi="Times New Roman"/>
                <w:sz w:val="22"/>
                <w:szCs w:val="22"/>
              </w:rPr>
            </w:pPr>
            <w:r w:rsidRPr="00077B66">
              <w:rPr>
                <w:rFonts w:ascii="Times New Roman" w:hAnsi="Times New Roman"/>
                <w:sz w:val="22"/>
                <w:szCs w:val="22"/>
              </w:rPr>
              <w:t>5</w:t>
            </w:r>
            <w:r w:rsidR="006C205E" w:rsidRPr="00077B66">
              <w:rPr>
                <w:rFonts w:ascii="Times New Roman" w:hAnsi="Times New Roman"/>
                <w:sz w:val="22"/>
                <w:szCs w:val="22"/>
              </w:rPr>
              <w:t> 000 000 т руды в год</w:t>
            </w:r>
          </w:p>
        </w:tc>
        <w:tc>
          <w:tcPr>
            <w:tcW w:w="1532" w:type="pct"/>
            <w:vAlign w:val="center"/>
          </w:tcPr>
          <w:p w:rsidR="006C205E" w:rsidRPr="00077B66" w:rsidRDefault="00A029BA" w:rsidP="00EB4665">
            <w:pPr>
              <w:pStyle w:val="afa"/>
              <w:snapToGrid w:val="0"/>
              <w:jc w:val="center"/>
              <w:rPr>
                <w:rFonts w:ascii="Times New Roman" w:hAnsi="Times New Roman"/>
                <w:sz w:val="22"/>
                <w:szCs w:val="22"/>
              </w:rPr>
            </w:pPr>
            <w:r w:rsidRPr="00077B66">
              <w:rPr>
                <w:rFonts w:ascii="Times New Roman" w:hAnsi="Times New Roman"/>
                <w:sz w:val="22"/>
                <w:szCs w:val="22"/>
              </w:rPr>
              <w:t>10 000 000 т руды в год</w:t>
            </w:r>
          </w:p>
        </w:tc>
      </w:tr>
      <w:tr w:rsidR="00077B66" w:rsidRPr="00077B66" w:rsidTr="00175341">
        <w:trPr>
          <w:jc w:val="right"/>
        </w:trPr>
        <w:tc>
          <w:tcPr>
            <w:tcW w:w="1936" w:type="pct"/>
            <w:vAlign w:val="center"/>
            <w:hideMark/>
          </w:tcPr>
          <w:p w:rsidR="00175341" w:rsidRPr="00077B66" w:rsidRDefault="00175341" w:rsidP="007A50F9">
            <w:pPr>
              <w:pStyle w:val="afa"/>
              <w:snapToGrid w:val="0"/>
              <w:rPr>
                <w:rFonts w:ascii="Times New Roman" w:hAnsi="Times New Roman"/>
                <w:sz w:val="22"/>
                <w:szCs w:val="22"/>
              </w:rPr>
            </w:pPr>
            <w:r w:rsidRPr="00077B66">
              <w:rPr>
                <w:rFonts w:ascii="Times New Roman" w:hAnsi="Times New Roman"/>
                <w:sz w:val="22"/>
                <w:szCs w:val="22"/>
              </w:rPr>
              <w:t>2 Геологические запасы руды</w:t>
            </w:r>
          </w:p>
        </w:tc>
        <w:tc>
          <w:tcPr>
            <w:tcW w:w="3064" w:type="pct"/>
            <w:gridSpan w:val="2"/>
            <w:vAlign w:val="center"/>
            <w:hideMark/>
          </w:tcPr>
          <w:p w:rsidR="00175341" w:rsidRPr="00077B66" w:rsidRDefault="00175341" w:rsidP="00EB4665">
            <w:pPr>
              <w:pStyle w:val="afa"/>
              <w:snapToGrid w:val="0"/>
              <w:jc w:val="center"/>
              <w:rPr>
                <w:rFonts w:ascii="Times New Roman" w:hAnsi="Times New Roman"/>
                <w:sz w:val="22"/>
                <w:szCs w:val="22"/>
              </w:rPr>
            </w:pPr>
            <w:r w:rsidRPr="00077B66">
              <w:rPr>
                <w:rFonts w:ascii="Times New Roman" w:hAnsi="Times New Roman"/>
                <w:sz w:val="22"/>
                <w:szCs w:val="22"/>
              </w:rPr>
              <w:t>97 689 тыс. т. руды</w:t>
            </w:r>
          </w:p>
        </w:tc>
      </w:tr>
      <w:tr w:rsidR="00077B66" w:rsidRPr="00077B66" w:rsidTr="006C205E">
        <w:trPr>
          <w:trHeight w:val="169"/>
          <w:jc w:val="right"/>
        </w:trPr>
        <w:tc>
          <w:tcPr>
            <w:tcW w:w="1936" w:type="pct"/>
            <w:shd w:val="clear" w:color="auto" w:fill="FFFFFF"/>
            <w:vAlign w:val="center"/>
            <w:hideMark/>
          </w:tcPr>
          <w:p w:rsidR="006C205E" w:rsidRPr="00077B66" w:rsidRDefault="006C205E" w:rsidP="007A50F9">
            <w:pPr>
              <w:pStyle w:val="afa"/>
              <w:snapToGrid w:val="0"/>
              <w:rPr>
                <w:rFonts w:ascii="Times New Roman" w:hAnsi="Times New Roman"/>
                <w:sz w:val="22"/>
                <w:szCs w:val="22"/>
                <w:shd w:val="clear" w:color="auto" w:fill="FFFFFF"/>
              </w:rPr>
            </w:pPr>
            <w:r w:rsidRPr="00077B66">
              <w:rPr>
                <w:rFonts w:ascii="Times New Roman" w:hAnsi="Times New Roman"/>
                <w:sz w:val="22"/>
                <w:szCs w:val="22"/>
                <w:shd w:val="clear" w:color="auto" w:fill="FFFFFF"/>
              </w:rPr>
              <w:t>3 Выпуск товарной продукции:</w:t>
            </w:r>
          </w:p>
        </w:tc>
        <w:tc>
          <w:tcPr>
            <w:tcW w:w="1532" w:type="pct"/>
            <w:shd w:val="clear" w:color="auto" w:fill="FFFFFF"/>
            <w:vAlign w:val="center"/>
          </w:tcPr>
          <w:p w:rsidR="006C205E" w:rsidRPr="00077B66" w:rsidRDefault="006C205E" w:rsidP="007A50F9">
            <w:pPr>
              <w:pStyle w:val="afa"/>
              <w:jc w:val="center"/>
              <w:rPr>
                <w:rFonts w:ascii="Times New Roman" w:hAnsi="Times New Roman"/>
                <w:sz w:val="22"/>
                <w:szCs w:val="22"/>
                <w:shd w:val="clear" w:color="auto" w:fill="FFFFFF"/>
              </w:rPr>
            </w:pPr>
          </w:p>
        </w:tc>
        <w:tc>
          <w:tcPr>
            <w:tcW w:w="1532" w:type="pct"/>
            <w:shd w:val="clear" w:color="auto" w:fill="FFFFFF"/>
          </w:tcPr>
          <w:p w:rsidR="006C205E" w:rsidRPr="00077B66" w:rsidRDefault="006C205E" w:rsidP="007A50F9">
            <w:pPr>
              <w:pStyle w:val="afa"/>
              <w:jc w:val="center"/>
              <w:rPr>
                <w:rFonts w:ascii="Times New Roman" w:hAnsi="Times New Roman"/>
                <w:sz w:val="22"/>
                <w:szCs w:val="22"/>
                <w:shd w:val="clear" w:color="auto" w:fill="FFFFFF"/>
                <w:lang w:val="en-US"/>
              </w:rPr>
            </w:pPr>
          </w:p>
        </w:tc>
      </w:tr>
      <w:tr w:rsidR="00077B66" w:rsidRPr="00077B66" w:rsidTr="006C205E">
        <w:trPr>
          <w:trHeight w:val="169"/>
          <w:jc w:val="right"/>
        </w:trPr>
        <w:tc>
          <w:tcPr>
            <w:tcW w:w="1936" w:type="pct"/>
            <w:shd w:val="clear" w:color="auto" w:fill="FFFFFF"/>
            <w:vAlign w:val="center"/>
          </w:tcPr>
          <w:p w:rsidR="00A029BA" w:rsidRPr="00077B66" w:rsidRDefault="00A029BA" w:rsidP="000905EE">
            <w:pPr>
              <w:pStyle w:val="afa"/>
              <w:snapToGrid w:val="0"/>
              <w:jc w:val="right"/>
              <w:rPr>
                <w:rFonts w:ascii="Times New Roman" w:hAnsi="Times New Roman"/>
                <w:sz w:val="22"/>
                <w:szCs w:val="22"/>
                <w:shd w:val="clear" w:color="auto" w:fill="FFFFFF"/>
              </w:rPr>
            </w:pPr>
            <w:r w:rsidRPr="00077B66">
              <w:rPr>
                <w:rFonts w:ascii="Times New Roman" w:hAnsi="Times New Roman"/>
                <w:sz w:val="22"/>
                <w:szCs w:val="22"/>
                <w:shd w:val="clear" w:color="auto" w:fill="FFFFFF"/>
              </w:rPr>
              <w:t xml:space="preserve"> - Золото аффинированное</w:t>
            </w:r>
          </w:p>
        </w:tc>
        <w:tc>
          <w:tcPr>
            <w:tcW w:w="1532" w:type="pct"/>
            <w:shd w:val="clear" w:color="auto" w:fill="FFFFFF"/>
            <w:vAlign w:val="center"/>
          </w:tcPr>
          <w:p w:rsidR="00A029BA" w:rsidRPr="00077B66" w:rsidRDefault="00A029BA" w:rsidP="00A029BA">
            <w:pPr>
              <w:pStyle w:val="afa"/>
              <w:snapToGrid w:val="0"/>
              <w:jc w:val="center"/>
              <w:rPr>
                <w:rFonts w:ascii="Times New Roman" w:hAnsi="Times New Roman"/>
                <w:sz w:val="22"/>
                <w:szCs w:val="22"/>
              </w:rPr>
            </w:pPr>
            <w:r w:rsidRPr="00077B66">
              <w:rPr>
                <w:rFonts w:ascii="Times New Roman" w:hAnsi="Times New Roman"/>
                <w:sz w:val="22"/>
                <w:szCs w:val="22"/>
                <w:lang w:val="en-US"/>
              </w:rPr>
              <w:t>6</w:t>
            </w:r>
            <w:r w:rsidRPr="00077B66">
              <w:rPr>
                <w:rFonts w:ascii="Times New Roman" w:hAnsi="Times New Roman"/>
                <w:sz w:val="22"/>
                <w:szCs w:val="22"/>
              </w:rPr>
              <w:t>,598 т/год</w:t>
            </w:r>
          </w:p>
        </w:tc>
        <w:tc>
          <w:tcPr>
            <w:tcW w:w="1532" w:type="pct"/>
            <w:shd w:val="clear" w:color="auto" w:fill="FFFFFF"/>
          </w:tcPr>
          <w:p w:rsidR="00A029BA" w:rsidRPr="00077B66" w:rsidRDefault="00A029BA" w:rsidP="00A029BA">
            <w:pPr>
              <w:pStyle w:val="afa"/>
              <w:snapToGrid w:val="0"/>
              <w:jc w:val="center"/>
              <w:rPr>
                <w:rFonts w:ascii="Times New Roman" w:hAnsi="Times New Roman"/>
                <w:sz w:val="22"/>
                <w:szCs w:val="22"/>
              </w:rPr>
            </w:pPr>
            <w:r w:rsidRPr="00077B66">
              <w:rPr>
                <w:rFonts w:ascii="Times New Roman" w:hAnsi="Times New Roman"/>
                <w:sz w:val="22"/>
                <w:szCs w:val="22"/>
              </w:rPr>
              <w:t>13,196 т/год</w:t>
            </w:r>
          </w:p>
        </w:tc>
      </w:tr>
      <w:tr w:rsidR="00077B66" w:rsidRPr="00077B66" w:rsidTr="006C205E">
        <w:trPr>
          <w:trHeight w:val="167"/>
          <w:jc w:val="right"/>
        </w:trPr>
        <w:tc>
          <w:tcPr>
            <w:tcW w:w="1936" w:type="pct"/>
            <w:shd w:val="clear" w:color="auto" w:fill="FFFFFF"/>
            <w:vAlign w:val="center"/>
            <w:hideMark/>
          </w:tcPr>
          <w:p w:rsidR="00A029BA" w:rsidRPr="00077B66" w:rsidRDefault="00A029BA" w:rsidP="000905EE">
            <w:pPr>
              <w:pStyle w:val="afa"/>
              <w:snapToGrid w:val="0"/>
              <w:jc w:val="right"/>
              <w:rPr>
                <w:rFonts w:ascii="Times New Roman" w:hAnsi="Times New Roman"/>
                <w:sz w:val="22"/>
                <w:szCs w:val="22"/>
                <w:shd w:val="clear" w:color="auto" w:fill="FFFFFF"/>
              </w:rPr>
            </w:pPr>
            <w:r w:rsidRPr="00077B66">
              <w:rPr>
                <w:rFonts w:ascii="Times New Roman" w:hAnsi="Times New Roman"/>
                <w:sz w:val="22"/>
                <w:szCs w:val="22"/>
                <w:shd w:val="clear" w:color="auto" w:fill="FFFFFF"/>
              </w:rPr>
              <w:t xml:space="preserve"> - Серебро аффинированное</w:t>
            </w:r>
          </w:p>
        </w:tc>
        <w:tc>
          <w:tcPr>
            <w:tcW w:w="1532" w:type="pct"/>
            <w:shd w:val="clear" w:color="auto" w:fill="FFFFFF"/>
            <w:vAlign w:val="center"/>
          </w:tcPr>
          <w:p w:rsidR="00A029BA" w:rsidRPr="00077B66" w:rsidRDefault="00A029BA" w:rsidP="00A029BA">
            <w:pPr>
              <w:pStyle w:val="afa"/>
              <w:snapToGrid w:val="0"/>
              <w:jc w:val="center"/>
              <w:rPr>
                <w:rFonts w:ascii="Times New Roman" w:hAnsi="Times New Roman"/>
                <w:sz w:val="22"/>
                <w:szCs w:val="22"/>
              </w:rPr>
            </w:pPr>
            <w:r w:rsidRPr="00077B66">
              <w:rPr>
                <w:rFonts w:ascii="Times New Roman" w:hAnsi="Times New Roman"/>
                <w:sz w:val="22"/>
                <w:szCs w:val="22"/>
              </w:rPr>
              <w:t>0,259 т/год</w:t>
            </w:r>
          </w:p>
        </w:tc>
        <w:tc>
          <w:tcPr>
            <w:tcW w:w="1532" w:type="pct"/>
            <w:shd w:val="clear" w:color="auto" w:fill="FFFFFF"/>
          </w:tcPr>
          <w:p w:rsidR="00A029BA" w:rsidRPr="00077B66" w:rsidRDefault="00A029BA" w:rsidP="00A029BA">
            <w:pPr>
              <w:pStyle w:val="afa"/>
              <w:snapToGrid w:val="0"/>
              <w:jc w:val="center"/>
              <w:rPr>
                <w:rFonts w:ascii="Times New Roman" w:hAnsi="Times New Roman"/>
                <w:sz w:val="22"/>
                <w:szCs w:val="22"/>
              </w:rPr>
            </w:pPr>
            <w:r w:rsidRPr="00077B66">
              <w:rPr>
                <w:rFonts w:ascii="Times New Roman" w:hAnsi="Times New Roman"/>
                <w:sz w:val="22"/>
                <w:szCs w:val="22"/>
              </w:rPr>
              <w:t>0,518 т/год</w:t>
            </w:r>
          </w:p>
        </w:tc>
      </w:tr>
      <w:tr w:rsidR="00077B66" w:rsidRPr="00077B66" w:rsidTr="006C205E">
        <w:trPr>
          <w:jc w:val="right"/>
        </w:trPr>
        <w:tc>
          <w:tcPr>
            <w:tcW w:w="1936" w:type="pct"/>
            <w:vAlign w:val="center"/>
            <w:hideMark/>
          </w:tcPr>
          <w:p w:rsidR="006C205E" w:rsidRPr="00077B66" w:rsidRDefault="006C205E" w:rsidP="007A50F9">
            <w:pPr>
              <w:pStyle w:val="afa"/>
              <w:snapToGrid w:val="0"/>
              <w:rPr>
                <w:rFonts w:ascii="Times New Roman" w:hAnsi="Times New Roman"/>
                <w:sz w:val="22"/>
                <w:szCs w:val="22"/>
              </w:rPr>
            </w:pPr>
            <w:r w:rsidRPr="00077B66">
              <w:rPr>
                <w:rFonts w:ascii="Times New Roman" w:hAnsi="Times New Roman"/>
                <w:sz w:val="22"/>
                <w:szCs w:val="22"/>
              </w:rPr>
              <w:t xml:space="preserve">4 Общая численность трудящихся: </w:t>
            </w:r>
          </w:p>
        </w:tc>
        <w:tc>
          <w:tcPr>
            <w:tcW w:w="1532" w:type="pct"/>
            <w:vAlign w:val="center"/>
            <w:hideMark/>
          </w:tcPr>
          <w:p w:rsidR="006C205E" w:rsidRPr="00077B66" w:rsidRDefault="00943974" w:rsidP="007A50F9">
            <w:pPr>
              <w:pStyle w:val="afa"/>
              <w:jc w:val="center"/>
              <w:rPr>
                <w:rFonts w:ascii="Times New Roman" w:hAnsi="Times New Roman"/>
                <w:sz w:val="22"/>
                <w:szCs w:val="22"/>
              </w:rPr>
            </w:pPr>
            <w:r w:rsidRPr="00077B66">
              <w:rPr>
                <w:rFonts w:ascii="Times New Roman" w:hAnsi="Times New Roman"/>
                <w:sz w:val="22"/>
                <w:szCs w:val="22"/>
              </w:rPr>
              <w:t>761</w:t>
            </w:r>
          </w:p>
        </w:tc>
        <w:tc>
          <w:tcPr>
            <w:tcW w:w="1532" w:type="pct"/>
          </w:tcPr>
          <w:p w:rsidR="006C205E" w:rsidRPr="00077B66" w:rsidRDefault="00943974" w:rsidP="007A50F9">
            <w:pPr>
              <w:pStyle w:val="afa"/>
              <w:jc w:val="center"/>
              <w:rPr>
                <w:rFonts w:ascii="Times New Roman" w:hAnsi="Times New Roman"/>
                <w:sz w:val="22"/>
                <w:szCs w:val="22"/>
              </w:rPr>
            </w:pPr>
            <w:r w:rsidRPr="00077B66">
              <w:rPr>
                <w:rFonts w:ascii="Times New Roman" w:hAnsi="Times New Roman"/>
                <w:sz w:val="22"/>
                <w:szCs w:val="22"/>
              </w:rPr>
              <w:t>1400</w:t>
            </w:r>
          </w:p>
        </w:tc>
      </w:tr>
      <w:tr w:rsidR="00077B66" w:rsidRPr="00077B66" w:rsidTr="006C205E">
        <w:trPr>
          <w:jc w:val="right"/>
        </w:trPr>
        <w:tc>
          <w:tcPr>
            <w:tcW w:w="1936" w:type="pct"/>
            <w:vAlign w:val="center"/>
            <w:hideMark/>
          </w:tcPr>
          <w:p w:rsidR="006C205E" w:rsidRPr="00077B66" w:rsidRDefault="006C205E" w:rsidP="007A50F9">
            <w:pPr>
              <w:pStyle w:val="afa"/>
              <w:snapToGrid w:val="0"/>
              <w:rPr>
                <w:rFonts w:ascii="Times New Roman" w:hAnsi="Times New Roman"/>
                <w:sz w:val="22"/>
                <w:szCs w:val="22"/>
                <w:shd w:val="clear" w:color="auto" w:fill="FFFFFF"/>
              </w:rPr>
            </w:pPr>
            <w:r w:rsidRPr="00077B66">
              <w:rPr>
                <w:rFonts w:ascii="Times New Roman" w:hAnsi="Times New Roman"/>
                <w:sz w:val="22"/>
                <w:szCs w:val="22"/>
                <w:shd w:val="clear" w:color="auto" w:fill="FFFFFF"/>
              </w:rPr>
              <w:t>5 Объем инвестиций, необходимых для реализации проекта</w:t>
            </w:r>
          </w:p>
        </w:tc>
        <w:tc>
          <w:tcPr>
            <w:tcW w:w="1532" w:type="pct"/>
            <w:vAlign w:val="center"/>
            <w:hideMark/>
          </w:tcPr>
          <w:p w:rsidR="006C205E" w:rsidRPr="00077B66" w:rsidRDefault="00F15D83" w:rsidP="007A50F9">
            <w:pPr>
              <w:pStyle w:val="afa"/>
              <w:snapToGrid w:val="0"/>
              <w:jc w:val="center"/>
              <w:rPr>
                <w:rFonts w:ascii="Times New Roman" w:hAnsi="Times New Roman"/>
                <w:sz w:val="22"/>
                <w:szCs w:val="22"/>
                <w:shd w:val="clear" w:color="auto" w:fill="FFFFFF"/>
              </w:rPr>
            </w:pPr>
            <w:r w:rsidRPr="00077B66">
              <w:rPr>
                <w:rFonts w:ascii="Times New Roman" w:hAnsi="Times New Roman"/>
                <w:sz w:val="22"/>
                <w:szCs w:val="22"/>
                <w:shd w:val="clear" w:color="auto" w:fill="FFFFFF"/>
              </w:rPr>
              <w:t>-</w:t>
            </w:r>
          </w:p>
        </w:tc>
        <w:tc>
          <w:tcPr>
            <w:tcW w:w="1532" w:type="pct"/>
          </w:tcPr>
          <w:p w:rsidR="006C205E" w:rsidRPr="00077B66" w:rsidRDefault="00F15D83" w:rsidP="007A50F9">
            <w:pPr>
              <w:pStyle w:val="afa"/>
              <w:snapToGrid w:val="0"/>
              <w:jc w:val="center"/>
              <w:rPr>
                <w:rFonts w:ascii="Times New Roman" w:hAnsi="Times New Roman"/>
                <w:sz w:val="22"/>
                <w:szCs w:val="22"/>
                <w:shd w:val="clear" w:color="auto" w:fill="FFFFFF"/>
              </w:rPr>
            </w:pPr>
            <w:r w:rsidRPr="00077B66">
              <w:rPr>
                <w:rFonts w:ascii="Times New Roman" w:hAnsi="Times New Roman"/>
                <w:sz w:val="22"/>
                <w:szCs w:val="22"/>
              </w:rPr>
              <w:t>3027 млн.руб</w:t>
            </w:r>
            <w:r w:rsidRPr="00077B66">
              <w:rPr>
                <w:rFonts w:ascii="Times New Roman" w:hAnsi="Times New Roman"/>
                <w:sz w:val="22"/>
                <w:szCs w:val="22"/>
                <w:shd w:val="clear" w:color="auto" w:fill="FFFFFF"/>
              </w:rPr>
              <w:t xml:space="preserve"> без НДС</w:t>
            </w:r>
          </w:p>
        </w:tc>
      </w:tr>
      <w:tr w:rsidR="00077B66" w:rsidRPr="00077B66" w:rsidTr="00F15D83">
        <w:trPr>
          <w:jc w:val="right"/>
        </w:trPr>
        <w:tc>
          <w:tcPr>
            <w:tcW w:w="1936" w:type="pct"/>
            <w:vAlign w:val="center"/>
            <w:hideMark/>
          </w:tcPr>
          <w:p w:rsidR="00F15D83" w:rsidRPr="00077B66" w:rsidRDefault="00F15D83" w:rsidP="007A50F9">
            <w:pPr>
              <w:pStyle w:val="afa"/>
              <w:snapToGrid w:val="0"/>
              <w:rPr>
                <w:rFonts w:ascii="Times New Roman" w:hAnsi="Times New Roman"/>
                <w:sz w:val="22"/>
                <w:szCs w:val="22"/>
              </w:rPr>
            </w:pPr>
            <w:r w:rsidRPr="00077B66">
              <w:rPr>
                <w:rFonts w:ascii="Times New Roman" w:hAnsi="Times New Roman"/>
                <w:sz w:val="22"/>
                <w:szCs w:val="22"/>
              </w:rPr>
              <w:t>6 Источники финансирования</w:t>
            </w:r>
          </w:p>
        </w:tc>
        <w:tc>
          <w:tcPr>
            <w:tcW w:w="3064" w:type="pct"/>
            <w:gridSpan w:val="2"/>
            <w:vAlign w:val="center"/>
            <w:hideMark/>
          </w:tcPr>
          <w:p w:rsidR="00F15D83" w:rsidRPr="00077B66" w:rsidRDefault="00F15D83" w:rsidP="007A50F9">
            <w:pPr>
              <w:pStyle w:val="afa"/>
              <w:snapToGrid w:val="0"/>
              <w:jc w:val="center"/>
              <w:rPr>
                <w:rFonts w:ascii="Times New Roman" w:hAnsi="Times New Roman"/>
                <w:sz w:val="22"/>
                <w:szCs w:val="22"/>
              </w:rPr>
            </w:pPr>
            <w:r w:rsidRPr="00077B66">
              <w:rPr>
                <w:rFonts w:ascii="Times New Roman" w:hAnsi="Times New Roman"/>
                <w:sz w:val="22"/>
                <w:szCs w:val="22"/>
              </w:rPr>
              <w:t>Собственные средства</w:t>
            </w:r>
          </w:p>
        </w:tc>
      </w:tr>
      <w:tr w:rsidR="00077B66" w:rsidRPr="00077B66" w:rsidTr="006C205E">
        <w:trPr>
          <w:jc w:val="right"/>
        </w:trPr>
        <w:tc>
          <w:tcPr>
            <w:tcW w:w="1936" w:type="pct"/>
            <w:vAlign w:val="center"/>
            <w:hideMark/>
          </w:tcPr>
          <w:p w:rsidR="006C205E" w:rsidRPr="00077B66" w:rsidRDefault="006C205E" w:rsidP="007A50F9">
            <w:pPr>
              <w:pStyle w:val="afa"/>
              <w:snapToGrid w:val="0"/>
              <w:rPr>
                <w:rFonts w:ascii="Times New Roman" w:hAnsi="Times New Roman"/>
                <w:sz w:val="22"/>
                <w:szCs w:val="22"/>
              </w:rPr>
            </w:pPr>
            <w:r w:rsidRPr="00077B66">
              <w:rPr>
                <w:rFonts w:ascii="Times New Roman" w:hAnsi="Times New Roman"/>
                <w:sz w:val="22"/>
                <w:szCs w:val="22"/>
              </w:rPr>
              <w:t>7 Сроки строительства</w:t>
            </w:r>
          </w:p>
        </w:tc>
        <w:tc>
          <w:tcPr>
            <w:tcW w:w="1532" w:type="pct"/>
            <w:vAlign w:val="center"/>
            <w:hideMark/>
          </w:tcPr>
          <w:p w:rsidR="006C205E" w:rsidRPr="00077B66" w:rsidRDefault="00943974" w:rsidP="00943974">
            <w:pPr>
              <w:pStyle w:val="afa"/>
              <w:snapToGrid w:val="0"/>
              <w:jc w:val="center"/>
              <w:rPr>
                <w:rFonts w:ascii="Times New Roman" w:hAnsi="Times New Roman"/>
                <w:sz w:val="22"/>
                <w:szCs w:val="22"/>
              </w:rPr>
            </w:pPr>
            <w:r w:rsidRPr="00077B66">
              <w:rPr>
                <w:rFonts w:ascii="Times New Roman" w:hAnsi="Times New Roman"/>
                <w:sz w:val="22"/>
                <w:szCs w:val="22"/>
              </w:rPr>
              <w:t>действующее</w:t>
            </w:r>
          </w:p>
        </w:tc>
        <w:tc>
          <w:tcPr>
            <w:tcW w:w="1532" w:type="pct"/>
          </w:tcPr>
          <w:p w:rsidR="006C205E" w:rsidRPr="00077B66" w:rsidRDefault="00943974" w:rsidP="007A50F9">
            <w:pPr>
              <w:pStyle w:val="afa"/>
              <w:snapToGrid w:val="0"/>
              <w:jc w:val="center"/>
              <w:rPr>
                <w:rFonts w:ascii="Times New Roman" w:hAnsi="Times New Roman"/>
                <w:sz w:val="22"/>
                <w:szCs w:val="22"/>
              </w:rPr>
            </w:pPr>
            <w:r w:rsidRPr="00077B66">
              <w:rPr>
                <w:rFonts w:ascii="Times New Roman" w:hAnsi="Times New Roman"/>
                <w:sz w:val="22"/>
                <w:szCs w:val="22"/>
              </w:rPr>
              <w:t>24 месяца</w:t>
            </w:r>
          </w:p>
        </w:tc>
      </w:tr>
      <w:tr w:rsidR="00077B66" w:rsidRPr="00077B66" w:rsidTr="006C205E">
        <w:trPr>
          <w:jc w:val="right"/>
        </w:trPr>
        <w:tc>
          <w:tcPr>
            <w:tcW w:w="1936" w:type="pct"/>
            <w:vAlign w:val="center"/>
            <w:hideMark/>
          </w:tcPr>
          <w:p w:rsidR="006C205E" w:rsidRPr="00077B66" w:rsidRDefault="006C205E" w:rsidP="007A50F9">
            <w:pPr>
              <w:pStyle w:val="afa"/>
              <w:snapToGrid w:val="0"/>
              <w:rPr>
                <w:rFonts w:ascii="Times New Roman" w:hAnsi="Times New Roman"/>
                <w:sz w:val="22"/>
                <w:szCs w:val="22"/>
              </w:rPr>
            </w:pPr>
            <w:r w:rsidRPr="00077B66">
              <w:rPr>
                <w:rFonts w:ascii="Times New Roman" w:hAnsi="Times New Roman"/>
                <w:sz w:val="22"/>
                <w:szCs w:val="22"/>
              </w:rPr>
              <w:t>8 Потребность в земельных ресурсах</w:t>
            </w:r>
          </w:p>
        </w:tc>
        <w:tc>
          <w:tcPr>
            <w:tcW w:w="1532" w:type="pct"/>
            <w:vAlign w:val="center"/>
            <w:hideMark/>
          </w:tcPr>
          <w:p w:rsidR="006C205E" w:rsidRPr="00077B66" w:rsidRDefault="0006230A" w:rsidP="007A50F9">
            <w:pPr>
              <w:pStyle w:val="afa"/>
              <w:snapToGrid w:val="0"/>
              <w:jc w:val="center"/>
              <w:rPr>
                <w:rFonts w:ascii="Times New Roman" w:hAnsi="Times New Roman"/>
                <w:sz w:val="22"/>
                <w:szCs w:val="22"/>
              </w:rPr>
            </w:pPr>
            <w:r w:rsidRPr="00077B66">
              <w:rPr>
                <w:rFonts w:ascii="Times New Roman" w:hAnsi="Times New Roman"/>
                <w:sz w:val="22"/>
                <w:szCs w:val="22"/>
              </w:rPr>
              <w:t>984,14</w:t>
            </w:r>
            <w:r w:rsidR="006C205E" w:rsidRPr="00077B66">
              <w:rPr>
                <w:rFonts w:ascii="Times New Roman" w:hAnsi="Times New Roman"/>
                <w:sz w:val="22"/>
                <w:szCs w:val="22"/>
              </w:rPr>
              <w:t xml:space="preserve"> га</w:t>
            </w:r>
          </w:p>
        </w:tc>
        <w:tc>
          <w:tcPr>
            <w:tcW w:w="1532" w:type="pct"/>
          </w:tcPr>
          <w:p w:rsidR="006C205E" w:rsidRPr="00077B66" w:rsidRDefault="00077B66" w:rsidP="007A50F9">
            <w:pPr>
              <w:pStyle w:val="afa"/>
              <w:snapToGrid w:val="0"/>
              <w:jc w:val="center"/>
              <w:rPr>
                <w:rFonts w:ascii="Times New Roman" w:hAnsi="Times New Roman"/>
                <w:sz w:val="22"/>
                <w:szCs w:val="22"/>
              </w:rPr>
            </w:pPr>
            <w:r w:rsidRPr="00077B66">
              <w:rPr>
                <w:rFonts w:ascii="Times New Roman" w:hAnsi="Times New Roman"/>
                <w:sz w:val="22"/>
                <w:szCs w:val="22"/>
              </w:rPr>
              <w:t>3253,79</w:t>
            </w:r>
          </w:p>
        </w:tc>
      </w:tr>
      <w:tr w:rsidR="00077B66" w:rsidRPr="00077B66" w:rsidTr="006C205E">
        <w:trPr>
          <w:trHeight w:val="226"/>
          <w:jc w:val="right"/>
        </w:trPr>
        <w:tc>
          <w:tcPr>
            <w:tcW w:w="1936" w:type="pct"/>
            <w:vAlign w:val="center"/>
            <w:hideMark/>
          </w:tcPr>
          <w:p w:rsidR="006C205E" w:rsidRPr="00077B66" w:rsidRDefault="006C205E" w:rsidP="007A50F9">
            <w:pPr>
              <w:pStyle w:val="afa"/>
              <w:snapToGrid w:val="0"/>
              <w:rPr>
                <w:rFonts w:ascii="Times New Roman" w:hAnsi="Times New Roman"/>
                <w:sz w:val="22"/>
                <w:szCs w:val="22"/>
              </w:rPr>
            </w:pPr>
            <w:r w:rsidRPr="00077B66">
              <w:rPr>
                <w:rFonts w:ascii="Times New Roman" w:hAnsi="Times New Roman"/>
                <w:sz w:val="22"/>
                <w:szCs w:val="22"/>
              </w:rPr>
              <w:t>9 Годовой грузооборот:</w:t>
            </w:r>
          </w:p>
        </w:tc>
        <w:tc>
          <w:tcPr>
            <w:tcW w:w="1532" w:type="pct"/>
            <w:vAlign w:val="center"/>
            <w:hideMark/>
          </w:tcPr>
          <w:p w:rsidR="006C205E" w:rsidRPr="00077B66" w:rsidRDefault="006C205E" w:rsidP="007A50F9">
            <w:pPr>
              <w:pStyle w:val="afa"/>
              <w:jc w:val="center"/>
              <w:rPr>
                <w:rFonts w:ascii="Times New Roman" w:hAnsi="Times New Roman"/>
                <w:sz w:val="22"/>
                <w:szCs w:val="22"/>
              </w:rPr>
            </w:pPr>
          </w:p>
        </w:tc>
        <w:tc>
          <w:tcPr>
            <w:tcW w:w="1532" w:type="pct"/>
          </w:tcPr>
          <w:p w:rsidR="006C205E" w:rsidRPr="00077B66" w:rsidRDefault="006C205E" w:rsidP="007A50F9">
            <w:pPr>
              <w:pStyle w:val="afa"/>
              <w:jc w:val="center"/>
              <w:rPr>
                <w:rFonts w:ascii="Times New Roman" w:hAnsi="Times New Roman"/>
                <w:sz w:val="22"/>
                <w:szCs w:val="22"/>
              </w:rPr>
            </w:pPr>
          </w:p>
        </w:tc>
      </w:tr>
      <w:tr w:rsidR="00077B66" w:rsidRPr="00077B66" w:rsidTr="00BA45D7">
        <w:trPr>
          <w:trHeight w:val="174"/>
          <w:jc w:val="right"/>
        </w:trPr>
        <w:tc>
          <w:tcPr>
            <w:tcW w:w="1936" w:type="pct"/>
            <w:vAlign w:val="center"/>
            <w:hideMark/>
          </w:tcPr>
          <w:p w:rsidR="00A029BA" w:rsidRPr="00077B66" w:rsidRDefault="00A029BA" w:rsidP="00A029BA">
            <w:pPr>
              <w:pStyle w:val="afa"/>
              <w:rPr>
                <w:rFonts w:ascii="Times New Roman" w:hAnsi="Times New Roman"/>
                <w:sz w:val="22"/>
                <w:szCs w:val="22"/>
              </w:rPr>
            </w:pPr>
            <w:r w:rsidRPr="00077B66">
              <w:rPr>
                <w:rFonts w:ascii="Times New Roman" w:hAnsi="Times New Roman"/>
                <w:sz w:val="22"/>
                <w:szCs w:val="22"/>
              </w:rPr>
              <w:t>- по прибытию:</w:t>
            </w:r>
          </w:p>
        </w:tc>
        <w:tc>
          <w:tcPr>
            <w:tcW w:w="1532" w:type="pct"/>
            <w:vAlign w:val="center"/>
            <w:hideMark/>
          </w:tcPr>
          <w:p w:rsidR="00A029BA" w:rsidRPr="00077B66" w:rsidRDefault="00A029BA" w:rsidP="00A029BA">
            <w:pPr>
              <w:pStyle w:val="afa"/>
              <w:snapToGrid w:val="0"/>
              <w:jc w:val="center"/>
              <w:rPr>
                <w:rFonts w:ascii="Times New Roman" w:hAnsi="Times New Roman"/>
                <w:sz w:val="22"/>
                <w:szCs w:val="22"/>
              </w:rPr>
            </w:pPr>
            <w:r w:rsidRPr="00077B66">
              <w:rPr>
                <w:rFonts w:ascii="Times New Roman" w:hAnsi="Times New Roman"/>
                <w:sz w:val="22"/>
                <w:szCs w:val="22"/>
              </w:rPr>
              <w:t>18250 т/год</w:t>
            </w:r>
          </w:p>
        </w:tc>
        <w:tc>
          <w:tcPr>
            <w:tcW w:w="1532" w:type="pct"/>
            <w:vAlign w:val="center"/>
          </w:tcPr>
          <w:p w:rsidR="00A029BA" w:rsidRPr="00077B66" w:rsidRDefault="00A029BA" w:rsidP="00A029BA">
            <w:pPr>
              <w:pStyle w:val="afa"/>
              <w:snapToGrid w:val="0"/>
              <w:jc w:val="center"/>
              <w:rPr>
                <w:rFonts w:ascii="Times New Roman" w:hAnsi="Times New Roman"/>
                <w:sz w:val="22"/>
                <w:szCs w:val="22"/>
              </w:rPr>
            </w:pPr>
            <w:r w:rsidRPr="00077B66">
              <w:rPr>
                <w:rFonts w:ascii="Times New Roman" w:hAnsi="Times New Roman"/>
                <w:sz w:val="22"/>
                <w:szCs w:val="22"/>
              </w:rPr>
              <w:t>36500 т/год</w:t>
            </w:r>
          </w:p>
        </w:tc>
      </w:tr>
      <w:tr w:rsidR="00077B66" w:rsidRPr="00077B66" w:rsidTr="00BA45D7">
        <w:trPr>
          <w:trHeight w:val="249"/>
          <w:jc w:val="right"/>
        </w:trPr>
        <w:tc>
          <w:tcPr>
            <w:tcW w:w="1936" w:type="pct"/>
            <w:vAlign w:val="center"/>
            <w:hideMark/>
          </w:tcPr>
          <w:p w:rsidR="00A029BA" w:rsidRPr="00077B66" w:rsidRDefault="00A029BA" w:rsidP="00A029BA">
            <w:pPr>
              <w:pStyle w:val="afa"/>
              <w:snapToGrid w:val="0"/>
              <w:rPr>
                <w:rFonts w:ascii="Times New Roman" w:hAnsi="Times New Roman"/>
                <w:sz w:val="22"/>
                <w:szCs w:val="22"/>
              </w:rPr>
            </w:pPr>
            <w:r w:rsidRPr="00077B66">
              <w:rPr>
                <w:rFonts w:ascii="Times New Roman" w:hAnsi="Times New Roman"/>
                <w:sz w:val="22"/>
                <w:szCs w:val="22"/>
              </w:rPr>
              <w:t>- по отправлению</w:t>
            </w:r>
          </w:p>
        </w:tc>
        <w:tc>
          <w:tcPr>
            <w:tcW w:w="1532" w:type="pct"/>
            <w:vAlign w:val="center"/>
            <w:hideMark/>
          </w:tcPr>
          <w:p w:rsidR="00A029BA" w:rsidRPr="00077B66" w:rsidRDefault="00A029BA" w:rsidP="00A029BA">
            <w:pPr>
              <w:pStyle w:val="afa"/>
              <w:snapToGrid w:val="0"/>
              <w:jc w:val="center"/>
              <w:rPr>
                <w:rFonts w:ascii="Times New Roman" w:hAnsi="Times New Roman"/>
                <w:sz w:val="22"/>
                <w:szCs w:val="22"/>
              </w:rPr>
            </w:pPr>
            <w:r w:rsidRPr="00077B66">
              <w:rPr>
                <w:rFonts w:ascii="Times New Roman" w:hAnsi="Times New Roman"/>
                <w:sz w:val="22"/>
                <w:szCs w:val="22"/>
              </w:rPr>
              <w:t>7,34 т/год</w:t>
            </w:r>
          </w:p>
        </w:tc>
        <w:tc>
          <w:tcPr>
            <w:tcW w:w="1532" w:type="pct"/>
            <w:vAlign w:val="center"/>
          </w:tcPr>
          <w:p w:rsidR="00A029BA" w:rsidRPr="00077B66" w:rsidRDefault="00A029BA" w:rsidP="00A029BA">
            <w:pPr>
              <w:pStyle w:val="afa"/>
              <w:snapToGrid w:val="0"/>
              <w:jc w:val="center"/>
              <w:rPr>
                <w:rFonts w:ascii="Times New Roman" w:hAnsi="Times New Roman"/>
                <w:sz w:val="22"/>
                <w:szCs w:val="22"/>
              </w:rPr>
            </w:pPr>
            <w:r w:rsidRPr="00077B66">
              <w:rPr>
                <w:rFonts w:ascii="Times New Roman" w:hAnsi="Times New Roman"/>
                <w:sz w:val="22"/>
                <w:szCs w:val="22"/>
              </w:rPr>
              <w:t>14,68 т/год</w:t>
            </w:r>
          </w:p>
        </w:tc>
      </w:tr>
      <w:tr w:rsidR="00077B66" w:rsidRPr="00077B66" w:rsidTr="00BA45D7">
        <w:trPr>
          <w:jc w:val="right"/>
        </w:trPr>
        <w:tc>
          <w:tcPr>
            <w:tcW w:w="1936" w:type="pct"/>
            <w:vAlign w:val="center"/>
            <w:hideMark/>
          </w:tcPr>
          <w:p w:rsidR="00A029BA" w:rsidRPr="00077B66" w:rsidRDefault="00A029BA" w:rsidP="00A029BA">
            <w:pPr>
              <w:pStyle w:val="afa"/>
              <w:snapToGrid w:val="0"/>
              <w:rPr>
                <w:rFonts w:ascii="Times New Roman" w:hAnsi="Times New Roman"/>
                <w:sz w:val="22"/>
                <w:szCs w:val="22"/>
              </w:rPr>
            </w:pPr>
            <w:r w:rsidRPr="00077B66">
              <w:rPr>
                <w:rFonts w:ascii="Times New Roman" w:hAnsi="Times New Roman"/>
                <w:sz w:val="22"/>
                <w:szCs w:val="22"/>
              </w:rPr>
              <w:t> 10 Режим работы предприятия</w:t>
            </w:r>
          </w:p>
        </w:tc>
        <w:tc>
          <w:tcPr>
            <w:tcW w:w="1532" w:type="pct"/>
            <w:vAlign w:val="center"/>
            <w:hideMark/>
          </w:tcPr>
          <w:p w:rsidR="00A029BA" w:rsidRPr="00077B66" w:rsidRDefault="00A029BA" w:rsidP="00A029BA">
            <w:pPr>
              <w:pStyle w:val="afa"/>
              <w:snapToGrid w:val="0"/>
              <w:jc w:val="center"/>
              <w:rPr>
                <w:rFonts w:ascii="Times New Roman" w:hAnsi="Times New Roman"/>
                <w:sz w:val="22"/>
                <w:szCs w:val="22"/>
              </w:rPr>
            </w:pPr>
            <w:r w:rsidRPr="00077B66">
              <w:rPr>
                <w:rFonts w:ascii="Times New Roman" w:hAnsi="Times New Roman"/>
                <w:sz w:val="22"/>
                <w:szCs w:val="22"/>
              </w:rPr>
              <w:t>340 дней/год</w:t>
            </w:r>
          </w:p>
        </w:tc>
        <w:tc>
          <w:tcPr>
            <w:tcW w:w="1532" w:type="pct"/>
            <w:vAlign w:val="center"/>
          </w:tcPr>
          <w:p w:rsidR="00A029BA" w:rsidRPr="00077B66" w:rsidRDefault="00A029BA" w:rsidP="00A029BA">
            <w:pPr>
              <w:pStyle w:val="afa"/>
              <w:snapToGrid w:val="0"/>
              <w:jc w:val="center"/>
              <w:rPr>
                <w:rFonts w:ascii="Times New Roman" w:hAnsi="Times New Roman"/>
                <w:sz w:val="22"/>
                <w:szCs w:val="22"/>
              </w:rPr>
            </w:pPr>
            <w:r w:rsidRPr="00077B66">
              <w:rPr>
                <w:rFonts w:ascii="Times New Roman" w:hAnsi="Times New Roman"/>
                <w:sz w:val="22"/>
                <w:szCs w:val="22"/>
              </w:rPr>
              <w:t>340 дней/год</w:t>
            </w:r>
          </w:p>
        </w:tc>
      </w:tr>
      <w:tr w:rsidR="00077B66" w:rsidRPr="00077B66" w:rsidTr="006C205E">
        <w:trPr>
          <w:trHeight w:val="210"/>
          <w:jc w:val="right"/>
        </w:trPr>
        <w:tc>
          <w:tcPr>
            <w:tcW w:w="1936" w:type="pct"/>
            <w:vAlign w:val="center"/>
            <w:hideMark/>
          </w:tcPr>
          <w:p w:rsidR="006C205E" w:rsidRPr="00077B66" w:rsidRDefault="006C205E" w:rsidP="007A50F9">
            <w:pPr>
              <w:pStyle w:val="afa"/>
              <w:snapToGrid w:val="0"/>
              <w:rPr>
                <w:rFonts w:ascii="Times New Roman" w:hAnsi="Times New Roman"/>
                <w:sz w:val="22"/>
                <w:szCs w:val="22"/>
                <w:shd w:val="clear" w:color="auto" w:fill="FFFFFF"/>
              </w:rPr>
            </w:pPr>
            <w:r w:rsidRPr="00077B66">
              <w:rPr>
                <w:rFonts w:ascii="Times New Roman" w:hAnsi="Times New Roman"/>
                <w:sz w:val="22"/>
                <w:szCs w:val="22"/>
                <w:shd w:val="clear" w:color="auto" w:fill="FFFFFF"/>
              </w:rPr>
              <w:lastRenderedPageBreak/>
              <w:t xml:space="preserve">11 Годовая потребность предприятия: </w:t>
            </w:r>
          </w:p>
        </w:tc>
        <w:tc>
          <w:tcPr>
            <w:tcW w:w="1532" w:type="pct"/>
            <w:vAlign w:val="center"/>
          </w:tcPr>
          <w:p w:rsidR="006C205E" w:rsidRPr="00077B66" w:rsidRDefault="006C205E" w:rsidP="007A50F9">
            <w:pPr>
              <w:pStyle w:val="afa"/>
              <w:jc w:val="center"/>
              <w:rPr>
                <w:rFonts w:ascii="Times New Roman" w:hAnsi="Times New Roman"/>
                <w:sz w:val="22"/>
                <w:szCs w:val="22"/>
                <w:shd w:val="clear" w:color="auto" w:fill="FFFFFF"/>
              </w:rPr>
            </w:pPr>
          </w:p>
        </w:tc>
        <w:tc>
          <w:tcPr>
            <w:tcW w:w="1532" w:type="pct"/>
          </w:tcPr>
          <w:p w:rsidR="006C205E" w:rsidRPr="00077B66" w:rsidRDefault="006C205E" w:rsidP="007A50F9">
            <w:pPr>
              <w:pStyle w:val="afa"/>
              <w:jc w:val="center"/>
              <w:rPr>
                <w:rFonts w:ascii="Times New Roman" w:hAnsi="Times New Roman"/>
                <w:sz w:val="22"/>
                <w:szCs w:val="22"/>
                <w:shd w:val="clear" w:color="auto" w:fill="FFFFFF"/>
              </w:rPr>
            </w:pPr>
          </w:p>
        </w:tc>
      </w:tr>
      <w:tr w:rsidR="00077B66" w:rsidRPr="00077B66" w:rsidTr="00BA45D7">
        <w:trPr>
          <w:trHeight w:val="208"/>
          <w:jc w:val="right"/>
        </w:trPr>
        <w:tc>
          <w:tcPr>
            <w:tcW w:w="1936" w:type="pct"/>
            <w:vAlign w:val="center"/>
            <w:hideMark/>
          </w:tcPr>
          <w:p w:rsidR="00A029BA" w:rsidRPr="00077B66" w:rsidRDefault="00A029BA" w:rsidP="000905EE">
            <w:pPr>
              <w:pStyle w:val="afa"/>
              <w:jc w:val="right"/>
              <w:rPr>
                <w:rFonts w:ascii="Times New Roman" w:hAnsi="Times New Roman"/>
                <w:sz w:val="22"/>
                <w:szCs w:val="22"/>
                <w:shd w:val="clear" w:color="auto" w:fill="FFFFFF"/>
              </w:rPr>
            </w:pPr>
            <w:r w:rsidRPr="00077B66">
              <w:rPr>
                <w:rFonts w:ascii="Times New Roman" w:hAnsi="Times New Roman"/>
                <w:sz w:val="22"/>
                <w:szCs w:val="22"/>
                <w:shd w:val="clear" w:color="auto" w:fill="FFFFFF"/>
              </w:rPr>
              <w:t xml:space="preserve">- в сырье </w:t>
            </w:r>
          </w:p>
        </w:tc>
        <w:tc>
          <w:tcPr>
            <w:tcW w:w="1532" w:type="pct"/>
            <w:vAlign w:val="center"/>
          </w:tcPr>
          <w:p w:rsidR="00A029BA" w:rsidRPr="00077B66" w:rsidRDefault="00A029BA" w:rsidP="00A029BA">
            <w:pPr>
              <w:pStyle w:val="afa"/>
              <w:snapToGrid w:val="0"/>
              <w:jc w:val="center"/>
              <w:rPr>
                <w:rFonts w:ascii="Times New Roman" w:hAnsi="Times New Roman"/>
                <w:sz w:val="22"/>
                <w:szCs w:val="22"/>
              </w:rPr>
            </w:pPr>
            <w:r w:rsidRPr="00077B66">
              <w:rPr>
                <w:rFonts w:ascii="Times New Roman" w:hAnsi="Times New Roman"/>
                <w:sz w:val="22"/>
                <w:szCs w:val="22"/>
              </w:rPr>
              <w:t>5 000 000 т/год</w:t>
            </w:r>
          </w:p>
        </w:tc>
        <w:tc>
          <w:tcPr>
            <w:tcW w:w="1532" w:type="pct"/>
            <w:vAlign w:val="center"/>
          </w:tcPr>
          <w:p w:rsidR="00A029BA" w:rsidRPr="00077B66" w:rsidRDefault="00A029BA" w:rsidP="00A029BA">
            <w:pPr>
              <w:pStyle w:val="afa"/>
              <w:snapToGrid w:val="0"/>
              <w:jc w:val="center"/>
              <w:rPr>
                <w:rFonts w:ascii="Times New Roman" w:hAnsi="Times New Roman"/>
                <w:sz w:val="22"/>
                <w:szCs w:val="22"/>
              </w:rPr>
            </w:pPr>
            <w:r w:rsidRPr="00077B66">
              <w:rPr>
                <w:rFonts w:ascii="Times New Roman" w:hAnsi="Times New Roman"/>
                <w:sz w:val="22"/>
                <w:szCs w:val="22"/>
              </w:rPr>
              <w:t>10 000 000 т/год</w:t>
            </w:r>
          </w:p>
        </w:tc>
      </w:tr>
      <w:tr w:rsidR="00077B66" w:rsidRPr="00077B66" w:rsidTr="00BA45D7">
        <w:trPr>
          <w:trHeight w:val="208"/>
          <w:jc w:val="right"/>
        </w:trPr>
        <w:tc>
          <w:tcPr>
            <w:tcW w:w="1936" w:type="pct"/>
            <w:vAlign w:val="center"/>
            <w:hideMark/>
          </w:tcPr>
          <w:p w:rsidR="00A029BA" w:rsidRPr="00077B66" w:rsidRDefault="00A029BA" w:rsidP="000905EE">
            <w:pPr>
              <w:pStyle w:val="afa"/>
              <w:snapToGrid w:val="0"/>
              <w:jc w:val="right"/>
              <w:rPr>
                <w:rFonts w:ascii="Times New Roman" w:hAnsi="Times New Roman"/>
                <w:sz w:val="22"/>
                <w:szCs w:val="22"/>
                <w:shd w:val="clear" w:color="auto" w:fill="FFFFFF"/>
              </w:rPr>
            </w:pPr>
            <w:r w:rsidRPr="00077B66">
              <w:rPr>
                <w:rFonts w:ascii="Times New Roman" w:hAnsi="Times New Roman"/>
                <w:sz w:val="22"/>
                <w:szCs w:val="22"/>
                <w:shd w:val="clear" w:color="auto" w:fill="FFFFFF"/>
              </w:rPr>
              <w:t>- в материалах и оборудовании</w:t>
            </w:r>
          </w:p>
        </w:tc>
        <w:tc>
          <w:tcPr>
            <w:tcW w:w="1532" w:type="pct"/>
            <w:vAlign w:val="center"/>
          </w:tcPr>
          <w:p w:rsidR="00A029BA" w:rsidRPr="00077B66" w:rsidRDefault="00A029BA" w:rsidP="00A029BA">
            <w:pPr>
              <w:pStyle w:val="afa"/>
              <w:snapToGrid w:val="0"/>
              <w:jc w:val="center"/>
              <w:rPr>
                <w:rFonts w:ascii="Times New Roman" w:hAnsi="Times New Roman"/>
                <w:sz w:val="22"/>
                <w:szCs w:val="22"/>
              </w:rPr>
            </w:pPr>
            <w:r w:rsidRPr="00077B66">
              <w:rPr>
                <w:rFonts w:ascii="Times New Roman" w:hAnsi="Times New Roman"/>
                <w:sz w:val="22"/>
                <w:szCs w:val="22"/>
              </w:rPr>
              <w:t>9316 т/год</w:t>
            </w:r>
          </w:p>
        </w:tc>
        <w:tc>
          <w:tcPr>
            <w:tcW w:w="1532" w:type="pct"/>
            <w:vAlign w:val="center"/>
          </w:tcPr>
          <w:p w:rsidR="00A029BA" w:rsidRPr="00077B66" w:rsidRDefault="00A029BA" w:rsidP="00A029BA">
            <w:pPr>
              <w:pStyle w:val="afa"/>
              <w:snapToGrid w:val="0"/>
              <w:jc w:val="center"/>
              <w:rPr>
                <w:rFonts w:ascii="Times New Roman" w:hAnsi="Times New Roman"/>
                <w:sz w:val="22"/>
                <w:szCs w:val="22"/>
              </w:rPr>
            </w:pPr>
            <w:r w:rsidRPr="00077B66">
              <w:rPr>
                <w:rFonts w:ascii="Times New Roman" w:hAnsi="Times New Roman"/>
                <w:sz w:val="22"/>
                <w:szCs w:val="22"/>
              </w:rPr>
              <w:t>18632 т/год</w:t>
            </w:r>
          </w:p>
        </w:tc>
      </w:tr>
      <w:tr w:rsidR="00077B66" w:rsidRPr="00077B66" w:rsidTr="00BA45D7">
        <w:trPr>
          <w:trHeight w:val="208"/>
          <w:jc w:val="right"/>
        </w:trPr>
        <w:tc>
          <w:tcPr>
            <w:tcW w:w="1936" w:type="pct"/>
            <w:vAlign w:val="center"/>
          </w:tcPr>
          <w:p w:rsidR="00A029BA" w:rsidRPr="00077B66" w:rsidRDefault="00A029BA" w:rsidP="000905EE">
            <w:pPr>
              <w:pStyle w:val="afa"/>
              <w:snapToGrid w:val="0"/>
              <w:jc w:val="right"/>
              <w:rPr>
                <w:rFonts w:ascii="Times New Roman" w:hAnsi="Times New Roman"/>
                <w:sz w:val="22"/>
                <w:szCs w:val="22"/>
                <w:shd w:val="clear" w:color="auto" w:fill="FFFFFF"/>
              </w:rPr>
            </w:pPr>
            <w:r w:rsidRPr="00077B66">
              <w:rPr>
                <w:rFonts w:ascii="Times New Roman" w:hAnsi="Times New Roman"/>
                <w:sz w:val="22"/>
                <w:szCs w:val="22"/>
                <w:shd w:val="clear" w:color="auto" w:fill="FFFFFF"/>
              </w:rPr>
              <w:t>- в реагентах</w:t>
            </w:r>
          </w:p>
        </w:tc>
        <w:tc>
          <w:tcPr>
            <w:tcW w:w="1532" w:type="pct"/>
            <w:vAlign w:val="center"/>
          </w:tcPr>
          <w:p w:rsidR="00A029BA" w:rsidRPr="00077B66" w:rsidRDefault="00A029BA" w:rsidP="00A029BA">
            <w:pPr>
              <w:pStyle w:val="afa"/>
              <w:snapToGrid w:val="0"/>
              <w:jc w:val="center"/>
              <w:rPr>
                <w:rFonts w:ascii="Times New Roman" w:hAnsi="Times New Roman"/>
                <w:sz w:val="22"/>
                <w:szCs w:val="22"/>
              </w:rPr>
            </w:pPr>
            <w:r w:rsidRPr="00077B66">
              <w:rPr>
                <w:rFonts w:ascii="Times New Roman" w:hAnsi="Times New Roman"/>
                <w:sz w:val="22"/>
                <w:szCs w:val="22"/>
              </w:rPr>
              <w:t>8934 т/год</w:t>
            </w:r>
          </w:p>
        </w:tc>
        <w:tc>
          <w:tcPr>
            <w:tcW w:w="1532" w:type="pct"/>
            <w:vAlign w:val="center"/>
          </w:tcPr>
          <w:p w:rsidR="00A029BA" w:rsidRPr="00077B66" w:rsidRDefault="00A029BA" w:rsidP="00A029BA">
            <w:pPr>
              <w:pStyle w:val="afa"/>
              <w:snapToGrid w:val="0"/>
              <w:jc w:val="center"/>
              <w:rPr>
                <w:rFonts w:ascii="Times New Roman" w:hAnsi="Times New Roman"/>
                <w:sz w:val="22"/>
                <w:szCs w:val="22"/>
              </w:rPr>
            </w:pPr>
            <w:r w:rsidRPr="00077B66">
              <w:rPr>
                <w:rFonts w:ascii="Times New Roman" w:hAnsi="Times New Roman"/>
                <w:sz w:val="22"/>
                <w:szCs w:val="22"/>
              </w:rPr>
              <w:t>17868 т/год</w:t>
            </w:r>
          </w:p>
        </w:tc>
      </w:tr>
      <w:tr w:rsidR="00077B66" w:rsidRPr="00077B66" w:rsidTr="006C205E">
        <w:trPr>
          <w:trHeight w:val="208"/>
          <w:jc w:val="right"/>
        </w:trPr>
        <w:tc>
          <w:tcPr>
            <w:tcW w:w="1936" w:type="pct"/>
            <w:vAlign w:val="center"/>
            <w:hideMark/>
          </w:tcPr>
          <w:p w:rsidR="006C205E" w:rsidRPr="00077B66" w:rsidRDefault="006C205E" w:rsidP="000905EE">
            <w:pPr>
              <w:pStyle w:val="afa"/>
              <w:jc w:val="right"/>
              <w:rPr>
                <w:rFonts w:ascii="Times New Roman" w:hAnsi="Times New Roman"/>
                <w:sz w:val="22"/>
                <w:szCs w:val="22"/>
                <w:shd w:val="clear" w:color="auto" w:fill="FFFFFF"/>
              </w:rPr>
            </w:pPr>
            <w:r w:rsidRPr="00077B66">
              <w:rPr>
                <w:rFonts w:ascii="Times New Roman" w:hAnsi="Times New Roman"/>
                <w:sz w:val="22"/>
                <w:szCs w:val="22"/>
                <w:shd w:val="clear" w:color="auto" w:fill="FFFFFF"/>
              </w:rPr>
              <w:t>- в ГСМ</w:t>
            </w:r>
          </w:p>
        </w:tc>
        <w:tc>
          <w:tcPr>
            <w:tcW w:w="1532" w:type="pct"/>
            <w:vAlign w:val="center"/>
          </w:tcPr>
          <w:p w:rsidR="006C205E" w:rsidRPr="00077B66" w:rsidRDefault="00943974" w:rsidP="007A50F9">
            <w:pPr>
              <w:pStyle w:val="afa"/>
              <w:snapToGrid w:val="0"/>
              <w:jc w:val="center"/>
              <w:rPr>
                <w:rFonts w:ascii="Times New Roman" w:hAnsi="Times New Roman"/>
                <w:sz w:val="22"/>
                <w:szCs w:val="22"/>
                <w:shd w:val="clear" w:color="auto" w:fill="FFFFFF"/>
              </w:rPr>
            </w:pPr>
            <w:r w:rsidRPr="00077B66">
              <w:rPr>
                <w:rFonts w:ascii="Times New Roman" w:hAnsi="Times New Roman"/>
                <w:sz w:val="22"/>
                <w:szCs w:val="22"/>
                <w:shd w:val="clear" w:color="auto" w:fill="FFFFFF"/>
              </w:rPr>
              <w:t>6600</w:t>
            </w:r>
            <w:r w:rsidR="006C205E" w:rsidRPr="00077B66">
              <w:rPr>
                <w:rFonts w:ascii="Times New Roman" w:hAnsi="Times New Roman"/>
                <w:sz w:val="22"/>
                <w:szCs w:val="22"/>
                <w:shd w:val="clear" w:color="auto" w:fill="FFFFFF"/>
              </w:rPr>
              <w:t xml:space="preserve"> </w:t>
            </w:r>
            <w:r w:rsidR="006C205E" w:rsidRPr="00077B66">
              <w:rPr>
                <w:rFonts w:ascii="Times New Roman" w:hAnsi="Times New Roman"/>
                <w:sz w:val="22"/>
                <w:szCs w:val="22"/>
              </w:rPr>
              <w:t>м</w:t>
            </w:r>
            <w:r w:rsidR="006C205E" w:rsidRPr="00077B66">
              <w:rPr>
                <w:rFonts w:ascii="Times New Roman" w:hAnsi="Times New Roman"/>
                <w:sz w:val="22"/>
                <w:szCs w:val="22"/>
                <w:vertAlign w:val="superscript"/>
              </w:rPr>
              <w:t>3</w:t>
            </w:r>
            <w:r w:rsidR="006C205E" w:rsidRPr="00077B66">
              <w:rPr>
                <w:rFonts w:ascii="Times New Roman" w:hAnsi="Times New Roman"/>
                <w:sz w:val="22"/>
                <w:szCs w:val="22"/>
              </w:rPr>
              <w:t>/год</w:t>
            </w:r>
            <w:r w:rsidR="006C205E" w:rsidRPr="00077B66">
              <w:rPr>
                <w:rFonts w:ascii="Times New Roman" w:hAnsi="Times New Roman"/>
                <w:sz w:val="22"/>
                <w:szCs w:val="22"/>
                <w:shd w:val="clear" w:color="auto" w:fill="FFFFFF"/>
              </w:rPr>
              <w:t xml:space="preserve"> </w:t>
            </w:r>
          </w:p>
        </w:tc>
        <w:tc>
          <w:tcPr>
            <w:tcW w:w="1532" w:type="pct"/>
          </w:tcPr>
          <w:p w:rsidR="006C205E" w:rsidRPr="00077B66" w:rsidRDefault="00943974" w:rsidP="007A50F9">
            <w:pPr>
              <w:pStyle w:val="afa"/>
              <w:snapToGrid w:val="0"/>
              <w:jc w:val="center"/>
              <w:rPr>
                <w:rFonts w:ascii="Times New Roman" w:hAnsi="Times New Roman"/>
                <w:sz w:val="22"/>
                <w:szCs w:val="22"/>
                <w:shd w:val="clear" w:color="auto" w:fill="FFFFFF"/>
              </w:rPr>
            </w:pPr>
            <w:r w:rsidRPr="00077B66">
              <w:rPr>
                <w:rFonts w:ascii="Times New Roman" w:hAnsi="Times New Roman"/>
                <w:sz w:val="22"/>
                <w:szCs w:val="22"/>
                <w:shd w:val="clear" w:color="auto" w:fill="FFFFFF"/>
              </w:rPr>
              <w:t>6930</w:t>
            </w:r>
            <w:r w:rsidRPr="00077B66">
              <w:rPr>
                <w:rFonts w:ascii="Times New Roman" w:hAnsi="Times New Roman"/>
                <w:sz w:val="22"/>
                <w:szCs w:val="22"/>
              </w:rPr>
              <w:t xml:space="preserve"> м</w:t>
            </w:r>
            <w:r w:rsidRPr="00077B66">
              <w:rPr>
                <w:rFonts w:ascii="Times New Roman" w:hAnsi="Times New Roman"/>
                <w:sz w:val="22"/>
                <w:szCs w:val="22"/>
                <w:vertAlign w:val="superscript"/>
              </w:rPr>
              <w:t>3</w:t>
            </w:r>
            <w:r w:rsidRPr="00077B66">
              <w:rPr>
                <w:rFonts w:ascii="Times New Roman" w:hAnsi="Times New Roman"/>
                <w:sz w:val="22"/>
                <w:szCs w:val="22"/>
              </w:rPr>
              <w:t>/год</w:t>
            </w:r>
          </w:p>
        </w:tc>
      </w:tr>
      <w:tr w:rsidR="00077B66" w:rsidRPr="00077B66" w:rsidTr="006C205E">
        <w:trPr>
          <w:trHeight w:val="208"/>
          <w:jc w:val="right"/>
        </w:trPr>
        <w:tc>
          <w:tcPr>
            <w:tcW w:w="1936" w:type="pct"/>
            <w:vAlign w:val="center"/>
            <w:hideMark/>
          </w:tcPr>
          <w:p w:rsidR="006C205E" w:rsidRPr="00077B66" w:rsidRDefault="006C205E" w:rsidP="000905EE">
            <w:pPr>
              <w:pStyle w:val="afa"/>
              <w:jc w:val="right"/>
              <w:rPr>
                <w:rFonts w:ascii="Times New Roman" w:hAnsi="Times New Roman"/>
                <w:sz w:val="22"/>
                <w:szCs w:val="22"/>
                <w:shd w:val="clear" w:color="auto" w:fill="FFFFFF"/>
              </w:rPr>
            </w:pPr>
            <w:r w:rsidRPr="00077B66">
              <w:rPr>
                <w:rFonts w:ascii="Times New Roman" w:hAnsi="Times New Roman"/>
                <w:sz w:val="22"/>
                <w:szCs w:val="22"/>
                <w:shd w:val="clear" w:color="auto" w:fill="FFFFFF"/>
              </w:rPr>
              <w:t>- в каменном угле</w:t>
            </w:r>
          </w:p>
        </w:tc>
        <w:tc>
          <w:tcPr>
            <w:tcW w:w="1532" w:type="pct"/>
            <w:vAlign w:val="center"/>
          </w:tcPr>
          <w:p w:rsidR="006C205E" w:rsidRPr="00077B66" w:rsidRDefault="00943974" w:rsidP="007A50F9">
            <w:pPr>
              <w:pStyle w:val="afa"/>
              <w:snapToGrid w:val="0"/>
              <w:jc w:val="center"/>
              <w:rPr>
                <w:rFonts w:ascii="Times New Roman" w:hAnsi="Times New Roman"/>
                <w:sz w:val="22"/>
                <w:szCs w:val="22"/>
                <w:shd w:val="clear" w:color="auto" w:fill="FFFFFF"/>
              </w:rPr>
            </w:pPr>
            <w:r w:rsidRPr="00077B66">
              <w:rPr>
                <w:rFonts w:ascii="Times New Roman" w:hAnsi="Times New Roman"/>
                <w:sz w:val="22"/>
                <w:szCs w:val="22"/>
                <w:shd w:val="clear" w:color="auto" w:fill="FFFFFF"/>
              </w:rPr>
              <w:t>15920</w:t>
            </w:r>
            <w:r w:rsidR="006C205E" w:rsidRPr="00077B66">
              <w:rPr>
                <w:rFonts w:ascii="Times New Roman" w:hAnsi="Times New Roman"/>
                <w:sz w:val="22"/>
                <w:szCs w:val="22"/>
                <w:shd w:val="clear" w:color="auto" w:fill="FFFFFF"/>
              </w:rPr>
              <w:t xml:space="preserve"> т/год</w:t>
            </w:r>
          </w:p>
        </w:tc>
        <w:tc>
          <w:tcPr>
            <w:tcW w:w="1532" w:type="pct"/>
          </w:tcPr>
          <w:p w:rsidR="006C205E" w:rsidRPr="00077B66" w:rsidRDefault="00943974" w:rsidP="007A50F9">
            <w:pPr>
              <w:pStyle w:val="afa"/>
              <w:snapToGrid w:val="0"/>
              <w:jc w:val="center"/>
              <w:rPr>
                <w:rFonts w:ascii="Times New Roman" w:hAnsi="Times New Roman"/>
                <w:sz w:val="22"/>
                <w:szCs w:val="22"/>
                <w:shd w:val="clear" w:color="auto" w:fill="FFFFFF"/>
              </w:rPr>
            </w:pPr>
            <w:r w:rsidRPr="00077B66">
              <w:rPr>
                <w:rFonts w:ascii="Times New Roman" w:hAnsi="Times New Roman"/>
                <w:sz w:val="22"/>
                <w:szCs w:val="22"/>
                <w:shd w:val="clear" w:color="auto" w:fill="FFFFFF"/>
              </w:rPr>
              <w:t>31840 т/год</w:t>
            </w:r>
          </w:p>
        </w:tc>
      </w:tr>
      <w:tr w:rsidR="00077B66" w:rsidRPr="00077B66" w:rsidTr="006C205E">
        <w:trPr>
          <w:trHeight w:val="208"/>
          <w:jc w:val="right"/>
        </w:trPr>
        <w:tc>
          <w:tcPr>
            <w:tcW w:w="1936" w:type="pct"/>
            <w:vAlign w:val="center"/>
            <w:hideMark/>
          </w:tcPr>
          <w:p w:rsidR="006C205E" w:rsidRPr="00077B66" w:rsidRDefault="006C205E" w:rsidP="000905EE">
            <w:pPr>
              <w:pStyle w:val="afa"/>
              <w:snapToGrid w:val="0"/>
              <w:jc w:val="right"/>
              <w:rPr>
                <w:rFonts w:ascii="Times New Roman" w:hAnsi="Times New Roman"/>
                <w:sz w:val="22"/>
                <w:szCs w:val="22"/>
                <w:shd w:val="clear" w:color="auto" w:fill="FFFFFF"/>
              </w:rPr>
            </w:pPr>
            <w:r w:rsidRPr="00077B66">
              <w:rPr>
                <w:rFonts w:ascii="Times New Roman" w:hAnsi="Times New Roman"/>
                <w:sz w:val="22"/>
                <w:szCs w:val="22"/>
                <w:shd w:val="clear" w:color="auto" w:fill="FFFFFF"/>
              </w:rPr>
              <w:t>- в ВМ</w:t>
            </w:r>
          </w:p>
        </w:tc>
        <w:tc>
          <w:tcPr>
            <w:tcW w:w="1532" w:type="pct"/>
            <w:vAlign w:val="center"/>
          </w:tcPr>
          <w:p w:rsidR="006C205E" w:rsidRPr="00077B66" w:rsidRDefault="00805E5A" w:rsidP="007A50F9">
            <w:pPr>
              <w:pStyle w:val="afa"/>
              <w:snapToGrid w:val="0"/>
              <w:jc w:val="center"/>
              <w:rPr>
                <w:rFonts w:ascii="Times New Roman" w:hAnsi="Times New Roman"/>
                <w:sz w:val="22"/>
                <w:szCs w:val="22"/>
                <w:shd w:val="clear" w:color="auto" w:fill="FFFFFF"/>
              </w:rPr>
            </w:pPr>
            <w:r w:rsidRPr="00077B66">
              <w:rPr>
                <w:rFonts w:ascii="Times New Roman" w:hAnsi="Times New Roman"/>
                <w:sz w:val="22"/>
                <w:szCs w:val="22"/>
                <w:shd w:val="clear" w:color="auto" w:fill="FFFFFF"/>
              </w:rPr>
              <w:t>5228</w:t>
            </w:r>
            <w:r w:rsidR="006C205E" w:rsidRPr="00077B66">
              <w:rPr>
                <w:rFonts w:ascii="Times New Roman" w:hAnsi="Times New Roman"/>
                <w:sz w:val="22"/>
                <w:szCs w:val="22"/>
                <w:shd w:val="clear" w:color="auto" w:fill="FFFFFF"/>
              </w:rPr>
              <w:t xml:space="preserve"> т/год</w:t>
            </w:r>
          </w:p>
        </w:tc>
        <w:tc>
          <w:tcPr>
            <w:tcW w:w="1532" w:type="pct"/>
          </w:tcPr>
          <w:p w:rsidR="006C205E" w:rsidRPr="00077B66" w:rsidRDefault="00805E5A" w:rsidP="007A50F9">
            <w:pPr>
              <w:pStyle w:val="afa"/>
              <w:snapToGrid w:val="0"/>
              <w:jc w:val="center"/>
              <w:rPr>
                <w:rFonts w:ascii="Times New Roman" w:hAnsi="Times New Roman"/>
                <w:sz w:val="22"/>
                <w:szCs w:val="22"/>
                <w:shd w:val="clear" w:color="auto" w:fill="FFFFFF"/>
              </w:rPr>
            </w:pPr>
            <w:r w:rsidRPr="00077B66">
              <w:rPr>
                <w:rFonts w:ascii="Times New Roman" w:hAnsi="Times New Roman"/>
                <w:sz w:val="22"/>
                <w:szCs w:val="22"/>
                <w:shd w:val="clear" w:color="auto" w:fill="FFFFFF"/>
              </w:rPr>
              <w:t>10456 т/год</w:t>
            </w:r>
          </w:p>
        </w:tc>
      </w:tr>
      <w:tr w:rsidR="00077B66" w:rsidRPr="00077B66" w:rsidTr="006C205E">
        <w:trPr>
          <w:trHeight w:val="155"/>
          <w:jc w:val="right"/>
        </w:trPr>
        <w:tc>
          <w:tcPr>
            <w:tcW w:w="1936" w:type="pct"/>
            <w:vAlign w:val="center"/>
            <w:hideMark/>
          </w:tcPr>
          <w:p w:rsidR="006C205E" w:rsidRPr="00077B66" w:rsidRDefault="006C205E" w:rsidP="007A50F9">
            <w:pPr>
              <w:pStyle w:val="afa"/>
              <w:snapToGrid w:val="0"/>
              <w:rPr>
                <w:rFonts w:ascii="Times New Roman" w:hAnsi="Times New Roman"/>
                <w:sz w:val="22"/>
                <w:szCs w:val="22"/>
                <w:shd w:val="clear" w:color="auto" w:fill="FFFFFF"/>
              </w:rPr>
            </w:pPr>
            <w:r w:rsidRPr="00077B66">
              <w:rPr>
                <w:rFonts w:ascii="Times New Roman" w:hAnsi="Times New Roman"/>
                <w:sz w:val="22"/>
                <w:szCs w:val="22"/>
                <w:shd w:val="clear" w:color="auto" w:fill="FFFFFF"/>
              </w:rPr>
              <w:t>12 Годовая потребность предприятия в энергоресурсах, источник снабжения:</w:t>
            </w:r>
          </w:p>
        </w:tc>
        <w:tc>
          <w:tcPr>
            <w:tcW w:w="1532" w:type="pct"/>
            <w:vAlign w:val="center"/>
          </w:tcPr>
          <w:p w:rsidR="006C205E" w:rsidRPr="00077B66" w:rsidRDefault="006C205E" w:rsidP="007A50F9">
            <w:pPr>
              <w:pStyle w:val="afa"/>
              <w:jc w:val="center"/>
              <w:rPr>
                <w:rFonts w:ascii="Times New Roman" w:hAnsi="Times New Roman"/>
                <w:sz w:val="22"/>
                <w:szCs w:val="22"/>
                <w:shd w:val="clear" w:color="auto" w:fill="FFFFFF"/>
              </w:rPr>
            </w:pPr>
          </w:p>
        </w:tc>
        <w:tc>
          <w:tcPr>
            <w:tcW w:w="1532" w:type="pct"/>
          </w:tcPr>
          <w:p w:rsidR="006C205E" w:rsidRPr="00077B66" w:rsidRDefault="006C205E" w:rsidP="007A50F9">
            <w:pPr>
              <w:pStyle w:val="afa"/>
              <w:jc w:val="center"/>
              <w:rPr>
                <w:rFonts w:ascii="Times New Roman" w:hAnsi="Times New Roman"/>
                <w:sz w:val="22"/>
                <w:szCs w:val="22"/>
                <w:shd w:val="clear" w:color="auto" w:fill="FFFFFF"/>
              </w:rPr>
            </w:pPr>
          </w:p>
        </w:tc>
      </w:tr>
      <w:tr w:rsidR="00077B66" w:rsidRPr="00077B66" w:rsidTr="00BA45D7">
        <w:trPr>
          <w:trHeight w:val="154"/>
          <w:jc w:val="right"/>
        </w:trPr>
        <w:tc>
          <w:tcPr>
            <w:tcW w:w="1936" w:type="pct"/>
            <w:vAlign w:val="center"/>
            <w:hideMark/>
          </w:tcPr>
          <w:p w:rsidR="00A029BA" w:rsidRPr="00077B66" w:rsidRDefault="00A029BA" w:rsidP="003A7495">
            <w:pPr>
              <w:pStyle w:val="afa"/>
              <w:snapToGrid w:val="0"/>
              <w:jc w:val="center"/>
              <w:rPr>
                <w:rFonts w:ascii="Times New Roman" w:hAnsi="Times New Roman"/>
                <w:sz w:val="22"/>
                <w:szCs w:val="22"/>
                <w:shd w:val="clear" w:color="auto" w:fill="FFFFFF"/>
              </w:rPr>
            </w:pPr>
            <w:r w:rsidRPr="00077B66">
              <w:rPr>
                <w:rFonts w:ascii="Times New Roman" w:hAnsi="Times New Roman"/>
                <w:sz w:val="22"/>
                <w:szCs w:val="22"/>
                <w:shd w:val="clear" w:color="auto" w:fill="FFFFFF"/>
              </w:rPr>
              <w:t>- электроэнергией</w:t>
            </w:r>
          </w:p>
        </w:tc>
        <w:tc>
          <w:tcPr>
            <w:tcW w:w="1532" w:type="pct"/>
            <w:vAlign w:val="center"/>
          </w:tcPr>
          <w:p w:rsidR="00A029BA" w:rsidRPr="00077B66" w:rsidRDefault="00A029BA" w:rsidP="00A029BA">
            <w:pPr>
              <w:pStyle w:val="afa"/>
              <w:snapToGrid w:val="0"/>
              <w:rPr>
                <w:rFonts w:ascii="Times New Roman" w:hAnsi="Times New Roman"/>
                <w:sz w:val="22"/>
                <w:szCs w:val="22"/>
                <w:shd w:val="clear" w:color="auto" w:fill="FFFFFF"/>
              </w:rPr>
            </w:pPr>
            <w:r w:rsidRPr="00077B66">
              <w:rPr>
                <w:rFonts w:ascii="Times New Roman" w:hAnsi="Times New Roman"/>
                <w:sz w:val="22"/>
                <w:szCs w:val="22"/>
              </w:rPr>
              <w:t>трансформаторная подстанция ПС «Павлик» 154/110/10 кВ</w:t>
            </w:r>
          </w:p>
        </w:tc>
        <w:tc>
          <w:tcPr>
            <w:tcW w:w="1532" w:type="pct"/>
            <w:vAlign w:val="center"/>
          </w:tcPr>
          <w:p w:rsidR="00A029BA" w:rsidRPr="00077B66" w:rsidRDefault="00A029BA" w:rsidP="00A029BA">
            <w:pPr>
              <w:pStyle w:val="afa"/>
              <w:snapToGrid w:val="0"/>
              <w:rPr>
                <w:rFonts w:ascii="Times New Roman" w:hAnsi="Times New Roman"/>
                <w:sz w:val="22"/>
                <w:szCs w:val="22"/>
                <w:shd w:val="clear" w:color="auto" w:fill="FFFFFF"/>
              </w:rPr>
            </w:pPr>
            <w:r w:rsidRPr="00077B66">
              <w:rPr>
                <w:rFonts w:ascii="Times New Roman" w:hAnsi="Times New Roman"/>
                <w:sz w:val="22"/>
                <w:szCs w:val="22"/>
              </w:rPr>
              <w:t>от расширяемой части существующей трансформаторной подстанции ПС «Павлик» 154/110/10 кВ</w:t>
            </w:r>
          </w:p>
        </w:tc>
      </w:tr>
      <w:tr w:rsidR="00077B66" w:rsidRPr="00077B66" w:rsidTr="00BA45D7">
        <w:trPr>
          <w:trHeight w:val="154"/>
          <w:jc w:val="right"/>
        </w:trPr>
        <w:tc>
          <w:tcPr>
            <w:tcW w:w="1936" w:type="pct"/>
            <w:vAlign w:val="center"/>
            <w:hideMark/>
          </w:tcPr>
          <w:p w:rsidR="00A029BA" w:rsidRPr="00077B66" w:rsidRDefault="00A029BA" w:rsidP="003A7495">
            <w:pPr>
              <w:pStyle w:val="afa"/>
              <w:snapToGrid w:val="0"/>
              <w:jc w:val="center"/>
              <w:rPr>
                <w:rFonts w:ascii="Times New Roman" w:hAnsi="Times New Roman"/>
                <w:sz w:val="22"/>
                <w:szCs w:val="22"/>
                <w:shd w:val="clear" w:color="auto" w:fill="FFFFFF"/>
              </w:rPr>
            </w:pPr>
            <w:r w:rsidRPr="00077B66">
              <w:rPr>
                <w:rFonts w:ascii="Times New Roman" w:hAnsi="Times New Roman"/>
                <w:sz w:val="22"/>
                <w:szCs w:val="22"/>
                <w:shd w:val="clear" w:color="auto" w:fill="FFFFFF"/>
              </w:rPr>
              <w:t>- теплом</w:t>
            </w:r>
          </w:p>
        </w:tc>
        <w:tc>
          <w:tcPr>
            <w:tcW w:w="1532" w:type="pct"/>
            <w:vAlign w:val="center"/>
          </w:tcPr>
          <w:p w:rsidR="00A029BA" w:rsidRPr="00077B66" w:rsidRDefault="00A029BA" w:rsidP="00A029BA">
            <w:pPr>
              <w:pStyle w:val="afa"/>
              <w:snapToGrid w:val="0"/>
              <w:rPr>
                <w:rFonts w:ascii="Times New Roman" w:hAnsi="Times New Roman"/>
                <w:sz w:val="22"/>
                <w:szCs w:val="22"/>
                <w:shd w:val="clear" w:color="auto" w:fill="FFFFFF"/>
              </w:rPr>
            </w:pPr>
            <w:r w:rsidRPr="00077B66">
              <w:rPr>
                <w:rFonts w:ascii="Times New Roman" w:hAnsi="Times New Roman"/>
                <w:sz w:val="22"/>
                <w:szCs w:val="22"/>
              </w:rPr>
              <w:t>котельная МКУ-В-17,5</w:t>
            </w:r>
          </w:p>
        </w:tc>
        <w:tc>
          <w:tcPr>
            <w:tcW w:w="1532" w:type="pct"/>
            <w:vAlign w:val="center"/>
          </w:tcPr>
          <w:p w:rsidR="00A029BA" w:rsidRPr="00077B66" w:rsidRDefault="00A029BA" w:rsidP="00A029BA">
            <w:pPr>
              <w:pStyle w:val="afa"/>
              <w:snapToGrid w:val="0"/>
              <w:rPr>
                <w:rFonts w:ascii="Times New Roman" w:hAnsi="Times New Roman"/>
                <w:sz w:val="22"/>
                <w:szCs w:val="22"/>
                <w:shd w:val="clear" w:color="auto" w:fill="FFFFFF"/>
              </w:rPr>
            </w:pPr>
            <w:r w:rsidRPr="00077B66">
              <w:rPr>
                <w:rFonts w:ascii="Times New Roman" w:hAnsi="Times New Roman"/>
                <w:sz w:val="22"/>
                <w:szCs w:val="22"/>
              </w:rPr>
              <w:t>от проектируемой котельной МКУ-В-31,5 (3,5х6+2,5х4) производства ОАО «БиКЗ». Топливо – каменный уголь</w:t>
            </w:r>
          </w:p>
        </w:tc>
      </w:tr>
      <w:tr w:rsidR="00077B66" w:rsidRPr="00077B66" w:rsidTr="006C205E">
        <w:trPr>
          <w:jc w:val="right"/>
        </w:trPr>
        <w:tc>
          <w:tcPr>
            <w:tcW w:w="1936" w:type="pct"/>
            <w:vAlign w:val="center"/>
            <w:hideMark/>
          </w:tcPr>
          <w:p w:rsidR="006C205E" w:rsidRPr="00077B66" w:rsidRDefault="006C205E" w:rsidP="007A50F9">
            <w:pPr>
              <w:pStyle w:val="afa"/>
              <w:snapToGrid w:val="0"/>
              <w:rPr>
                <w:rFonts w:ascii="Times New Roman" w:hAnsi="Times New Roman"/>
                <w:sz w:val="22"/>
                <w:szCs w:val="22"/>
                <w:shd w:val="clear" w:color="auto" w:fill="FFFFFF"/>
              </w:rPr>
            </w:pPr>
            <w:r w:rsidRPr="00077B66">
              <w:rPr>
                <w:rFonts w:ascii="Times New Roman" w:hAnsi="Times New Roman"/>
                <w:sz w:val="22"/>
                <w:szCs w:val="22"/>
                <w:shd w:val="clear" w:color="auto" w:fill="FFFFFF"/>
              </w:rPr>
              <w:t>13 Транспортное обеспечение</w:t>
            </w:r>
          </w:p>
        </w:tc>
        <w:tc>
          <w:tcPr>
            <w:tcW w:w="1532" w:type="pct"/>
            <w:vAlign w:val="center"/>
            <w:hideMark/>
          </w:tcPr>
          <w:p w:rsidR="006C205E" w:rsidRPr="00077B66" w:rsidRDefault="00A029BA" w:rsidP="007A50F9">
            <w:pPr>
              <w:pStyle w:val="afa"/>
              <w:snapToGrid w:val="0"/>
              <w:rPr>
                <w:rFonts w:ascii="Times New Roman" w:hAnsi="Times New Roman"/>
                <w:sz w:val="22"/>
                <w:szCs w:val="22"/>
                <w:shd w:val="clear" w:color="auto" w:fill="FFFFFF"/>
              </w:rPr>
            </w:pPr>
            <w:r w:rsidRPr="00077B66">
              <w:rPr>
                <w:rFonts w:ascii="Times New Roman" w:hAnsi="Times New Roman"/>
                <w:sz w:val="22"/>
                <w:szCs w:val="22"/>
                <w:shd w:val="clear" w:color="auto" w:fill="FFFFFF"/>
              </w:rPr>
              <w:t>Собственным</w:t>
            </w:r>
            <w:r w:rsidR="006C205E" w:rsidRPr="00077B66">
              <w:rPr>
                <w:rFonts w:ascii="Times New Roman" w:hAnsi="Times New Roman"/>
                <w:sz w:val="22"/>
                <w:szCs w:val="22"/>
                <w:shd w:val="clear" w:color="auto" w:fill="FFFFFF"/>
              </w:rPr>
              <w:t xml:space="preserve"> транспортом</w:t>
            </w:r>
          </w:p>
        </w:tc>
        <w:tc>
          <w:tcPr>
            <w:tcW w:w="1532" w:type="pct"/>
          </w:tcPr>
          <w:p w:rsidR="006C205E" w:rsidRPr="00077B66" w:rsidRDefault="00A029BA" w:rsidP="007A50F9">
            <w:pPr>
              <w:pStyle w:val="afa"/>
              <w:snapToGrid w:val="0"/>
              <w:rPr>
                <w:rFonts w:ascii="Times New Roman" w:hAnsi="Times New Roman"/>
                <w:sz w:val="22"/>
                <w:szCs w:val="22"/>
                <w:shd w:val="clear" w:color="auto" w:fill="FFFFFF"/>
              </w:rPr>
            </w:pPr>
            <w:r w:rsidRPr="00077B66">
              <w:rPr>
                <w:rFonts w:ascii="Times New Roman" w:hAnsi="Times New Roman"/>
                <w:sz w:val="22"/>
                <w:szCs w:val="22"/>
                <w:shd w:val="clear" w:color="auto" w:fill="FFFFFF"/>
              </w:rPr>
              <w:t>Собственным транспортом</w:t>
            </w:r>
          </w:p>
        </w:tc>
      </w:tr>
      <w:tr w:rsidR="006C205E" w:rsidRPr="00077B66" w:rsidTr="006C205E">
        <w:trPr>
          <w:jc w:val="right"/>
        </w:trPr>
        <w:tc>
          <w:tcPr>
            <w:tcW w:w="1936" w:type="pct"/>
            <w:vAlign w:val="center"/>
            <w:hideMark/>
          </w:tcPr>
          <w:p w:rsidR="006C205E" w:rsidRPr="00077B66" w:rsidRDefault="006C205E" w:rsidP="007A50F9">
            <w:pPr>
              <w:pStyle w:val="afa"/>
              <w:snapToGrid w:val="0"/>
              <w:rPr>
                <w:rFonts w:ascii="Times New Roman" w:hAnsi="Times New Roman"/>
                <w:sz w:val="22"/>
                <w:szCs w:val="22"/>
                <w:shd w:val="clear" w:color="auto" w:fill="FFFFFF"/>
              </w:rPr>
            </w:pPr>
            <w:r w:rsidRPr="00077B66">
              <w:rPr>
                <w:rFonts w:ascii="Times New Roman" w:hAnsi="Times New Roman"/>
                <w:sz w:val="22"/>
                <w:szCs w:val="22"/>
                <w:shd w:val="clear" w:color="auto" w:fill="FFFFFF"/>
              </w:rPr>
              <w:t>14 Обеспечение работников объектами жилищно-коммунального и социально-бытового назначения</w:t>
            </w:r>
          </w:p>
        </w:tc>
        <w:tc>
          <w:tcPr>
            <w:tcW w:w="1532" w:type="pct"/>
            <w:vAlign w:val="center"/>
            <w:hideMark/>
          </w:tcPr>
          <w:p w:rsidR="006C205E" w:rsidRPr="00077B66" w:rsidRDefault="00A029BA" w:rsidP="007A50F9">
            <w:pPr>
              <w:pStyle w:val="afa"/>
              <w:snapToGrid w:val="0"/>
              <w:rPr>
                <w:rFonts w:ascii="Times New Roman" w:hAnsi="Times New Roman"/>
                <w:sz w:val="22"/>
                <w:szCs w:val="22"/>
                <w:shd w:val="clear" w:color="auto" w:fill="FFFFFF"/>
              </w:rPr>
            </w:pPr>
            <w:r w:rsidRPr="00077B66">
              <w:rPr>
                <w:rFonts w:ascii="Times New Roman" w:hAnsi="Times New Roman"/>
                <w:sz w:val="22"/>
                <w:szCs w:val="22"/>
              </w:rPr>
              <w:t>Действующий вахтовый поселок с инфраструктурой</w:t>
            </w:r>
          </w:p>
        </w:tc>
        <w:tc>
          <w:tcPr>
            <w:tcW w:w="1532" w:type="pct"/>
          </w:tcPr>
          <w:p w:rsidR="006C205E" w:rsidRPr="00077B66" w:rsidRDefault="00A029BA" w:rsidP="007A50F9">
            <w:pPr>
              <w:pStyle w:val="afa"/>
              <w:snapToGrid w:val="0"/>
              <w:rPr>
                <w:rFonts w:ascii="Times New Roman" w:hAnsi="Times New Roman"/>
                <w:sz w:val="22"/>
                <w:szCs w:val="22"/>
              </w:rPr>
            </w:pPr>
            <w:r w:rsidRPr="00077B66">
              <w:rPr>
                <w:rFonts w:ascii="Times New Roman" w:hAnsi="Times New Roman"/>
                <w:sz w:val="22"/>
                <w:szCs w:val="22"/>
              </w:rPr>
              <w:t>Действующий вахтовый поселок с инфраструктурой</w:t>
            </w:r>
          </w:p>
        </w:tc>
      </w:tr>
    </w:tbl>
    <w:p w:rsidR="00FE0371" w:rsidRPr="00077B66" w:rsidRDefault="00FE0371" w:rsidP="00FE0371"/>
    <w:p w:rsidR="00FE0371" w:rsidRPr="00077B66" w:rsidRDefault="00FE0371" w:rsidP="00FE0371">
      <w:pPr>
        <w:pStyle w:val="a2"/>
        <w:spacing w:before="0" w:line="360" w:lineRule="auto"/>
        <w:ind w:firstLine="709"/>
        <w:rPr>
          <w:sz w:val="24"/>
          <w:szCs w:val="24"/>
        </w:rPr>
      </w:pPr>
      <w:r w:rsidRPr="00077B66">
        <w:rPr>
          <w:sz w:val="24"/>
          <w:szCs w:val="24"/>
        </w:rPr>
        <w:t>Развитие мировой экономики сопровождается прогрессирующим увеличением объемов потребления минерально-сырьевых ресурсов.</w:t>
      </w:r>
    </w:p>
    <w:p w:rsidR="00FE0371" w:rsidRPr="00077B66" w:rsidRDefault="00FE0371" w:rsidP="00FE0371">
      <w:pPr>
        <w:pStyle w:val="a2"/>
        <w:spacing w:before="0" w:line="360" w:lineRule="auto"/>
        <w:ind w:firstLine="709"/>
        <w:rPr>
          <w:sz w:val="24"/>
          <w:szCs w:val="24"/>
        </w:rPr>
      </w:pPr>
      <w:r w:rsidRPr="00077B66">
        <w:rPr>
          <w:sz w:val="24"/>
          <w:szCs w:val="24"/>
        </w:rPr>
        <w:t xml:space="preserve">После ликвидации СССР и под воздействием рынков (мирового, внутрироссийского) конфигурация и объем минерально-сырьевой базы значительно изменились. Доработка разведанных запасов, сложность ввода новых мощностей взамен выбывающих из-за отсутствия у предприятий финансовых средств, привели в ряде регионов к существенным диспропорциям между добывающими и перерабатывающими предприятиями. </w:t>
      </w:r>
    </w:p>
    <w:p w:rsidR="00FE0371" w:rsidRPr="00077B66" w:rsidRDefault="005239AC" w:rsidP="00FE0371">
      <w:pPr>
        <w:pStyle w:val="a2"/>
        <w:spacing w:before="0" w:line="360" w:lineRule="auto"/>
        <w:ind w:firstLine="709"/>
        <w:rPr>
          <w:sz w:val="24"/>
          <w:szCs w:val="24"/>
        </w:rPr>
      </w:pPr>
      <w:r w:rsidRPr="00077B66">
        <w:rPr>
          <w:sz w:val="24"/>
          <w:szCs w:val="24"/>
        </w:rPr>
        <w:t>Увеличение производительности предприятия</w:t>
      </w:r>
      <w:r w:rsidR="00FE0371" w:rsidRPr="00077B66">
        <w:rPr>
          <w:sz w:val="24"/>
          <w:szCs w:val="24"/>
        </w:rPr>
        <w:t xml:space="preserve"> позволит увеличить объем промышленного производства в </w:t>
      </w:r>
      <w:r w:rsidRPr="00077B66">
        <w:rPr>
          <w:sz w:val="24"/>
          <w:szCs w:val="24"/>
        </w:rPr>
        <w:t>Тенькинском</w:t>
      </w:r>
      <w:r w:rsidR="00FE0371" w:rsidRPr="00077B66">
        <w:rPr>
          <w:sz w:val="24"/>
          <w:szCs w:val="24"/>
        </w:rPr>
        <w:t xml:space="preserve"> районе </w:t>
      </w:r>
      <w:r w:rsidRPr="00077B66">
        <w:rPr>
          <w:sz w:val="24"/>
          <w:szCs w:val="24"/>
        </w:rPr>
        <w:t>Магаданской области</w:t>
      </w:r>
      <w:r w:rsidR="00FE0371" w:rsidRPr="00077B66">
        <w:rPr>
          <w:sz w:val="24"/>
          <w:szCs w:val="24"/>
        </w:rPr>
        <w:t>, обеспечит создание дополнительных рабочих мест, приведет к стабильному поступлению дополнительных денежных средств в бюджеты различных уровней.</w:t>
      </w:r>
    </w:p>
    <w:p w:rsidR="00FE0371" w:rsidRPr="00077B66" w:rsidRDefault="00FE0371" w:rsidP="00FE0371">
      <w:pPr>
        <w:autoSpaceDE w:val="0"/>
        <w:autoSpaceDN w:val="0"/>
        <w:adjustRightInd w:val="0"/>
        <w:spacing w:line="360" w:lineRule="auto"/>
        <w:ind w:firstLine="709"/>
        <w:jc w:val="both"/>
        <w:rPr>
          <w:rFonts w:eastAsia="TimesNewRomanPSMT"/>
          <w:sz w:val="23"/>
          <w:szCs w:val="23"/>
        </w:rPr>
      </w:pPr>
    </w:p>
    <w:p w:rsidR="00FE0371" w:rsidRPr="00077B66" w:rsidRDefault="00FE0371" w:rsidP="00FE0371">
      <w:pPr>
        <w:spacing w:line="240" w:lineRule="auto"/>
        <w:rPr>
          <w:rFonts w:eastAsia="TimesNewRomanPSMT"/>
          <w:sz w:val="23"/>
          <w:szCs w:val="23"/>
        </w:rPr>
      </w:pPr>
      <w:r w:rsidRPr="00077B66">
        <w:rPr>
          <w:rFonts w:eastAsia="TimesNewRomanPSMT"/>
          <w:sz w:val="23"/>
          <w:szCs w:val="23"/>
        </w:rPr>
        <w:br w:type="page"/>
      </w:r>
    </w:p>
    <w:p w:rsidR="00FE0371" w:rsidRPr="00077B66" w:rsidRDefault="00FE0371" w:rsidP="00FE0371">
      <w:pPr>
        <w:pStyle w:val="1"/>
        <w:numPr>
          <w:ilvl w:val="0"/>
          <w:numId w:val="0"/>
        </w:numPr>
        <w:ind w:firstLine="709"/>
      </w:pPr>
      <w:bookmarkStart w:id="25" w:name="_Toc496879979"/>
      <w:bookmarkStart w:id="26" w:name="_Toc8109996"/>
      <w:r w:rsidRPr="00077B66">
        <w:lastRenderedPageBreak/>
        <w:t>4 Описание альтернативных вариантов достижения цели намечаемой хозяйственной и иной деятельности</w:t>
      </w:r>
      <w:bookmarkEnd w:id="25"/>
      <w:bookmarkEnd w:id="26"/>
    </w:p>
    <w:p w:rsidR="00FE0371" w:rsidRPr="00077B66" w:rsidRDefault="00FE0371" w:rsidP="007001AC">
      <w:pPr>
        <w:pStyle w:val="123"/>
        <w:rPr>
          <w:color w:val="auto"/>
        </w:rPr>
      </w:pPr>
      <w:r w:rsidRPr="00077B66">
        <w:rPr>
          <w:color w:val="auto"/>
        </w:rPr>
        <w:t>В настоящем разделе рассмотрены возможные альтернативные варианты намечаемой хозяйственной деятельности по отработке месторождения «</w:t>
      </w:r>
      <w:r w:rsidR="009630C6" w:rsidRPr="00077B66">
        <w:rPr>
          <w:color w:val="auto"/>
        </w:rPr>
        <w:t>Павлик</w:t>
      </w:r>
      <w:r w:rsidRPr="00077B66">
        <w:rPr>
          <w:color w:val="auto"/>
        </w:rPr>
        <w:t>».</w:t>
      </w:r>
    </w:p>
    <w:p w:rsidR="00FE0371" w:rsidRPr="00077B66" w:rsidRDefault="00FE0371" w:rsidP="007001AC">
      <w:pPr>
        <w:pStyle w:val="123"/>
        <w:rPr>
          <w:color w:val="auto"/>
        </w:rPr>
      </w:pPr>
    </w:p>
    <w:p w:rsidR="00FE0371" w:rsidRPr="00077B66" w:rsidRDefault="00FE0371" w:rsidP="007001AC">
      <w:pPr>
        <w:pStyle w:val="2"/>
        <w:numPr>
          <w:ilvl w:val="0"/>
          <w:numId w:val="0"/>
        </w:numPr>
        <w:ind w:left="709"/>
      </w:pPr>
      <w:bookmarkStart w:id="27" w:name="_Toc496879980"/>
      <w:bookmarkStart w:id="28" w:name="_Toc8109997"/>
      <w:r w:rsidRPr="00077B66">
        <w:t>4.1 Технология добычных работ</w:t>
      </w:r>
      <w:bookmarkEnd w:id="27"/>
      <w:bookmarkEnd w:id="28"/>
    </w:p>
    <w:p w:rsidR="00FE0371" w:rsidRPr="00077B66" w:rsidRDefault="00CD4526" w:rsidP="007001AC">
      <w:pPr>
        <w:pStyle w:val="123"/>
        <w:rPr>
          <w:color w:val="auto"/>
        </w:rPr>
      </w:pPr>
      <w:r w:rsidRPr="00077B66">
        <w:rPr>
          <w:color w:val="auto"/>
        </w:rPr>
        <w:t xml:space="preserve">ГКЗ РФ, по итогам рассмотрения ТЭО кондиций с подсчётом запасов золоторудного месторождения Павлик (Протокол </w:t>
      </w:r>
      <w:r w:rsidRPr="00077B66">
        <w:rPr>
          <w:rFonts w:eastAsia="TimesNewRomanPSMT"/>
          <w:color w:val="auto"/>
        </w:rPr>
        <w:t xml:space="preserve">№5535 от 19.09.2018г), рекомендовал </w:t>
      </w:r>
      <w:r w:rsidRPr="00077B66">
        <w:rPr>
          <w:color w:val="auto"/>
        </w:rPr>
        <w:t>только открытую отработку балансовых запасов. Вариант подземной добычи запасов золотосодержащей руды подземным способом признан не рентабельным.</w:t>
      </w:r>
    </w:p>
    <w:p w:rsidR="00FE0371" w:rsidRPr="00077B66" w:rsidRDefault="00FE0371" w:rsidP="007001AC">
      <w:pPr>
        <w:pStyle w:val="123"/>
        <w:rPr>
          <w:color w:val="auto"/>
        </w:rPr>
      </w:pPr>
    </w:p>
    <w:p w:rsidR="00FE0371" w:rsidRPr="00077B66" w:rsidRDefault="00FE0371" w:rsidP="007001AC">
      <w:pPr>
        <w:pStyle w:val="2"/>
        <w:numPr>
          <w:ilvl w:val="0"/>
          <w:numId w:val="0"/>
        </w:numPr>
        <w:ind w:left="709"/>
      </w:pPr>
      <w:bookmarkStart w:id="29" w:name="_Toc496879981"/>
      <w:bookmarkStart w:id="30" w:name="_Toc8109998"/>
      <w:r w:rsidRPr="00077B66">
        <w:t xml:space="preserve">4.2 Технология </w:t>
      </w:r>
      <w:bookmarkEnd w:id="29"/>
      <w:r w:rsidR="00697F00" w:rsidRPr="00077B66">
        <w:t>переработки руды</w:t>
      </w:r>
      <w:r w:rsidR="004A496F" w:rsidRPr="00077B66">
        <w:t xml:space="preserve"> и складирования хвостов</w:t>
      </w:r>
      <w:bookmarkEnd w:id="30"/>
    </w:p>
    <w:p w:rsidR="00F811DF" w:rsidRPr="00077B66" w:rsidRDefault="00F811DF" w:rsidP="007001AC">
      <w:pPr>
        <w:spacing w:line="360" w:lineRule="auto"/>
        <w:ind w:firstLine="709"/>
        <w:jc w:val="both"/>
        <w:rPr>
          <w:sz w:val="24"/>
          <w:szCs w:val="24"/>
        </w:rPr>
      </w:pPr>
      <w:r w:rsidRPr="00077B66">
        <w:rPr>
          <w:sz w:val="24"/>
          <w:szCs w:val="24"/>
        </w:rPr>
        <w:t xml:space="preserve">Технологическая схема переработки руды принята в соответствии с «Технологическим регламентом для проектирования увеличения </w:t>
      </w:r>
      <w:r w:rsidR="00754695" w:rsidRPr="00077B66">
        <w:rPr>
          <w:sz w:val="24"/>
          <w:szCs w:val="24"/>
        </w:rPr>
        <w:t>производительности,</w:t>
      </w:r>
      <w:r w:rsidRPr="00077B66">
        <w:rPr>
          <w:sz w:val="24"/>
          <w:szCs w:val="24"/>
        </w:rPr>
        <w:t xml:space="preserve"> действующей ЗИФ «Павлик» по переработке золотосодержащей руды до 10 млн. тонн в год», выполненным ООО НИИПИ «ТОМС», 2019 год. Альтернативные варианты технологии переработки руды не рассматривались. </w:t>
      </w:r>
    </w:p>
    <w:p w:rsidR="00F811DF" w:rsidRPr="00077B66" w:rsidRDefault="00F811DF" w:rsidP="007001AC">
      <w:pPr>
        <w:spacing w:line="360" w:lineRule="auto"/>
        <w:ind w:firstLine="709"/>
        <w:jc w:val="both"/>
        <w:rPr>
          <w:sz w:val="24"/>
          <w:szCs w:val="24"/>
        </w:rPr>
      </w:pPr>
      <w:r w:rsidRPr="00077B66">
        <w:rPr>
          <w:sz w:val="24"/>
          <w:szCs w:val="24"/>
        </w:rPr>
        <w:t>Фактором, определяющим рассмотрение альтернативного варианта, является производительность перерабатывающего комплекса.</w:t>
      </w:r>
    </w:p>
    <w:p w:rsidR="00F811DF" w:rsidRPr="00077B66" w:rsidRDefault="00F811DF" w:rsidP="007001AC">
      <w:pPr>
        <w:spacing w:line="360" w:lineRule="auto"/>
        <w:ind w:firstLine="709"/>
        <w:jc w:val="both"/>
        <w:rPr>
          <w:sz w:val="24"/>
          <w:szCs w:val="24"/>
        </w:rPr>
      </w:pPr>
      <w:r w:rsidRPr="00077B66">
        <w:rPr>
          <w:b/>
          <w:i/>
          <w:sz w:val="24"/>
          <w:szCs w:val="24"/>
        </w:rPr>
        <w:t>1 вариант.</w:t>
      </w:r>
      <w:r w:rsidRPr="00077B66">
        <w:rPr>
          <w:sz w:val="24"/>
          <w:szCs w:val="24"/>
        </w:rPr>
        <w:t xml:space="preserve"> Переработка 5 млн. тонн золотосодержащей руды месторождения «Павлик» на существующей ЗИФ.</w:t>
      </w:r>
    </w:p>
    <w:p w:rsidR="00FE0371" w:rsidRPr="00077B66" w:rsidRDefault="00F811DF" w:rsidP="007001AC">
      <w:pPr>
        <w:spacing w:line="360" w:lineRule="auto"/>
        <w:ind w:firstLine="709"/>
        <w:jc w:val="both"/>
        <w:rPr>
          <w:sz w:val="24"/>
          <w:szCs w:val="24"/>
        </w:rPr>
      </w:pPr>
      <w:r w:rsidRPr="00077B66">
        <w:rPr>
          <w:b/>
          <w:i/>
          <w:sz w:val="24"/>
          <w:szCs w:val="24"/>
        </w:rPr>
        <w:t>2 вариант.</w:t>
      </w:r>
      <w:r w:rsidRPr="00077B66">
        <w:rPr>
          <w:sz w:val="24"/>
          <w:szCs w:val="24"/>
        </w:rPr>
        <w:t xml:space="preserve"> Увеличение </w:t>
      </w:r>
      <w:r w:rsidR="00754695" w:rsidRPr="00077B66">
        <w:rPr>
          <w:sz w:val="24"/>
          <w:szCs w:val="24"/>
        </w:rPr>
        <w:t>производительности,</w:t>
      </w:r>
      <w:r w:rsidRPr="00077B66">
        <w:rPr>
          <w:sz w:val="24"/>
          <w:szCs w:val="24"/>
        </w:rPr>
        <w:t xml:space="preserve"> действующей ЗИФ до 10 млн. тонн руды в год за счет строительства новой ЗИФ мощностью 5 млн. тонн/год в дополнение к существующей. Технология переработки руды на новой ЗИФ идентична действующей фабрике.</w:t>
      </w:r>
      <w:r w:rsidR="00FE0371" w:rsidRPr="00077B66">
        <w:rPr>
          <w:sz w:val="24"/>
          <w:szCs w:val="24"/>
        </w:rPr>
        <w:t xml:space="preserve"> </w:t>
      </w:r>
    </w:p>
    <w:p w:rsidR="004A496F" w:rsidRPr="00077B66" w:rsidRDefault="004A496F" w:rsidP="007001AC">
      <w:pPr>
        <w:spacing w:line="360" w:lineRule="auto"/>
        <w:ind w:firstLine="709"/>
        <w:jc w:val="both"/>
        <w:rPr>
          <w:sz w:val="24"/>
          <w:szCs w:val="24"/>
        </w:rPr>
      </w:pPr>
      <w:r w:rsidRPr="00077B66">
        <w:rPr>
          <w:b/>
          <w:sz w:val="24"/>
          <w:szCs w:val="24"/>
        </w:rPr>
        <w:t>Хвосты флотационного обогащения</w:t>
      </w:r>
      <w:r w:rsidRPr="00077B66">
        <w:rPr>
          <w:sz w:val="24"/>
          <w:szCs w:val="24"/>
        </w:rPr>
        <w:t xml:space="preserve"> складируются в существующее и проектируемое хвостохранилища. Годовой выход хвостов флотации 9820 тыс. тонн или 4910 тыс. тонн по каждой из двух ЗИФ. Общий объём складирования хвостов в проектируемое хвостохранилище за следующие с момента пуска проектируемой ЗИФ в эксплуатацию 9 лет составит 42,979 тыс. тонн хвостов. При плотности хвостовых отложений 1,3 т/м</w:t>
      </w:r>
      <w:r w:rsidRPr="00077B66">
        <w:rPr>
          <w:sz w:val="24"/>
          <w:szCs w:val="24"/>
          <w:vertAlign w:val="superscript"/>
        </w:rPr>
        <w:t>3</w:t>
      </w:r>
      <w:r w:rsidRPr="00077B66">
        <w:rPr>
          <w:sz w:val="24"/>
          <w:szCs w:val="24"/>
        </w:rPr>
        <w:t xml:space="preserve"> и коэффициенте заполнения хвостохранилища 0,9 объём заскладированных в проектируемое хвостохранилище хвостов флотации за 9 лет </w:t>
      </w:r>
      <w:r w:rsidRPr="00077B66">
        <w:rPr>
          <w:sz w:val="24"/>
          <w:szCs w:val="24"/>
        </w:rPr>
        <w:lastRenderedPageBreak/>
        <w:t>составит 36,7 тыс. м</w:t>
      </w:r>
      <w:r w:rsidRPr="00077B66">
        <w:rPr>
          <w:sz w:val="24"/>
          <w:szCs w:val="24"/>
          <w:vertAlign w:val="superscript"/>
        </w:rPr>
        <w:t>3</w:t>
      </w:r>
      <w:r w:rsidRPr="00077B66">
        <w:rPr>
          <w:sz w:val="24"/>
          <w:szCs w:val="24"/>
        </w:rPr>
        <w:t xml:space="preserve"> Проектируемое хвостохранилище строится в долине руч. Ванин выше существующего хвостохранилища флотации</w:t>
      </w:r>
    </w:p>
    <w:p w:rsidR="004A496F" w:rsidRPr="00077B66" w:rsidRDefault="004A496F" w:rsidP="007001AC">
      <w:pPr>
        <w:spacing w:line="360" w:lineRule="auto"/>
        <w:ind w:firstLine="709"/>
        <w:jc w:val="both"/>
        <w:rPr>
          <w:sz w:val="24"/>
          <w:szCs w:val="24"/>
        </w:rPr>
      </w:pPr>
      <w:r w:rsidRPr="00077B66">
        <w:rPr>
          <w:b/>
          <w:sz w:val="24"/>
          <w:szCs w:val="24"/>
        </w:rPr>
        <w:t>Хвосты сорбционного цианирования</w:t>
      </w:r>
      <w:r w:rsidRPr="00077B66">
        <w:rPr>
          <w:sz w:val="24"/>
          <w:szCs w:val="24"/>
        </w:rPr>
        <w:t xml:space="preserve"> складируются в существующее хвостохранилище сорбции. Годовой выход хвостов сорбции 170 тыс. тонн. В сумме с двух ЗИФ. Общий объём складирования хвостов за следующие с момента пуска проектируемой ЗИФ в эксплуатацию 9 лет составит 1,93 тыс. тонн хвостов. При плотности хвостовых отложений 1,4 т/м</w:t>
      </w:r>
      <w:r w:rsidRPr="00077B66">
        <w:rPr>
          <w:sz w:val="24"/>
          <w:szCs w:val="24"/>
          <w:vertAlign w:val="superscript"/>
        </w:rPr>
        <w:t>3</w:t>
      </w:r>
      <w:r w:rsidRPr="00077B66">
        <w:rPr>
          <w:sz w:val="24"/>
          <w:szCs w:val="24"/>
        </w:rPr>
        <w:t xml:space="preserve"> и коэффициенте заполнения хвостохранилища 0,9 объём заскладированных в проектируемое хвостохранилище хвостов флотации за 9 лет составит 1,53 тыс. м</w:t>
      </w:r>
      <w:r w:rsidRPr="00077B66">
        <w:rPr>
          <w:sz w:val="24"/>
          <w:szCs w:val="24"/>
          <w:vertAlign w:val="superscript"/>
        </w:rPr>
        <w:t>3</w:t>
      </w:r>
      <w:r w:rsidRPr="00077B66">
        <w:rPr>
          <w:sz w:val="24"/>
          <w:szCs w:val="24"/>
        </w:rPr>
        <w:t>.</w:t>
      </w:r>
    </w:p>
    <w:p w:rsidR="004A496F" w:rsidRPr="00077B66" w:rsidRDefault="004A496F" w:rsidP="00FE0371">
      <w:pPr>
        <w:spacing w:line="360" w:lineRule="auto"/>
        <w:ind w:firstLine="709"/>
        <w:jc w:val="both"/>
        <w:rPr>
          <w:sz w:val="24"/>
          <w:szCs w:val="24"/>
        </w:rPr>
      </w:pPr>
    </w:p>
    <w:p w:rsidR="004A496F" w:rsidRPr="00077B66" w:rsidRDefault="004A496F" w:rsidP="00FE0371">
      <w:pPr>
        <w:spacing w:line="360" w:lineRule="auto"/>
        <w:ind w:firstLine="709"/>
        <w:jc w:val="both"/>
        <w:rPr>
          <w:sz w:val="24"/>
          <w:szCs w:val="24"/>
        </w:rPr>
      </w:pPr>
    </w:p>
    <w:p w:rsidR="004A496F" w:rsidRPr="00077B66" w:rsidRDefault="004A496F" w:rsidP="00FE0371">
      <w:pPr>
        <w:spacing w:line="360" w:lineRule="auto"/>
        <w:ind w:firstLine="709"/>
        <w:jc w:val="both"/>
        <w:rPr>
          <w:sz w:val="24"/>
          <w:szCs w:val="24"/>
        </w:rPr>
      </w:pPr>
    </w:p>
    <w:p w:rsidR="004A496F" w:rsidRPr="00077B66" w:rsidRDefault="004A496F" w:rsidP="00FE0371">
      <w:pPr>
        <w:spacing w:line="360" w:lineRule="auto"/>
        <w:ind w:firstLine="709"/>
        <w:jc w:val="both"/>
        <w:rPr>
          <w:sz w:val="24"/>
          <w:szCs w:val="24"/>
        </w:rPr>
      </w:pPr>
    </w:p>
    <w:p w:rsidR="00FE0371" w:rsidRPr="00077B66" w:rsidRDefault="00FE0371" w:rsidP="00FE0371">
      <w:pPr>
        <w:autoSpaceDE w:val="0"/>
        <w:autoSpaceDN w:val="0"/>
        <w:adjustRightInd w:val="0"/>
        <w:spacing w:line="360" w:lineRule="auto"/>
        <w:ind w:firstLine="709"/>
        <w:jc w:val="both"/>
        <w:rPr>
          <w:rFonts w:eastAsia="TimesNewRomanPSMT"/>
          <w:sz w:val="23"/>
          <w:szCs w:val="23"/>
        </w:rPr>
      </w:pPr>
    </w:p>
    <w:p w:rsidR="00FE0371" w:rsidRPr="00077B66" w:rsidRDefault="00FE0371" w:rsidP="00FE0371">
      <w:pPr>
        <w:autoSpaceDE w:val="0"/>
        <w:autoSpaceDN w:val="0"/>
        <w:adjustRightInd w:val="0"/>
        <w:spacing w:line="360" w:lineRule="auto"/>
        <w:ind w:firstLine="709"/>
        <w:jc w:val="both"/>
        <w:rPr>
          <w:rFonts w:eastAsia="TimesNewRomanPSMT"/>
          <w:sz w:val="23"/>
          <w:szCs w:val="23"/>
        </w:rPr>
      </w:pPr>
    </w:p>
    <w:p w:rsidR="00FE0371" w:rsidRPr="00077B66" w:rsidRDefault="00FE0371" w:rsidP="00FE0371">
      <w:pPr>
        <w:spacing w:line="240" w:lineRule="auto"/>
        <w:rPr>
          <w:rFonts w:eastAsia="TimesNewRomanPSMT"/>
          <w:sz w:val="23"/>
          <w:szCs w:val="23"/>
        </w:rPr>
      </w:pPr>
      <w:r w:rsidRPr="00077B66">
        <w:rPr>
          <w:rFonts w:eastAsia="TimesNewRomanPSMT"/>
          <w:sz w:val="23"/>
          <w:szCs w:val="23"/>
        </w:rPr>
        <w:br w:type="page"/>
      </w:r>
    </w:p>
    <w:p w:rsidR="00FE0371" w:rsidRPr="00077B66" w:rsidRDefault="00FE0371" w:rsidP="00FE0371">
      <w:pPr>
        <w:pStyle w:val="1"/>
        <w:numPr>
          <w:ilvl w:val="0"/>
          <w:numId w:val="0"/>
        </w:numPr>
        <w:ind w:firstLine="709"/>
      </w:pPr>
      <w:bookmarkStart w:id="31" w:name="_Toc496879983"/>
      <w:bookmarkStart w:id="32" w:name="_Toc8109999"/>
      <w:r w:rsidRPr="00077B66">
        <w:lastRenderedPageBreak/>
        <w:t>5 Описание окружающей среды, которая может быть затронута намечаемой хозяйственной и иной деятельностью в результате её реализации</w:t>
      </w:r>
      <w:bookmarkEnd w:id="31"/>
      <w:bookmarkEnd w:id="32"/>
    </w:p>
    <w:p w:rsidR="00FE0371" w:rsidRPr="00077B66" w:rsidRDefault="00FE0371" w:rsidP="00FE0371">
      <w:pPr>
        <w:pStyle w:val="2"/>
        <w:numPr>
          <w:ilvl w:val="0"/>
          <w:numId w:val="0"/>
        </w:numPr>
        <w:ind w:left="709"/>
      </w:pPr>
      <w:bookmarkStart w:id="33" w:name="_Toc496879984"/>
      <w:bookmarkStart w:id="34" w:name="_Toc8110000"/>
      <w:r w:rsidRPr="00077B66">
        <w:t>5.1 Краткая характеристика физико-географических и климатических условий</w:t>
      </w:r>
      <w:bookmarkEnd w:id="33"/>
      <w:bookmarkEnd w:id="34"/>
      <w:r w:rsidRPr="00077B66">
        <w:t xml:space="preserve"> </w:t>
      </w:r>
    </w:p>
    <w:p w:rsidR="00FE0371" w:rsidRPr="00077B66" w:rsidRDefault="00FE0371" w:rsidP="0094035C">
      <w:pPr>
        <w:autoSpaceDE w:val="0"/>
        <w:autoSpaceDN w:val="0"/>
        <w:adjustRightInd w:val="0"/>
        <w:spacing w:line="360" w:lineRule="auto"/>
        <w:ind w:firstLine="709"/>
        <w:jc w:val="both"/>
        <w:rPr>
          <w:rFonts w:eastAsia="TimesNewRomanPSMT"/>
          <w:sz w:val="24"/>
          <w:szCs w:val="24"/>
          <w:lang w:eastAsia="en-US"/>
        </w:rPr>
      </w:pPr>
      <w:r w:rsidRPr="00077B66">
        <w:rPr>
          <w:rFonts w:eastAsia="TimesNewRomanPSMT"/>
          <w:sz w:val="24"/>
          <w:szCs w:val="24"/>
          <w:lang w:eastAsia="en-US"/>
        </w:rPr>
        <w:t xml:space="preserve">В административном отношении </w:t>
      </w:r>
      <w:r w:rsidR="008F0F3A" w:rsidRPr="00077B66">
        <w:rPr>
          <w:rFonts w:eastAsia="TimesNewRomanPSMT"/>
          <w:sz w:val="24"/>
          <w:szCs w:val="24"/>
          <w:lang w:eastAsia="en-US"/>
        </w:rPr>
        <w:t>золоторудное месторождение Павлик находится в Тенькинском городском округе Магаданской области</w:t>
      </w:r>
      <w:r w:rsidRPr="00077B66">
        <w:rPr>
          <w:rFonts w:eastAsia="TimesNewRomanPSMT"/>
          <w:sz w:val="24"/>
          <w:szCs w:val="24"/>
          <w:lang w:eastAsia="en-US"/>
        </w:rPr>
        <w:t>.</w:t>
      </w:r>
      <w:r w:rsidR="008F0F3A" w:rsidRPr="00077B66">
        <w:rPr>
          <w:rFonts w:eastAsia="TimesNewRomanPSMT"/>
          <w:sz w:val="24"/>
          <w:szCs w:val="24"/>
          <w:lang w:eastAsia="en-US"/>
        </w:rPr>
        <w:t xml:space="preserve"> Расстояние от объекта до пос. им. Гастелло 2 км, до областного центра г. Магадана - 370 км.</w:t>
      </w:r>
    </w:p>
    <w:p w:rsidR="008F0F3A" w:rsidRPr="00077B66" w:rsidRDefault="008F0F3A" w:rsidP="0094035C">
      <w:pPr>
        <w:autoSpaceDE w:val="0"/>
        <w:autoSpaceDN w:val="0"/>
        <w:adjustRightInd w:val="0"/>
        <w:spacing w:line="360" w:lineRule="auto"/>
        <w:ind w:firstLine="709"/>
        <w:jc w:val="both"/>
        <w:rPr>
          <w:rFonts w:eastAsia="TimesNewRomanPSMT"/>
          <w:sz w:val="24"/>
          <w:szCs w:val="24"/>
          <w:lang w:eastAsia="en-US"/>
        </w:rPr>
      </w:pPr>
      <w:r w:rsidRPr="00077B66">
        <w:rPr>
          <w:rFonts w:eastAsia="TimesNewRomanPSMT"/>
          <w:sz w:val="24"/>
          <w:szCs w:val="24"/>
          <w:lang w:eastAsia="en-US"/>
        </w:rPr>
        <w:t>Районный центр – пос. Усть-Омчуг, расположен в 115 км к юго-востоку от месторождения. Трасса территориального значения, имеющая выход на федеральную автодорогу «Колыма», проходит по долине р. Омчак.</w:t>
      </w:r>
    </w:p>
    <w:p w:rsidR="00525D87" w:rsidRPr="00077B66" w:rsidRDefault="00525D87" w:rsidP="0094035C">
      <w:pPr>
        <w:spacing w:line="360" w:lineRule="auto"/>
        <w:ind w:firstLine="709"/>
        <w:jc w:val="both"/>
        <w:rPr>
          <w:sz w:val="24"/>
          <w:szCs w:val="24"/>
        </w:rPr>
      </w:pPr>
      <w:r w:rsidRPr="00077B66">
        <w:rPr>
          <w:rFonts w:eastAsia="Calibri"/>
          <w:sz w:val="24"/>
          <w:szCs w:val="24"/>
        </w:rPr>
        <w:t>Территория исследований входит в состав Яно-Чукотской горной страны, характеризуется интенсивной расчленённостью среднегорного рельефа, с абсолютными отметками от 750-1000 м (пойма р. Омчак) до 1200-1600 м (водоразделы). Основными орографическими элементами являются водоразделы притоков реки Омчак, вытянутые преимущественно в северо-восточном направлении. Гребни водоразделов сглажены, часто встречаются седловины глубиной от нескольких метров до десятков метров. Сопки имеют конусовидную форму с крутизной склонов не более 35</w:t>
      </w:r>
      <w:r w:rsidRPr="00077B66">
        <w:rPr>
          <w:rFonts w:eastAsia="Calibri"/>
          <w:sz w:val="24"/>
          <w:szCs w:val="24"/>
          <w:vertAlign w:val="superscript"/>
        </w:rPr>
        <w:t>0</w:t>
      </w:r>
      <w:r w:rsidRPr="00077B66">
        <w:rPr>
          <w:rFonts w:eastAsia="Calibri"/>
          <w:sz w:val="24"/>
          <w:szCs w:val="24"/>
        </w:rPr>
        <w:t>. Склоны повсеместно покрыты мхом, ягелем, мелкорослой лиственницей.</w:t>
      </w:r>
      <w:r w:rsidRPr="00077B66">
        <w:rPr>
          <w:sz w:val="24"/>
          <w:szCs w:val="24"/>
          <w:lang w:eastAsia="ar-SA"/>
        </w:rPr>
        <w:t xml:space="preserve"> </w:t>
      </w:r>
    </w:p>
    <w:p w:rsidR="00525D87" w:rsidRPr="00077B66" w:rsidRDefault="00525D87" w:rsidP="0094035C">
      <w:pPr>
        <w:autoSpaceDE w:val="0"/>
        <w:autoSpaceDN w:val="0"/>
        <w:adjustRightInd w:val="0"/>
        <w:spacing w:line="360" w:lineRule="auto"/>
        <w:ind w:firstLine="709"/>
        <w:jc w:val="both"/>
        <w:rPr>
          <w:rFonts w:eastAsia="TimesNewRomanPSMT"/>
          <w:sz w:val="24"/>
          <w:szCs w:val="24"/>
          <w:lang w:eastAsia="en-US"/>
        </w:rPr>
      </w:pPr>
      <w:r w:rsidRPr="00077B66">
        <w:rPr>
          <w:sz w:val="24"/>
          <w:szCs w:val="24"/>
        </w:rPr>
        <w:t>Вдоль левого берега р. Омчак в 1,3 км на восток от месторождения проходит территориальная автодорога «Палатка-Кулу-Нексикан», имеющая выход на федеральную автодорогу «Колыма».</w:t>
      </w:r>
    </w:p>
    <w:p w:rsidR="00525D87" w:rsidRPr="00077B66" w:rsidRDefault="00525D87" w:rsidP="0094035C">
      <w:pPr>
        <w:pStyle w:val="aff"/>
      </w:pPr>
      <w:r w:rsidRPr="00077B66">
        <w:t xml:space="preserve">Рельеф района месторождения «Павлик» сформирован денудационно-тектоническими средними и низкими горами Верхне-Колымского нагорья и, частично, прилегающей высокогорной цепи Обручева, сглаженных очертаний, фрагментарно разделенных плато и впадинами. Наиболее высокие хребты и массивы представлены гранитными интрузивами, приуроченными к разломам вдоль мезозойских складок. </w:t>
      </w:r>
    </w:p>
    <w:p w:rsidR="00525D87" w:rsidRPr="00077B66" w:rsidRDefault="00525D87" w:rsidP="0094035C">
      <w:pPr>
        <w:autoSpaceDE w:val="0"/>
        <w:autoSpaceDN w:val="0"/>
        <w:adjustRightInd w:val="0"/>
        <w:spacing w:line="360" w:lineRule="auto"/>
        <w:ind w:firstLine="709"/>
        <w:jc w:val="both"/>
        <w:rPr>
          <w:rFonts w:eastAsia="TimesNewRomanPSMT"/>
          <w:sz w:val="24"/>
          <w:szCs w:val="24"/>
        </w:rPr>
      </w:pPr>
      <w:r w:rsidRPr="00077B66">
        <w:rPr>
          <w:rFonts w:eastAsia="TimesNewRomanPSMT"/>
          <w:sz w:val="24"/>
          <w:szCs w:val="24"/>
        </w:rPr>
        <w:t>В соответствии со схемами климатического районирования Северо-Востока Азии, территория Предприятия относится к зоне резко континентального климата хвойных лесов с очень высокой суровостью погодных условий. В соответствии с нормативами строительной климатологии</w:t>
      </w:r>
      <w:r w:rsidRPr="00077B66">
        <w:rPr>
          <w:rFonts w:eastAsia="TimesNewRomanPSMT"/>
          <w:b/>
          <w:bCs/>
          <w:sz w:val="24"/>
          <w:szCs w:val="24"/>
        </w:rPr>
        <w:t xml:space="preserve"> </w:t>
      </w:r>
      <w:r w:rsidRPr="00077B66">
        <w:rPr>
          <w:rFonts w:eastAsia="TimesNewRomanPSMT"/>
          <w:sz w:val="24"/>
          <w:szCs w:val="24"/>
        </w:rPr>
        <w:t>территория относится к району I А с наиболее суровыми климатическими условиями.</w:t>
      </w:r>
    </w:p>
    <w:p w:rsidR="00525D87" w:rsidRPr="00077B66" w:rsidRDefault="00525D87" w:rsidP="0094035C">
      <w:pPr>
        <w:pStyle w:val="aff"/>
      </w:pPr>
      <w:r w:rsidRPr="00077B66">
        <w:t xml:space="preserve">В соответствии с гидрографической схемой Северо-Востока Азии территория </w:t>
      </w:r>
      <w:r w:rsidR="00D13949" w:rsidRPr="00077B66">
        <w:t>месторождения</w:t>
      </w:r>
      <w:r w:rsidRPr="00077B66">
        <w:t xml:space="preserve"> относится к водосборному бассейну р. Колыма, впадающей в Восточно-Сибирское море Северного Ледовитого океана. Гидросеть района строительства разветвлённая, но маловодная, с непостоянным стоком, в основном, в летний период. Главной водной артерией является р. Омчак </w:t>
      </w:r>
      <w:r w:rsidRPr="00077B66">
        <w:lastRenderedPageBreak/>
        <w:t>с её правыми притоками ручьями Ванин, Павлик, Спотыкач, Минометный, Ольгинский, Безымянный.</w:t>
      </w:r>
    </w:p>
    <w:p w:rsidR="00525D87" w:rsidRPr="00077B66" w:rsidRDefault="00525D87" w:rsidP="0094035C">
      <w:pPr>
        <w:pStyle w:val="aff"/>
      </w:pPr>
      <w:r w:rsidRPr="00077B66">
        <w:t>В соответствии со схемами мерзлотно-гидрогеологического районирования Северо-Востока Азии территория приурочена к Колымскому геокриологическому региону и Верхне-Колымскому артезианскому бассейну. Район характеризуется сплошным развитием многолетней мерзлоты, подошва которой залегает на глубине от 60 м в долине р. Омчак до 300-400 м на водоразделах.</w:t>
      </w:r>
    </w:p>
    <w:p w:rsidR="00525D87" w:rsidRPr="00077B66" w:rsidRDefault="00525D87" w:rsidP="0094035C">
      <w:pPr>
        <w:autoSpaceDE w:val="0"/>
        <w:autoSpaceDN w:val="0"/>
        <w:adjustRightInd w:val="0"/>
        <w:spacing w:line="360" w:lineRule="auto"/>
        <w:ind w:firstLine="709"/>
        <w:jc w:val="both"/>
        <w:rPr>
          <w:rFonts w:eastAsia="TimesNewRomanPSMT"/>
          <w:sz w:val="24"/>
          <w:szCs w:val="24"/>
        </w:rPr>
      </w:pPr>
      <w:r w:rsidRPr="00077B66">
        <w:rPr>
          <w:rFonts w:eastAsia="TimesNewRomanPSMT"/>
          <w:sz w:val="24"/>
          <w:szCs w:val="24"/>
        </w:rPr>
        <w:t>В соответствии со схемами флористического и геоботанического районирования Северо-Востока Азии территория месторождения входит в состав Колымского флористического района Северо-восточносибирской провинции Циркумбореальной области Голарктики и Восточно-Сибирской таежной подобласти светлохвойных лесов Евроазиатской таежной области. Господствующее положение на территории занимают лиственничные редколесья, преобладают лишайниковые и кустарниковые типы леса с кедровым стлаником и стелющиеся леса кедрового стланика. На склонах гор часты горные тундры, а в долинах рек – кочкарные и ерниковые тундры, рощи чозении, тополя и болота.</w:t>
      </w:r>
    </w:p>
    <w:p w:rsidR="00525D87" w:rsidRPr="00077B66" w:rsidRDefault="00525D87" w:rsidP="0094035C">
      <w:pPr>
        <w:autoSpaceDE w:val="0"/>
        <w:autoSpaceDN w:val="0"/>
        <w:adjustRightInd w:val="0"/>
        <w:spacing w:line="360" w:lineRule="auto"/>
        <w:ind w:firstLine="709"/>
        <w:jc w:val="both"/>
        <w:rPr>
          <w:rFonts w:eastAsia="TimesNewRomanPSMT"/>
          <w:sz w:val="24"/>
          <w:szCs w:val="24"/>
        </w:rPr>
      </w:pPr>
      <w:r w:rsidRPr="00077B66">
        <w:rPr>
          <w:rFonts w:eastAsia="TimesNewRomanPSMT"/>
          <w:sz w:val="24"/>
          <w:szCs w:val="24"/>
        </w:rPr>
        <w:t>В соответствии с почвенно-географическим районированием Северо-Востока Азии территория месторождения приурочена к Восточно-Сибирской мерзлотной области бореального пояса. Почвенный покров характеризуется сложной структурой, существенной неоднородностью и контрастностью компонентов.</w:t>
      </w:r>
    </w:p>
    <w:p w:rsidR="00525D87" w:rsidRPr="00077B66" w:rsidRDefault="00525D87" w:rsidP="0094035C">
      <w:pPr>
        <w:autoSpaceDE w:val="0"/>
        <w:autoSpaceDN w:val="0"/>
        <w:adjustRightInd w:val="0"/>
        <w:spacing w:line="360" w:lineRule="auto"/>
        <w:ind w:firstLine="709"/>
        <w:jc w:val="both"/>
        <w:rPr>
          <w:rFonts w:eastAsia="TimesNewRomanPSMT"/>
          <w:sz w:val="24"/>
          <w:szCs w:val="24"/>
        </w:rPr>
      </w:pPr>
      <w:r w:rsidRPr="00077B66">
        <w:rPr>
          <w:rFonts w:eastAsia="TimesNewRomanPSMT"/>
          <w:sz w:val="24"/>
          <w:szCs w:val="24"/>
        </w:rPr>
        <w:t>В соответствии с зоогеографическим районированием Северо-Востока Азии район относится к Охотско-Колымскому лесному округу, Колымскому альпийскому участку Колымского нагорья, Омолоно-Анюйскому округу Беренгийской северотаежной провинции Арктической подобласти Голарктики. Фоновыми видами животных и птиц являются представители северо-таежной фауны, типичными представителями которой являются дикий северный олень, медведь, лисица, заяц, белка, бурундук, глухарь, куропатка, рябчик.</w:t>
      </w:r>
    </w:p>
    <w:p w:rsidR="00525D87" w:rsidRPr="00077B66" w:rsidRDefault="00525D87" w:rsidP="0094035C">
      <w:pPr>
        <w:autoSpaceDE w:val="0"/>
        <w:autoSpaceDN w:val="0"/>
        <w:adjustRightInd w:val="0"/>
        <w:spacing w:line="360" w:lineRule="auto"/>
        <w:ind w:firstLine="709"/>
        <w:jc w:val="both"/>
        <w:rPr>
          <w:rFonts w:eastAsia="TimesNewRomanPSMT"/>
          <w:sz w:val="24"/>
          <w:szCs w:val="24"/>
        </w:rPr>
      </w:pPr>
      <w:r w:rsidRPr="00077B66">
        <w:rPr>
          <w:rFonts w:eastAsia="TimesNewRomanPSMT"/>
          <w:sz w:val="24"/>
          <w:szCs w:val="24"/>
        </w:rPr>
        <w:t>Пресноводная фауна относится в целом к Кругополярной подобласти Голарктики. Наиболее распространенными (фоновыми) видами рыб являются чукучан, хариус, ленок, валек.</w:t>
      </w:r>
    </w:p>
    <w:p w:rsidR="00525D87" w:rsidRPr="00077B66" w:rsidRDefault="00525D87" w:rsidP="0094035C">
      <w:pPr>
        <w:spacing w:line="360" w:lineRule="auto"/>
        <w:ind w:firstLine="709"/>
        <w:jc w:val="both"/>
        <w:rPr>
          <w:rFonts w:eastAsia="TimesNewRomanPSMT"/>
          <w:sz w:val="24"/>
          <w:szCs w:val="24"/>
          <w:lang w:eastAsia="en-US"/>
        </w:rPr>
      </w:pPr>
      <w:r w:rsidRPr="00077B66">
        <w:rPr>
          <w:rFonts w:eastAsia="TimesNewRomanPSMT"/>
          <w:b/>
          <w:i/>
          <w:sz w:val="24"/>
          <w:szCs w:val="24"/>
          <w:lang w:eastAsia="en-US"/>
        </w:rPr>
        <w:t>Климат</w:t>
      </w:r>
      <w:r w:rsidRPr="00077B66">
        <w:rPr>
          <w:rFonts w:eastAsia="TimesNewRomanPSMT"/>
          <w:sz w:val="24"/>
          <w:szCs w:val="24"/>
          <w:lang w:eastAsia="en-US"/>
        </w:rPr>
        <w:t xml:space="preserve"> территории участка строительства резко континентальный с очень высокой суровостью погодных условий. В соответствии с нормативами строительной климатологии</w:t>
      </w:r>
      <w:r w:rsidRPr="00077B66">
        <w:rPr>
          <w:rFonts w:eastAsia="TimesNewRomanPSMT"/>
          <w:b/>
          <w:bCs/>
          <w:sz w:val="24"/>
          <w:szCs w:val="24"/>
          <w:lang w:eastAsia="en-US"/>
        </w:rPr>
        <w:t xml:space="preserve"> </w:t>
      </w:r>
      <w:r w:rsidRPr="00077B66">
        <w:rPr>
          <w:rFonts w:eastAsia="TimesNewRomanPSMT"/>
          <w:sz w:val="24"/>
          <w:szCs w:val="24"/>
          <w:lang w:eastAsia="en-US"/>
        </w:rPr>
        <w:t>территория относится к району IА с наиболее суровыми климатическими условиями.</w:t>
      </w:r>
    </w:p>
    <w:p w:rsidR="00525D87" w:rsidRPr="00077B66" w:rsidRDefault="00525D87" w:rsidP="0094035C">
      <w:pPr>
        <w:spacing w:line="360" w:lineRule="auto"/>
        <w:ind w:firstLine="709"/>
        <w:jc w:val="both"/>
        <w:rPr>
          <w:rFonts w:eastAsia="TimesNewRomanPSMT"/>
          <w:sz w:val="24"/>
          <w:szCs w:val="24"/>
          <w:lang w:eastAsia="en-US"/>
        </w:rPr>
      </w:pPr>
      <w:r w:rsidRPr="00077B66">
        <w:rPr>
          <w:rFonts w:eastAsia="TimesNewRomanPSMT"/>
          <w:sz w:val="24"/>
          <w:szCs w:val="24"/>
          <w:lang w:eastAsia="en-US"/>
        </w:rPr>
        <w:t>Теплый период - май-сентябрь, холодный - октябрь-апрель.</w:t>
      </w:r>
    </w:p>
    <w:p w:rsidR="00525D87" w:rsidRPr="00077B66" w:rsidRDefault="00525D87" w:rsidP="0094035C">
      <w:pPr>
        <w:autoSpaceDE w:val="0"/>
        <w:autoSpaceDN w:val="0"/>
        <w:adjustRightInd w:val="0"/>
        <w:spacing w:line="360" w:lineRule="auto"/>
        <w:ind w:firstLine="709"/>
        <w:jc w:val="both"/>
        <w:rPr>
          <w:rFonts w:eastAsia="TimesNewRomanPSMT"/>
          <w:sz w:val="24"/>
          <w:szCs w:val="24"/>
          <w:lang w:eastAsia="en-US"/>
        </w:rPr>
      </w:pPr>
      <w:r w:rsidRPr="00077B66">
        <w:rPr>
          <w:rFonts w:eastAsia="TimesNewRomanPSMT"/>
          <w:sz w:val="24"/>
          <w:szCs w:val="24"/>
          <w:lang w:eastAsia="en-US"/>
        </w:rPr>
        <w:lastRenderedPageBreak/>
        <w:t>Зима на территории месторождения продолжается около 7 месяцев (начало октября – конец апреля). Температуры воздуха декабря-января характеризуются наиболее низкими значениями в годовом периоде. Весна продолжительностью около 1,5 месяцев (конец апреля - май), характеризуется неустойчивой погодой с частыми заморозками. Лето продолжительностью до 3 месяцев (июнь - конец августа), относительно теплое. Осень</w:t>
      </w:r>
      <w:r w:rsidRPr="00077B66">
        <w:rPr>
          <w:rFonts w:eastAsia="TimesNewRomanPSMT"/>
          <w:b/>
          <w:sz w:val="24"/>
          <w:szCs w:val="24"/>
          <w:lang w:eastAsia="en-US"/>
        </w:rPr>
        <w:t xml:space="preserve"> </w:t>
      </w:r>
      <w:r w:rsidRPr="00077B66">
        <w:rPr>
          <w:rFonts w:eastAsia="TimesNewRomanPSMT"/>
          <w:sz w:val="24"/>
          <w:szCs w:val="24"/>
          <w:lang w:eastAsia="en-US"/>
        </w:rPr>
        <w:t>продолжительностью около 1,5 месяцев (конец августа - начало октября) характеризуется сухой теплой погодой в дневное время суток и частыми заморозками в ночные часы.</w:t>
      </w:r>
    </w:p>
    <w:p w:rsidR="00525D87" w:rsidRPr="00077B66" w:rsidRDefault="00525D87" w:rsidP="0094035C">
      <w:pPr>
        <w:spacing w:line="360" w:lineRule="auto"/>
        <w:ind w:firstLine="709"/>
        <w:jc w:val="both"/>
        <w:rPr>
          <w:rFonts w:eastAsia="TimesNewRomanPSMT"/>
          <w:sz w:val="24"/>
          <w:szCs w:val="24"/>
          <w:lang w:eastAsia="en-US"/>
        </w:rPr>
      </w:pPr>
      <w:r w:rsidRPr="00077B66">
        <w:rPr>
          <w:rFonts w:eastAsia="TimesNewRomanPSMT"/>
          <w:b/>
          <w:i/>
          <w:sz w:val="24"/>
          <w:szCs w:val="24"/>
          <w:lang w:eastAsia="en-US"/>
        </w:rPr>
        <w:t>Термический режим приземного слоя атмосферы</w:t>
      </w:r>
      <w:r w:rsidRPr="00077B66">
        <w:rPr>
          <w:rFonts w:eastAsia="TimesNewRomanPSMT"/>
          <w:sz w:val="24"/>
          <w:szCs w:val="24"/>
          <w:lang w:eastAsia="en-US"/>
        </w:rPr>
        <w:t xml:space="preserve"> характеризуется среднегодовой температурой воздуха минус 9,6</w:t>
      </w:r>
      <w:r w:rsidRPr="00077B66">
        <w:rPr>
          <w:rFonts w:eastAsia="TimesNewRomanPSMT"/>
          <w:sz w:val="24"/>
          <w:szCs w:val="24"/>
          <w:vertAlign w:val="superscript"/>
          <w:lang w:eastAsia="en-US"/>
        </w:rPr>
        <w:t>о</w:t>
      </w:r>
      <w:r w:rsidRPr="00077B66">
        <w:rPr>
          <w:rFonts w:eastAsia="TimesNewRomanPSMT"/>
          <w:sz w:val="24"/>
          <w:szCs w:val="24"/>
          <w:lang w:eastAsia="en-US"/>
        </w:rPr>
        <w:t>С.</w:t>
      </w:r>
    </w:p>
    <w:p w:rsidR="00525D87" w:rsidRPr="00077B66" w:rsidRDefault="00525D87" w:rsidP="0094035C">
      <w:pPr>
        <w:spacing w:line="360" w:lineRule="auto"/>
        <w:ind w:firstLine="709"/>
        <w:jc w:val="both"/>
        <w:rPr>
          <w:rFonts w:eastAsia="TimesNewRomanPSMT"/>
          <w:sz w:val="24"/>
          <w:szCs w:val="24"/>
          <w:lang w:eastAsia="en-US"/>
        </w:rPr>
      </w:pPr>
      <w:r w:rsidRPr="00077B66">
        <w:rPr>
          <w:rFonts w:eastAsia="TimesNewRomanPSMT"/>
          <w:sz w:val="24"/>
          <w:szCs w:val="24"/>
          <w:lang w:eastAsia="en-US"/>
        </w:rPr>
        <w:t>Средняя максимальная температуры самого жаркого месяца (июль) составляет 22,1</w:t>
      </w:r>
      <w:r w:rsidRPr="00077B66">
        <w:rPr>
          <w:rFonts w:eastAsia="TimesNewRomanPSMT"/>
          <w:sz w:val="24"/>
          <w:szCs w:val="24"/>
          <w:vertAlign w:val="superscript"/>
          <w:lang w:eastAsia="en-US"/>
        </w:rPr>
        <w:t>о</w:t>
      </w:r>
      <w:r w:rsidRPr="00077B66">
        <w:rPr>
          <w:rFonts w:eastAsia="TimesNewRomanPSMT"/>
          <w:sz w:val="24"/>
          <w:szCs w:val="24"/>
          <w:lang w:eastAsia="en-US"/>
        </w:rPr>
        <w:t xml:space="preserve">С, </w:t>
      </w:r>
      <w:r w:rsidR="00C44049" w:rsidRPr="00077B66">
        <w:rPr>
          <w:rFonts w:eastAsia="TimesNewRomanPSMT"/>
          <w:sz w:val="24"/>
          <w:szCs w:val="24"/>
          <w:lang w:eastAsia="en-US"/>
        </w:rPr>
        <w:t>средняя</w:t>
      </w:r>
      <w:r w:rsidRPr="00077B66">
        <w:rPr>
          <w:rFonts w:eastAsia="TimesNewRomanPSMT"/>
          <w:sz w:val="24"/>
          <w:szCs w:val="24"/>
          <w:lang w:eastAsia="en-US"/>
        </w:rPr>
        <w:t xml:space="preserve"> минимальная температура самого холодного месяца составляет минус 38,1</w:t>
      </w:r>
      <w:r w:rsidRPr="00077B66">
        <w:rPr>
          <w:rFonts w:eastAsia="TimesNewRomanPSMT"/>
          <w:sz w:val="24"/>
          <w:szCs w:val="24"/>
          <w:vertAlign w:val="superscript"/>
          <w:lang w:eastAsia="en-US"/>
        </w:rPr>
        <w:t>о</w:t>
      </w:r>
      <w:r w:rsidRPr="00077B66">
        <w:rPr>
          <w:rFonts w:eastAsia="TimesNewRomanPSMT"/>
          <w:sz w:val="24"/>
          <w:szCs w:val="24"/>
          <w:lang w:eastAsia="en-US"/>
        </w:rPr>
        <w:t>С.</w:t>
      </w:r>
    </w:p>
    <w:p w:rsidR="00525D87" w:rsidRPr="00077B66" w:rsidRDefault="00525D87" w:rsidP="0094035C">
      <w:pPr>
        <w:spacing w:line="360" w:lineRule="auto"/>
        <w:ind w:firstLine="709"/>
        <w:rPr>
          <w:sz w:val="24"/>
          <w:szCs w:val="24"/>
        </w:rPr>
      </w:pPr>
      <w:r w:rsidRPr="00077B66">
        <w:rPr>
          <w:sz w:val="24"/>
          <w:szCs w:val="24"/>
        </w:rPr>
        <w:t xml:space="preserve">Таблица </w:t>
      </w:r>
      <w:r w:rsidR="00E82D97" w:rsidRPr="00077B66">
        <w:rPr>
          <w:sz w:val="24"/>
          <w:szCs w:val="24"/>
        </w:rPr>
        <w:t>5</w:t>
      </w:r>
      <w:r w:rsidRPr="00077B66">
        <w:rPr>
          <w:sz w:val="24"/>
          <w:szCs w:val="24"/>
        </w:rPr>
        <w:t>.</w:t>
      </w:r>
      <w:r w:rsidR="00E82D97" w:rsidRPr="00077B66">
        <w:rPr>
          <w:sz w:val="24"/>
          <w:szCs w:val="24"/>
        </w:rPr>
        <w:t>1</w:t>
      </w:r>
      <w:r w:rsidRPr="00077B66">
        <w:rPr>
          <w:sz w:val="24"/>
          <w:szCs w:val="24"/>
        </w:rPr>
        <w:t xml:space="preserve"> - Среднемесячная и годовая температура воздуха, </w:t>
      </w:r>
      <w:r w:rsidRPr="00077B66">
        <w:rPr>
          <w:rFonts w:eastAsia="TimesNewRomanPSMT"/>
          <w:sz w:val="24"/>
          <w:szCs w:val="24"/>
          <w:vertAlign w:val="superscript"/>
          <w:lang w:eastAsia="en-US"/>
        </w:rPr>
        <w:t>о</w:t>
      </w:r>
      <w:r w:rsidRPr="00077B66">
        <w:rPr>
          <w:rFonts w:eastAsia="TimesNewRomanPSMT"/>
          <w:sz w:val="24"/>
          <w:szCs w:val="24"/>
          <w:lang w:eastAsia="en-US"/>
        </w:rPr>
        <w:t>С</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64"/>
        <w:gridCol w:w="768"/>
        <w:gridCol w:w="772"/>
        <w:gridCol w:w="752"/>
        <w:gridCol w:w="751"/>
        <w:gridCol w:w="767"/>
        <w:gridCol w:w="763"/>
        <w:gridCol w:w="767"/>
        <w:gridCol w:w="755"/>
        <w:gridCol w:w="751"/>
        <w:gridCol w:w="767"/>
        <w:gridCol w:w="763"/>
        <w:gridCol w:w="771"/>
      </w:tblGrid>
      <w:tr w:rsidR="00077B66" w:rsidRPr="00077B66" w:rsidTr="00C44049">
        <w:trPr>
          <w:trHeight w:val="328"/>
          <w:jc w:val="center"/>
        </w:trPr>
        <w:tc>
          <w:tcPr>
            <w:tcW w:w="385" w:type="pct"/>
            <w:shd w:val="clear" w:color="auto" w:fill="FFFFFF"/>
          </w:tcPr>
          <w:p w:rsidR="00525D87" w:rsidRPr="00077B66" w:rsidRDefault="00525D87" w:rsidP="00E248E0">
            <w:pPr>
              <w:pStyle w:val="a2"/>
              <w:ind w:left="340"/>
              <w:rPr>
                <w:sz w:val="22"/>
                <w:szCs w:val="22"/>
              </w:rPr>
            </w:pPr>
            <w:r w:rsidRPr="00077B66">
              <w:rPr>
                <w:sz w:val="22"/>
                <w:szCs w:val="22"/>
              </w:rPr>
              <w:t>I</w:t>
            </w:r>
          </w:p>
        </w:tc>
        <w:tc>
          <w:tcPr>
            <w:tcW w:w="387" w:type="pct"/>
            <w:shd w:val="clear" w:color="auto" w:fill="FFFFFF"/>
          </w:tcPr>
          <w:p w:rsidR="00525D87" w:rsidRPr="00077B66" w:rsidRDefault="00525D87" w:rsidP="00E248E0">
            <w:pPr>
              <w:pStyle w:val="a2"/>
              <w:ind w:left="300"/>
              <w:rPr>
                <w:sz w:val="22"/>
                <w:szCs w:val="22"/>
              </w:rPr>
            </w:pPr>
            <w:r w:rsidRPr="00077B66">
              <w:rPr>
                <w:sz w:val="22"/>
                <w:szCs w:val="22"/>
              </w:rPr>
              <w:t>II</w:t>
            </w:r>
          </w:p>
        </w:tc>
        <w:tc>
          <w:tcPr>
            <w:tcW w:w="389" w:type="pct"/>
            <w:shd w:val="clear" w:color="auto" w:fill="FFFFFF"/>
          </w:tcPr>
          <w:p w:rsidR="00525D87" w:rsidRPr="00077B66" w:rsidRDefault="00525D87" w:rsidP="00E248E0">
            <w:pPr>
              <w:pStyle w:val="a2"/>
              <w:ind w:left="280"/>
              <w:rPr>
                <w:sz w:val="22"/>
                <w:szCs w:val="22"/>
              </w:rPr>
            </w:pPr>
            <w:r w:rsidRPr="00077B66">
              <w:rPr>
                <w:sz w:val="22"/>
                <w:szCs w:val="22"/>
              </w:rPr>
              <w:t>III</w:t>
            </w:r>
          </w:p>
        </w:tc>
        <w:tc>
          <w:tcPr>
            <w:tcW w:w="379" w:type="pct"/>
            <w:shd w:val="clear" w:color="auto" w:fill="FFFFFF"/>
          </w:tcPr>
          <w:p w:rsidR="00525D87" w:rsidRPr="00077B66" w:rsidRDefault="00525D87" w:rsidP="00E248E0">
            <w:pPr>
              <w:pStyle w:val="a2"/>
              <w:ind w:left="200"/>
              <w:rPr>
                <w:sz w:val="22"/>
                <w:szCs w:val="22"/>
              </w:rPr>
            </w:pPr>
            <w:r w:rsidRPr="00077B66">
              <w:rPr>
                <w:sz w:val="22"/>
                <w:szCs w:val="22"/>
              </w:rPr>
              <w:t>IV</w:t>
            </w:r>
          </w:p>
        </w:tc>
        <w:tc>
          <w:tcPr>
            <w:tcW w:w="379" w:type="pct"/>
            <w:shd w:val="clear" w:color="auto" w:fill="FFFFFF"/>
          </w:tcPr>
          <w:p w:rsidR="00525D87" w:rsidRPr="00077B66" w:rsidRDefault="00525D87" w:rsidP="00E248E0">
            <w:pPr>
              <w:pStyle w:val="a2"/>
              <w:ind w:left="240"/>
              <w:rPr>
                <w:sz w:val="22"/>
                <w:szCs w:val="22"/>
              </w:rPr>
            </w:pPr>
            <w:r w:rsidRPr="00077B66">
              <w:rPr>
                <w:sz w:val="22"/>
                <w:szCs w:val="22"/>
              </w:rPr>
              <w:t>V</w:t>
            </w:r>
          </w:p>
        </w:tc>
        <w:tc>
          <w:tcPr>
            <w:tcW w:w="387" w:type="pct"/>
            <w:shd w:val="clear" w:color="auto" w:fill="FFFFFF"/>
          </w:tcPr>
          <w:p w:rsidR="00525D87" w:rsidRPr="00077B66" w:rsidRDefault="00525D87" w:rsidP="00E248E0">
            <w:pPr>
              <w:pStyle w:val="a2"/>
              <w:ind w:left="240"/>
              <w:rPr>
                <w:sz w:val="22"/>
                <w:szCs w:val="22"/>
              </w:rPr>
            </w:pPr>
            <w:r w:rsidRPr="00077B66">
              <w:rPr>
                <w:sz w:val="22"/>
                <w:szCs w:val="22"/>
              </w:rPr>
              <w:t>VI</w:t>
            </w:r>
          </w:p>
        </w:tc>
        <w:tc>
          <w:tcPr>
            <w:tcW w:w="385" w:type="pct"/>
            <w:shd w:val="clear" w:color="auto" w:fill="FFFFFF"/>
          </w:tcPr>
          <w:p w:rsidR="00525D87" w:rsidRPr="00077B66" w:rsidRDefault="00525D87" w:rsidP="00E248E0">
            <w:pPr>
              <w:pStyle w:val="a2"/>
              <w:ind w:left="200"/>
              <w:rPr>
                <w:sz w:val="22"/>
                <w:szCs w:val="22"/>
              </w:rPr>
            </w:pPr>
            <w:r w:rsidRPr="00077B66">
              <w:rPr>
                <w:sz w:val="22"/>
                <w:szCs w:val="22"/>
              </w:rPr>
              <w:t>VII</w:t>
            </w:r>
          </w:p>
        </w:tc>
        <w:tc>
          <w:tcPr>
            <w:tcW w:w="387" w:type="pct"/>
            <w:shd w:val="clear" w:color="auto" w:fill="FFFFFF"/>
          </w:tcPr>
          <w:p w:rsidR="00525D87" w:rsidRPr="00077B66" w:rsidRDefault="00525D87" w:rsidP="00E248E0">
            <w:pPr>
              <w:pStyle w:val="a2"/>
              <w:ind w:left="200"/>
              <w:rPr>
                <w:sz w:val="22"/>
                <w:szCs w:val="22"/>
              </w:rPr>
            </w:pPr>
            <w:r w:rsidRPr="00077B66">
              <w:rPr>
                <w:sz w:val="22"/>
                <w:szCs w:val="22"/>
              </w:rPr>
              <w:t>VIII</w:t>
            </w:r>
          </w:p>
        </w:tc>
        <w:tc>
          <w:tcPr>
            <w:tcW w:w="381" w:type="pct"/>
            <w:shd w:val="clear" w:color="auto" w:fill="FFFFFF"/>
          </w:tcPr>
          <w:p w:rsidR="00525D87" w:rsidRPr="00077B66" w:rsidRDefault="00525D87" w:rsidP="00E248E0">
            <w:pPr>
              <w:pStyle w:val="a2"/>
              <w:ind w:left="240"/>
              <w:rPr>
                <w:sz w:val="22"/>
                <w:szCs w:val="22"/>
              </w:rPr>
            </w:pPr>
            <w:r w:rsidRPr="00077B66">
              <w:rPr>
                <w:sz w:val="22"/>
                <w:szCs w:val="22"/>
              </w:rPr>
              <w:t>IX</w:t>
            </w:r>
          </w:p>
        </w:tc>
        <w:tc>
          <w:tcPr>
            <w:tcW w:w="379" w:type="pct"/>
            <w:shd w:val="clear" w:color="auto" w:fill="FFFFFF"/>
          </w:tcPr>
          <w:p w:rsidR="00525D87" w:rsidRPr="00077B66" w:rsidRDefault="00525D87" w:rsidP="00E248E0">
            <w:pPr>
              <w:pStyle w:val="a2"/>
              <w:ind w:left="240"/>
              <w:rPr>
                <w:sz w:val="22"/>
                <w:szCs w:val="22"/>
              </w:rPr>
            </w:pPr>
            <w:r w:rsidRPr="00077B66">
              <w:rPr>
                <w:sz w:val="22"/>
                <w:szCs w:val="22"/>
              </w:rPr>
              <w:t>X</w:t>
            </w:r>
          </w:p>
        </w:tc>
        <w:tc>
          <w:tcPr>
            <w:tcW w:w="387" w:type="pct"/>
            <w:shd w:val="clear" w:color="auto" w:fill="FFFFFF"/>
          </w:tcPr>
          <w:p w:rsidR="00525D87" w:rsidRPr="00077B66" w:rsidRDefault="00525D87" w:rsidP="00E248E0">
            <w:pPr>
              <w:pStyle w:val="a2"/>
              <w:ind w:left="260"/>
              <w:rPr>
                <w:sz w:val="22"/>
                <w:szCs w:val="22"/>
              </w:rPr>
            </w:pPr>
            <w:r w:rsidRPr="00077B66">
              <w:rPr>
                <w:sz w:val="22"/>
                <w:szCs w:val="22"/>
              </w:rPr>
              <w:t>XI</w:t>
            </w:r>
          </w:p>
        </w:tc>
        <w:tc>
          <w:tcPr>
            <w:tcW w:w="385" w:type="pct"/>
            <w:shd w:val="clear" w:color="auto" w:fill="FFFFFF"/>
          </w:tcPr>
          <w:p w:rsidR="00525D87" w:rsidRPr="00077B66" w:rsidRDefault="00525D87" w:rsidP="00E248E0">
            <w:pPr>
              <w:pStyle w:val="a2"/>
              <w:ind w:left="180"/>
              <w:rPr>
                <w:sz w:val="22"/>
                <w:szCs w:val="22"/>
              </w:rPr>
            </w:pPr>
            <w:r w:rsidRPr="00077B66">
              <w:rPr>
                <w:sz w:val="22"/>
                <w:szCs w:val="22"/>
              </w:rPr>
              <w:t>XII</w:t>
            </w:r>
          </w:p>
        </w:tc>
        <w:tc>
          <w:tcPr>
            <w:tcW w:w="389" w:type="pct"/>
            <w:shd w:val="clear" w:color="auto" w:fill="FFFFFF"/>
          </w:tcPr>
          <w:p w:rsidR="00525D87" w:rsidRPr="00077B66" w:rsidRDefault="00525D87" w:rsidP="00E248E0">
            <w:pPr>
              <w:pStyle w:val="a2"/>
              <w:ind w:left="180"/>
              <w:rPr>
                <w:sz w:val="22"/>
                <w:szCs w:val="22"/>
              </w:rPr>
            </w:pPr>
            <w:r w:rsidRPr="00077B66">
              <w:rPr>
                <w:sz w:val="22"/>
                <w:szCs w:val="22"/>
              </w:rPr>
              <w:t>Год</w:t>
            </w:r>
          </w:p>
        </w:tc>
      </w:tr>
      <w:tr w:rsidR="00077B66" w:rsidRPr="00077B66" w:rsidTr="00C44049">
        <w:trPr>
          <w:trHeight w:val="328"/>
          <w:jc w:val="center"/>
        </w:trPr>
        <w:tc>
          <w:tcPr>
            <w:tcW w:w="385" w:type="pct"/>
            <w:shd w:val="clear" w:color="auto" w:fill="FFFFFF"/>
          </w:tcPr>
          <w:p w:rsidR="00525D87" w:rsidRPr="00077B66" w:rsidRDefault="00525D87" w:rsidP="00E248E0">
            <w:pPr>
              <w:pStyle w:val="a2"/>
              <w:ind w:left="140"/>
              <w:rPr>
                <w:sz w:val="22"/>
                <w:szCs w:val="22"/>
              </w:rPr>
            </w:pPr>
            <w:r w:rsidRPr="00077B66">
              <w:rPr>
                <w:sz w:val="22"/>
                <w:szCs w:val="22"/>
              </w:rPr>
              <w:t>-33,6</w:t>
            </w:r>
          </w:p>
        </w:tc>
        <w:tc>
          <w:tcPr>
            <w:tcW w:w="387" w:type="pct"/>
            <w:shd w:val="clear" w:color="auto" w:fill="FFFFFF"/>
          </w:tcPr>
          <w:p w:rsidR="00525D87" w:rsidRPr="00077B66" w:rsidRDefault="00525D87" w:rsidP="00E248E0">
            <w:pPr>
              <w:pStyle w:val="a2"/>
              <w:ind w:left="120"/>
              <w:rPr>
                <w:sz w:val="22"/>
                <w:szCs w:val="22"/>
              </w:rPr>
            </w:pPr>
            <w:r w:rsidRPr="00077B66">
              <w:rPr>
                <w:sz w:val="22"/>
                <w:szCs w:val="22"/>
              </w:rPr>
              <w:t>-30,5</w:t>
            </w:r>
          </w:p>
        </w:tc>
        <w:tc>
          <w:tcPr>
            <w:tcW w:w="389" w:type="pct"/>
            <w:shd w:val="clear" w:color="auto" w:fill="FFFFFF"/>
          </w:tcPr>
          <w:p w:rsidR="00525D87" w:rsidRPr="00077B66" w:rsidRDefault="00525D87" w:rsidP="00E248E0">
            <w:pPr>
              <w:pStyle w:val="a2"/>
              <w:ind w:left="120"/>
              <w:rPr>
                <w:sz w:val="22"/>
                <w:szCs w:val="22"/>
              </w:rPr>
            </w:pPr>
            <w:r w:rsidRPr="00077B66">
              <w:rPr>
                <w:sz w:val="22"/>
                <w:szCs w:val="22"/>
              </w:rPr>
              <w:t>-21,3</w:t>
            </w:r>
          </w:p>
        </w:tc>
        <w:tc>
          <w:tcPr>
            <w:tcW w:w="379" w:type="pct"/>
            <w:shd w:val="clear" w:color="auto" w:fill="FFFFFF"/>
          </w:tcPr>
          <w:p w:rsidR="00525D87" w:rsidRPr="00077B66" w:rsidRDefault="00525D87" w:rsidP="00E248E0">
            <w:pPr>
              <w:pStyle w:val="a2"/>
              <w:ind w:left="200"/>
              <w:rPr>
                <w:sz w:val="22"/>
                <w:szCs w:val="22"/>
              </w:rPr>
            </w:pPr>
            <w:r w:rsidRPr="00077B66">
              <w:rPr>
                <w:sz w:val="22"/>
                <w:szCs w:val="22"/>
              </w:rPr>
              <w:t>-9,6</w:t>
            </w:r>
          </w:p>
        </w:tc>
        <w:tc>
          <w:tcPr>
            <w:tcW w:w="379" w:type="pct"/>
            <w:shd w:val="clear" w:color="auto" w:fill="FFFFFF"/>
          </w:tcPr>
          <w:p w:rsidR="00525D87" w:rsidRPr="00077B66" w:rsidRDefault="00525D87" w:rsidP="00E248E0">
            <w:pPr>
              <w:pStyle w:val="a2"/>
              <w:ind w:left="240"/>
              <w:rPr>
                <w:sz w:val="22"/>
                <w:szCs w:val="22"/>
              </w:rPr>
            </w:pPr>
            <w:r w:rsidRPr="00077B66">
              <w:rPr>
                <w:sz w:val="22"/>
                <w:szCs w:val="22"/>
              </w:rPr>
              <w:t>3,5</w:t>
            </w:r>
          </w:p>
        </w:tc>
        <w:tc>
          <w:tcPr>
            <w:tcW w:w="387" w:type="pct"/>
            <w:shd w:val="clear" w:color="auto" w:fill="FFFFFF"/>
          </w:tcPr>
          <w:p w:rsidR="00525D87" w:rsidRPr="00077B66" w:rsidRDefault="00525D87" w:rsidP="00E248E0">
            <w:pPr>
              <w:pStyle w:val="a2"/>
              <w:ind w:left="240"/>
              <w:rPr>
                <w:sz w:val="22"/>
                <w:szCs w:val="22"/>
              </w:rPr>
            </w:pPr>
            <w:r w:rsidRPr="00077B66">
              <w:rPr>
                <w:sz w:val="22"/>
                <w:szCs w:val="22"/>
              </w:rPr>
              <w:t>12,2</w:t>
            </w:r>
          </w:p>
        </w:tc>
        <w:tc>
          <w:tcPr>
            <w:tcW w:w="385" w:type="pct"/>
            <w:shd w:val="clear" w:color="auto" w:fill="FFFFFF"/>
          </w:tcPr>
          <w:p w:rsidR="00525D87" w:rsidRPr="00077B66" w:rsidRDefault="00525D87" w:rsidP="00E248E0">
            <w:pPr>
              <w:pStyle w:val="a2"/>
              <w:ind w:left="200"/>
              <w:rPr>
                <w:sz w:val="22"/>
                <w:szCs w:val="22"/>
              </w:rPr>
            </w:pPr>
            <w:r w:rsidRPr="00077B66">
              <w:rPr>
                <w:sz w:val="22"/>
                <w:szCs w:val="22"/>
              </w:rPr>
              <w:t>15,0</w:t>
            </w:r>
          </w:p>
        </w:tc>
        <w:tc>
          <w:tcPr>
            <w:tcW w:w="387" w:type="pct"/>
            <w:shd w:val="clear" w:color="auto" w:fill="FFFFFF"/>
          </w:tcPr>
          <w:p w:rsidR="00525D87" w:rsidRPr="00077B66" w:rsidRDefault="00525D87" w:rsidP="00E248E0">
            <w:pPr>
              <w:pStyle w:val="a2"/>
              <w:ind w:left="200"/>
              <w:rPr>
                <w:sz w:val="22"/>
                <w:szCs w:val="22"/>
              </w:rPr>
            </w:pPr>
            <w:r w:rsidRPr="00077B66">
              <w:rPr>
                <w:sz w:val="22"/>
                <w:szCs w:val="22"/>
              </w:rPr>
              <w:t>11,6</w:t>
            </w:r>
          </w:p>
        </w:tc>
        <w:tc>
          <w:tcPr>
            <w:tcW w:w="381" w:type="pct"/>
            <w:shd w:val="clear" w:color="auto" w:fill="FFFFFF"/>
          </w:tcPr>
          <w:p w:rsidR="00525D87" w:rsidRPr="00077B66" w:rsidRDefault="00525D87" w:rsidP="00E248E0">
            <w:pPr>
              <w:pStyle w:val="a2"/>
              <w:ind w:left="240"/>
              <w:rPr>
                <w:sz w:val="22"/>
                <w:szCs w:val="22"/>
              </w:rPr>
            </w:pPr>
            <w:r w:rsidRPr="00077B66">
              <w:rPr>
                <w:sz w:val="22"/>
                <w:szCs w:val="22"/>
              </w:rPr>
              <w:t>4,0</w:t>
            </w:r>
          </w:p>
        </w:tc>
        <w:tc>
          <w:tcPr>
            <w:tcW w:w="379" w:type="pct"/>
            <w:shd w:val="clear" w:color="auto" w:fill="FFFFFF"/>
          </w:tcPr>
          <w:p w:rsidR="00525D87" w:rsidRPr="00077B66" w:rsidRDefault="00525D87" w:rsidP="00E248E0">
            <w:pPr>
              <w:pStyle w:val="a2"/>
              <w:ind w:left="240"/>
              <w:rPr>
                <w:sz w:val="22"/>
                <w:szCs w:val="22"/>
              </w:rPr>
            </w:pPr>
            <w:r w:rsidRPr="00077B66">
              <w:rPr>
                <w:sz w:val="22"/>
                <w:szCs w:val="22"/>
              </w:rPr>
              <w:t>-9,4</w:t>
            </w:r>
          </w:p>
        </w:tc>
        <w:tc>
          <w:tcPr>
            <w:tcW w:w="387" w:type="pct"/>
            <w:shd w:val="clear" w:color="auto" w:fill="FFFFFF"/>
          </w:tcPr>
          <w:p w:rsidR="00525D87" w:rsidRPr="00077B66" w:rsidRDefault="00525D87" w:rsidP="00E248E0">
            <w:pPr>
              <w:pStyle w:val="a2"/>
              <w:ind w:left="140"/>
              <w:rPr>
                <w:sz w:val="22"/>
                <w:szCs w:val="22"/>
              </w:rPr>
            </w:pPr>
            <w:r w:rsidRPr="00077B66">
              <w:rPr>
                <w:sz w:val="22"/>
                <w:szCs w:val="22"/>
              </w:rPr>
              <w:t>-24,2</w:t>
            </w:r>
          </w:p>
        </w:tc>
        <w:tc>
          <w:tcPr>
            <w:tcW w:w="385" w:type="pct"/>
            <w:shd w:val="clear" w:color="auto" w:fill="FFFFFF"/>
          </w:tcPr>
          <w:p w:rsidR="00525D87" w:rsidRPr="00077B66" w:rsidRDefault="00525D87" w:rsidP="00E248E0">
            <w:pPr>
              <w:pStyle w:val="a2"/>
              <w:ind w:left="180"/>
              <w:rPr>
                <w:sz w:val="22"/>
                <w:szCs w:val="22"/>
              </w:rPr>
            </w:pPr>
            <w:r w:rsidRPr="00077B66">
              <w:rPr>
                <w:sz w:val="22"/>
                <w:szCs w:val="22"/>
              </w:rPr>
              <w:t>-32,6</w:t>
            </w:r>
          </w:p>
        </w:tc>
        <w:tc>
          <w:tcPr>
            <w:tcW w:w="389" w:type="pct"/>
            <w:shd w:val="clear" w:color="auto" w:fill="FFFFFF"/>
          </w:tcPr>
          <w:p w:rsidR="00525D87" w:rsidRPr="00077B66" w:rsidRDefault="00525D87" w:rsidP="00E248E0">
            <w:pPr>
              <w:pStyle w:val="a2"/>
              <w:ind w:left="180"/>
              <w:rPr>
                <w:sz w:val="22"/>
                <w:szCs w:val="22"/>
              </w:rPr>
            </w:pPr>
            <w:r w:rsidRPr="00077B66">
              <w:rPr>
                <w:sz w:val="22"/>
                <w:szCs w:val="22"/>
              </w:rPr>
              <w:t>-9,6</w:t>
            </w:r>
          </w:p>
        </w:tc>
      </w:tr>
    </w:tbl>
    <w:p w:rsidR="00525D87" w:rsidRPr="00077B66" w:rsidRDefault="00525D87" w:rsidP="00525D87">
      <w:pPr>
        <w:tabs>
          <w:tab w:val="left" w:pos="9781"/>
        </w:tabs>
        <w:ind w:firstLine="720"/>
        <w:rPr>
          <w:sz w:val="24"/>
          <w:szCs w:val="24"/>
        </w:rPr>
      </w:pPr>
    </w:p>
    <w:p w:rsidR="00525D87" w:rsidRPr="00077B66" w:rsidRDefault="00525D87" w:rsidP="0094035C">
      <w:pPr>
        <w:autoSpaceDE w:val="0"/>
        <w:autoSpaceDN w:val="0"/>
        <w:adjustRightInd w:val="0"/>
        <w:spacing w:line="360" w:lineRule="auto"/>
        <w:ind w:firstLine="709"/>
        <w:jc w:val="both"/>
        <w:rPr>
          <w:sz w:val="24"/>
          <w:szCs w:val="24"/>
        </w:rPr>
      </w:pPr>
      <w:r w:rsidRPr="00077B66">
        <w:rPr>
          <w:sz w:val="24"/>
          <w:szCs w:val="24"/>
        </w:rPr>
        <w:t>Коэффициент, зависящий от температурной стратификации атмосферы, равен 200.</w:t>
      </w:r>
    </w:p>
    <w:p w:rsidR="00525D87" w:rsidRPr="00077B66" w:rsidRDefault="00525D87" w:rsidP="0094035C">
      <w:pPr>
        <w:autoSpaceDE w:val="0"/>
        <w:autoSpaceDN w:val="0"/>
        <w:adjustRightInd w:val="0"/>
        <w:spacing w:line="360" w:lineRule="auto"/>
        <w:ind w:firstLine="709"/>
        <w:jc w:val="both"/>
        <w:rPr>
          <w:sz w:val="24"/>
          <w:szCs w:val="24"/>
        </w:rPr>
      </w:pPr>
      <w:r w:rsidRPr="00077B66">
        <w:rPr>
          <w:sz w:val="24"/>
          <w:szCs w:val="24"/>
        </w:rPr>
        <w:t>Средняя продолжительность периода со среднесуточной температурой воздуха 0°С и выше – 268 дней (04.09 – 29.05). Среднесуточная температура воздуха зимнего периода - минус 32,2°С.</w:t>
      </w:r>
    </w:p>
    <w:p w:rsidR="001B3043" w:rsidRPr="00077B66" w:rsidRDefault="001B3043" w:rsidP="0094035C">
      <w:pPr>
        <w:pStyle w:val="a1"/>
        <w:spacing w:after="0" w:line="360" w:lineRule="auto"/>
        <w:ind w:left="0" w:firstLine="709"/>
        <w:jc w:val="both"/>
        <w:rPr>
          <w:rFonts w:eastAsia="TimesNewRomanPSMT"/>
          <w:sz w:val="24"/>
          <w:szCs w:val="24"/>
          <w:lang w:eastAsia="en-US"/>
        </w:rPr>
      </w:pPr>
      <w:r w:rsidRPr="00077B66">
        <w:rPr>
          <w:rFonts w:eastAsia="TimesNewRomanPSMT"/>
          <w:b/>
          <w:i/>
          <w:sz w:val="24"/>
          <w:szCs w:val="24"/>
          <w:lang w:eastAsia="en-US"/>
        </w:rPr>
        <w:t>Ветровой режим</w:t>
      </w:r>
      <w:r w:rsidRPr="00077B66">
        <w:rPr>
          <w:rFonts w:eastAsia="TimesNewRomanPSMT"/>
          <w:b/>
          <w:sz w:val="24"/>
          <w:szCs w:val="24"/>
          <w:lang w:eastAsia="en-US"/>
        </w:rPr>
        <w:t xml:space="preserve"> </w:t>
      </w:r>
      <w:r w:rsidRPr="00077B66">
        <w:rPr>
          <w:sz w:val="24"/>
          <w:szCs w:val="24"/>
        </w:rPr>
        <w:t xml:space="preserve">зависит от распределения атмосферного давления и рельефа местности. В условиях пересеченной местности направление ветра совпадает с направлением долин, что связано с деформацией воздушных потоков под влиянием рельефа. </w:t>
      </w:r>
    </w:p>
    <w:p w:rsidR="001B3043" w:rsidRPr="00077B66" w:rsidRDefault="001B3043" w:rsidP="0094035C">
      <w:pPr>
        <w:pStyle w:val="a2"/>
        <w:spacing w:before="0" w:line="360" w:lineRule="auto"/>
        <w:ind w:firstLine="709"/>
        <w:rPr>
          <w:sz w:val="24"/>
          <w:szCs w:val="24"/>
        </w:rPr>
      </w:pPr>
      <w:bookmarkStart w:id="35" w:name="OLE_LINK1"/>
      <w:bookmarkStart w:id="36" w:name="OLE_LINK2"/>
      <w:r w:rsidRPr="00077B66">
        <w:rPr>
          <w:sz w:val="24"/>
          <w:szCs w:val="24"/>
        </w:rPr>
        <w:t>В районе изысканий преобладают ветры северо-восточных и юго-западных направлений. Максимальная скорость ветра (за период 1956-2017 годы), возможная:</w:t>
      </w:r>
    </w:p>
    <w:p w:rsidR="001B3043" w:rsidRPr="00077B66" w:rsidRDefault="001B3043" w:rsidP="0094035C">
      <w:pPr>
        <w:pStyle w:val="a2"/>
        <w:numPr>
          <w:ilvl w:val="0"/>
          <w:numId w:val="28"/>
        </w:numPr>
        <w:tabs>
          <w:tab w:val="left" w:pos="284"/>
        </w:tabs>
        <w:spacing w:before="0" w:line="360" w:lineRule="auto"/>
        <w:ind w:firstLine="709"/>
        <w:jc w:val="left"/>
        <w:rPr>
          <w:sz w:val="24"/>
          <w:szCs w:val="24"/>
        </w:rPr>
      </w:pPr>
      <w:r w:rsidRPr="00077B66">
        <w:rPr>
          <w:sz w:val="24"/>
          <w:szCs w:val="24"/>
        </w:rPr>
        <w:t>1 раз в 25 лет составила 28 м/с;</w:t>
      </w:r>
    </w:p>
    <w:p w:rsidR="001B3043" w:rsidRPr="00077B66" w:rsidRDefault="001B3043" w:rsidP="0094035C">
      <w:pPr>
        <w:pStyle w:val="a2"/>
        <w:numPr>
          <w:ilvl w:val="0"/>
          <w:numId w:val="28"/>
        </w:numPr>
        <w:tabs>
          <w:tab w:val="left" w:pos="284"/>
        </w:tabs>
        <w:spacing w:before="0" w:line="360" w:lineRule="auto"/>
        <w:ind w:firstLine="709"/>
        <w:jc w:val="left"/>
        <w:rPr>
          <w:sz w:val="24"/>
          <w:szCs w:val="24"/>
        </w:rPr>
      </w:pPr>
      <w:r w:rsidRPr="00077B66">
        <w:rPr>
          <w:sz w:val="24"/>
          <w:szCs w:val="24"/>
        </w:rPr>
        <w:t>1 раз в 50 лет составила 29 м/с.</w:t>
      </w:r>
    </w:p>
    <w:p w:rsidR="001B3043" w:rsidRPr="00077B66" w:rsidRDefault="001B3043" w:rsidP="0094035C">
      <w:pPr>
        <w:spacing w:line="360" w:lineRule="auto"/>
        <w:ind w:firstLine="709"/>
        <w:rPr>
          <w:sz w:val="24"/>
          <w:szCs w:val="24"/>
        </w:rPr>
      </w:pPr>
      <w:r w:rsidRPr="00077B66">
        <w:rPr>
          <w:sz w:val="24"/>
          <w:szCs w:val="24"/>
        </w:rPr>
        <w:t>Значение скорости ветра, повторяемость превышения которой составляет 5% - 3,7 м/с.</w:t>
      </w:r>
    </w:p>
    <w:p w:rsidR="001B3043" w:rsidRPr="00077B66" w:rsidRDefault="001B3043" w:rsidP="0094035C">
      <w:pPr>
        <w:pStyle w:val="17"/>
        <w:shd w:val="clear" w:color="auto" w:fill="auto"/>
        <w:spacing w:line="360" w:lineRule="auto"/>
        <w:ind w:firstLine="709"/>
        <w:rPr>
          <w:rStyle w:val="41"/>
          <w:sz w:val="24"/>
          <w:szCs w:val="24"/>
          <w:u w:val="none"/>
        </w:rPr>
      </w:pPr>
      <w:r w:rsidRPr="00077B66">
        <w:rPr>
          <w:rStyle w:val="41"/>
          <w:sz w:val="24"/>
          <w:szCs w:val="24"/>
          <w:u w:val="none"/>
        </w:rPr>
        <w:t xml:space="preserve">Таблица </w:t>
      </w:r>
      <w:r w:rsidR="00E82D97" w:rsidRPr="00077B66">
        <w:rPr>
          <w:rStyle w:val="41"/>
          <w:sz w:val="24"/>
          <w:szCs w:val="24"/>
          <w:u w:val="none"/>
        </w:rPr>
        <w:t>5</w:t>
      </w:r>
      <w:r w:rsidRPr="00077B66">
        <w:rPr>
          <w:rStyle w:val="41"/>
          <w:sz w:val="24"/>
          <w:szCs w:val="24"/>
          <w:u w:val="none"/>
        </w:rPr>
        <w:t>.</w:t>
      </w:r>
      <w:r w:rsidR="00E82D97" w:rsidRPr="00077B66">
        <w:rPr>
          <w:rStyle w:val="41"/>
          <w:sz w:val="24"/>
          <w:szCs w:val="24"/>
          <w:u w:val="none"/>
        </w:rPr>
        <w:t>2</w:t>
      </w:r>
      <w:r w:rsidRPr="00077B66">
        <w:rPr>
          <w:rStyle w:val="41"/>
          <w:sz w:val="24"/>
          <w:szCs w:val="24"/>
          <w:u w:val="none"/>
        </w:rPr>
        <w:t xml:space="preserve"> - Среднегодовая повторяемость направлений ветра по 8 румбам, %</w:t>
      </w:r>
    </w:p>
    <w:tbl>
      <w:tblPr>
        <w:tblW w:w="5000" w:type="pct"/>
        <w:jc w:val="center"/>
        <w:tblCellMar>
          <w:left w:w="0" w:type="dxa"/>
          <w:right w:w="0" w:type="dxa"/>
        </w:tblCellMar>
        <w:tblLook w:val="0000" w:firstRow="0" w:lastRow="0" w:firstColumn="0" w:lastColumn="0" w:noHBand="0" w:noVBand="0"/>
      </w:tblPr>
      <w:tblGrid>
        <w:gridCol w:w="1085"/>
        <w:gridCol w:w="1085"/>
        <w:gridCol w:w="1088"/>
        <w:gridCol w:w="1084"/>
        <w:gridCol w:w="1080"/>
        <w:gridCol w:w="1084"/>
        <w:gridCol w:w="1088"/>
        <w:gridCol w:w="1080"/>
        <w:gridCol w:w="1237"/>
      </w:tblGrid>
      <w:tr w:rsidR="00077B66" w:rsidRPr="00077B66" w:rsidTr="00E248E0">
        <w:trPr>
          <w:trHeight w:val="323"/>
          <w:jc w:val="center"/>
        </w:trPr>
        <w:tc>
          <w:tcPr>
            <w:tcW w:w="547" w:type="pct"/>
            <w:tcBorders>
              <w:top w:val="single" w:sz="4" w:space="0" w:color="auto"/>
              <w:left w:val="single" w:sz="4" w:space="0" w:color="auto"/>
              <w:bottom w:val="single" w:sz="4" w:space="0" w:color="auto"/>
              <w:right w:val="single" w:sz="4" w:space="0" w:color="auto"/>
            </w:tcBorders>
            <w:shd w:val="clear" w:color="auto" w:fill="FFFFFF"/>
            <w:vAlign w:val="center"/>
          </w:tcPr>
          <w:p w:rsidR="001B3043" w:rsidRPr="00077B66" w:rsidRDefault="001B3043" w:rsidP="00E248E0">
            <w:pPr>
              <w:pStyle w:val="a2"/>
              <w:ind w:left="440"/>
              <w:rPr>
                <w:sz w:val="22"/>
                <w:szCs w:val="22"/>
              </w:rPr>
            </w:pPr>
            <w:r w:rsidRPr="00077B66">
              <w:rPr>
                <w:sz w:val="22"/>
                <w:szCs w:val="22"/>
              </w:rPr>
              <w:t>С</w:t>
            </w:r>
          </w:p>
        </w:tc>
        <w:tc>
          <w:tcPr>
            <w:tcW w:w="547" w:type="pct"/>
            <w:tcBorders>
              <w:top w:val="single" w:sz="4" w:space="0" w:color="auto"/>
              <w:left w:val="single" w:sz="4" w:space="0" w:color="auto"/>
              <w:bottom w:val="single" w:sz="4" w:space="0" w:color="auto"/>
              <w:right w:val="single" w:sz="4" w:space="0" w:color="auto"/>
            </w:tcBorders>
            <w:shd w:val="clear" w:color="auto" w:fill="FFFFFF"/>
            <w:vAlign w:val="center"/>
          </w:tcPr>
          <w:p w:rsidR="001B3043" w:rsidRPr="00077B66" w:rsidRDefault="001B3043" w:rsidP="00E248E0">
            <w:pPr>
              <w:pStyle w:val="52"/>
              <w:shd w:val="clear" w:color="auto" w:fill="auto"/>
              <w:spacing w:line="240" w:lineRule="auto"/>
              <w:ind w:left="400"/>
              <w:rPr>
                <w:sz w:val="22"/>
                <w:szCs w:val="22"/>
              </w:rPr>
            </w:pPr>
            <w:r w:rsidRPr="00077B66">
              <w:rPr>
                <w:sz w:val="22"/>
                <w:szCs w:val="22"/>
              </w:rPr>
              <w:t>СВ</w:t>
            </w:r>
          </w:p>
        </w:tc>
        <w:tc>
          <w:tcPr>
            <w:tcW w:w="549" w:type="pct"/>
            <w:tcBorders>
              <w:top w:val="single" w:sz="4" w:space="0" w:color="auto"/>
              <w:left w:val="single" w:sz="4" w:space="0" w:color="auto"/>
              <w:bottom w:val="single" w:sz="4" w:space="0" w:color="auto"/>
              <w:right w:val="single" w:sz="4" w:space="0" w:color="auto"/>
            </w:tcBorders>
            <w:shd w:val="clear" w:color="auto" w:fill="FFFFFF"/>
            <w:vAlign w:val="center"/>
          </w:tcPr>
          <w:p w:rsidR="001B3043" w:rsidRPr="00077B66" w:rsidRDefault="001B3043" w:rsidP="00E248E0">
            <w:pPr>
              <w:pStyle w:val="52"/>
              <w:shd w:val="clear" w:color="auto" w:fill="auto"/>
              <w:spacing w:line="240" w:lineRule="auto"/>
              <w:ind w:left="460"/>
              <w:rPr>
                <w:sz w:val="22"/>
                <w:szCs w:val="22"/>
              </w:rPr>
            </w:pPr>
            <w:r w:rsidRPr="00077B66">
              <w:rPr>
                <w:sz w:val="22"/>
                <w:szCs w:val="22"/>
              </w:rPr>
              <w:t>В</w:t>
            </w:r>
          </w:p>
        </w:tc>
        <w:tc>
          <w:tcPr>
            <w:tcW w:w="547" w:type="pct"/>
            <w:tcBorders>
              <w:top w:val="single" w:sz="4" w:space="0" w:color="auto"/>
              <w:left w:val="single" w:sz="4" w:space="0" w:color="auto"/>
              <w:bottom w:val="single" w:sz="4" w:space="0" w:color="auto"/>
              <w:right w:val="single" w:sz="4" w:space="0" w:color="auto"/>
            </w:tcBorders>
            <w:shd w:val="clear" w:color="auto" w:fill="FFFFFF"/>
            <w:vAlign w:val="center"/>
          </w:tcPr>
          <w:p w:rsidR="001B3043" w:rsidRPr="00077B66" w:rsidRDefault="001B3043" w:rsidP="00E248E0">
            <w:pPr>
              <w:pStyle w:val="52"/>
              <w:shd w:val="clear" w:color="auto" w:fill="auto"/>
              <w:spacing w:line="240" w:lineRule="auto"/>
              <w:ind w:left="340"/>
              <w:rPr>
                <w:sz w:val="22"/>
                <w:szCs w:val="22"/>
              </w:rPr>
            </w:pPr>
            <w:r w:rsidRPr="00077B66">
              <w:rPr>
                <w:sz w:val="22"/>
                <w:szCs w:val="22"/>
              </w:rPr>
              <w:t>ЮВ</w:t>
            </w:r>
          </w:p>
        </w:tc>
        <w:tc>
          <w:tcPr>
            <w:tcW w:w="545" w:type="pct"/>
            <w:tcBorders>
              <w:top w:val="single" w:sz="4" w:space="0" w:color="auto"/>
              <w:left w:val="single" w:sz="4" w:space="0" w:color="auto"/>
              <w:bottom w:val="single" w:sz="4" w:space="0" w:color="auto"/>
              <w:right w:val="single" w:sz="4" w:space="0" w:color="auto"/>
            </w:tcBorders>
            <w:shd w:val="clear" w:color="auto" w:fill="FFFFFF"/>
            <w:vAlign w:val="center"/>
          </w:tcPr>
          <w:p w:rsidR="001B3043" w:rsidRPr="00077B66" w:rsidRDefault="001B3043" w:rsidP="00E248E0">
            <w:pPr>
              <w:pStyle w:val="52"/>
              <w:shd w:val="clear" w:color="auto" w:fill="auto"/>
              <w:spacing w:line="240" w:lineRule="auto"/>
              <w:ind w:left="420"/>
              <w:rPr>
                <w:sz w:val="22"/>
                <w:szCs w:val="22"/>
              </w:rPr>
            </w:pPr>
            <w:r w:rsidRPr="00077B66">
              <w:rPr>
                <w:sz w:val="22"/>
                <w:szCs w:val="22"/>
              </w:rPr>
              <w:t>Ю</w:t>
            </w:r>
          </w:p>
        </w:tc>
        <w:tc>
          <w:tcPr>
            <w:tcW w:w="547" w:type="pct"/>
            <w:tcBorders>
              <w:top w:val="single" w:sz="4" w:space="0" w:color="auto"/>
              <w:left w:val="single" w:sz="4" w:space="0" w:color="auto"/>
              <w:bottom w:val="single" w:sz="4" w:space="0" w:color="auto"/>
              <w:right w:val="single" w:sz="4" w:space="0" w:color="auto"/>
            </w:tcBorders>
            <w:shd w:val="clear" w:color="auto" w:fill="FFFFFF"/>
            <w:vAlign w:val="center"/>
          </w:tcPr>
          <w:p w:rsidR="001B3043" w:rsidRPr="00077B66" w:rsidRDefault="001B3043" w:rsidP="00E248E0">
            <w:pPr>
              <w:pStyle w:val="52"/>
              <w:shd w:val="clear" w:color="auto" w:fill="auto"/>
              <w:spacing w:line="240" w:lineRule="auto"/>
              <w:ind w:left="380"/>
              <w:rPr>
                <w:sz w:val="22"/>
                <w:szCs w:val="22"/>
              </w:rPr>
            </w:pPr>
            <w:r w:rsidRPr="00077B66">
              <w:rPr>
                <w:sz w:val="22"/>
                <w:szCs w:val="22"/>
              </w:rPr>
              <w:t>ЮЗ</w:t>
            </w:r>
          </w:p>
        </w:tc>
        <w:tc>
          <w:tcPr>
            <w:tcW w:w="549" w:type="pct"/>
            <w:tcBorders>
              <w:top w:val="single" w:sz="4" w:space="0" w:color="auto"/>
              <w:left w:val="single" w:sz="4" w:space="0" w:color="auto"/>
              <w:bottom w:val="single" w:sz="4" w:space="0" w:color="auto"/>
              <w:right w:val="single" w:sz="4" w:space="0" w:color="auto"/>
            </w:tcBorders>
            <w:shd w:val="clear" w:color="auto" w:fill="FFFFFF"/>
            <w:vAlign w:val="center"/>
          </w:tcPr>
          <w:p w:rsidR="001B3043" w:rsidRPr="00077B66" w:rsidRDefault="001B3043" w:rsidP="00E248E0">
            <w:pPr>
              <w:pStyle w:val="52"/>
              <w:shd w:val="clear" w:color="auto" w:fill="auto"/>
              <w:spacing w:line="240" w:lineRule="auto"/>
              <w:ind w:left="480"/>
              <w:rPr>
                <w:sz w:val="22"/>
                <w:szCs w:val="22"/>
              </w:rPr>
            </w:pPr>
            <w:r w:rsidRPr="00077B66">
              <w:rPr>
                <w:sz w:val="22"/>
                <w:szCs w:val="22"/>
              </w:rPr>
              <w:t>3</w:t>
            </w:r>
          </w:p>
        </w:tc>
        <w:tc>
          <w:tcPr>
            <w:tcW w:w="545" w:type="pct"/>
            <w:tcBorders>
              <w:top w:val="single" w:sz="4" w:space="0" w:color="auto"/>
              <w:left w:val="single" w:sz="4" w:space="0" w:color="auto"/>
              <w:bottom w:val="single" w:sz="4" w:space="0" w:color="auto"/>
              <w:right w:val="single" w:sz="4" w:space="0" w:color="auto"/>
            </w:tcBorders>
            <w:shd w:val="clear" w:color="auto" w:fill="FFFFFF"/>
            <w:vAlign w:val="center"/>
          </w:tcPr>
          <w:p w:rsidR="001B3043" w:rsidRPr="00077B66" w:rsidRDefault="001B3043" w:rsidP="00E248E0">
            <w:pPr>
              <w:pStyle w:val="a2"/>
              <w:ind w:left="440"/>
              <w:rPr>
                <w:sz w:val="22"/>
                <w:szCs w:val="22"/>
              </w:rPr>
            </w:pPr>
            <w:r w:rsidRPr="00077B66">
              <w:rPr>
                <w:sz w:val="22"/>
                <w:szCs w:val="22"/>
              </w:rPr>
              <w:t>СЗ</w:t>
            </w:r>
          </w:p>
        </w:tc>
        <w:tc>
          <w:tcPr>
            <w:tcW w:w="625" w:type="pct"/>
            <w:tcBorders>
              <w:top w:val="single" w:sz="4" w:space="0" w:color="auto"/>
              <w:left w:val="single" w:sz="4" w:space="0" w:color="auto"/>
              <w:bottom w:val="single" w:sz="4" w:space="0" w:color="auto"/>
              <w:right w:val="single" w:sz="4" w:space="0" w:color="auto"/>
            </w:tcBorders>
            <w:shd w:val="clear" w:color="auto" w:fill="FFFFFF"/>
            <w:vAlign w:val="center"/>
          </w:tcPr>
          <w:p w:rsidR="001B3043" w:rsidRPr="00077B66" w:rsidRDefault="001B3043" w:rsidP="00E248E0">
            <w:pPr>
              <w:pStyle w:val="a2"/>
              <w:ind w:left="280"/>
              <w:rPr>
                <w:sz w:val="22"/>
                <w:szCs w:val="22"/>
              </w:rPr>
            </w:pPr>
            <w:r w:rsidRPr="00077B66">
              <w:rPr>
                <w:sz w:val="22"/>
                <w:szCs w:val="22"/>
              </w:rPr>
              <w:t>штиль</w:t>
            </w:r>
          </w:p>
        </w:tc>
      </w:tr>
      <w:tr w:rsidR="00077B66" w:rsidRPr="00077B66" w:rsidTr="00E248E0">
        <w:trPr>
          <w:trHeight w:val="159"/>
          <w:jc w:val="center"/>
        </w:trPr>
        <w:tc>
          <w:tcPr>
            <w:tcW w:w="547" w:type="pct"/>
            <w:tcBorders>
              <w:top w:val="single" w:sz="4" w:space="0" w:color="auto"/>
              <w:left w:val="single" w:sz="4" w:space="0" w:color="auto"/>
              <w:bottom w:val="single" w:sz="4" w:space="0" w:color="auto"/>
              <w:right w:val="single" w:sz="4" w:space="0" w:color="auto"/>
            </w:tcBorders>
            <w:shd w:val="clear" w:color="auto" w:fill="FFFFFF"/>
            <w:vAlign w:val="center"/>
          </w:tcPr>
          <w:p w:rsidR="001B3043" w:rsidRPr="00077B66" w:rsidRDefault="001B3043" w:rsidP="00E248E0">
            <w:pPr>
              <w:pStyle w:val="52"/>
              <w:shd w:val="clear" w:color="auto" w:fill="auto"/>
              <w:spacing w:line="240" w:lineRule="auto"/>
              <w:ind w:left="440"/>
              <w:rPr>
                <w:sz w:val="22"/>
                <w:szCs w:val="22"/>
              </w:rPr>
            </w:pPr>
            <w:r w:rsidRPr="00077B66">
              <w:rPr>
                <w:sz w:val="22"/>
                <w:szCs w:val="22"/>
              </w:rPr>
              <w:t>18</w:t>
            </w:r>
          </w:p>
        </w:tc>
        <w:tc>
          <w:tcPr>
            <w:tcW w:w="547" w:type="pct"/>
            <w:tcBorders>
              <w:top w:val="single" w:sz="4" w:space="0" w:color="auto"/>
              <w:left w:val="single" w:sz="4" w:space="0" w:color="auto"/>
              <w:bottom w:val="single" w:sz="4" w:space="0" w:color="auto"/>
              <w:right w:val="single" w:sz="4" w:space="0" w:color="auto"/>
            </w:tcBorders>
            <w:shd w:val="clear" w:color="auto" w:fill="FFFFFF"/>
            <w:vAlign w:val="center"/>
          </w:tcPr>
          <w:p w:rsidR="001B3043" w:rsidRPr="00077B66" w:rsidRDefault="001B3043" w:rsidP="00E248E0">
            <w:pPr>
              <w:pStyle w:val="a2"/>
              <w:ind w:left="400"/>
              <w:rPr>
                <w:sz w:val="22"/>
                <w:szCs w:val="22"/>
              </w:rPr>
            </w:pPr>
            <w:r w:rsidRPr="00077B66">
              <w:rPr>
                <w:sz w:val="22"/>
                <w:szCs w:val="22"/>
              </w:rPr>
              <w:t>14</w:t>
            </w:r>
          </w:p>
        </w:tc>
        <w:tc>
          <w:tcPr>
            <w:tcW w:w="549" w:type="pct"/>
            <w:tcBorders>
              <w:top w:val="single" w:sz="4" w:space="0" w:color="auto"/>
              <w:left w:val="single" w:sz="4" w:space="0" w:color="auto"/>
              <w:bottom w:val="single" w:sz="4" w:space="0" w:color="auto"/>
              <w:right w:val="single" w:sz="4" w:space="0" w:color="auto"/>
            </w:tcBorders>
            <w:shd w:val="clear" w:color="auto" w:fill="FFFFFF"/>
            <w:vAlign w:val="center"/>
          </w:tcPr>
          <w:p w:rsidR="001B3043" w:rsidRPr="00077B66" w:rsidRDefault="001B3043" w:rsidP="00E248E0">
            <w:pPr>
              <w:pStyle w:val="52"/>
              <w:shd w:val="clear" w:color="auto" w:fill="auto"/>
              <w:spacing w:line="240" w:lineRule="auto"/>
              <w:ind w:left="460"/>
              <w:rPr>
                <w:sz w:val="22"/>
                <w:szCs w:val="22"/>
              </w:rPr>
            </w:pPr>
            <w:r w:rsidRPr="00077B66">
              <w:rPr>
                <w:sz w:val="22"/>
                <w:szCs w:val="22"/>
              </w:rPr>
              <w:t>8</w:t>
            </w:r>
          </w:p>
        </w:tc>
        <w:tc>
          <w:tcPr>
            <w:tcW w:w="547" w:type="pct"/>
            <w:tcBorders>
              <w:top w:val="single" w:sz="4" w:space="0" w:color="auto"/>
              <w:left w:val="single" w:sz="4" w:space="0" w:color="auto"/>
              <w:bottom w:val="single" w:sz="4" w:space="0" w:color="auto"/>
              <w:right w:val="single" w:sz="4" w:space="0" w:color="auto"/>
            </w:tcBorders>
            <w:shd w:val="clear" w:color="auto" w:fill="FFFFFF"/>
            <w:vAlign w:val="center"/>
          </w:tcPr>
          <w:p w:rsidR="001B3043" w:rsidRPr="00077B66" w:rsidRDefault="001B3043" w:rsidP="00E248E0">
            <w:pPr>
              <w:pStyle w:val="a2"/>
              <w:ind w:left="480"/>
              <w:rPr>
                <w:sz w:val="22"/>
                <w:szCs w:val="22"/>
              </w:rPr>
            </w:pPr>
            <w:r w:rsidRPr="00077B66">
              <w:rPr>
                <w:sz w:val="22"/>
                <w:szCs w:val="22"/>
              </w:rPr>
              <w:t>10</w:t>
            </w:r>
          </w:p>
        </w:tc>
        <w:tc>
          <w:tcPr>
            <w:tcW w:w="545" w:type="pct"/>
            <w:tcBorders>
              <w:top w:val="single" w:sz="4" w:space="0" w:color="auto"/>
              <w:left w:val="single" w:sz="4" w:space="0" w:color="auto"/>
              <w:bottom w:val="single" w:sz="4" w:space="0" w:color="auto"/>
              <w:right w:val="single" w:sz="4" w:space="0" w:color="auto"/>
            </w:tcBorders>
            <w:shd w:val="clear" w:color="auto" w:fill="FFFFFF"/>
            <w:vAlign w:val="center"/>
          </w:tcPr>
          <w:p w:rsidR="001B3043" w:rsidRPr="00077B66" w:rsidRDefault="001B3043" w:rsidP="00E248E0">
            <w:pPr>
              <w:pStyle w:val="52"/>
              <w:shd w:val="clear" w:color="auto" w:fill="auto"/>
              <w:spacing w:line="240" w:lineRule="auto"/>
              <w:ind w:left="420"/>
              <w:rPr>
                <w:sz w:val="22"/>
                <w:szCs w:val="22"/>
              </w:rPr>
            </w:pPr>
            <w:r w:rsidRPr="00077B66">
              <w:rPr>
                <w:sz w:val="22"/>
                <w:szCs w:val="22"/>
              </w:rPr>
              <w:t>11</w:t>
            </w:r>
          </w:p>
        </w:tc>
        <w:tc>
          <w:tcPr>
            <w:tcW w:w="547" w:type="pct"/>
            <w:tcBorders>
              <w:top w:val="single" w:sz="4" w:space="0" w:color="auto"/>
              <w:left w:val="single" w:sz="4" w:space="0" w:color="auto"/>
              <w:bottom w:val="single" w:sz="4" w:space="0" w:color="auto"/>
              <w:right w:val="single" w:sz="4" w:space="0" w:color="auto"/>
            </w:tcBorders>
            <w:shd w:val="clear" w:color="auto" w:fill="FFFFFF"/>
            <w:vAlign w:val="center"/>
          </w:tcPr>
          <w:p w:rsidR="001B3043" w:rsidRPr="00077B66" w:rsidRDefault="001B3043" w:rsidP="00E248E0">
            <w:pPr>
              <w:pStyle w:val="a2"/>
              <w:ind w:left="380"/>
              <w:rPr>
                <w:sz w:val="22"/>
                <w:szCs w:val="22"/>
              </w:rPr>
            </w:pPr>
            <w:r w:rsidRPr="00077B66">
              <w:rPr>
                <w:sz w:val="22"/>
                <w:szCs w:val="22"/>
              </w:rPr>
              <w:t>18</w:t>
            </w:r>
          </w:p>
        </w:tc>
        <w:tc>
          <w:tcPr>
            <w:tcW w:w="549" w:type="pct"/>
            <w:tcBorders>
              <w:top w:val="single" w:sz="4" w:space="0" w:color="auto"/>
              <w:left w:val="single" w:sz="4" w:space="0" w:color="auto"/>
              <w:bottom w:val="single" w:sz="4" w:space="0" w:color="auto"/>
              <w:right w:val="single" w:sz="4" w:space="0" w:color="auto"/>
            </w:tcBorders>
            <w:shd w:val="clear" w:color="auto" w:fill="FFFFFF"/>
            <w:vAlign w:val="center"/>
          </w:tcPr>
          <w:p w:rsidR="001B3043" w:rsidRPr="00077B66" w:rsidRDefault="001B3043" w:rsidP="00E248E0">
            <w:pPr>
              <w:pStyle w:val="52"/>
              <w:shd w:val="clear" w:color="auto" w:fill="auto"/>
              <w:spacing w:line="240" w:lineRule="auto"/>
              <w:ind w:left="480"/>
              <w:rPr>
                <w:sz w:val="22"/>
                <w:szCs w:val="22"/>
              </w:rPr>
            </w:pPr>
            <w:r w:rsidRPr="00077B66">
              <w:rPr>
                <w:sz w:val="22"/>
                <w:szCs w:val="22"/>
              </w:rPr>
              <w:t>13</w:t>
            </w:r>
          </w:p>
        </w:tc>
        <w:tc>
          <w:tcPr>
            <w:tcW w:w="545" w:type="pct"/>
            <w:tcBorders>
              <w:top w:val="single" w:sz="4" w:space="0" w:color="auto"/>
              <w:left w:val="single" w:sz="4" w:space="0" w:color="auto"/>
              <w:bottom w:val="single" w:sz="4" w:space="0" w:color="auto"/>
              <w:right w:val="single" w:sz="4" w:space="0" w:color="auto"/>
            </w:tcBorders>
            <w:shd w:val="clear" w:color="auto" w:fill="FFFFFF"/>
            <w:vAlign w:val="center"/>
          </w:tcPr>
          <w:p w:rsidR="001B3043" w:rsidRPr="00077B66" w:rsidRDefault="001B3043" w:rsidP="00E248E0">
            <w:pPr>
              <w:pStyle w:val="a2"/>
              <w:ind w:left="440"/>
              <w:rPr>
                <w:sz w:val="22"/>
                <w:szCs w:val="22"/>
              </w:rPr>
            </w:pPr>
            <w:r w:rsidRPr="00077B66">
              <w:rPr>
                <w:sz w:val="22"/>
                <w:szCs w:val="22"/>
              </w:rPr>
              <w:t>8</w:t>
            </w:r>
          </w:p>
        </w:tc>
        <w:tc>
          <w:tcPr>
            <w:tcW w:w="625" w:type="pct"/>
            <w:tcBorders>
              <w:top w:val="single" w:sz="4" w:space="0" w:color="auto"/>
              <w:left w:val="single" w:sz="4" w:space="0" w:color="auto"/>
              <w:bottom w:val="single" w:sz="4" w:space="0" w:color="auto"/>
              <w:right w:val="single" w:sz="4" w:space="0" w:color="auto"/>
            </w:tcBorders>
            <w:shd w:val="clear" w:color="auto" w:fill="FFFFFF"/>
            <w:vAlign w:val="center"/>
          </w:tcPr>
          <w:p w:rsidR="001B3043" w:rsidRPr="00077B66" w:rsidRDefault="001B3043" w:rsidP="00E248E0">
            <w:pPr>
              <w:pStyle w:val="a2"/>
              <w:ind w:left="480"/>
              <w:rPr>
                <w:sz w:val="22"/>
                <w:szCs w:val="22"/>
              </w:rPr>
            </w:pPr>
            <w:r w:rsidRPr="00077B66">
              <w:rPr>
                <w:sz w:val="22"/>
                <w:szCs w:val="22"/>
              </w:rPr>
              <w:t>45</w:t>
            </w:r>
          </w:p>
        </w:tc>
      </w:tr>
      <w:bookmarkEnd w:id="35"/>
      <w:bookmarkEnd w:id="36"/>
    </w:tbl>
    <w:p w:rsidR="001B3043" w:rsidRPr="00077B66" w:rsidRDefault="001B3043" w:rsidP="001B3043">
      <w:pPr>
        <w:pStyle w:val="a1"/>
        <w:spacing w:after="0" w:line="360" w:lineRule="auto"/>
        <w:ind w:left="0" w:firstLine="709"/>
        <w:jc w:val="both"/>
        <w:rPr>
          <w:sz w:val="24"/>
        </w:rPr>
      </w:pPr>
    </w:p>
    <w:p w:rsidR="001B3043" w:rsidRPr="00077B66" w:rsidRDefault="001B3043" w:rsidP="001B3043">
      <w:pPr>
        <w:pStyle w:val="a1"/>
        <w:spacing w:after="0" w:line="360" w:lineRule="auto"/>
        <w:ind w:left="0" w:firstLine="709"/>
        <w:jc w:val="both"/>
        <w:rPr>
          <w:sz w:val="24"/>
          <w:szCs w:val="24"/>
        </w:rPr>
      </w:pPr>
      <w:r w:rsidRPr="00077B66">
        <w:rPr>
          <w:rFonts w:eastAsia="TimesNewRomanPSMT"/>
          <w:b/>
          <w:i/>
          <w:sz w:val="24"/>
          <w:szCs w:val="24"/>
          <w:lang w:eastAsia="en-US"/>
        </w:rPr>
        <w:lastRenderedPageBreak/>
        <w:t xml:space="preserve">Осадки. </w:t>
      </w:r>
      <w:r w:rsidRPr="00077B66">
        <w:rPr>
          <w:sz w:val="24"/>
          <w:szCs w:val="24"/>
        </w:rPr>
        <w:t xml:space="preserve">Среднемесячное количество осадков меняется от 11,3 мм до 75,9 мм, годовое составляет 354,1 мм. Суточный максимум осадков за период с 1956-2017 г.г. составляет: 1% обеспеченности – 47,6 мм;  5% обеспеченности – 40,4 мм; 50% обеспеченности – 23,2 мм; 95% обеспеченности – 14,7 мм; 99% обеспеченности – 13,0 мм. </w:t>
      </w:r>
    </w:p>
    <w:p w:rsidR="001B3043" w:rsidRPr="00077B66" w:rsidRDefault="001B3043" w:rsidP="001B3043">
      <w:pPr>
        <w:pStyle w:val="17"/>
        <w:shd w:val="clear" w:color="auto" w:fill="auto"/>
        <w:spacing w:line="360" w:lineRule="auto"/>
        <w:ind w:firstLine="0"/>
        <w:rPr>
          <w:rStyle w:val="41"/>
          <w:sz w:val="24"/>
          <w:szCs w:val="24"/>
          <w:u w:val="none"/>
        </w:rPr>
      </w:pPr>
      <w:r w:rsidRPr="00077B66">
        <w:rPr>
          <w:rStyle w:val="41"/>
          <w:sz w:val="24"/>
          <w:szCs w:val="24"/>
          <w:u w:val="none"/>
        </w:rPr>
        <w:t xml:space="preserve">Таблица </w:t>
      </w:r>
      <w:r w:rsidR="00E82D97" w:rsidRPr="00077B66">
        <w:rPr>
          <w:rStyle w:val="41"/>
          <w:sz w:val="24"/>
          <w:szCs w:val="24"/>
          <w:u w:val="none"/>
        </w:rPr>
        <w:t>5</w:t>
      </w:r>
      <w:r w:rsidRPr="00077B66">
        <w:rPr>
          <w:rStyle w:val="41"/>
          <w:sz w:val="24"/>
          <w:szCs w:val="24"/>
          <w:u w:val="none"/>
        </w:rPr>
        <w:t>.</w:t>
      </w:r>
      <w:r w:rsidR="00E82D97" w:rsidRPr="00077B66">
        <w:rPr>
          <w:rStyle w:val="41"/>
          <w:sz w:val="24"/>
          <w:szCs w:val="24"/>
          <w:u w:val="none"/>
        </w:rPr>
        <w:t>3</w:t>
      </w:r>
      <w:r w:rsidRPr="00077B66">
        <w:rPr>
          <w:rStyle w:val="41"/>
          <w:sz w:val="24"/>
          <w:szCs w:val="24"/>
          <w:u w:val="none"/>
        </w:rPr>
        <w:t xml:space="preserve"> -  Среднее месячное и годовое количество осадков, мм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60"/>
        <w:gridCol w:w="762"/>
        <w:gridCol w:w="763"/>
        <w:gridCol w:w="761"/>
        <w:gridCol w:w="761"/>
        <w:gridCol w:w="759"/>
        <w:gridCol w:w="759"/>
        <w:gridCol w:w="759"/>
        <w:gridCol w:w="759"/>
        <w:gridCol w:w="761"/>
        <w:gridCol w:w="761"/>
        <w:gridCol w:w="755"/>
        <w:gridCol w:w="791"/>
      </w:tblGrid>
      <w:tr w:rsidR="00077B66" w:rsidRPr="00077B66" w:rsidTr="00E248E0">
        <w:trPr>
          <w:trHeight w:val="257"/>
          <w:jc w:val="center"/>
        </w:trPr>
        <w:tc>
          <w:tcPr>
            <w:tcW w:w="383" w:type="pct"/>
            <w:shd w:val="clear" w:color="auto" w:fill="FFFFFF"/>
          </w:tcPr>
          <w:p w:rsidR="001B3043" w:rsidRPr="00077B66" w:rsidRDefault="001B3043" w:rsidP="00E248E0">
            <w:pPr>
              <w:pStyle w:val="a2"/>
              <w:ind w:left="340"/>
              <w:rPr>
                <w:sz w:val="22"/>
                <w:szCs w:val="22"/>
              </w:rPr>
            </w:pPr>
            <w:r w:rsidRPr="00077B66">
              <w:rPr>
                <w:sz w:val="22"/>
                <w:szCs w:val="22"/>
              </w:rPr>
              <w:t>I</w:t>
            </w:r>
          </w:p>
        </w:tc>
        <w:tc>
          <w:tcPr>
            <w:tcW w:w="384" w:type="pct"/>
            <w:shd w:val="clear" w:color="auto" w:fill="FFFFFF"/>
          </w:tcPr>
          <w:p w:rsidR="001B3043" w:rsidRPr="00077B66" w:rsidRDefault="001B3043" w:rsidP="00E248E0">
            <w:pPr>
              <w:pStyle w:val="a2"/>
              <w:ind w:left="220"/>
              <w:rPr>
                <w:sz w:val="22"/>
                <w:szCs w:val="22"/>
              </w:rPr>
            </w:pPr>
            <w:r w:rsidRPr="00077B66">
              <w:rPr>
                <w:sz w:val="22"/>
                <w:szCs w:val="22"/>
              </w:rPr>
              <w:t>II</w:t>
            </w:r>
          </w:p>
        </w:tc>
        <w:tc>
          <w:tcPr>
            <w:tcW w:w="385" w:type="pct"/>
            <w:shd w:val="clear" w:color="auto" w:fill="FFFFFF"/>
          </w:tcPr>
          <w:p w:rsidR="001B3043" w:rsidRPr="00077B66" w:rsidRDefault="001B3043" w:rsidP="00E248E0">
            <w:pPr>
              <w:pStyle w:val="a2"/>
              <w:ind w:left="240"/>
              <w:rPr>
                <w:sz w:val="22"/>
                <w:szCs w:val="22"/>
              </w:rPr>
            </w:pPr>
            <w:r w:rsidRPr="00077B66">
              <w:rPr>
                <w:sz w:val="22"/>
                <w:szCs w:val="22"/>
              </w:rPr>
              <w:t>III</w:t>
            </w:r>
          </w:p>
        </w:tc>
        <w:tc>
          <w:tcPr>
            <w:tcW w:w="384" w:type="pct"/>
            <w:shd w:val="clear" w:color="auto" w:fill="FFFFFF"/>
          </w:tcPr>
          <w:p w:rsidR="001B3043" w:rsidRPr="00077B66" w:rsidRDefault="001B3043" w:rsidP="00E248E0">
            <w:pPr>
              <w:pStyle w:val="a2"/>
              <w:ind w:left="200"/>
              <w:rPr>
                <w:sz w:val="22"/>
                <w:szCs w:val="22"/>
              </w:rPr>
            </w:pPr>
            <w:r w:rsidRPr="00077B66">
              <w:rPr>
                <w:sz w:val="22"/>
                <w:szCs w:val="22"/>
              </w:rPr>
              <w:t>IV</w:t>
            </w:r>
          </w:p>
        </w:tc>
        <w:tc>
          <w:tcPr>
            <w:tcW w:w="384" w:type="pct"/>
            <w:shd w:val="clear" w:color="auto" w:fill="FFFFFF"/>
          </w:tcPr>
          <w:p w:rsidR="001B3043" w:rsidRPr="00077B66" w:rsidRDefault="001B3043" w:rsidP="00E248E0">
            <w:pPr>
              <w:pStyle w:val="a2"/>
              <w:ind w:left="220"/>
              <w:rPr>
                <w:sz w:val="22"/>
                <w:szCs w:val="22"/>
              </w:rPr>
            </w:pPr>
            <w:r w:rsidRPr="00077B66">
              <w:rPr>
                <w:sz w:val="22"/>
                <w:szCs w:val="22"/>
              </w:rPr>
              <w:t>V</w:t>
            </w:r>
          </w:p>
        </w:tc>
        <w:tc>
          <w:tcPr>
            <w:tcW w:w="383" w:type="pct"/>
            <w:shd w:val="clear" w:color="auto" w:fill="FFFFFF"/>
          </w:tcPr>
          <w:p w:rsidR="001B3043" w:rsidRPr="00077B66" w:rsidRDefault="001B3043" w:rsidP="00E248E0">
            <w:pPr>
              <w:pStyle w:val="a2"/>
              <w:ind w:left="220"/>
              <w:rPr>
                <w:sz w:val="22"/>
                <w:szCs w:val="22"/>
              </w:rPr>
            </w:pPr>
            <w:r w:rsidRPr="00077B66">
              <w:rPr>
                <w:sz w:val="22"/>
                <w:szCs w:val="22"/>
              </w:rPr>
              <w:t>VI</w:t>
            </w:r>
          </w:p>
        </w:tc>
        <w:tc>
          <w:tcPr>
            <w:tcW w:w="383" w:type="pct"/>
            <w:shd w:val="clear" w:color="auto" w:fill="FFFFFF"/>
          </w:tcPr>
          <w:p w:rsidR="001B3043" w:rsidRPr="00077B66" w:rsidRDefault="001B3043" w:rsidP="00E248E0">
            <w:pPr>
              <w:pStyle w:val="a2"/>
              <w:ind w:left="200"/>
              <w:rPr>
                <w:sz w:val="22"/>
                <w:szCs w:val="22"/>
              </w:rPr>
            </w:pPr>
            <w:r w:rsidRPr="00077B66">
              <w:rPr>
                <w:sz w:val="22"/>
                <w:szCs w:val="22"/>
              </w:rPr>
              <w:t>VII</w:t>
            </w:r>
          </w:p>
        </w:tc>
        <w:tc>
          <w:tcPr>
            <w:tcW w:w="383" w:type="pct"/>
            <w:shd w:val="clear" w:color="auto" w:fill="FFFFFF"/>
          </w:tcPr>
          <w:p w:rsidR="001B3043" w:rsidRPr="00077B66" w:rsidRDefault="001B3043" w:rsidP="00E248E0">
            <w:pPr>
              <w:pStyle w:val="a2"/>
              <w:ind w:left="180"/>
              <w:rPr>
                <w:sz w:val="22"/>
                <w:szCs w:val="22"/>
              </w:rPr>
            </w:pPr>
            <w:r w:rsidRPr="00077B66">
              <w:rPr>
                <w:sz w:val="22"/>
                <w:szCs w:val="22"/>
              </w:rPr>
              <w:t>VIII</w:t>
            </w:r>
          </w:p>
        </w:tc>
        <w:tc>
          <w:tcPr>
            <w:tcW w:w="383" w:type="pct"/>
            <w:shd w:val="clear" w:color="auto" w:fill="FFFFFF"/>
          </w:tcPr>
          <w:p w:rsidR="001B3043" w:rsidRPr="00077B66" w:rsidRDefault="001B3043" w:rsidP="00E248E0">
            <w:pPr>
              <w:pStyle w:val="a2"/>
              <w:ind w:left="220"/>
              <w:rPr>
                <w:sz w:val="22"/>
                <w:szCs w:val="22"/>
              </w:rPr>
            </w:pPr>
            <w:r w:rsidRPr="00077B66">
              <w:rPr>
                <w:sz w:val="22"/>
                <w:szCs w:val="22"/>
              </w:rPr>
              <w:t>IX</w:t>
            </w:r>
          </w:p>
        </w:tc>
        <w:tc>
          <w:tcPr>
            <w:tcW w:w="384" w:type="pct"/>
            <w:shd w:val="clear" w:color="auto" w:fill="FFFFFF"/>
          </w:tcPr>
          <w:p w:rsidR="001B3043" w:rsidRPr="00077B66" w:rsidRDefault="001B3043" w:rsidP="00E248E0">
            <w:pPr>
              <w:pStyle w:val="a2"/>
              <w:ind w:left="280"/>
              <w:rPr>
                <w:sz w:val="22"/>
                <w:szCs w:val="22"/>
              </w:rPr>
            </w:pPr>
            <w:r w:rsidRPr="00077B66">
              <w:rPr>
                <w:sz w:val="22"/>
                <w:szCs w:val="22"/>
              </w:rPr>
              <w:t>X</w:t>
            </w:r>
          </w:p>
        </w:tc>
        <w:tc>
          <w:tcPr>
            <w:tcW w:w="384" w:type="pct"/>
            <w:shd w:val="clear" w:color="auto" w:fill="FFFFFF"/>
          </w:tcPr>
          <w:p w:rsidR="001B3043" w:rsidRPr="00077B66" w:rsidRDefault="001B3043" w:rsidP="00E248E0">
            <w:pPr>
              <w:pStyle w:val="a2"/>
              <w:ind w:left="220"/>
              <w:rPr>
                <w:sz w:val="22"/>
                <w:szCs w:val="22"/>
              </w:rPr>
            </w:pPr>
            <w:r w:rsidRPr="00077B66">
              <w:rPr>
                <w:sz w:val="22"/>
                <w:szCs w:val="22"/>
              </w:rPr>
              <w:t>XI</w:t>
            </w:r>
          </w:p>
        </w:tc>
        <w:tc>
          <w:tcPr>
            <w:tcW w:w="381" w:type="pct"/>
            <w:shd w:val="clear" w:color="auto" w:fill="FFFFFF"/>
          </w:tcPr>
          <w:p w:rsidR="001B3043" w:rsidRPr="00077B66" w:rsidRDefault="001B3043" w:rsidP="00E248E0">
            <w:pPr>
              <w:pStyle w:val="a2"/>
              <w:ind w:left="200"/>
              <w:rPr>
                <w:sz w:val="22"/>
                <w:szCs w:val="22"/>
              </w:rPr>
            </w:pPr>
            <w:r w:rsidRPr="00077B66">
              <w:rPr>
                <w:sz w:val="22"/>
                <w:szCs w:val="22"/>
              </w:rPr>
              <w:t>XII</w:t>
            </w:r>
          </w:p>
        </w:tc>
        <w:tc>
          <w:tcPr>
            <w:tcW w:w="399" w:type="pct"/>
            <w:shd w:val="clear" w:color="auto" w:fill="FFFFFF"/>
          </w:tcPr>
          <w:p w:rsidR="001B3043" w:rsidRPr="00077B66" w:rsidRDefault="001B3043" w:rsidP="00E248E0">
            <w:pPr>
              <w:pStyle w:val="a2"/>
              <w:ind w:left="140"/>
              <w:rPr>
                <w:sz w:val="22"/>
                <w:szCs w:val="22"/>
              </w:rPr>
            </w:pPr>
            <w:r w:rsidRPr="00077B66">
              <w:rPr>
                <w:sz w:val="22"/>
                <w:szCs w:val="22"/>
              </w:rPr>
              <w:t>Год</w:t>
            </w:r>
          </w:p>
        </w:tc>
      </w:tr>
      <w:tr w:rsidR="00077B66" w:rsidRPr="00077B66" w:rsidTr="00E248E0">
        <w:trPr>
          <w:trHeight w:val="133"/>
          <w:jc w:val="center"/>
        </w:trPr>
        <w:tc>
          <w:tcPr>
            <w:tcW w:w="383" w:type="pct"/>
            <w:shd w:val="clear" w:color="auto" w:fill="FFFFFF"/>
          </w:tcPr>
          <w:p w:rsidR="001B3043" w:rsidRPr="00077B66" w:rsidRDefault="001B3043" w:rsidP="00E248E0">
            <w:pPr>
              <w:pStyle w:val="a2"/>
              <w:ind w:left="200"/>
              <w:rPr>
                <w:sz w:val="22"/>
                <w:szCs w:val="22"/>
              </w:rPr>
            </w:pPr>
            <w:r w:rsidRPr="00077B66">
              <w:rPr>
                <w:sz w:val="22"/>
                <w:szCs w:val="22"/>
              </w:rPr>
              <w:t>11,8</w:t>
            </w:r>
          </w:p>
        </w:tc>
        <w:tc>
          <w:tcPr>
            <w:tcW w:w="384" w:type="pct"/>
            <w:shd w:val="clear" w:color="auto" w:fill="FFFFFF"/>
          </w:tcPr>
          <w:p w:rsidR="001B3043" w:rsidRPr="00077B66" w:rsidRDefault="001B3043" w:rsidP="00E248E0">
            <w:pPr>
              <w:pStyle w:val="a2"/>
              <w:ind w:left="220"/>
              <w:rPr>
                <w:sz w:val="22"/>
                <w:szCs w:val="22"/>
              </w:rPr>
            </w:pPr>
            <w:r w:rsidRPr="00077B66">
              <w:rPr>
                <w:sz w:val="22"/>
                <w:szCs w:val="22"/>
              </w:rPr>
              <w:t>11,2</w:t>
            </w:r>
          </w:p>
        </w:tc>
        <w:tc>
          <w:tcPr>
            <w:tcW w:w="385" w:type="pct"/>
            <w:shd w:val="clear" w:color="auto" w:fill="FFFFFF"/>
          </w:tcPr>
          <w:p w:rsidR="001B3043" w:rsidRPr="00077B66" w:rsidRDefault="001B3043" w:rsidP="00E248E0">
            <w:pPr>
              <w:pStyle w:val="a2"/>
              <w:ind w:left="240"/>
              <w:rPr>
                <w:sz w:val="22"/>
                <w:szCs w:val="22"/>
              </w:rPr>
            </w:pPr>
            <w:r w:rsidRPr="00077B66">
              <w:rPr>
                <w:sz w:val="22"/>
                <w:szCs w:val="22"/>
              </w:rPr>
              <w:t>11,3</w:t>
            </w:r>
          </w:p>
        </w:tc>
        <w:tc>
          <w:tcPr>
            <w:tcW w:w="384" w:type="pct"/>
            <w:shd w:val="clear" w:color="auto" w:fill="FFFFFF"/>
          </w:tcPr>
          <w:p w:rsidR="001B3043" w:rsidRPr="00077B66" w:rsidRDefault="001B3043" w:rsidP="00E248E0">
            <w:pPr>
              <w:pStyle w:val="a2"/>
              <w:ind w:left="200"/>
              <w:rPr>
                <w:sz w:val="22"/>
                <w:szCs w:val="22"/>
              </w:rPr>
            </w:pPr>
            <w:r w:rsidRPr="00077B66">
              <w:rPr>
                <w:sz w:val="22"/>
                <w:szCs w:val="22"/>
              </w:rPr>
              <w:t>11,8</w:t>
            </w:r>
          </w:p>
        </w:tc>
        <w:tc>
          <w:tcPr>
            <w:tcW w:w="384" w:type="pct"/>
            <w:shd w:val="clear" w:color="auto" w:fill="FFFFFF"/>
          </w:tcPr>
          <w:p w:rsidR="001B3043" w:rsidRPr="00077B66" w:rsidRDefault="001B3043" w:rsidP="00E248E0">
            <w:pPr>
              <w:pStyle w:val="a2"/>
              <w:ind w:left="220"/>
              <w:rPr>
                <w:sz w:val="22"/>
                <w:szCs w:val="22"/>
              </w:rPr>
            </w:pPr>
            <w:r w:rsidRPr="00077B66">
              <w:rPr>
                <w:sz w:val="22"/>
                <w:szCs w:val="22"/>
              </w:rPr>
              <w:t>19,1</w:t>
            </w:r>
          </w:p>
        </w:tc>
        <w:tc>
          <w:tcPr>
            <w:tcW w:w="383" w:type="pct"/>
            <w:shd w:val="clear" w:color="auto" w:fill="FFFFFF"/>
          </w:tcPr>
          <w:p w:rsidR="001B3043" w:rsidRPr="00077B66" w:rsidRDefault="001B3043" w:rsidP="00E248E0">
            <w:pPr>
              <w:pStyle w:val="a2"/>
              <w:ind w:left="220"/>
              <w:rPr>
                <w:sz w:val="22"/>
                <w:szCs w:val="22"/>
              </w:rPr>
            </w:pPr>
            <w:r w:rsidRPr="00077B66">
              <w:rPr>
                <w:sz w:val="22"/>
                <w:szCs w:val="22"/>
              </w:rPr>
              <w:t>50,4</w:t>
            </w:r>
          </w:p>
        </w:tc>
        <w:tc>
          <w:tcPr>
            <w:tcW w:w="383" w:type="pct"/>
            <w:shd w:val="clear" w:color="auto" w:fill="FFFFFF"/>
          </w:tcPr>
          <w:p w:rsidR="001B3043" w:rsidRPr="00077B66" w:rsidRDefault="001B3043" w:rsidP="00E248E0">
            <w:pPr>
              <w:pStyle w:val="a2"/>
              <w:ind w:left="200"/>
              <w:rPr>
                <w:sz w:val="22"/>
                <w:szCs w:val="22"/>
              </w:rPr>
            </w:pPr>
            <w:r w:rsidRPr="00077B66">
              <w:rPr>
                <w:sz w:val="22"/>
                <w:szCs w:val="22"/>
              </w:rPr>
              <w:t>57,5</w:t>
            </w:r>
          </w:p>
        </w:tc>
        <w:tc>
          <w:tcPr>
            <w:tcW w:w="383" w:type="pct"/>
            <w:shd w:val="clear" w:color="auto" w:fill="FFFFFF"/>
          </w:tcPr>
          <w:p w:rsidR="001B3043" w:rsidRPr="00077B66" w:rsidRDefault="001B3043" w:rsidP="00E248E0">
            <w:pPr>
              <w:pStyle w:val="a2"/>
              <w:ind w:left="180"/>
              <w:rPr>
                <w:sz w:val="22"/>
                <w:szCs w:val="22"/>
              </w:rPr>
            </w:pPr>
            <w:r w:rsidRPr="00077B66">
              <w:rPr>
                <w:sz w:val="22"/>
                <w:szCs w:val="22"/>
              </w:rPr>
              <w:t>75,9</w:t>
            </w:r>
          </w:p>
        </w:tc>
        <w:tc>
          <w:tcPr>
            <w:tcW w:w="383" w:type="pct"/>
            <w:shd w:val="clear" w:color="auto" w:fill="FFFFFF"/>
          </w:tcPr>
          <w:p w:rsidR="001B3043" w:rsidRPr="00077B66" w:rsidRDefault="001B3043" w:rsidP="00E248E0">
            <w:pPr>
              <w:pStyle w:val="a2"/>
              <w:ind w:left="220"/>
              <w:rPr>
                <w:sz w:val="22"/>
                <w:szCs w:val="22"/>
              </w:rPr>
            </w:pPr>
            <w:r w:rsidRPr="00077B66">
              <w:rPr>
                <w:sz w:val="22"/>
                <w:szCs w:val="22"/>
              </w:rPr>
              <w:t>42,7</w:t>
            </w:r>
          </w:p>
        </w:tc>
        <w:tc>
          <w:tcPr>
            <w:tcW w:w="384" w:type="pct"/>
            <w:shd w:val="clear" w:color="auto" w:fill="FFFFFF"/>
          </w:tcPr>
          <w:p w:rsidR="001B3043" w:rsidRPr="00077B66" w:rsidRDefault="001B3043" w:rsidP="00E248E0">
            <w:pPr>
              <w:pStyle w:val="a2"/>
              <w:ind w:left="160"/>
              <w:rPr>
                <w:sz w:val="22"/>
                <w:szCs w:val="22"/>
              </w:rPr>
            </w:pPr>
            <w:r w:rsidRPr="00077B66">
              <w:rPr>
                <w:sz w:val="22"/>
                <w:szCs w:val="22"/>
              </w:rPr>
              <w:t>27,8</w:t>
            </w:r>
          </w:p>
        </w:tc>
        <w:tc>
          <w:tcPr>
            <w:tcW w:w="384" w:type="pct"/>
            <w:shd w:val="clear" w:color="auto" w:fill="FFFFFF"/>
          </w:tcPr>
          <w:p w:rsidR="001B3043" w:rsidRPr="00077B66" w:rsidRDefault="001B3043" w:rsidP="00E248E0">
            <w:pPr>
              <w:pStyle w:val="a2"/>
              <w:ind w:left="220"/>
              <w:rPr>
                <w:sz w:val="22"/>
                <w:szCs w:val="22"/>
              </w:rPr>
            </w:pPr>
            <w:r w:rsidRPr="00077B66">
              <w:rPr>
                <w:sz w:val="22"/>
                <w:szCs w:val="22"/>
              </w:rPr>
              <w:t>21,5</w:t>
            </w:r>
          </w:p>
        </w:tc>
        <w:tc>
          <w:tcPr>
            <w:tcW w:w="381" w:type="pct"/>
            <w:shd w:val="clear" w:color="auto" w:fill="FFFFFF"/>
          </w:tcPr>
          <w:p w:rsidR="001B3043" w:rsidRPr="00077B66" w:rsidRDefault="001B3043" w:rsidP="00E248E0">
            <w:pPr>
              <w:pStyle w:val="a2"/>
              <w:ind w:left="200"/>
              <w:rPr>
                <w:sz w:val="22"/>
                <w:szCs w:val="22"/>
              </w:rPr>
            </w:pPr>
            <w:r w:rsidRPr="00077B66">
              <w:rPr>
                <w:sz w:val="22"/>
                <w:szCs w:val="22"/>
              </w:rPr>
              <w:t>13,1</w:t>
            </w:r>
          </w:p>
        </w:tc>
        <w:tc>
          <w:tcPr>
            <w:tcW w:w="399" w:type="pct"/>
            <w:shd w:val="clear" w:color="auto" w:fill="FFFFFF"/>
          </w:tcPr>
          <w:p w:rsidR="001B3043" w:rsidRPr="00077B66" w:rsidRDefault="001B3043" w:rsidP="00E248E0">
            <w:pPr>
              <w:pStyle w:val="a2"/>
              <w:ind w:left="140"/>
              <w:rPr>
                <w:sz w:val="22"/>
                <w:szCs w:val="22"/>
              </w:rPr>
            </w:pPr>
            <w:r w:rsidRPr="00077B66">
              <w:rPr>
                <w:sz w:val="22"/>
                <w:szCs w:val="22"/>
              </w:rPr>
              <w:t>354,1</w:t>
            </w:r>
          </w:p>
        </w:tc>
      </w:tr>
    </w:tbl>
    <w:p w:rsidR="001B3043" w:rsidRPr="00077B66" w:rsidRDefault="001B3043" w:rsidP="001B3043">
      <w:pPr>
        <w:pStyle w:val="17"/>
        <w:shd w:val="clear" w:color="auto" w:fill="auto"/>
        <w:spacing w:line="230" w:lineRule="exact"/>
        <w:ind w:firstLine="0"/>
        <w:jc w:val="center"/>
        <w:rPr>
          <w:rStyle w:val="41"/>
        </w:rPr>
      </w:pPr>
    </w:p>
    <w:p w:rsidR="001B3043" w:rsidRPr="00077B66" w:rsidRDefault="001B3043" w:rsidP="001B3043">
      <w:pPr>
        <w:pStyle w:val="17"/>
        <w:shd w:val="clear" w:color="auto" w:fill="auto"/>
        <w:spacing w:line="360" w:lineRule="auto"/>
        <w:ind w:firstLine="0"/>
        <w:rPr>
          <w:rStyle w:val="41"/>
          <w:sz w:val="24"/>
          <w:szCs w:val="24"/>
          <w:u w:val="none"/>
        </w:rPr>
      </w:pPr>
      <w:r w:rsidRPr="00077B66">
        <w:rPr>
          <w:rStyle w:val="41"/>
          <w:sz w:val="24"/>
          <w:szCs w:val="24"/>
          <w:u w:val="none"/>
        </w:rPr>
        <w:t xml:space="preserve">Таблица </w:t>
      </w:r>
      <w:r w:rsidR="00E82D97" w:rsidRPr="00077B66">
        <w:rPr>
          <w:rStyle w:val="41"/>
          <w:sz w:val="24"/>
          <w:szCs w:val="24"/>
          <w:u w:val="none"/>
        </w:rPr>
        <w:t>5</w:t>
      </w:r>
      <w:r w:rsidRPr="00077B66">
        <w:rPr>
          <w:rStyle w:val="41"/>
          <w:sz w:val="24"/>
          <w:szCs w:val="24"/>
          <w:u w:val="none"/>
        </w:rPr>
        <w:t>.</w:t>
      </w:r>
      <w:r w:rsidR="00E82D97" w:rsidRPr="00077B66">
        <w:rPr>
          <w:rStyle w:val="41"/>
          <w:sz w:val="24"/>
          <w:szCs w:val="24"/>
          <w:u w:val="none"/>
        </w:rPr>
        <w:t>4</w:t>
      </w:r>
      <w:r w:rsidRPr="00077B66">
        <w:rPr>
          <w:rStyle w:val="41"/>
          <w:sz w:val="24"/>
          <w:szCs w:val="24"/>
          <w:u w:val="none"/>
        </w:rPr>
        <w:t xml:space="preserve"> -   Среднее число дней с осадками по месяцам и за год</w:t>
      </w:r>
    </w:p>
    <w:tbl>
      <w:tblPr>
        <w:tblW w:w="5000" w:type="pct"/>
        <w:jc w:val="center"/>
        <w:tblCellMar>
          <w:left w:w="0" w:type="dxa"/>
          <w:right w:w="0" w:type="dxa"/>
        </w:tblCellMar>
        <w:tblLook w:val="0000" w:firstRow="0" w:lastRow="0" w:firstColumn="0" w:lastColumn="0" w:noHBand="0" w:noVBand="0"/>
      </w:tblPr>
      <w:tblGrid>
        <w:gridCol w:w="756"/>
        <w:gridCol w:w="760"/>
        <w:gridCol w:w="760"/>
        <w:gridCol w:w="764"/>
        <w:gridCol w:w="760"/>
        <w:gridCol w:w="756"/>
        <w:gridCol w:w="767"/>
        <w:gridCol w:w="769"/>
        <w:gridCol w:w="763"/>
        <w:gridCol w:w="759"/>
        <w:gridCol w:w="759"/>
        <w:gridCol w:w="759"/>
        <w:gridCol w:w="779"/>
      </w:tblGrid>
      <w:tr w:rsidR="00077B66" w:rsidRPr="00077B66" w:rsidTr="00E248E0">
        <w:trPr>
          <w:trHeight w:val="259"/>
          <w:jc w:val="center"/>
        </w:trPr>
        <w:tc>
          <w:tcPr>
            <w:tcW w:w="381"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300"/>
              <w:rPr>
                <w:sz w:val="22"/>
                <w:szCs w:val="22"/>
              </w:rPr>
            </w:pPr>
            <w:r w:rsidRPr="00077B66">
              <w:rPr>
                <w:sz w:val="22"/>
                <w:szCs w:val="22"/>
              </w:rPr>
              <w:t>I</w:t>
            </w:r>
          </w:p>
        </w:tc>
        <w:tc>
          <w:tcPr>
            <w:tcW w:w="38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80"/>
              <w:rPr>
                <w:sz w:val="22"/>
                <w:szCs w:val="22"/>
              </w:rPr>
            </w:pPr>
            <w:r w:rsidRPr="00077B66">
              <w:rPr>
                <w:sz w:val="22"/>
                <w:szCs w:val="22"/>
              </w:rPr>
              <w:t>II</w:t>
            </w:r>
          </w:p>
        </w:tc>
        <w:tc>
          <w:tcPr>
            <w:tcW w:w="38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60"/>
              <w:rPr>
                <w:sz w:val="22"/>
                <w:szCs w:val="22"/>
              </w:rPr>
            </w:pPr>
            <w:r w:rsidRPr="00077B66">
              <w:rPr>
                <w:sz w:val="22"/>
                <w:szCs w:val="22"/>
                <w:lang w:val="en-US" w:eastAsia="en-US"/>
              </w:rPr>
              <w:t>III</w:t>
            </w:r>
          </w:p>
        </w:tc>
        <w:tc>
          <w:tcPr>
            <w:tcW w:w="385"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80"/>
              <w:rPr>
                <w:sz w:val="22"/>
                <w:szCs w:val="22"/>
              </w:rPr>
            </w:pPr>
            <w:r w:rsidRPr="00077B66">
              <w:rPr>
                <w:sz w:val="22"/>
                <w:szCs w:val="22"/>
              </w:rPr>
              <w:t>IV</w:t>
            </w:r>
          </w:p>
        </w:tc>
        <w:tc>
          <w:tcPr>
            <w:tcW w:w="38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80"/>
              <w:rPr>
                <w:sz w:val="22"/>
                <w:szCs w:val="22"/>
              </w:rPr>
            </w:pPr>
            <w:r w:rsidRPr="00077B66">
              <w:rPr>
                <w:sz w:val="22"/>
                <w:szCs w:val="22"/>
              </w:rPr>
              <w:t>V</w:t>
            </w:r>
          </w:p>
        </w:tc>
        <w:tc>
          <w:tcPr>
            <w:tcW w:w="381"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60"/>
              <w:rPr>
                <w:sz w:val="22"/>
                <w:szCs w:val="22"/>
              </w:rPr>
            </w:pPr>
            <w:r w:rsidRPr="00077B66">
              <w:rPr>
                <w:sz w:val="22"/>
                <w:szCs w:val="22"/>
              </w:rPr>
              <w:t>VI</w:t>
            </w:r>
          </w:p>
        </w:tc>
        <w:tc>
          <w:tcPr>
            <w:tcW w:w="387"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40"/>
              <w:rPr>
                <w:sz w:val="22"/>
                <w:szCs w:val="22"/>
              </w:rPr>
            </w:pPr>
            <w:r w:rsidRPr="00077B66">
              <w:rPr>
                <w:sz w:val="22"/>
                <w:szCs w:val="22"/>
              </w:rPr>
              <w:t>VII</w:t>
            </w:r>
          </w:p>
        </w:tc>
        <w:tc>
          <w:tcPr>
            <w:tcW w:w="388"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40"/>
              <w:rPr>
                <w:sz w:val="22"/>
                <w:szCs w:val="22"/>
              </w:rPr>
            </w:pPr>
            <w:r w:rsidRPr="00077B66">
              <w:rPr>
                <w:sz w:val="22"/>
                <w:szCs w:val="22"/>
              </w:rPr>
              <w:t>VIII</w:t>
            </w:r>
          </w:p>
        </w:tc>
        <w:tc>
          <w:tcPr>
            <w:tcW w:w="385"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60"/>
              <w:rPr>
                <w:sz w:val="22"/>
                <w:szCs w:val="22"/>
              </w:rPr>
            </w:pPr>
            <w:r w:rsidRPr="00077B66">
              <w:rPr>
                <w:sz w:val="22"/>
                <w:szCs w:val="22"/>
              </w:rPr>
              <w:t>IX</w:t>
            </w:r>
          </w:p>
        </w:tc>
        <w:tc>
          <w:tcPr>
            <w:tcW w:w="38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80"/>
              <w:rPr>
                <w:sz w:val="22"/>
                <w:szCs w:val="22"/>
              </w:rPr>
            </w:pPr>
            <w:r w:rsidRPr="00077B66">
              <w:rPr>
                <w:sz w:val="22"/>
                <w:szCs w:val="22"/>
              </w:rPr>
              <w:t>X</w:t>
            </w:r>
          </w:p>
        </w:tc>
        <w:tc>
          <w:tcPr>
            <w:tcW w:w="38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60"/>
              <w:rPr>
                <w:sz w:val="22"/>
                <w:szCs w:val="22"/>
              </w:rPr>
            </w:pPr>
            <w:r w:rsidRPr="00077B66">
              <w:rPr>
                <w:sz w:val="22"/>
                <w:szCs w:val="22"/>
              </w:rPr>
              <w:t>XI</w:t>
            </w:r>
          </w:p>
        </w:tc>
        <w:tc>
          <w:tcPr>
            <w:tcW w:w="38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40"/>
              <w:rPr>
                <w:sz w:val="22"/>
                <w:szCs w:val="22"/>
              </w:rPr>
            </w:pPr>
            <w:r w:rsidRPr="00077B66">
              <w:rPr>
                <w:sz w:val="22"/>
                <w:szCs w:val="22"/>
              </w:rPr>
              <w:t>XII</w:t>
            </w:r>
          </w:p>
        </w:tc>
        <w:tc>
          <w:tcPr>
            <w:tcW w:w="39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00"/>
              <w:rPr>
                <w:sz w:val="22"/>
                <w:szCs w:val="22"/>
              </w:rPr>
            </w:pPr>
            <w:r w:rsidRPr="00077B66">
              <w:rPr>
                <w:sz w:val="22"/>
                <w:szCs w:val="22"/>
              </w:rPr>
              <w:t>Год</w:t>
            </w:r>
          </w:p>
        </w:tc>
      </w:tr>
      <w:tr w:rsidR="00077B66" w:rsidRPr="00077B66" w:rsidTr="00E248E0">
        <w:trPr>
          <w:trHeight w:val="135"/>
          <w:jc w:val="center"/>
        </w:trPr>
        <w:tc>
          <w:tcPr>
            <w:tcW w:w="381"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300"/>
              <w:rPr>
                <w:sz w:val="22"/>
                <w:szCs w:val="22"/>
              </w:rPr>
            </w:pPr>
            <w:r w:rsidRPr="00077B66">
              <w:rPr>
                <w:sz w:val="22"/>
                <w:szCs w:val="22"/>
              </w:rPr>
              <w:t>19</w:t>
            </w:r>
          </w:p>
        </w:tc>
        <w:tc>
          <w:tcPr>
            <w:tcW w:w="38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80"/>
              <w:rPr>
                <w:sz w:val="22"/>
                <w:szCs w:val="22"/>
              </w:rPr>
            </w:pPr>
            <w:r w:rsidRPr="00077B66">
              <w:rPr>
                <w:sz w:val="22"/>
                <w:szCs w:val="22"/>
              </w:rPr>
              <w:t>17</w:t>
            </w:r>
          </w:p>
        </w:tc>
        <w:tc>
          <w:tcPr>
            <w:tcW w:w="38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60"/>
              <w:rPr>
                <w:sz w:val="22"/>
                <w:szCs w:val="22"/>
              </w:rPr>
            </w:pPr>
            <w:r w:rsidRPr="00077B66">
              <w:rPr>
                <w:sz w:val="22"/>
                <w:szCs w:val="22"/>
              </w:rPr>
              <w:t>16</w:t>
            </w:r>
          </w:p>
        </w:tc>
        <w:tc>
          <w:tcPr>
            <w:tcW w:w="385"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80"/>
              <w:rPr>
                <w:sz w:val="22"/>
                <w:szCs w:val="22"/>
              </w:rPr>
            </w:pPr>
            <w:r w:rsidRPr="00077B66">
              <w:rPr>
                <w:sz w:val="22"/>
                <w:szCs w:val="22"/>
              </w:rPr>
              <w:t>13</w:t>
            </w:r>
          </w:p>
        </w:tc>
        <w:tc>
          <w:tcPr>
            <w:tcW w:w="38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80"/>
              <w:rPr>
                <w:sz w:val="22"/>
                <w:szCs w:val="22"/>
              </w:rPr>
            </w:pPr>
            <w:r w:rsidRPr="00077B66">
              <w:rPr>
                <w:sz w:val="22"/>
                <w:szCs w:val="22"/>
              </w:rPr>
              <w:t>14</w:t>
            </w:r>
          </w:p>
        </w:tc>
        <w:tc>
          <w:tcPr>
            <w:tcW w:w="381"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60"/>
              <w:rPr>
                <w:sz w:val="22"/>
                <w:szCs w:val="22"/>
              </w:rPr>
            </w:pPr>
            <w:r w:rsidRPr="00077B66">
              <w:rPr>
                <w:sz w:val="22"/>
                <w:szCs w:val="22"/>
              </w:rPr>
              <w:t>16</w:t>
            </w:r>
          </w:p>
        </w:tc>
        <w:tc>
          <w:tcPr>
            <w:tcW w:w="387"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40"/>
              <w:rPr>
                <w:sz w:val="22"/>
                <w:szCs w:val="22"/>
              </w:rPr>
            </w:pPr>
            <w:r w:rsidRPr="00077B66">
              <w:rPr>
                <w:sz w:val="22"/>
                <w:szCs w:val="22"/>
              </w:rPr>
              <w:t>16</w:t>
            </w:r>
          </w:p>
        </w:tc>
        <w:tc>
          <w:tcPr>
            <w:tcW w:w="388"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40"/>
              <w:rPr>
                <w:sz w:val="22"/>
                <w:szCs w:val="22"/>
              </w:rPr>
            </w:pPr>
            <w:r w:rsidRPr="00077B66">
              <w:rPr>
                <w:sz w:val="22"/>
                <w:szCs w:val="22"/>
              </w:rPr>
              <w:t>18</w:t>
            </w:r>
          </w:p>
        </w:tc>
        <w:tc>
          <w:tcPr>
            <w:tcW w:w="385"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60"/>
              <w:rPr>
                <w:sz w:val="22"/>
                <w:szCs w:val="22"/>
              </w:rPr>
            </w:pPr>
            <w:r w:rsidRPr="00077B66">
              <w:rPr>
                <w:sz w:val="22"/>
                <w:szCs w:val="22"/>
              </w:rPr>
              <w:t>16</w:t>
            </w:r>
          </w:p>
        </w:tc>
        <w:tc>
          <w:tcPr>
            <w:tcW w:w="38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80"/>
              <w:rPr>
                <w:sz w:val="22"/>
                <w:szCs w:val="22"/>
              </w:rPr>
            </w:pPr>
            <w:r w:rsidRPr="00077B66">
              <w:rPr>
                <w:sz w:val="22"/>
                <w:szCs w:val="22"/>
              </w:rPr>
              <w:t>19</w:t>
            </w:r>
          </w:p>
        </w:tc>
        <w:tc>
          <w:tcPr>
            <w:tcW w:w="38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60"/>
              <w:rPr>
                <w:sz w:val="22"/>
                <w:szCs w:val="22"/>
              </w:rPr>
            </w:pPr>
            <w:r w:rsidRPr="00077B66">
              <w:rPr>
                <w:sz w:val="22"/>
                <w:szCs w:val="22"/>
              </w:rPr>
              <w:t>20</w:t>
            </w:r>
          </w:p>
        </w:tc>
        <w:tc>
          <w:tcPr>
            <w:tcW w:w="38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40"/>
              <w:rPr>
                <w:sz w:val="22"/>
                <w:szCs w:val="22"/>
              </w:rPr>
            </w:pPr>
            <w:r w:rsidRPr="00077B66">
              <w:rPr>
                <w:sz w:val="22"/>
                <w:szCs w:val="22"/>
              </w:rPr>
              <w:t>20</w:t>
            </w:r>
          </w:p>
        </w:tc>
        <w:tc>
          <w:tcPr>
            <w:tcW w:w="39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00"/>
              <w:rPr>
                <w:sz w:val="22"/>
                <w:szCs w:val="22"/>
              </w:rPr>
            </w:pPr>
            <w:r w:rsidRPr="00077B66">
              <w:rPr>
                <w:sz w:val="22"/>
                <w:szCs w:val="22"/>
              </w:rPr>
              <w:t>204</w:t>
            </w:r>
          </w:p>
        </w:tc>
      </w:tr>
    </w:tbl>
    <w:p w:rsidR="001B3043" w:rsidRPr="00077B66" w:rsidRDefault="001B3043" w:rsidP="001B3043">
      <w:pPr>
        <w:pStyle w:val="17"/>
        <w:shd w:val="clear" w:color="auto" w:fill="auto"/>
        <w:spacing w:line="360" w:lineRule="auto"/>
        <w:ind w:firstLine="0"/>
        <w:jc w:val="both"/>
        <w:rPr>
          <w:rStyle w:val="41"/>
          <w:sz w:val="24"/>
          <w:szCs w:val="24"/>
        </w:rPr>
      </w:pPr>
    </w:p>
    <w:p w:rsidR="001B3043" w:rsidRPr="00077B66" w:rsidRDefault="001B3043" w:rsidP="001B3043">
      <w:pPr>
        <w:pStyle w:val="17"/>
        <w:shd w:val="clear" w:color="auto" w:fill="auto"/>
        <w:spacing w:line="360" w:lineRule="auto"/>
        <w:ind w:firstLine="0"/>
        <w:jc w:val="both"/>
        <w:rPr>
          <w:sz w:val="24"/>
          <w:szCs w:val="24"/>
        </w:rPr>
      </w:pPr>
      <w:r w:rsidRPr="00077B66">
        <w:rPr>
          <w:rStyle w:val="41"/>
          <w:sz w:val="24"/>
          <w:szCs w:val="24"/>
          <w:u w:val="none"/>
        </w:rPr>
        <w:t xml:space="preserve">Таблица </w:t>
      </w:r>
      <w:r w:rsidR="00E82D97" w:rsidRPr="00077B66">
        <w:rPr>
          <w:rStyle w:val="41"/>
          <w:sz w:val="24"/>
          <w:szCs w:val="24"/>
          <w:u w:val="none"/>
        </w:rPr>
        <w:t>5</w:t>
      </w:r>
      <w:r w:rsidRPr="00077B66">
        <w:rPr>
          <w:rStyle w:val="41"/>
          <w:sz w:val="24"/>
          <w:szCs w:val="24"/>
          <w:u w:val="none"/>
        </w:rPr>
        <w:t>.</w:t>
      </w:r>
      <w:r w:rsidR="00E82D97" w:rsidRPr="00077B66">
        <w:rPr>
          <w:rStyle w:val="41"/>
          <w:sz w:val="24"/>
          <w:szCs w:val="24"/>
          <w:u w:val="none"/>
        </w:rPr>
        <w:t>5</w:t>
      </w:r>
      <w:r w:rsidRPr="00077B66">
        <w:rPr>
          <w:rStyle w:val="41"/>
          <w:sz w:val="24"/>
          <w:szCs w:val="24"/>
          <w:u w:val="none"/>
        </w:rPr>
        <w:t xml:space="preserve"> -  </w:t>
      </w:r>
      <w:r w:rsidRPr="00077B66">
        <w:rPr>
          <w:rStyle w:val="32"/>
          <w:sz w:val="24"/>
          <w:szCs w:val="24"/>
          <w:u w:val="none"/>
        </w:rPr>
        <w:t>Средняя продолжительность жидких осадков, час</w:t>
      </w:r>
    </w:p>
    <w:tbl>
      <w:tblPr>
        <w:tblW w:w="5000" w:type="pct"/>
        <w:jc w:val="center"/>
        <w:tblCellMar>
          <w:left w:w="0" w:type="dxa"/>
          <w:right w:w="0" w:type="dxa"/>
        </w:tblCellMar>
        <w:tblLook w:val="0000" w:firstRow="0" w:lastRow="0" w:firstColumn="0" w:lastColumn="0" w:noHBand="0" w:noVBand="0"/>
      </w:tblPr>
      <w:tblGrid>
        <w:gridCol w:w="746"/>
        <w:gridCol w:w="750"/>
        <w:gridCol w:w="764"/>
        <w:gridCol w:w="772"/>
        <w:gridCol w:w="759"/>
        <w:gridCol w:w="759"/>
        <w:gridCol w:w="763"/>
        <w:gridCol w:w="775"/>
        <w:gridCol w:w="759"/>
        <w:gridCol w:w="759"/>
        <w:gridCol w:w="767"/>
        <w:gridCol w:w="759"/>
        <w:gridCol w:w="779"/>
      </w:tblGrid>
      <w:tr w:rsidR="00077B66" w:rsidRPr="00077B66" w:rsidTr="00E248E0">
        <w:trPr>
          <w:trHeight w:val="296"/>
          <w:jc w:val="center"/>
        </w:trPr>
        <w:tc>
          <w:tcPr>
            <w:tcW w:w="376"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340"/>
              <w:rPr>
                <w:sz w:val="24"/>
                <w:szCs w:val="24"/>
              </w:rPr>
            </w:pPr>
            <w:r w:rsidRPr="00077B66">
              <w:rPr>
                <w:sz w:val="24"/>
                <w:szCs w:val="24"/>
              </w:rPr>
              <w:t>I</w:t>
            </w:r>
          </w:p>
        </w:tc>
        <w:tc>
          <w:tcPr>
            <w:tcW w:w="378"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300"/>
              <w:rPr>
                <w:sz w:val="24"/>
                <w:szCs w:val="24"/>
              </w:rPr>
            </w:pPr>
            <w:r w:rsidRPr="00077B66">
              <w:rPr>
                <w:sz w:val="24"/>
                <w:szCs w:val="24"/>
              </w:rPr>
              <w:t>II</w:t>
            </w:r>
          </w:p>
        </w:tc>
        <w:tc>
          <w:tcPr>
            <w:tcW w:w="385"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60"/>
              <w:rPr>
                <w:sz w:val="24"/>
                <w:szCs w:val="24"/>
              </w:rPr>
            </w:pPr>
            <w:r w:rsidRPr="00077B66">
              <w:rPr>
                <w:sz w:val="24"/>
                <w:szCs w:val="24"/>
              </w:rPr>
              <w:t>III</w:t>
            </w:r>
          </w:p>
        </w:tc>
        <w:tc>
          <w:tcPr>
            <w:tcW w:w="389"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40"/>
              <w:rPr>
                <w:sz w:val="24"/>
                <w:szCs w:val="24"/>
              </w:rPr>
            </w:pPr>
            <w:r w:rsidRPr="00077B66">
              <w:rPr>
                <w:sz w:val="24"/>
                <w:szCs w:val="24"/>
              </w:rPr>
              <w:t>IV</w:t>
            </w:r>
          </w:p>
        </w:tc>
        <w:tc>
          <w:tcPr>
            <w:tcW w:w="38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60"/>
              <w:rPr>
                <w:sz w:val="24"/>
                <w:szCs w:val="24"/>
              </w:rPr>
            </w:pPr>
            <w:r w:rsidRPr="00077B66">
              <w:rPr>
                <w:sz w:val="24"/>
                <w:szCs w:val="24"/>
              </w:rPr>
              <w:t>V</w:t>
            </w:r>
          </w:p>
        </w:tc>
        <w:tc>
          <w:tcPr>
            <w:tcW w:w="38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60"/>
              <w:rPr>
                <w:sz w:val="24"/>
                <w:szCs w:val="24"/>
              </w:rPr>
            </w:pPr>
            <w:r w:rsidRPr="00077B66">
              <w:rPr>
                <w:sz w:val="24"/>
                <w:szCs w:val="24"/>
              </w:rPr>
              <w:t>VI</w:t>
            </w:r>
          </w:p>
        </w:tc>
        <w:tc>
          <w:tcPr>
            <w:tcW w:w="385"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40"/>
              <w:rPr>
                <w:sz w:val="24"/>
                <w:szCs w:val="24"/>
              </w:rPr>
            </w:pPr>
            <w:r w:rsidRPr="00077B66">
              <w:rPr>
                <w:sz w:val="24"/>
                <w:szCs w:val="24"/>
              </w:rPr>
              <w:t>VII</w:t>
            </w:r>
          </w:p>
        </w:tc>
        <w:tc>
          <w:tcPr>
            <w:tcW w:w="391"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20"/>
              <w:rPr>
                <w:sz w:val="24"/>
                <w:szCs w:val="24"/>
              </w:rPr>
            </w:pPr>
            <w:r w:rsidRPr="00077B66">
              <w:rPr>
                <w:sz w:val="24"/>
                <w:szCs w:val="24"/>
              </w:rPr>
              <w:t>VIII</w:t>
            </w:r>
          </w:p>
        </w:tc>
        <w:tc>
          <w:tcPr>
            <w:tcW w:w="38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60"/>
              <w:rPr>
                <w:sz w:val="24"/>
                <w:szCs w:val="24"/>
              </w:rPr>
            </w:pPr>
            <w:r w:rsidRPr="00077B66">
              <w:rPr>
                <w:sz w:val="24"/>
                <w:szCs w:val="24"/>
              </w:rPr>
              <w:t>IX</w:t>
            </w:r>
          </w:p>
        </w:tc>
        <w:tc>
          <w:tcPr>
            <w:tcW w:w="38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300"/>
              <w:rPr>
                <w:sz w:val="24"/>
                <w:szCs w:val="24"/>
              </w:rPr>
            </w:pPr>
            <w:r w:rsidRPr="00077B66">
              <w:rPr>
                <w:sz w:val="24"/>
                <w:szCs w:val="24"/>
              </w:rPr>
              <w:t>X</w:t>
            </w:r>
          </w:p>
        </w:tc>
        <w:tc>
          <w:tcPr>
            <w:tcW w:w="387"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40"/>
              <w:rPr>
                <w:sz w:val="24"/>
                <w:szCs w:val="24"/>
              </w:rPr>
            </w:pPr>
            <w:r w:rsidRPr="00077B66">
              <w:rPr>
                <w:sz w:val="24"/>
                <w:szCs w:val="24"/>
              </w:rPr>
              <w:t>XI</w:t>
            </w:r>
          </w:p>
        </w:tc>
        <w:tc>
          <w:tcPr>
            <w:tcW w:w="38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20"/>
              <w:rPr>
                <w:sz w:val="24"/>
                <w:szCs w:val="24"/>
              </w:rPr>
            </w:pPr>
            <w:r w:rsidRPr="00077B66">
              <w:rPr>
                <w:sz w:val="24"/>
                <w:szCs w:val="24"/>
              </w:rPr>
              <w:t>XII</w:t>
            </w:r>
          </w:p>
        </w:tc>
        <w:tc>
          <w:tcPr>
            <w:tcW w:w="39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00"/>
              <w:rPr>
                <w:sz w:val="24"/>
                <w:szCs w:val="24"/>
              </w:rPr>
            </w:pPr>
            <w:r w:rsidRPr="00077B66">
              <w:rPr>
                <w:sz w:val="24"/>
                <w:szCs w:val="24"/>
              </w:rPr>
              <w:t>Год</w:t>
            </w:r>
          </w:p>
        </w:tc>
      </w:tr>
      <w:tr w:rsidR="00077B66" w:rsidRPr="00077B66" w:rsidTr="00E248E0">
        <w:trPr>
          <w:trHeight w:val="320"/>
          <w:jc w:val="center"/>
        </w:trPr>
        <w:tc>
          <w:tcPr>
            <w:tcW w:w="376"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rPr>
                <w:sz w:val="24"/>
                <w:szCs w:val="24"/>
              </w:rPr>
            </w:pPr>
          </w:p>
        </w:tc>
        <w:tc>
          <w:tcPr>
            <w:tcW w:w="378"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rPr>
                <w:sz w:val="24"/>
                <w:szCs w:val="24"/>
              </w:rPr>
            </w:pPr>
          </w:p>
        </w:tc>
        <w:tc>
          <w:tcPr>
            <w:tcW w:w="385"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rPr>
                <w:sz w:val="24"/>
                <w:szCs w:val="24"/>
              </w:rPr>
            </w:pPr>
          </w:p>
        </w:tc>
        <w:tc>
          <w:tcPr>
            <w:tcW w:w="389"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40"/>
              <w:rPr>
                <w:sz w:val="24"/>
                <w:szCs w:val="24"/>
              </w:rPr>
            </w:pPr>
            <w:r w:rsidRPr="00077B66">
              <w:rPr>
                <w:sz w:val="24"/>
                <w:szCs w:val="24"/>
              </w:rPr>
              <w:t>0,4</w:t>
            </w:r>
          </w:p>
        </w:tc>
        <w:tc>
          <w:tcPr>
            <w:tcW w:w="38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60"/>
              <w:rPr>
                <w:sz w:val="24"/>
                <w:szCs w:val="24"/>
              </w:rPr>
            </w:pPr>
            <w:r w:rsidRPr="00077B66">
              <w:rPr>
                <w:sz w:val="24"/>
                <w:szCs w:val="24"/>
              </w:rPr>
              <w:t>25</w:t>
            </w:r>
          </w:p>
        </w:tc>
        <w:tc>
          <w:tcPr>
            <w:tcW w:w="38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60"/>
              <w:rPr>
                <w:sz w:val="24"/>
                <w:szCs w:val="24"/>
              </w:rPr>
            </w:pPr>
            <w:r w:rsidRPr="00077B66">
              <w:rPr>
                <w:sz w:val="24"/>
                <w:szCs w:val="24"/>
              </w:rPr>
              <w:t>73</w:t>
            </w:r>
          </w:p>
        </w:tc>
        <w:tc>
          <w:tcPr>
            <w:tcW w:w="385"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40"/>
              <w:rPr>
                <w:sz w:val="24"/>
                <w:szCs w:val="24"/>
              </w:rPr>
            </w:pPr>
            <w:r w:rsidRPr="00077B66">
              <w:rPr>
                <w:sz w:val="24"/>
                <w:szCs w:val="24"/>
              </w:rPr>
              <w:t>83</w:t>
            </w:r>
          </w:p>
        </w:tc>
        <w:tc>
          <w:tcPr>
            <w:tcW w:w="391"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20"/>
              <w:rPr>
                <w:sz w:val="24"/>
                <w:szCs w:val="24"/>
              </w:rPr>
            </w:pPr>
            <w:r w:rsidRPr="00077B66">
              <w:rPr>
                <w:sz w:val="24"/>
                <w:szCs w:val="24"/>
              </w:rPr>
              <w:t>106</w:t>
            </w:r>
          </w:p>
        </w:tc>
        <w:tc>
          <w:tcPr>
            <w:tcW w:w="38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60"/>
              <w:rPr>
                <w:sz w:val="24"/>
                <w:szCs w:val="24"/>
              </w:rPr>
            </w:pPr>
            <w:r w:rsidRPr="00077B66">
              <w:rPr>
                <w:sz w:val="24"/>
                <w:szCs w:val="24"/>
              </w:rPr>
              <w:t>73</w:t>
            </w:r>
          </w:p>
        </w:tc>
        <w:tc>
          <w:tcPr>
            <w:tcW w:w="38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300"/>
              <w:rPr>
                <w:sz w:val="24"/>
                <w:szCs w:val="24"/>
              </w:rPr>
            </w:pPr>
            <w:r w:rsidRPr="00077B66">
              <w:rPr>
                <w:sz w:val="24"/>
                <w:szCs w:val="24"/>
              </w:rPr>
              <w:t>6</w:t>
            </w:r>
          </w:p>
        </w:tc>
        <w:tc>
          <w:tcPr>
            <w:tcW w:w="387"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40"/>
              <w:rPr>
                <w:sz w:val="24"/>
                <w:szCs w:val="24"/>
              </w:rPr>
            </w:pPr>
            <w:r w:rsidRPr="00077B66">
              <w:rPr>
                <w:sz w:val="24"/>
                <w:szCs w:val="24"/>
              </w:rPr>
              <w:t>0,2</w:t>
            </w:r>
          </w:p>
        </w:tc>
        <w:tc>
          <w:tcPr>
            <w:tcW w:w="38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rPr>
                <w:sz w:val="24"/>
                <w:szCs w:val="24"/>
              </w:rPr>
            </w:pPr>
          </w:p>
        </w:tc>
        <w:tc>
          <w:tcPr>
            <w:tcW w:w="39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200"/>
              <w:rPr>
                <w:sz w:val="24"/>
                <w:szCs w:val="24"/>
              </w:rPr>
            </w:pPr>
            <w:r w:rsidRPr="00077B66">
              <w:rPr>
                <w:sz w:val="24"/>
                <w:szCs w:val="24"/>
              </w:rPr>
              <w:t>367</w:t>
            </w:r>
          </w:p>
        </w:tc>
      </w:tr>
    </w:tbl>
    <w:p w:rsidR="001B3043" w:rsidRPr="00077B66" w:rsidRDefault="001B3043" w:rsidP="001B3043">
      <w:pPr>
        <w:pStyle w:val="17"/>
        <w:shd w:val="clear" w:color="auto" w:fill="auto"/>
        <w:tabs>
          <w:tab w:val="left" w:leader="underscore" w:pos="4374"/>
          <w:tab w:val="left" w:leader="underscore" w:pos="6095"/>
          <w:tab w:val="left" w:leader="underscore" w:pos="7823"/>
          <w:tab w:val="left" w:leader="underscore" w:pos="9169"/>
        </w:tabs>
        <w:spacing w:line="360" w:lineRule="auto"/>
        <w:ind w:firstLine="0"/>
        <w:jc w:val="both"/>
        <w:rPr>
          <w:rStyle w:val="41"/>
          <w:sz w:val="24"/>
          <w:szCs w:val="24"/>
        </w:rPr>
      </w:pPr>
    </w:p>
    <w:p w:rsidR="001B3043" w:rsidRPr="00077B66" w:rsidRDefault="001B3043" w:rsidP="001B3043">
      <w:pPr>
        <w:pStyle w:val="17"/>
        <w:shd w:val="clear" w:color="auto" w:fill="auto"/>
        <w:tabs>
          <w:tab w:val="left" w:leader="underscore" w:pos="4374"/>
          <w:tab w:val="left" w:leader="underscore" w:pos="6095"/>
          <w:tab w:val="left" w:leader="underscore" w:pos="7823"/>
          <w:tab w:val="left" w:leader="underscore" w:pos="9169"/>
        </w:tabs>
        <w:spacing w:line="360" w:lineRule="auto"/>
        <w:ind w:firstLine="0"/>
        <w:jc w:val="both"/>
        <w:rPr>
          <w:rStyle w:val="32"/>
          <w:sz w:val="24"/>
          <w:szCs w:val="24"/>
          <w:u w:val="none"/>
        </w:rPr>
      </w:pPr>
      <w:r w:rsidRPr="00077B66">
        <w:rPr>
          <w:rStyle w:val="41"/>
          <w:sz w:val="24"/>
          <w:szCs w:val="24"/>
          <w:u w:val="none"/>
        </w:rPr>
        <w:t xml:space="preserve">Таблица </w:t>
      </w:r>
      <w:r w:rsidR="00E82D97" w:rsidRPr="00077B66">
        <w:rPr>
          <w:rStyle w:val="41"/>
          <w:sz w:val="24"/>
          <w:szCs w:val="24"/>
          <w:u w:val="none"/>
        </w:rPr>
        <w:t>5</w:t>
      </w:r>
      <w:r w:rsidRPr="00077B66">
        <w:rPr>
          <w:rStyle w:val="41"/>
          <w:sz w:val="24"/>
          <w:szCs w:val="24"/>
          <w:u w:val="none"/>
        </w:rPr>
        <w:t>.</w:t>
      </w:r>
      <w:r w:rsidR="00E82D97" w:rsidRPr="00077B66">
        <w:rPr>
          <w:rStyle w:val="41"/>
          <w:sz w:val="24"/>
          <w:szCs w:val="24"/>
          <w:u w:val="none"/>
        </w:rPr>
        <w:t>6</w:t>
      </w:r>
      <w:r w:rsidRPr="00077B66">
        <w:rPr>
          <w:rStyle w:val="41"/>
          <w:sz w:val="24"/>
          <w:szCs w:val="24"/>
          <w:u w:val="none"/>
        </w:rPr>
        <w:t xml:space="preserve"> -  </w:t>
      </w:r>
      <w:r w:rsidRPr="00077B66">
        <w:rPr>
          <w:sz w:val="24"/>
          <w:szCs w:val="24"/>
        </w:rPr>
        <w:t xml:space="preserve">Продолжительность жидких осадков различной обеспеченности (годовое) за </w:t>
      </w:r>
      <w:r w:rsidRPr="00077B66">
        <w:rPr>
          <w:rStyle w:val="32"/>
          <w:sz w:val="24"/>
          <w:szCs w:val="24"/>
          <w:u w:val="none"/>
        </w:rPr>
        <w:t>период 1960-2017 годы, час</w:t>
      </w:r>
    </w:p>
    <w:tbl>
      <w:tblPr>
        <w:tblW w:w="5000" w:type="pct"/>
        <w:jc w:val="center"/>
        <w:tblCellMar>
          <w:left w:w="0" w:type="dxa"/>
          <w:right w:w="0" w:type="dxa"/>
        </w:tblCellMar>
        <w:tblLook w:val="0000" w:firstRow="0" w:lastRow="0" w:firstColumn="0" w:lastColumn="0" w:noHBand="0" w:noVBand="0"/>
      </w:tblPr>
      <w:tblGrid>
        <w:gridCol w:w="2781"/>
        <w:gridCol w:w="1826"/>
        <w:gridCol w:w="1766"/>
        <w:gridCol w:w="1774"/>
        <w:gridCol w:w="1764"/>
      </w:tblGrid>
      <w:tr w:rsidR="00077B66" w:rsidRPr="00077B66" w:rsidTr="00E248E0">
        <w:trPr>
          <w:trHeight w:val="324"/>
          <w:jc w:val="center"/>
        </w:trPr>
        <w:tc>
          <w:tcPr>
            <w:tcW w:w="140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120"/>
              <w:rPr>
                <w:sz w:val="22"/>
                <w:szCs w:val="22"/>
              </w:rPr>
            </w:pPr>
            <w:r w:rsidRPr="00077B66">
              <w:rPr>
                <w:sz w:val="22"/>
                <w:szCs w:val="22"/>
              </w:rPr>
              <w:t>Обеспеченность, %</w:t>
            </w:r>
          </w:p>
        </w:tc>
        <w:tc>
          <w:tcPr>
            <w:tcW w:w="921"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740"/>
              <w:rPr>
                <w:sz w:val="22"/>
                <w:szCs w:val="22"/>
              </w:rPr>
            </w:pPr>
            <w:r w:rsidRPr="00077B66">
              <w:rPr>
                <w:sz w:val="22"/>
                <w:szCs w:val="22"/>
              </w:rPr>
              <w:t>63</w:t>
            </w:r>
          </w:p>
        </w:tc>
        <w:tc>
          <w:tcPr>
            <w:tcW w:w="891"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720"/>
              <w:rPr>
                <w:sz w:val="22"/>
                <w:szCs w:val="22"/>
              </w:rPr>
            </w:pPr>
            <w:r w:rsidRPr="00077B66">
              <w:rPr>
                <w:sz w:val="22"/>
                <w:szCs w:val="22"/>
              </w:rPr>
              <w:t>50</w:t>
            </w:r>
          </w:p>
        </w:tc>
        <w:tc>
          <w:tcPr>
            <w:tcW w:w="895"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820"/>
              <w:rPr>
                <w:sz w:val="22"/>
                <w:szCs w:val="22"/>
              </w:rPr>
            </w:pPr>
            <w:r w:rsidRPr="00077B66">
              <w:rPr>
                <w:sz w:val="22"/>
                <w:szCs w:val="22"/>
              </w:rPr>
              <w:t>5</w:t>
            </w:r>
          </w:p>
        </w:tc>
        <w:tc>
          <w:tcPr>
            <w:tcW w:w="890"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820"/>
              <w:rPr>
                <w:sz w:val="22"/>
                <w:szCs w:val="22"/>
              </w:rPr>
            </w:pPr>
            <w:r w:rsidRPr="00077B66">
              <w:rPr>
                <w:sz w:val="22"/>
                <w:szCs w:val="22"/>
              </w:rPr>
              <w:t>1</w:t>
            </w:r>
          </w:p>
        </w:tc>
      </w:tr>
      <w:tr w:rsidR="00077B66" w:rsidRPr="00077B66" w:rsidTr="00E248E0">
        <w:trPr>
          <w:trHeight w:val="251"/>
          <w:jc w:val="center"/>
        </w:trPr>
        <w:tc>
          <w:tcPr>
            <w:tcW w:w="1403"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spacing w:line="284" w:lineRule="exact"/>
              <w:ind w:left="120"/>
              <w:rPr>
                <w:sz w:val="22"/>
                <w:szCs w:val="22"/>
              </w:rPr>
            </w:pPr>
            <w:r w:rsidRPr="00077B66">
              <w:rPr>
                <w:sz w:val="22"/>
                <w:szCs w:val="22"/>
              </w:rPr>
              <w:t>Продолжительность, час</w:t>
            </w:r>
          </w:p>
        </w:tc>
        <w:tc>
          <w:tcPr>
            <w:tcW w:w="921"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740"/>
              <w:rPr>
                <w:sz w:val="22"/>
                <w:szCs w:val="22"/>
              </w:rPr>
            </w:pPr>
            <w:r w:rsidRPr="00077B66">
              <w:rPr>
                <w:sz w:val="22"/>
                <w:szCs w:val="22"/>
              </w:rPr>
              <w:t>315</w:t>
            </w:r>
          </w:p>
        </w:tc>
        <w:tc>
          <w:tcPr>
            <w:tcW w:w="891"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720"/>
              <w:rPr>
                <w:sz w:val="22"/>
                <w:szCs w:val="22"/>
              </w:rPr>
            </w:pPr>
            <w:r w:rsidRPr="00077B66">
              <w:rPr>
                <w:sz w:val="22"/>
                <w:szCs w:val="22"/>
              </w:rPr>
              <w:t>346</w:t>
            </w:r>
          </w:p>
        </w:tc>
        <w:tc>
          <w:tcPr>
            <w:tcW w:w="895"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680"/>
              <w:rPr>
                <w:sz w:val="22"/>
                <w:szCs w:val="22"/>
              </w:rPr>
            </w:pPr>
            <w:r w:rsidRPr="00077B66">
              <w:rPr>
                <w:sz w:val="22"/>
                <w:szCs w:val="22"/>
              </w:rPr>
              <w:t>491</w:t>
            </w:r>
          </w:p>
        </w:tc>
        <w:tc>
          <w:tcPr>
            <w:tcW w:w="890"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680"/>
              <w:rPr>
                <w:sz w:val="22"/>
                <w:szCs w:val="22"/>
              </w:rPr>
            </w:pPr>
            <w:r w:rsidRPr="00077B66">
              <w:rPr>
                <w:sz w:val="22"/>
                <w:szCs w:val="22"/>
              </w:rPr>
              <w:t>497</w:t>
            </w:r>
          </w:p>
        </w:tc>
      </w:tr>
    </w:tbl>
    <w:p w:rsidR="001B3043" w:rsidRPr="00077B66" w:rsidRDefault="001B3043" w:rsidP="001B3043">
      <w:pPr>
        <w:pStyle w:val="17"/>
        <w:shd w:val="clear" w:color="auto" w:fill="auto"/>
        <w:spacing w:line="360" w:lineRule="auto"/>
        <w:ind w:firstLine="0"/>
        <w:rPr>
          <w:rStyle w:val="41"/>
          <w:sz w:val="24"/>
          <w:szCs w:val="24"/>
        </w:rPr>
      </w:pPr>
    </w:p>
    <w:p w:rsidR="001B3043" w:rsidRPr="00077B66" w:rsidRDefault="001B3043" w:rsidP="001B3043">
      <w:pPr>
        <w:pStyle w:val="17"/>
        <w:shd w:val="clear" w:color="auto" w:fill="auto"/>
        <w:spacing w:line="360" w:lineRule="auto"/>
        <w:ind w:firstLine="0"/>
        <w:rPr>
          <w:sz w:val="24"/>
          <w:szCs w:val="24"/>
        </w:rPr>
      </w:pPr>
      <w:r w:rsidRPr="00077B66">
        <w:rPr>
          <w:rStyle w:val="41"/>
          <w:sz w:val="24"/>
          <w:szCs w:val="24"/>
          <w:u w:val="none"/>
        </w:rPr>
        <w:t xml:space="preserve">Таблица </w:t>
      </w:r>
      <w:r w:rsidR="00E82D97" w:rsidRPr="00077B66">
        <w:rPr>
          <w:rStyle w:val="41"/>
          <w:sz w:val="24"/>
          <w:szCs w:val="24"/>
          <w:u w:val="none"/>
        </w:rPr>
        <w:t>5</w:t>
      </w:r>
      <w:r w:rsidRPr="00077B66">
        <w:rPr>
          <w:rStyle w:val="41"/>
          <w:sz w:val="24"/>
          <w:szCs w:val="24"/>
          <w:u w:val="none"/>
        </w:rPr>
        <w:t>.</w:t>
      </w:r>
      <w:r w:rsidR="00E82D97" w:rsidRPr="00077B66">
        <w:rPr>
          <w:rStyle w:val="41"/>
          <w:sz w:val="24"/>
          <w:szCs w:val="24"/>
          <w:u w:val="none"/>
        </w:rPr>
        <w:t>7</w:t>
      </w:r>
      <w:r w:rsidRPr="00077B66">
        <w:rPr>
          <w:rStyle w:val="41"/>
          <w:sz w:val="24"/>
          <w:szCs w:val="24"/>
          <w:u w:val="none"/>
        </w:rPr>
        <w:t xml:space="preserve"> -  </w:t>
      </w:r>
      <w:r w:rsidRPr="00077B66">
        <w:rPr>
          <w:rStyle w:val="32"/>
          <w:sz w:val="24"/>
          <w:szCs w:val="24"/>
          <w:u w:val="none"/>
        </w:rPr>
        <w:t xml:space="preserve"> Среднее число дней в году различным количеством осадков</w:t>
      </w:r>
    </w:p>
    <w:tbl>
      <w:tblPr>
        <w:tblW w:w="5000" w:type="pct"/>
        <w:jc w:val="center"/>
        <w:tblCellMar>
          <w:left w:w="0" w:type="dxa"/>
          <w:right w:w="0" w:type="dxa"/>
        </w:tblCellMar>
        <w:tblLook w:val="0000" w:firstRow="0" w:lastRow="0" w:firstColumn="0" w:lastColumn="0" w:noHBand="0" w:noVBand="0"/>
      </w:tblPr>
      <w:tblGrid>
        <w:gridCol w:w="3442"/>
        <w:gridCol w:w="1007"/>
        <w:gridCol w:w="1003"/>
        <w:gridCol w:w="1003"/>
        <w:gridCol w:w="860"/>
        <w:gridCol w:w="860"/>
        <w:gridCol w:w="860"/>
        <w:gridCol w:w="876"/>
      </w:tblGrid>
      <w:tr w:rsidR="00077B66" w:rsidRPr="00077B66" w:rsidTr="002B6C53">
        <w:trPr>
          <w:trHeight w:val="317"/>
          <w:jc w:val="center"/>
        </w:trPr>
        <w:tc>
          <w:tcPr>
            <w:tcW w:w="1736"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spacing w:line="295" w:lineRule="exact"/>
              <w:ind w:right="300" w:firstLine="81"/>
              <w:rPr>
                <w:sz w:val="22"/>
                <w:szCs w:val="22"/>
              </w:rPr>
            </w:pPr>
            <w:r w:rsidRPr="00077B66">
              <w:rPr>
                <w:sz w:val="22"/>
                <w:szCs w:val="22"/>
              </w:rPr>
              <w:t>Количество осадков, мм</w:t>
            </w:r>
          </w:p>
        </w:tc>
        <w:tc>
          <w:tcPr>
            <w:tcW w:w="508"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400"/>
              <w:rPr>
                <w:sz w:val="22"/>
                <w:szCs w:val="22"/>
              </w:rPr>
            </w:pPr>
            <w:r w:rsidRPr="00077B66">
              <w:rPr>
                <w:sz w:val="22"/>
                <w:szCs w:val="22"/>
              </w:rPr>
              <w:t>&gt;0,1</w:t>
            </w:r>
          </w:p>
        </w:tc>
        <w:tc>
          <w:tcPr>
            <w:tcW w:w="506"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380"/>
              <w:rPr>
                <w:sz w:val="22"/>
                <w:szCs w:val="22"/>
              </w:rPr>
            </w:pPr>
            <w:r w:rsidRPr="00077B66">
              <w:rPr>
                <w:sz w:val="22"/>
                <w:szCs w:val="22"/>
              </w:rPr>
              <w:t>&gt;0,5</w:t>
            </w:r>
          </w:p>
        </w:tc>
        <w:tc>
          <w:tcPr>
            <w:tcW w:w="506"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460"/>
              <w:rPr>
                <w:sz w:val="22"/>
                <w:szCs w:val="22"/>
              </w:rPr>
            </w:pPr>
            <w:r w:rsidRPr="00077B66">
              <w:rPr>
                <w:sz w:val="22"/>
                <w:szCs w:val="22"/>
              </w:rPr>
              <w:t>&gt;1</w:t>
            </w:r>
          </w:p>
        </w:tc>
        <w:tc>
          <w:tcPr>
            <w:tcW w:w="434"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440"/>
              <w:rPr>
                <w:sz w:val="22"/>
                <w:szCs w:val="22"/>
              </w:rPr>
            </w:pPr>
            <w:r w:rsidRPr="00077B66">
              <w:rPr>
                <w:sz w:val="22"/>
                <w:szCs w:val="22"/>
              </w:rPr>
              <w:t>&gt;5</w:t>
            </w:r>
          </w:p>
        </w:tc>
        <w:tc>
          <w:tcPr>
            <w:tcW w:w="434"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380"/>
              <w:rPr>
                <w:sz w:val="22"/>
                <w:szCs w:val="22"/>
              </w:rPr>
            </w:pPr>
            <w:r w:rsidRPr="00077B66">
              <w:rPr>
                <w:sz w:val="22"/>
                <w:szCs w:val="22"/>
              </w:rPr>
              <w:t>&gt;10</w:t>
            </w:r>
          </w:p>
        </w:tc>
        <w:tc>
          <w:tcPr>
            <w:tcW w:w="434"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380"/>
              <w:rPr>
                <w:sz w:val="22"/>
                <w:szCs w:val="22"/>
              </w:rPr>
            </w:pPr>
            <w:r w:rsidRPr="00077B66">
              <w:rPr>
                <w:sz w:val="22"/>
                <w:szCs w:val="22"/>
              </w:rPr>
              <w:t>&gt;20</w:t>
            </w:r>
          </w:p>
        </w:tc>
        <w:tc>
          <w:tcPr>
            <w:tcW w:w="442"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400"/>
              <w:rPr>
                <w:sz w:val="22"/>
                <w:szCs w:val="22"/>
              </w:rPr>
            </w:pPr>
            <w:r w:rsidRPr="00077B66">
              <w:rPr>
                <w:sz w:val="22"/>
                <w:szCs w:val="22"/>
              </w:rPr>
              <w:t>&gt;30</w:t>
            </w:r>
          </w:p>
        </w:tc>
      </w:tr>
      <w:tr w:rsidR="00077B66" w:rsidRPr="00077B66" w:rsidTr="002B6C53">
        <w:trPr>
          <w:trHeight w:val="308"/>
          <w:jc w:val="center"/>
        </w:trPr>
        <w:tc>
          <w:tcPr>
            <w:tcW w:w="1736"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spacing w:line="288" w:lineRule="exact"/>
              <w:ind w:right="300" w:firstLine="81"/>
              <w:rPr>
                <w:sz w:val="22"/>
                <w:szCs w:val="22"/>
              </w:rPr>
            </w:pPr>
            <w:r w:rsidRPr="00077B66">
              <w:rPr>
                <w:sz w:val="22"/>
                <w:szCs w:val="22"/>
              </w:rPr>
              <w:t>Среднее число дней</w:t>
            </w:r>
          </w:p>
        </w:tc>
        <w:tc>
          <w:tcPr>
            <w:tcW w:w="508"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400"/>
              <w:rPr>
                <w:sz w:val="22"/>
                <w:szCs w:val="22"/>
              </w:rPr>
            </w:pPr>
            <w:r w:rsidRPr="00077B66">
              <w:rPr>
                <w:sz w:val="22"/>
                <w:szCs w:val="22"/>
              </w:rPr>
              <w:t>148</w:t>
            </w:r>
          </w:p>
        </w:tc>
        <w:tc>
          <w:tcPr>
            <w:tcW w:w="506"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380"/>
              <w:rPr>
                <w:sz w:val="22"/>
                <w:szCs w:val="22"/>
              </w:rPr>
            </w:pPr>
            <w:r w:rsidRPr="00077B66">
              <w:rPr>
                <w:sz w:val="22"/>
                <w:szCs w:val="22"/>
              </w:rPr>
              <w:t>100</w:t>
            </w:r>
          </w:p>
        </w:tc>
        <w:tc>
          <w:tcPr>
            <w:tcW w:w="506"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460"/>
              <w:rPr>
                <w:sz w:val="22"/>
                <w:szCs w:val="22"/>
              </w:rPr>
            </w:pPr>
            <w:r w:rsidRPr="00077B66">
              <w:rPr>
                <w:sz w:val="22"/>
                <w:szCs w:val="22"/>
              </w:rPr>
              <w:t>71</w:t>
            </w:r>
          </w:p>
        </w:tc>
        <w:tc>
          <w:tcPr>
            <w:tcW w:w="434"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440"/>
              <w:rPr>
                <w:sz w:val="22"/>
                <w:szCs w:val="22"/>
              </w:rPr>
            </w:pPr>
            <w:r w:rsidRPr="00077B66">
              <w:rPr>
                <w:sz w:val="22"/>
                <w:szCs w:val="22"/>
              </w:rPr>
              <w:t>20</w:t>
            </w:r>
          </w:p>
        </w:tc>
        <w:tc>
          <w:tcPr>
            <w:tcW w:w="434"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520"/>
              <w:rPr>
                <w:sz w:val="22"/>
                <w:szCs w:val="22"/>
              </w:rPr>
            </w:pPr>
            <w:r w:rsidRPr="00077B66">
              <w:rPr>
                <w:sz w:val="22"/>
                <w:szCs w:val="22"/>
              </w:rPr>
              <w:t>8</w:t>
            </w:r>
          </w:p>
        </w:tc>
        <w:tc>
          <w:tcPr>
            <w:tcW w:w="434"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540"/>
              <w:rPr>
                <w:sz w:val="22"/>
                <w:szCs w:val="22"/>
              </w:rPr>
            </w:pPr>
            <w:r w:rsidRPr="00077B66">
              <w:rPr>
                <w:sz w:val="22"/>
                <w:szCs w:val="22"/>
              </w:rPr>
              <w:t>1</w:t>
            </w:r>
          </w:p>
        </w:tc>
        <w:tc>
          <w:tcPr>
            <w:tcW w:w="442" w:type="pct"/>
            <w:tcBorders>
              <w:top w:val="single" w:sz="4" w:space="0" w:color="auto"/>
              <w:left w:val="single" w:sz="4" w:space="0" w:color="auto"/>
              <w:bottom w:val="single" w:sz="4" w:space="0" w:color="auto"/>
              <w:right w:val="single" w:sz="4" w:space="0" w:color="auto"/>
            </w:tcBorders>
            <w:shd w:val="clear" w:color="auto" w:fill="FFFFFF"/>
          </w:tcPr>
          <w:p w:rsidR="001B3043" w:rsidRPr="00077B66" w:rsidRDefault="001B3043" w:rsidP="00E248E0">
            <w:pPr>
              <w:pStyle w:val="a2"/>
              <w:ind w:left="400"/>
              <w:rPr>
                <w:sz w:val="22"/>
                <w:szCs w:val="22"/>
              </w:rPr>
            </w:pPr>
            <w:r w:rsidRPr="00077B66">
              <w:rPr>
                <w:sz w:val="22"/>
                <w:szCs w:val="22"/>
              </w:rPr>
              <w:t>0,4</w:t>
            </w:r>
          </w:p>
        </w:tc>
      </w:tr>
    </w:tbl>
    <w:p w:rsidR="002B6C53" w:rsidRPr="00077B66" w:rsidRDefault="002B6C53" w:rsidP="002B6C53">
      <w:pPr>
        <w:spacing w:line="360" w:lineRule="auto"/>
        <w:ind w:firstLine="709"/>
        <w:jc w:val="both"/>
        <w:rPr>
          <w:rFonts w:eastAsia="TimesNewRomanPSMT"/>
          <w:b/>
          <w:bCs/>
          <w:i/>
          <w:sz w:val="24"/>
          <w:szCs w:val="24"/>
          <w:lang w:eastAsia="en-US"/>
        </w:rPr>
      </w:pPr>
    </w:p>
    <w:p w:rsidR="002B6C53" w:rsidRPr="00077B66" w:rsidRDefault="002B6C53" w:rsidP="002B6C53">
      <w:pPr>
        <w:spacing w:line="360" w:lineRule="auto"/>
        <w:ind w:firstLine="709"/>
        <w:jc w:val="both"/>
        <w:rPr>
          <w:rFonts w:eastAsia="TimesNewRomanPSMT"/>
          <w:sz w:val="24"/>
          <w:szCs w:val="24"/>
          <w:lang w:eastAsia="en-US"/>
        </w:rPr>
      </w:pPr>
      <w:r w:rsidRPr="00077B66">
        <w:rPr>
          <w:rFonts w:eastAsia="TimesNewRomanPSMT"/>
          <w:b/>
          <w:bCs/>
          <w:i/>
          <w:sz w:val="24"/>
          <w:szCs w:val="24"/>
          <w:lang w:eastAsia="en-US"/>
        </w:rPr>
        <w:t>Коэффициент рельефа местности.</w:t>
      </w:r>
      <w:r w:rsidRPr="00077B66">
        <w:rPr>
          <w:rFonts w:eastAsia="TimesNewRomanPSMT"/>
          <w:b/>
          <w:bCs/>
          <w:sz w:val="24"/>
          <w:szCs w:val="24"/>
          <w:lang w:eastAsia="en-US"/>
        </w:rPr>
        <w:t xml:space="preserve"> </w:t>
      </w:r>
      <w:r w:rsidRPr="00077B66">
        <w:rPr>
          <w:rFonts w:eastAsia="TimesNewRomanPSMT"/>
          <w:sz w:val="24"/>
          <w:szCs w:val="24"/>
          <w:lang w:eastAsia="en-US"/>
        </w:rPr>
        <w:t>Коэффициент, учитывающий влияние рельефа местности (η) на рассеивание загрязняющих веществ в атмосфере, определяется по результату анализа рельефа местности с использованием картографического материала по участку размещения проектируемого объекта и прилегающей территории.</w:t>
      </w:r>
    </w:p>
    <w:p w:rsidR="002B6C53" w:rsidRPr="00077B66" w:rsidRDefault="002B6C53" w:rsidP="00754695">
      <w:pPr>
        <w:spacing w:line="360" w:lineRule="auto"/>
        <w:ind w:firstLine="709"/>
        <w:jc w:val="both"/>
        <w:rPr>
          <w:sz w:val="24"/>
          <w:szCs w:val="24"/>
        </w:rPr>
      </w:pPr>
      <w:r w:rsidRPr="00077B66">
        <w:rPr>
          <w:rFonts w:eastAsia="TimesNewRomanPSMT"/>
          <w:sz w:val="24"/>
          <w:szCs w:val="24"/>
          <w:lang w:eastAsia="en-US"/>
        </w:rPr>
        <w:t>По результатам расчетов и заключения ФГБУ «Главная геофизическая обсерватория</w:t>
      </w:r>
      <w:r w:rsidR="00754695">
        <w:rPr>
          <w:rFonts w:eastAsia="TimesNewRomanPSMT"/>
          <w:sz w:val="24"/>
          <w:szCs w:val="24"/>
          <w:lang w:eastAsia="en-US"/>
        </w:rPr>
        <w:t xml:space="preserve"> </w:t>
      </w:r>
      <w:r w:rsidRPr="00077B66">
        <w:rPr>
          <w:rFonts w:eastAsia="TimesNewRomanPSMT"/>
          <w:sz w:val="24"/>
          <w:szCs w:val="24"/>
          <w:lang w:eastAsia="en-US"/>
        </w:rPr>
        <w:t>им. А.И. Воейкова», значение поправочного коэффициента на рельеф местности составляет 4,5.</w:t>
      </w:r>
    </w:p>
    <w:p w:rsidR="00525D87" w:rsidRPr="00077B66" w:rsidRDefault="00525D87" w:rsidP="00525D87">
      <w:pPr>
        <w:autoSpaceDE w:val="0"/>
        <w:autoSpaceDN w:val="0"/>
        <w:adjustRightInd w:val="0"/>
        <w:spacing w:line="360" w:lineRule="auto"/>
        <w:ind w:firstLine="709"/>
        <w:jc w:val="both"/>
        <w:rPr>
          <w:sz w:val="24"/>
          <w:szCs w:val="24"/>
        </w:rPr>
      </w:pPr>
    </w:p>
    <w:p w:rsidR="00FE0371" w:rsidRPr="00077B66" w:rsidRDefault="00AE2790" w:rsidP="0004613F">
      <w:pPr>
        <w:spacing w:line="240" w:lineRule="auto"/>
        <w:jc w:val="center"/>
        <w:rPr>
          <w:b/>
          <w:sz w:val="24"/>
          <w:szCs w:val="24"/>
        </w:rPr>
      </w:pPr>
      <w:r>
        <w:rPr>
          <w:b/>
          <w:noProof/>
          <w:sz w:val="24"/>
          <w:szCs w:val="24"/>
        </w:rPr>
        <w:lastRenderedPageBreak/>
        <w:drawing>
          <wp:inline distT="0" distB="0" distL="0" distR="0">
            <wp:extent cx="3495675" cy="3209925"/>
            <wp:effectExtent l="0" t="0" r="0" b="0"/>
            <wp:docPr id="79" name="Рисунок 1" descr="Роза ветров_метеостан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оза ветров_метеостанция"/>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95675" cy="3209925"/>
                    </a:xfrm>
                    <a:prstGeom prst="rect">
                      <a:avLst/>
                    </a:prstGeom>
                    <a:noFill/>
                    <a:ln>
                      <a:noFill/>
                    </a:ln>
                  </pic:spPr>
                </pic:pic>
              </a:graphicData>
            </a:graphic>
          </wp:inline>
        </w:drawing>
      </w:r>
    </w:p>
    <w:p w:rsidR="00FE0371" w:rsidRPr="00077B66" w:rsidRDefault="00FE0371" w:rsidP="00FE0371">
      <w:pPr>
        <w:shd w:val="clear" w:color="auto" w:fill="FFFFFF"/>
        <w:spacing w:line="360" w:lineRule="auto"/>
        <w:ind w:firstLine="709"/>
        <w:jc w:val="center"/>
        <w:rPr>
          <w:spacing w:val="7"/>
          <w:sz w:val="24"/>
          <w:szCs w:val="24"/>
        </w:rPr>
      </w:pPr>
      <w:r w:rsidRPr="00077B66">
        <w:rPr>
          <w:spacing w:val="7"/>
          <w:sz w:val="24"/>
          <w:szCs w:val="24"/>
        </w:rPr>
        <w:t xml:space="preserve">Рис. </w:t>
      </w:r>
      <w:r w:rsidR="00E82D97" w:rsidRPr="00077B66">
        <w:rPr>
          <w:spacing w:val="7"/>
          <w:sz w:val="24"/>
          <w:szCs w:val="24"/>
        </w:rPr>
        <w:t>5</w:t>
      </w:r>
      <w:r w:rsidRPr="00077B66">
        <w:rPr>
          <w:spacing w:val="7"/>
          <w:sz w:val="24"/>
          <w:szCs w:val="24"/>
        </w:rPr>
        <w:t xml:space="preserve">.1 – Роза ветров </w:t>
      </w:r>
      <w:r w:rsidR="002B6C53" w:rsidRPr="00077B66">
        <w:rPr>
          <w:spacing w:val="7"/>
          <w:sz w:val="24"/>
          <w:szCs w:val="24"/>
        </w:rPr>
        <w:t>территории предприятия</w:t>
      </w:r>
    </w:p>
    <w:p w:rsidR="002B6C53" w:rsidRPr="00077B66" w:rsidRDefault="002B6C53" w:rsidP="00FE0371">
      <w:pPr>
        <w:pStyle w:val="2"/>
        <w:numPr>
          <w:ilvl w:val="0"/>
          <w:numId w:val="0"/>
        </w:numPr>
        <w:ind w:left="709"/>
        <w:rPr>
          <w:rFonts w:eastAsia="TimesNewRomanPSMT"/>
        </w:rPr>
      </w:pPr>
      <w:bookmarkStart w:id="37" w:name="_Toc496879985"/>
    </w:p>
    <w:p w:rsidR="00FE0371" w:rsidRPr="00077B66" w:rsidRDefault="00FE0371" w:rsidP="00FE0371">
      <w:pPr>
        <w:pStyle w:val="2"/>
        <w:numPr>
          <w:ilvl w:val="0"/>
          <w:numId w:val="0"/>
        </w:numPr>
        <w:ind w:left="709"/>
        <w:rPr>
          <w:rFonts w:eastAsia="TimesNewRomanPSMT"/>
        </w:rPr>
      </w:pPr>
      <w:bookmarkStart w:id="38" w:name="_Toc8110001"/>
      <w:r w:rsidRPr="00077B66">
        <w:rPr>
          <w:rFonts w:eastAsia="TimesNewRomanPSMT"/>
        </w:rPr>
        <w:t>5.2 Современное экологическое состояние территории в зоне воздействия объекта</w:t>
      </w:r>
      <w:bookmarkEnd w:id="37"/>
      <w:bookmarkEnd w:id="38"/>
    </w:p>
    <w:p w:rsidR="00FE0371" w:rsidRPr="00077B66" w:rsidRDefault="00FE0371" w:rsidP="00FE0371">
      <w:pPr>
        <w:pStyle w:val="3"/>
        <w:numPr>
          <w:ilvl w:val="0"/>
          <w:numId w:val="0"/>
        </w:numPr>
        <w:ind w:firstLine="709"/>
        <w:rPr>
          <w:rFonts w:eastAsia="TimesNewRomanPSMT"/>
        </w:rPr>
      </w:pPr>
      <w:bookmarkStart w:id="39" w:name="_Toc496879986"/>
      <w:bookmarkStart w:id="40" w:name="_Toc8110002"/>
      <w:r w:rsidRPr="00077B66">
        <w:rPr>
          <w:rFonts w:eastAsia="TimesNewRomanPSMT"/>
        </w:rPr>
        <w:t>5.2.1 Характеристика уровня загрязнения атмосферного воздуха в районе расположения объекта</w:t>
      </w:r>
      <w:bookmarkEnd w:id="39"/>
      <w:bookmarkEnd w:id="40"/>
    </w:p>
    <w:p w:rsidR="00FE0371" w:rsidRPr="00077B66" w:rsidRDefault="00FE0371" w:rsidP="00FE0371">
      <w:pPr>
        <w:pStyle w:val="affc"/>
        <w:spacing w:line="360" w:lineRule="auto"/>
        <w:ind w:firstLine="709"/>
        <w:jc w:val="both"/>
        <w:rPr>
          <w:rFonts w:ascii="Times New Roman" w:hAnsi="Times New Roman"/>
          <w:sz w:val="24"/>
          <w:szCs w:val="24"/>
          <w:shd w:val="clear" w:color="auto" w:fill="FFFFFF"/>
        </w:rPr>
      </w:pPr>
      <w:r w:rsidRPr="00077B66">
        <w:rPr>
          <w:rFonts w:ascii="Times New Roman" w:hAnsi="Times New Roman"/>
          <w:sz w:val="24"/>
          <w:szCs w:val="24"/>
          <w:shd w:val="clear" w:color="auto" w:fill="FFFFFF"/>
        </w:rPr>
        <w:t>Загрязнение атмосферного воздуха на территории исследуемого земельного участка обусловлено антропогенной деятельностью. Антропогенные загрязнения атмосферного воздуха происходит за счет выбросов загрязняющих веществ в результате производственной и иной деятельности предприятий, организаций и учреждений, от передвижных транспортных средств.</w:t>
      </w:r>
    </w:p>
    <w:p w:rsidR="004A06FF" w:rsidRPr="00077B66" w:rsidRDefault="004A06FF" w:rsidP="004A06FF">
      <w:pPr>
        <w:autoSpaceDE w:val="0"/>
        <w:autoSpaceDN w:val="0"/>
        <w:adjustRightInd w:val="0"/>
        <w:spacing w:line="360" w:lineRule="auto"/>
        <w:ind w:firstLine="709"/>
        <w:jc w:val="both"/>
        <w:rPr>
          <w:rFonts w:eastAsia="TimesNewRomanPSMT"/>
          <w:sz w:val="24"/>
          <w:szCs w:val="24"/>
        </w:rPr>
      </w:pPr>
      <w:r w:rsidRPr="00077B66">
        <w:rPr>
          <w:rFonts w:eastAsia="TimesNewRomanPSMT"/>
          <w:sz w:val="24"/>
          <w:szCs w:val="24"/>
        </w:rPr>
        <w:t xml:space="preserve">Стационарные наблюдения за составом и качеством атмосферного воздуха в системе «Росгидромета» на территории проектируемого строительства отсутствуют. </w:t>
      </w:r>
    </w:p>
    <w:p w:rsidR="004A06FF" w:rsidRPr="00077B66" w:rsidRDefault="004A06FF" w:rsidP="004A06FF">
      <w:pPr>
        <w:autoSpaceDE w:val="0"/>
        <w:autoSpaceDN w:val="0"/>
        <w:adjustRightInd w:val="0"/>
        <w:spacing w:line="360" w:lineRule="auto"/>
        <w:ind w:firstLine="709"/>
        <w:jc w:val="both"/>
        <w:rPr>
          <w:rFonts w:eastAsia="TimesNewRomanPSMT"/>
          <w:sz w:val="24"/>
          <w:szCs w:val="24"/>
        </w:rPr>
      </w:pPr>
      <w:r w:rsidRPr="00077B66">
        <w:rPr>
          <w:rFonts w:eastAsia="TimesNewRomanPSMT"/>
          <w:sz w:val="24"/>
          <w:szCs w:val="24"/>
        </w:rPr>
        <w:t>Фоновые концентрации загрязняющих веществ в атмосферном воздухе поселка им. Гастелло выданы ФГБУ «Колымское УГМС» в соответствии с Временными рекомендациями «Фоновые концентрации для городов и поселков, где отсутствуют наблюдения за загрязнением атмосферы»:</w:t>
      </w:r>
    </w:p>
    <w:p w:rsidR="004A06FF" w:rsidRPr="00077B66" w:rsidRDefault="004A06FF" w:rsidP="004A06FF">
      <w:pPr>
        <w:autoSpaceDE w:val="0"/>
        <w:autoSpaceDN w:val="0"/>
        <w:adjustRightInd w:val="0"/>
        <w:spacing w:line="360" w:lineRule="auto"/>
        <w:ind w:firstLine="709"/>
        <w:jc w:val="both"/>
        <w:rPr>
          <w:rFonts w:eastAsia="TimesNewRomanPSMT"/>
          <w:sz w:val="24"/>
          <w:szCs w:val="24"/>
        </w:rPr>
      </w:pPr>
      <w:r w:rsidRPr="00077B66">
        <w:rPr>
          <w:rFonts w:eastAsia="TimesNewRomanPSMT"/>
          <w:sz w:val="24"/>
          <w:szCs w:val="24"/>
        </w:rPr>
        <w:t>- взвешенные вещества – 0,195 мг/м</w:t>
      </w:r>
      <w:r w:rsidRPr="00077B66">
        <w:rPr>
          <w:rFonts w:eastAsia="TimesNewRomanPSMT"/>
          <w:sz w:val="24"/>
          <w:szCs w:val="24"/>
          <w:vertAlign w:val="superscript"/>
        </w:rPr>
        <w:t>3</w:t>
      </w:r>
      <w:r w:rsidRPr="00077B66">
        <w:rPr>
          <w:rFonts w:eastAsia="TimesNewRomanPSMT"/>
          <w:sz w:val="24"/>
          <w:szCs w:val="24"/>
        </w:rPr>
        <w:t>;</w:t>
      </w:r>
    </w:p>
    <w:p w:rsidR="004A06FF" w:rsidRPr="00077B66" w:rsidRDefault="004A06FF" w:rsidP="004A06FF">
      <w:pPr>
        <w:autoSpaceDE w:val="0"/>
        <w:autoSpaceDN w:val="0"/>
        <w:adjustRightInd w:val="0"/>
        <w:spacing w:line="360" w:lineRule="auto"/>
        <w:ind w:firstLine="709"/>
        <w:jc w:val="both"/>
        <w:rPr>
          <w:rFonts w:eastAsia="TimesNewRomanPSMT"/>
          <w:sz w:val="24"/>
          <w:szCs w:val="24"/>
        </w:rPr>
      </w:pPr>
      <w:r w:rsidRPr="00077B66">
        <w:rPr>
          <w:rFonts w:eastAsia="TimesNewRomanPSMT"/>
          <w:sz w:val="24"/>
          <w:szCs w:val="24"/>
        </w:rPr>
        <w:t>- диоксид серы – 0,013 мг/м</w:t>
      </w:r>
      <w:r w:rsidRPr="00077B66">
        <w:rPr>
          <w:rFonts w:eastAsia="TimesNewRomanPSMT"/>
          <w:sz w:val="24"/>
          <w:szCs w:val="24"/>
          <w:vertAlign w:val="superscript"/>
        </w:rPr>
        <w:t>3</w:t>
      </w:r>
      <w:r w:rsidRPr="00077B66">
        <w:rPr>
          <w:rFonts w:eastAsia="TimesNewRomanPSMT"/>
          <w:sz w:val="24"/>
          <w:szCs w:val="24"/>
        </w:rPr>
        <w:t>;</w:t>
      </w:r>
    </w:p>
    <w:p w:rsidR="004A06FF" w:rsidRPr="00077B66" w:rsidRDefault="004A06FF" w:rsidP="004A06FF">
      <w:pPr>
        <w:autoSpaceDE w:val="0"/>
        <w:autoSpaceDN w:val="0"/>
        <w:adjustRightInd w:val="0"/>
        <w:spacing w:line="360" w:lineRule="auto"/>
        <w:ind w:firstLine="709"/>
        <w:jc w:val="both"/>
        <w:rPr>
          <w:rFonts w:eastAsia="TimesNewRomanPSMT"/>
          <w:sz w:val="24"/>
          <w:szCs w:val="24"/>
        </w:rPr>
      </w:pPr>
      <w:r w:rsidRPr="00077B66">
        <w:rPr>
          <w:rFonts w:eastAsia="TimesNewRomanPSMT"/>
          <w:sz w:val="24"/>
          <w:szCs w:val="24"/>
        </w:rPr>
        <w:t>- диоксид азота – 0,054 мг/м</w:t>
      </w:r>
      <w:r w:rsidRPr="00077B66">
        <w:rPr>
          <w:rFonts w:eastAsia="TimesNewRomanPSMT"/>
          <w:sz w:val="24"/>
          <w:szCs w:val="24"/>
          <w:vertAlign w:val="superscript"/>
        </w:rPr>
        <w:t>3</w:t>
      </w:r>
      <w:r w:rsidRPr="00077B66">
        <w:rPr>
          <w:rFonts w:eastAsia="TimesNewRomanPSMT"/>
          <w:sz w:val="24"/>
          <w:szCs w:val="24"/>
        </w:rPr>
        <w:t>;</w:t>
      </w:r>
    </w:p>
    <w:p w:rsidR="004A06FF" w:rsidRPr="00077B66" w:rsidRDefault="004A06FF" w:rsidP="004A06FF">
      <w:pPr>
        <w:autoSpaceDE w:val="0"/>
        <w:autoSpaceDN w:val="0"/>
        <w:adjustRightInd w:val="0"/>
        <w:spacing w:line="360" w:lineRule="auto"/>
        <w:ind w:firstLine="709"/>
        <w:jc w:val="both"/>
        <w:rPr>
          <w:rFonts w:eastAsia="TimesNewRomanPSMT"/>
          <w:sz w:val="24"/>
          <w:szCs w:val="24"/>
        </w:rPr>
      </w:pPr>
      <w:r w:rsidRPr="00077B66">
        <w:rPr>
          <w:rFonts w:eastAsia="TimesNewRomanPSMT"/>
          <w:sz w:val="24"/>
          <w:szCs w:val="24"/>
        </w:rPr>
        <w:t>- оксид азота – 0,024 мг/м</w:t>
      </w:r>
      <w:r w:rsidRPr="00077B66">
        <w:rPr>
          <w:rFonts w:eastAsia="TimesNewRomanPSMT"/>
          <w:sz w:val="24"/>
          <w:szCs w:val="24"/>
          <w:vertAlign w:val="superscript"/>
        </w:rPr>
        <w:t>3</w:t>
      </w:r>
      <w:r w:rsidRPr="00077B66">
        <w:rPr>
          <w:rFonts w:eastAsia="TimesNewRomanPSMT"/>
          <w:sz w:val="24"/>
          <w:szCs w:val="24"/>
        </w:rPr>
        <w:t>;</w:t>
      </w:r>
    </w:p>
    <w:p w:rsidR="004A06FF" w:rsidRPr="00077B66" w:rsidRDefault="004A06FF" w:rsidP="004A06FF">
      <w:pPr>
        <w:autoSpaceDE w:val="0"/>
        <w:autoSpaceDN w:val="0"/>
        <w:adjustRightInd w:val="0"/>
        <w:spacing w:line="360" w:lineRule="auto"/>
        <w:ind w:firstLine="709"/>
        <w:jc w:val="both"/>
        <w:rPr>
          <w:rFonts w:eastAsia="TimesNewRomanPSMT"/>
          <w:sz w:val="24"/>
          <w:szCs w:val="24"/>
        </w:rPr>
      </w:pPr>
      <w:r w:rsidRPr="00077B66">
        <w:rPr>
          <w:rFonts w:eastAsia="TimesNewRomanPSMT"/>
          <w:sz w:val="24"/>
          <w:szCs w:val="24"/>
        </w:rPr>
        <w:lastRenderedPageBreak/>
        <w:t>- оксид углерода – 2,4 мг/м</w:t>
      </w:r>
      <w:r w:rsidRPr="00077B66">
        <w:rPr>
          <w:rFonts w:eastAsia="TimesNewRomanPSMT"/>
          <w:sz w:val="24"/>
          <w:szCs w:val="24"/>
          <w:vertAlign w:val="superscript"/>
        </w:rPr>
        <w:t>3</w:t>
      </w:r>
      <w:r w:rsidRPr="00077B66">
        <w:rPr>
          <w:rFonts w:eastAsia="TimesNewRomanPSMT"/>
          <w:sz w:val="24"/>
          <w:szCs w:val="24"/>
        </w:rPr>
        <w:t>;</w:t>
      </w:r>
    </w:p>
    <w:p w:rsidR="004A06FF" w:rsidRPr="00077B66" w:rsidRDefault="004A06FF" w:rsidP="004A06FF">
      <w:pPr>
        <w:autoSpaceDE w:val="0"/>
        <w:autoSpaceDN w:val="0"/>
        <w:adjustRightInd w:val="0"/>
        <w:spacing w:line="360" w:lineRule="auto"/>
        <w:ind w:firstLine="709"/>
        <w:jc w:val="both"/>
        <w:rPr>
          <w:rFonts w:eastAsia="TimesNewRomanPSMT"/>
          <w:sz w:val="24"/>
          <w:szCs w:val="24"/>
        </w:rPr>
      </w:pPr>
      <w:r w:rsidRPr="00077B66">
        <w:rPr>
          <w:rFonts w:eastAsia="TimesNewRomanPSMT"/>
          <w:sz w:val="24"/>
          <w:szCs w:val="24"/>
        </w:rPr>
        <w:t>- бенз(а)пирен – 1,5*10</w:t>
      </w:r>
      <w:r w:rsidRPr="00077B66">
        <w:rPr>
          <w:rFonts w:eastAsia="TimesNewRomanPSMT"/>
          <w:sz w:val="24"/>
          <w:szCs w:val="24"/>
          <w:vertAlign w:val="superscript"/>
        </w:rPr>
        <w:t>-3</w:t>
      </w:r>
      <w:r w:rsidRPr="00077B66">
        <w:rPr>
          <w:rFonts w:eastAsia="TimesNewRomanPSMT"/>
          <w:sz w:val="24"/>
          <w:szCs w:val="24"/>
          <w:vertAlign w:val="subscript"/>
        </w:rPr>
        <w:t xml:space="preserve"> </w:t>
      </w:r>
      <w:r w:rsidRPr="00077B66">
        <w:rPr>
          <w:rFonts w:eastAsia="TimesNewRomanPSMT"/>
          <w:sz w:val="24"/>
          <w:szCs w:val="24"/>
        </w:rPr>
        <w:t>мкг/м</w:t>
      </w:r>
      <w:r w:rsidRPr="00077B66">
        <w:rPr>
          <w:rFonts w:eastAsia="TimesNewRomanPSMT"/>
          <w:sz w:val="24"/>
          <w:szCs w:val="24"/>
          <w:vertAlign w:val="superscript"/>
        </w:rPr>
        <w:t>3</w:t>
      </w:r>
      <w:r w:rsidRPr="00077B66">
        <w:rPr>
          <w:rFonts w:eastAsia="TimesNewRomanPSMT"/>
          <w:sz w:val="24"/>
          <w:szCs w:val="24"/>
        </w:rPr>
        <w:t>;</w:t>
      </w:r>
    </w:p>
    <w:p w:rsidR="004A06FF" w:rsidRPr="00077B66" w:rsidRDefault="004A06FF" w:rsidP="004A06FF">
      <w:pPr>
        <w:autoSpaceDE w:val="0"/>
        <w:autoSpaceDN w:val="0"/>
        <w:adjustRightInd w:val="0"/>
        <w:spacing w:line="360" w:lineRule="auto"/>
        <w:ind w:firstLine="709"/>
        <w:jc w:val="both"/>
        <w:rPr>
          <w:rFonts w:eastAsia="TimesNewRomanPSMT"/>
          <w:sz w:val="24"/>
          <w:szCs w:val="24"/>
        </w:rPr>
      </w:pPr>
      <w:r w:rsidRPr="00077B66">
        <w:rPr>
          <w:rFonts w:eastAsia="TimesNewRomanPSMT"/>
          <w:sz w:val="24"/>
          <w:szCs w:val="24"/>
        </w:rPr>
        <w:t>- сероводород – 0,004 мг/м</w:t>
      </w:r>
      <w:r w:rsidRPr="00077B66">
        <w:rPr>
          <w:rFonts w:eastAsia="TimesNewRomanPSMT"/>
          <w:sz w:val="24"/>
          <w:szCs w:val="24"/>
          <w:vertAlign w:val="superscript"/>
        </w:rPr>
        <w:t>3</w:t>
      </w:r>
      <w:r w:rsidRPr="00077B66">
        <w:rPr>
          <w:rFonts w:eastAsia="TimesNewRomanPSMT"/>
          <w:sz w:val="24"/>
          <w:szCs w:val="24"/>
        </w:rPr>
        <w:t>.</w:t>
      </w:r>
    </w:p>
    <w:p w:rsidR="004A06FF" w:rsidRPr="00077B66" w:rsidRDefault="004A06FF" w:rsidP="004A06FF">
      <w:pPr>
        <w:autoSpaceDE w:val="0"/>
        <w:autoSpaceDN w:val="0"/>
        <w:adjustRightInd w:val="0"/>
        <w:spacing w:line="360" w:lineRule="auto"/>
        <w:ind w:firstLine="709"/>
        <w:jc w:val="both"/>
        <w:rPr>
          <w:rFonts w:eastAsia="TimesNewRomanPSMT"/>
          <w:sz w:val="24"/>
          <w:szCs w:val="24"/>
        </w:rPr>
      </w:pPr>
      <w:r w:rsidRPr="00077B66">
        <w:rPr>
          <w:rFonts w:eastAsia="TimesNewRomanPSMT"/>
          <w:sz w:val="24"/>
          <w:szCs w:val="24"/>
        </w:rPr>
        <w:t>На территории строительства проектируемых объектов и прилегающей территории в настоящее время отсутствуют какие-либо объекты и источники вибраций и электромагнитных излучений, способные оказывать неблагоприятное или сверхнормативное воздействие на физические параметры приземного слоя атмосферы.</w:t>
      </w:r>
    </w:p>
    <w:p w:rsidR="00FE0371" w:rsidRPr="00077B66" w:rsidRDefault="00FE0371" w:rsidP="00236B3C">
      <w:pPr>
        <w:pStyle w:val="3"/>
        <w:numPr>
          <w:ilvl w:val="0"/>
          <w:numId w:val="0"/>
        </w:numPr>
        <w:spacing w:before="240"/>
        <w:ind w:left="709"/>
      </w:pPr>
      <w:bookmarkStart w:id="41" w:name="_Toc295897144"/>
      <w:bookmarkStart w:id="42" w:name="_Toc459973557"/>
      <w:bookmarkStart w:id="43" w:name="_Toc496879987"/>
      <w:bookmarkStart w:id="44" w:name="_Toc8110003"/>
      <w:r w:rsidRPr="00077B66">
        <w:t>5.2.2 Радиационная обстановка</w:t>
      </w:r>
      <w:bookmarkEnd w:id="41"/>
      <w:bookmarkEnd w:id="42"/>
      <w:bookmarkEnd w:id="43"/>
      <w:bookmarkEnd w:id="44"/>
    </w:p>
    <w:p w:rsidR="00FE0371" w:rsidRPr="00077B66" w:rsidRDefault="00FE0371" w:rsidP="0094035C">
      <w:pPr>
        <w:pStyle w:val="affc"/>
        <w:spacing w:line="360" w:lineRule="auto"/>
        <w:ind w:firstLine="709"/>
        <w:jc w:val="both"/>
        <w:rPr>
          <w:rFonts w:ascii="Times New Roman" w:hAnsi="Times New Roman"/>
          <w:sz w:val="24"/>
          <w:szCs w:val="24"/>
        </w:rPr>
      </w:pPr>
      <w:r w:rsidRPr="00077B66">
        <w:rPr>
          <w:rFonts w:ascii="Times New Roman" w:hAnsi="Times New Roman"/>
          <w:sz w:val="24"/>
          <w:szCs w:val="24"/>
        </w:rPr>
        <w:t>Радиоактивность окружающей среды определяется содержанием в ней естественных и искусственных радионуклидов. Радиоактивными загрязнителями являются техногенные радионуклиды (ТРН), аккумулирующиеся на участках захоронений, санкционированных и несанкционированных свалок, аварий, неконтролируемых протечек и газоаэрозольных выбросов, поступающие в почвы, грунты и грунтовые воды непосредственно на территории объекта или в процессе миграции с прилегающих территорий. Проектируемый объект находится на значительном удалении от указанных выше мест.</w:t>
      </w:r>
    </w:p>
    <w:p w:rsidR="00FE0371" w:rsidRPr="00077B66" w:rsidRDefault="00FE0371" w:rsidP="0094035C">
      <w:pPr>
        <w:pStyle w:val="affc"/>
        <w:spacing w:line="360" w:lineRule="auto"/>
        <w:ind w:firstLine="709"/>
        <w:jc w:val="both"/>
        <w:rPr>
          <w:rFonts w:ascii="Times New Roman" w:hAnsi="Times New Roman"/>
          <w:sz w:val="24"/>
          <w:szCs w:val="24"/>
        </w:rPr>
      </w:pPr>
      <w:r w:rsidRPr="00077B66">
        <w:rPr>
          <w:rFonts w:ascii="Times New Roman" w:hAnsi="Times New Roman"/>
          <w:sz w:val="24"/>
          <w:szCs w:val="24"/>
        </w:rPr>
        <w:t xml:space="preserve">Степень радиоэкологической безопасности человека, проживающего на загрязненной территории, определяется годовой эффективной дозой радиоактивного облучения от природных и техногенных источников. </w:t>
      </w:r>
    </w:p>
    <w:p w:rsidR="00FE0371" w:rsidRPr="00077B66" w:rsidRDefault="00FE0371" w:rsidP="0094035C">
      <w:pPr>
        <w:pStyle w:val="affc"/>
        <w:spacing w:line="360" w:lineRule="auto"/>
        <w:ind w:firstLine="709"/>
        <w:jc w:val="both"/>
        <w:rPr>
          <w:rFonts w:ascii="Times New Roman" w:hAnsi="Times New Roman"/>
          <w:sz w:val="24"/>
          <w:szCs w:val="24"/>
        </w:rPr>
      </w:pPr>
      <w:r w:rsidRPr="00077B66">
        <w:rPr>
          <w:rFonts w:ascii="Times New Roman" w:hAnsi="Times New Roman"/>
          <w:sz w:val="24"/>
          <w:szCs w:val="24"/>
        </w:rPr>
        <w:t>Территории, в пределах которых среднегодовые значения дополнительной (сверх естественного фона) эффективной дозы облучения человека не превышают 1 мЗв, относятся к территориям с относительно благополучной экологической обстановкой. Территории, в пределах которых среднегодовые значения эффективной дозы облучения (дополнительного, сверх естественного фона) могут превысить 5 мЗв и находиться в диапазоне доз до 10 мЗв, необходимо относить к территориям чрезвычайной экологической ситуации.</w:t>
      </w:r>
    </w:p>
    <w:p w:rsidR="00894DEC" w:rsidRPr="00077B66" w:rsidRDefault="00894DEC" w:rsidP="0094035C">
      <w:pPr>
        <w:spacing w:line="360" w:lineRule="auto"/>
        <w:ind w:firstLine="709"/>
        <w:jc w:val="both"/>
        <w:rPr>
          <w:sz w:val="24"/>
          <w:szCs w:val="24"/>
        </w:rPr>
      </w:pPr>
      <w:r w:rsidRPr="00077B66">
        <w:rPr>
          <w:sz w:val="24"/>
          <w:szCs w:val="24"/>
        </w:rPr>
        <w:t xml:space="preserve">Для получения информации естественного фона γ-излучения на площадке месторождения в декабре 2018 г. сотрудниками лаборатории ООО «НПП Гидрогеолог» были выполнены: поиск и выявление радиационных аномалий, определена мощность дозы γ-излучения. </w:t>
      </w:r>
    </w:p>
    <w:p w:rsidR="00894DEC" w:rsidRPr="00077B66" w:rsidRDefault="00894DEC" w:rsidP="0094035C">
      <w:pPr>
        <w:pStyle w:val="a1"/>
        <w:spacing w:after="0" w:line="360" w:lineRule="auto"/>
        <w:ind w:left="0" w:firstLine="709"/>
        <w:jc w:val="both"/>
        <w:rPr>
          <w:b/>
          <w:sz w:val="24"/>
          <w:szCs w:val="24"/>
        </w:rPr>
      </w:pPr>
      <w:r w:rsidRPr="00077B66">
        <w:rPr>
          <w:sz w:val="24"/>
          <w:szCs w:val="24"/>
        </w:rPr>
        <w:t>Гамма-съемка территории участка проведена по маршрутным профилям в масштабе 1:250 (с шагом сети 2,5 м) с последующим проходом по территории в режиме свободного поиска</w:t>
      </w:r>
      <w:r w:rsidRPr="00077B66">
        <w:rPr>
          <w:b/>
          <w:i/>
          <w:sz w:val="24"/>
          <w:szCs w:val="24"/>
        </w:rPr>
        <w:t>.</w:t>
      </w:r>
      <w:r w:rsidRPr="00077B66">
        <w:rPr>
          <w:b/>
          <w:sz w:val="24"/>
          <w:szCs w:val="24"/>
        </w:rPr>
        <w:t xml:space="preserve"> </w:t>
      </w:r>
    </w:p>
    <w:p w:rsidR="00894DEC" w:rsidRPr="00077B66" w:rsidRDefault="00894DEC" w:rsidP="0094035C">
      <w:pPr>
        <w:pStyle w:val="28"/>
        <w:spacing w:after="0" w:line="360" w:lineRule="auto"/>
        <w:ind w:left="0" w:firstLine="709"/>
        <w:jc w:val="both"/>
        <w:rPr>
          <w:sz w:val="24"/>
          <w:szCs w:val="24"/>
        </w:rPr>
      </w:pPr>
      <w:r w:rsidRPr="00077B66">
        <w:rPr>
          <w:sz w:val="24"/>
          <w:szCs w:val="24"/>
        </w:rPr>
        <w:t>Поверхностных радиационных аномалий на территории строительства не обнаружено.</w:t>
      </w:r>
    </w:p>
    <w:p w:rsidR="00894DEC" w:rsidRPr="00077B66" w:rsidRDefault="00894DEC" w:rsidP="0094035C">
      <w:pPr>
        <w:pStyle w:val="a1"/>
        <w:spacing w:after="0" w:line="360" w:lineRule="auto"/>
        <w:ind w:left="0" w:firstLine="709"/>
        <w:jc w:val="both"/>
        <w:rPr>
          <w:sz w:val="24"/>
          <w:szCs w:val="24"/>
        </w:rPr>
      </w:pPr>
      <w:r w:rsidRPr="00077B66">
        <w:rPr>
          <w:sz w:val="24"/>
          <w:szCs w:val="24"/>
        </w:rPr>
        <w:t>По результатам инструментальной радиометрической съемки гамма-излучения на площадке вахтового поселка в 80 точках измерений, значения радиационного фона составляют 0,01-</w:t>
      </w:r>
      <w:r w:rsidRPr="00077B66">
        <w:rPr>
          <w:sz w:val="24"/>
          <w:szCs w:val="24"/>
        </w:rPr>
        <w:lastRenderedPageBreak/>
        <w:t xml:space="preserve">0,04 мкЗв/час при гигиеническом нормативе мощности эквивалентной дозы гамма-излучения - 0,6 мкЗв/ч (СП 2.6.1.2612-10 ОСПОРБ-99/2010,п.5.2.3). </w:t>
      </w:r>
    </w:p>
    <w:p w:rsidR="00FE0371" w:rsidRPr="00077B66" w:rsidRDefault="00FE0371" w:rsidP="0094035C">
      <w:pPr>
        <w:pStyle w:val="affc"/>
        <w:spacing w:line="360" w:lineRule="auto"/>
        <w:ind w:firstLine="709"/>
        <w:jc w:val="both"/>
        <w:rPr>
          <w:rFonts w:ascii="Times New Roman" w:hAnsi="Times New Roman"/>
          <w:sz w:val="24"/>
          <w:szCs w:val="24"/>
          <w:lang w:eastAsia="en-US"/>
        </w:rPr>
      </w:pPr>
      <w:r w:rsidRPr="00077B66">
        <w:rPr>
          <w:rFonts w:ascii="Times New Roman" w:hAnsi="Times New Roman"/>
          <w:sz w:val="24"/>
          <w:szCs w:val="24"/>
          <w:lang w:eastAsia="en-US"/>
        </w:rPr>
        <w:t xml:space="preserve">Радиационная обстановка в районе изысканий формируется под воздействием естественного радиационного фона. Техногенные источники ионизирующих излучений на участках не выявлены. Радиационных аномалий на участках изысканий не обнаружено. </w:t>
      </w:r>
      <w:r w:rsidRPr="00077B66">
        <w:rPr>
          <w:rFonts w:ascii="Times New Roman" w:hAnsi="Times New Roman"/>
          <w:sz w:val="24"/>
          <w:szCs w:val="24"/>
        </w:rPr>
        <w:t>Максимальное значение измеренного гамма-фона составляет 0,</w:t>
      </w:r>
      <w:r w:rsidR="00E248E0" w:rsidRPr="00077B66">
        <w:rPr>
          <w:rFonts w:ascii="Times New Roman" w:hAnsi="Times New Roman"/>
          <w:sz w:val="24"/>
          <w:szCs w:val="24"/>
        </w:rPr>
        <w:t>04</w:t>
      </w:r>
      <w:r w:rsidRPr="00077B66">
        <w:rPr>
          <w:rFonts w:ascii="Times New Roman" w:hAnsi="Times New Roman"/>
          <w:sz w:val="24"/>
          <w:szCs w:val="24"/>
        </w:rPr>
        <w:t xml:space="preserve"> мк</w:t>
      </w:r>
      <w:r w:rsidRPr="00077B66">
        <w:rPr>
          <w:rFonts w:ascii="Times New Roman" w:hAnsi="Times New Roman"/>
          <w:sz w:val="24"/>
          <w:szCs w:val="24"/>
          <w:vertAlign w:val="superscript"/>
        </w:rPr>
        <w:t>З</w:t>
      </w:r>
      <w:r w:rsidRPr="00077B66">
        <w:rPr>
          <w:rFonts w:ascii="Times New Roman" w:hAnsi="Times New Roman"/>
          <w:sz w:val="24"/>
          <w:szCs w:val="24"/>
        </w:rPr>
        <w:t>в/час</w:t>
      </w:r>
      <w:r w:rsidRPr="00077B66">
        <w:rPr>
          <w:rFonts w:ascii="Times New Roman" w:hAnsi="Times New Roman"/>
          <w:sz w:val="24"/>
          <w:szCs w:val="24"/>
          <w:lang w:eastAsia="en-US"/>
        </w:rPr>
        <w:t xml:space="preserve">, что соответствует нормальному естественному уровню МЭД внешнего гамма-излучения на открытых территориях в России </w:t>
      </w:r>
    </w:p>
    <w:p w:rsidR="00FE0371" w:rsidRPr="00077B66" w:rsidRDefault="00FE0371" w:rsidP="0094035C">
      <w:pPr>
        <w:pStyle w:val="affc"/>
        <w:spacing w:line="360" w:lineRule="auto"/>
        <w:ind w:firstLine="709"/>
        <w:jc w:val="both"/>
        <w:rPr>
          <w:rFonts w:ascii="Times New Roman" w:hAnsi="Times New Roman"/>
          <w:sz w:val="24"/>
          <w:szCs w:val="24"/>
          <w:lang w:eastAsia="en-US"/>
        </w:rPr>
      </w:pPr>
      <w:r w:rsidRPr="00077B66">
        <w:rPr>
          <w:rFonts w:ascii="Times New Roman" w:hAnsi="Times New Roman"/>
          <w:sz w:val="24"/>
          <w:szCs w:val="24"/>
          <w:lang w:eastAsia="en-US"/>
        </w:rPr>
        <w:t>(до 0,2 мк</w:t>
      </w:r>
      <w:r w:rsidRPr="00077B66">
        <w:rPr>
          <w:rFonts w:ascii="Times New Roman" w:hAnsi="Times New Roman"/>
          <w:sz w:val="24"/>
          <w:szCs w:val="24"/>
          <w:vertAlign w:val="superscript"/>
          <w:lang w:eastAsia="en-US"/>
        </w:rPr>
        <w:t>З</w:t>
      </w:r>
      <w:r w:rsidRPr="00077B66">
        <w:rPr>
          <w:rFonts w:ascii="Times New Roman" w:hAnsi="Times New Roman"/>
          <w:sz w:val="24"/>
          <w:szCs w:val="24"/>
          <w:lang w:eastAsia="en-US"/>
        </w:rPr>
        <w:t>в/час).</w:t>
      </w:r>
    </w:p>
    <w:p w:rsidR="00FE0371" w:rsidRPr="00077B66" w:rsidRDefault="00FE0371" w:rsidP="0094035C">
      <w:pPr>
        <w:pStyle w:val="affc"/>
        <w:spacing w:line="360" w:lineRule="auto"/>
        <w:ind w:firstLine="709"/>
        <w:jc w:val="both"/>
        <w:rPr>
          <w:rFonts w:ascii="Times New Roman" w:hAnsi="Times New Roman"/>
          <w:bCs/>
          <w:sz w:val="24"/>
          <w:szCs w:val="24"/>
        </w:rPr>
      </w:pPr>
      <w:r w:rsidRPr="00077B66">
        <w:rPr>
          <w:rFonts w:ascii="Times New Roman" w:hAnsi="Times New Roman"/>
          <w:sz w:val="24"/>
          <w:szCs w:val="24"/>
        </w:rPr>
        <w:t xml:space="preserve">По результатам гамма-съемки на территории проектируемого объекта можно сделать вывод </w:t>
      </w:r>
      <w:r w:rsidRPr="00077B66">
        <w:rPr>
          <w:rFonts w:ascii="Times New Roman" w:hAnsi="Times New Roman"/>
          <w:bCs/>
          <w:sz w:val="24"/>
          <w:szCs w:val="24"/>
        </w:rPr>
        <w:t>о благополучной радиационной обстановке.</w:t>
      </w:r>
    </w:p>
    <w:p w:rsidR="00FE0371" w:rsidRPr="00077B66" w:rsidRDefault="00FE0371" w:rsidP="00E248E0">
      <w:pPr>
        <w:pStyle w:val="3"/>
        <w:numPr>
          <w:ilvl w:val="0"/>
          <w:numId w:val="0"/>
        </w:numPr>
        <w:spacing w:before="240"/>
        <w:ind w:left="709"/>
        <w:rPr>
          <w:rFonts w:eastAsia="TimesNewRomanPSMT"/>
        </w:rPr>
      </w:pPr>
      <w:bookmarkStart w:id="45" w:name="_Toc496879988"/>
      <w:bookmarkStart w:id="46" w:name="_Toc8110004"/>
      <w:r w:rsidRPr="00077B66">
        <w:rPr>
          <w:rFonts w:eastAsia="TimesNewRomanPSMT"/>
        </w:rPr>
        <w:t>5.2.3 Характеристика водных объектов</w:t>
      </w:r>
      <w:bookmarkEnd w:id="45"/>
      <w:bookmarkEnd w:id="46"/>
    </w:p>
    <w:p w:rsidR="00FE0371" w:rsidRPr="00077B66" w:rsidRDefault="00FE0371" w:rsidP="00FE0371">
      <w:pPr>
        <w:autoSpaceDE w:val="0"/>
        <w:autoSpaceDN w:val="0"/>
        <w:adjustRightInd w:val="0"/>
        <w:spacing w:line="360" w:lineRule="auto"/>
        <w:ind w:firstLine="709"/>
        <w:jc w:val="both"/>
        <w:rPr>
          <w:rFonts w:eastAsia="TimesNewRomanPSMT"/>
          <w:b/>
          <w:i/>
          <w:sz w:val="24"/>
          <w:szCs w:val="24"/>
        </w:rPr>
      </w:pPr>
      <w:r w:rsidRPr="00077B66">
        <w:rPr>
          <w:rFonts w:eastAsia="TimesNewRomanPSMT"/>
          <w:b/>
          <w:i/>
          <w:sz w:val="24"/>
          <w:szCs w:val="24"/>
        </w:rPr>
        <w:t>Поверхностные воды</w:t>
      </w:r>
    </w:p>
    <w:p w:rsidR="00E248E0" w:rsidRPr="00077B66" w:rsidRDefault="00E248E0" w:rsidP="0094035C">
      <w:pPr>
        <w:tabs>
          <w:tab w:val="right" w:leader="dot" w:pos="9356"/>
        </w:tabs>
        <w:spacing w:line="360" w:lineRule="auto"/>
        <w:ind w:firstLine="709"/>
        <w:jc w:val="both"/>
        <w:rPr>
          <w:b/>
          <w:sz w:val="24"/>
          <w:szCs w:val="24"/>
        </w:rPr>
      </w:pPr>
      <w:r w:rsidRPr="00077B66">
        <w:rPr>
          <w:spacing w:val="-2"/>
          <w:sz w:val="24"/>
          <w:szCs w:val="24"/>
        </w:rPr>
        <w:t xml:space="preserve">Гидрографическая сеть района месторождения характеризуется мелкими ручьями, густо расположенными и имеющими широкие долины. Долины </w:t>
      </w:r>
      <w:r w:rsidRPr="00077B66">
        <w:rPr>
          <w:sz w:val="24"/>
          <w:szCs w:val="24"/>
        </w:rPr>
        <w:t xml:space="preserve">корытообразные, плоскодонные, в большинстве случаев прямолинейные. </w:t>
      </w:r>
      <w:r w:rsidRPr="00077B66">
        <w:rPr>
          <w:spacing w:val="-1"/>
          <w:sz w:val="24"/>
          <w:szCs w:val="24"/>
        </w:rPr>
        <w:t xml:space="preserve">Наблюдается некоторая несоразмерность ширины долины с современными </w:t>
      </w:r>
      <w:r w:rsidRPr="00077B66">
        <w:rPr>
          <w:sz w:val="24"/>
          <w:szCs w:val="24"/>
        </w:rPr>
        <w:t>водотоками и их водосборными площадями.</w:t>
      </w:r>
    </w:p>
    <w:p w:rsidR="00E248E0" w:rsidRPr="00077B66" w:rsidRDefault="00E248E0" w:rsidP="0094035C">
      <w:pPr>
        <w:shd w:val="clear" w:color="auto" w:fill="FFFFFF"/>
        <w:spacing w:line="360" w:lineRule="auto"/>
        <w:ind w:firstLine="709"/>
        <w:jc w:val="both"/>
        <w:rPr>
          <w:rFonts w:eastAsia="Calibri"/>
          <w:sz w:val="24"/>
          <w:szCs w:val="24"/>
        </w:rPr>
      </w:pPr>
      <w:r w:rsidRPr="00077B66">
        <w:rPr>
          <w:rFonts w:eastAsia="Calibri"/>
          <w:sz w:val="24"/>
          <w:szCs w:val="24"/>
        </w:rPr>
        <w:t>Основной водной артерией района исследований является р. Омчак, длина 57 км, площадь водосбора – 442 км</w:t>
      </w:r>
      <w:r w:rsidRPr="00077B66">
        <w:rPr>
          <w:rFonts w:eastAsia="Calibri"/>
          <w:sz w:val="24"/>
          <w:szCs w:val="24"/>
          <w:vertAlign w:val="superscript"/>
        </w:rPr>
        <w:t>2</w:t>
      </w:r>
      <w:r w:rsidRPr="00077B66">
        <w:rPr>
          <w:rFonts w:eastAsia="Calibri"/>
          <w:sz w:val="24"/>
          <w:szCs w:val="24"/>
        </w:rPr>
        <w:t xml:space="preserve">. В бассейне насчитывается 722 водотока, большинство из них длиной менее 10 км. </w:t>
      </w:r>
    </w:p>
    <w:p w:rsidR="00E248E0" w:rsidRPr="00077B66" w:rsidRDefault="00E248E0" w:rsidP="0094035C">
      <w:pPr>
        <w:shd w:val="clear" w:color="auto" w:fill="FFFFFF"/>
        <w:spacing w:line="360" w:lineRule="auto"/>
        <w:ind w:firstLine="709"/>
        <w:jc w:val="both"/>
        <w:rPr>
          <w:sz w:val="24"/>
          <w:szCs w:val="24"/>
        </w:rPr>
      </w:pPr>
      <w:r w:rsidRPr="00077B66">
        <w:rPr>
          <w:sz w:val="24"/>
          <w:szCs w:val="24"/>
        </w:rPr>
        <w:t xml:space="preserve">Характер рек и ручьев – горный. Вся гидросеть питается за </w:t>
      </w:r>
      <w:r w:rsidRPr="00077B66">
        <w:rPr>
          <w:spacing w:val="-2"/>
          <w:sz w:val="24"/>
          <w:szCs w:val="24"/>
        </w:rPr>
        <w:t xml:space="preserve">счет атмосферных осадков. Внутригодовое распределение стока рек отличается значительной неравномерностью. </w:t>
      </w:r>
    </w:p>
    <w:p w:rsidR="00E248E0" w:rsidRPr="00077B66" w:rsidRDefault="00E248E0" w:rsidP="0094035C">
      <w:pPr>
        <w:autoSpaceDE w:val="0"/>
        <w:autoSpaceDN w:val="0"/>
        <w:adjustRightInd w:val="0"/>
        <w:spacing w:line="360" w:lineRule="auto"/>
        <w:ind w:firstLine="709"/>
        <w:jc w:val="both"/>
        <w:rPr>
          <w:sz w:val="24"/>
          <w:szCs w:val="24"/>
        </w:rPr>
      </w:pPr>
      <w:r w:rsidRPr="00077B66">
        <w:rPr>
          <w:sz w:val="24"/>
          <w:szCs w:val="24"/>
        </w:rPr>
        <w:t xml:space="preserve">В теплую часть года (май-октябрь) протекает основная масса воды (94-99 %). Зимой реки в бассейне р. Омчака ежегодно промерзают до дна, то есть сток прекращается совсем. Бурные и обильные паводки во время таяния снега и продолжительных дождей чередуются с сильным обмелением в засушливый период. Неравномерный ход стока в весенне-летний период отражает характер выпадения осадков в этот период. </w:t>
      </w:r>
    </w:p>
    <w:p w:rsidR="00E248E0" w:rsidRPr="00077B66" w:rsidRDefault="00E248E0" w:rsidP="0094035C">
      <w:pPr>
        <w:pStyle w:val="Default"/>
        <w:spacing w:line="360" w:lineRule="auto"/>
        <w:ind w:firstLine="709"/>
        <w:jc w:val="both"/>
        <w:rPr>
          <w:color w:val="auto"/>
        </w:rPr>
      </w:pPr>
      <w:r w:rsidRPr="00077B66">
        <w:rPr>
          <w:color w:val="auto"/>
        </w:rPr>
        <w:t xml:space="preserve">Резкие изменения температуры воздуха усиливают колебания стока весной, а также затушевывают границы между весенним и летним сезонами. </w:t>
      </w:r>
    </w:p>
    <w:p w:rsidR="00E248E0" w:rsidRPr="00077B66" w:rsidRDefault="00E248E0" w:rsidP="0094035C">
      <w:pPr>
        <w:pStyle w:val="Default"/>
        <w:spacing w:line="360" w:lineRule="auto"/>
        <w:ind w:firstLine="709"/>
        <w:jc w:val="both"/>
        <w:rPr>
          <w:color w:val="auto"/>
        </w:rPr>
      </w:pPr>
      <w:r w:rsidRPr="00077B66">
        <w:rPr>
          <w:color w:val="auto"/>
        </w:rPr>
        <w:t xml:space="preserve">Горный рельеф обусловливает неодновременное таяние снега в различных высотных зонах и на склонах разной экспозиции. </w:t>
      </w:r>
    </w:p>
    <w:p w:rsidR="00E248E0" w:rsidRPr="00077B66" w:rsidRDefault="00E248E0" w:rsidP="0094035C">
      <w:pPr>
        <w:pStyle w:val="Default"/>
        <w:spacing w:line="360" w:lineRule="auto"/>
        <w:ind w:firstLine="709"/>
        <w:jc w:val="both"/>
        <w:rPr>
          <w:color w:val="auto"/>
        </w:rPr>
      </w:pPr>
      <w:r w:rsidRPr="00077B66">
        <w:rPr>
          <w:color w:val="auto"/>
        </w:rPr>
        <w:lastRenderedPageBreak/>
        <w:t xml:space="preserve">Резко расчлененный рельеф местности рассматриваемой территории, значительные уклоны тальвегов и склонов долин, а также наличие многолетней мерзлоты способствуют формированию больших модулей максимального стока. </w:t>
      </w:r>
    </w:p>
    <w:p w:rsidR="00E248E0" w:rsidRPr="00077B66" w:rsidRDefault="00E248E0" w:rsidP="0094035C">
      <w:pPr>
        <w:shd w:val="clear" w:color="auto" w:fill="FFFFFF"/>
        <w:spacing w:line="360" w:lineRule="auto"/>
        <w:ind w:firstLine="709"/>
        <w:jc w:val="both"/>
        <w:rPr>
          <w:sz w:val="24"/>
          <w:szCs w:val="24"/>
        </w:rPr>
      </w:pPr>
      <w:r w:rsidRPr="00077B66">
        <w:rPr>
          <w:sz w:val="24"/>
          <w:szCs w:val="24"/>
        </w:rPr>
        <w:t>На реках ежегодно формируется высокое снеговое или снегодождевое половодье. Объем весеннего половодья и максимального расхода воды определяются, главным образом, количеством снега к началу половодья и интенсивностью снеготаяния.</w:t>
      </w:r>
    </w:p>
    <w:p w:rsidR="00E248E0" w:rsidRPr="00077B66" w:rsidRDefault="00E248E0" w:rsidP="0094035C">
      <w:pPr>
        <w:pStyle w:val="Default"/>
        <w:spacing w:line="360" w:lineRule="auto"/>
        <w:ind w:firstLine="709"/>
        <w:jc w:val="both"/>
        <w:rPr>
          <w:color w:val="auto"/>
        </w:rPr>
      </w:pPr>
      <w:r w:rsidRPr="00077B66">
        <w:rPr>
          <w:color w:val="auto"/>
        </w:rPr>
        <w:t>В период половодья проходит в среднем 20-40 % суммарного стока за год. В очень маловодные годы основная доля стока приходится на весеннее половодье. Максимум половодья наблюдается в конце мая – середине июня. Волна половодья нередко сливается с последующими дождевыми паводками.</w:t>
      </w:r>
    </w:p>
    <w:p w:rsidR="00E248E0" w:rsidRPr="00077B66" w:rsidRDefault="00E248E0" w:rsidP="0094035C">
      <w:pPr>
        <w:pStyle w:val="Default"/>
        <w:spacing w:line="360" w:lineRule="auto"/>
        <w:ind w:firstLine="709"/>
        <w:jc w:val="both"/>
        <w:rPr>
          <w:color w:val="auto"/>
        </w:rPr>
      </w:pPr>
      <w:r w:rsidRPr="00077B66">
        <w:rPr>
          <w:color w:val="auto"/>
        </w:rPr>
        <w:t xml:space="preserve">Дождевые паводки проходят в период конец июня - сентябрь. Причем, иногда высокие дождевые паводки наблюдаются в середине июня, что обусловлено значительной увлажненностью почвогрунтов в весенний период и таянием наледей и снега в горах. </w:t>
      </w:r>
    </w:p>
    <w:p w:rsidR="00E248E0" w:rsidRPr="00077B66" w:rsidRDefault="00E248E0" w:rsidP="0094035C">
      <w:pPr>
        <w:pStyle w:val="Default"/>
        <w:spacing w:line="360" w:lineRule="auto"/>
        <w:ind w:firstLine="709"/>
        <w:jc w:val="both"/>
        <w:rPr>
          <w:color w:val="auto"/>
        </w:rPr>
      </w:pPr>
      <w:r w:rsidRPr="00077B66">
        <w:rPr>
          <w:color w:val="auto"/>
        </w:rPr>
        <w:t xml:space="preserve">Как правило, в среднем за год наблюдается от одного-двух до трех-пяти паводков. Строгой закономерности в соотношениях максимумов половодий и дождевых паводков на рассматриваемой территории не прослеживается. </w:t>
      </w:r>
    </w:p>
    <w:p w:rsidR="00E248E0" w:rsidRPr="00077B66" w:rsidRDefault="00E248E0" w:rsidP="0094035C">
      <w:pPr>
        <w:shd w:val="clear" w:color="auto" w:fill="FFFFFF"/>
        <w:spacing w:line="360" w:lineRule="auto"/>
        <w:ind w:firstLine="709"/>
        <w:jc w:val="both"/>
        <w:rPr>
          <w:sz w:val="24"/>
          <w:szCs w:val="24"/>
        </w:rPr>
      </w:pPr>
      <w:r w:rsidRPr="00077B66">
        <w:rPr>
          <w:sz w:val="24"/>
          <w:szCs w:val="24"/>
        </w:rPr>
        <w:t xml:space="preserve">Наименьшие расходы воды в реках за период открытого русла могут наблюдаться в любой летний месяц, преимущественно во второй половине лета и перед появлением на реке осенних ледовых явлений. Продолжительность летних меженных периодов, как правило, незначительна. </w:t>
      </w:r>
    </w:p>
    <w:p w:rsidR="00E248E0" w:rsidRPr="00077B66" w:rsidRDefault="00E248E0" w:rsidP="0094035C">
      <w:pPr>
        <w:pStyle w:val="af5"/>
        <w:spacing w:line="360" w:lineRule="auto"/>
        <w:ind w:left="0" w:firstLine="709"/>
        <w:jc w:val="both"/>
        <w:rPr>
          <w:sz w:val="24"/>
          <w:szCs w:val="24"/>
        </w:rPr>
      </w:pPr>
      <w:r w:rsidRPr="00077B66">
        <w:rPr>
          <w:sz w:val="24"/>
          <w:szCs w:val="24"/>
        </w:rPr>
        <w:t>Нарушение днищ речных долин горными работами при разработке россыпных месторождений существенно влияют на характеристики стока водотоков.</w:t>
      </w:r>
    </w:p>
    <w:p w:rsidR="00FE0371" w:rsidRPr="00077B66" w:rsidRDefault="00E248E0" w:rsidP="0094035C">
      <w:pPr>
        <w:spacing w:line="360" w:lineRule="auto"/>
        <w:ind w:firstLine="709"/>
        <w:jc w:val="both"/>
        <w:rPr>
          <w:sz w:val="24"/>
          <w:szCs w:val="24"/>
        </w:rPr>
      </w:pPr>
      <w:r w:rsidRPr="00077B66">
        <w:rPr>
          <w:sz w:val="24"/>
          <w:szCs w:val="24"/>
        </w:rPr>
        <w:t>По разряду и водности водотоки относятся к категории очень малых и малых, по</w:t>
      </w:r>
      <w:r w:rsidRPr="00077B66">
        <w:rPr>
          <w:rFonts w:eastAsia="TimesNewRomanPSMT"/>
          <w:sz w:val="24"/>
          <w:szCs w:val="24"/>
        </w:rPr>
        <w:br/>
      </w:r>
      <w:r w:rsidRPr="00077B66">
        <w:rPr>
          <w:sz w:val="24"/>
          <w:szCs w:val="24"/>
        </w:rPr>
        <w:t>протяженности – к малым и средним соответственно</w:t>
      </w:r>
    </w:p>
    <w:p w:rsidR="00E248E0" w:rsidRPr="00077B66" w:rsidRDefault="00E248E0" w:rsidP="0094035C">
      <w:pPr>
        <w:spacing w:line="360" w:lineRule="auto"/>
        <w:ind w:firstLine="709"/>
        <w:jc w:val="both"/>
        <w:rPr>
          <w:sz w:val="24"/>
          <w:szCs w:val="24"/>
        </w:rPr>
      </w:pPr>
      <w:r w:rsidRPr="00077B66">
        <w:rPr>
          <w:sz w:val="24"/>
          <w:szCs w:val="24"/>
        </w:rPr>
        <w:t xml:space="preserve">Руководствуясь Приказом Федерального агентства по рыболовству от 17.09.2009 г. № 818 «Об установлении категорий водных объектов...», при определении категорий водных объектов рыбохозяйственного значения, на основании данных государственного мониторинга, согласно Приказу Федерального </w:t>
      </w:r>
      <w:r w:rsidR="004E55B3" w:rsidRPr="00077B66">
        <w:rPr>
          <w:sz w:val="24"/>
          <w:szCs w:val="24"/>
        </w:rPr>
        <w:t>агентства</w:t>
      </w:r>
      <w:r w:rsidRPr="00077B66">
        <w:rPr>
          <w:sz w:val="24"/>
          <w:szCs w:val="24"/>
        </w:rPr>
        <w:t xml:space="preserve"> по рыболовству от 16 марта 2009 г. № 191 «Об утверждении перечня особо ценных и ценных видов водных биоресурсов, отнесенных к объектам рыболовства», учитывая состав ихтиофауны, условия ее воспроизводства, отсутствие зимовальных ям, а также отсутствие добычи (вылова) р. Омчак может быть отнесена к водным объектам 1-ой категории рыбохозяйственного значения. </w:t>
      </w:r>
    </w:p>
    <w:p w:rsidR="004E55B3" w:rsidRPr="00077B66" w:rsidRDefault="004E55B3" w:rsidP="0094035C">
      <w:pPr>
        <w:widowControl w:val="0"/>
        <w:autoSpaceDE w:val="0"/>
        <w:autoSpaceDN w:val="0"/>
        <w:adjustRightInd w:val="0"/>
        <w:spacing w:line="360" w:lineRule="auto"/>
        <w:ind w:firstLine="709"/>
        <w:rPr>
          <w:sz w:val="24"/>
          <w:szCs w:val="24"/>
        </w:rPr>
      </w:pPr>
      <w:r w:rsidRPr="00077B66">
        <w:rPr>
          <w:sz w:val="24"/>
          <w:szCs w:val="24"/>
        </w:rPr>
        <w:t xml:space="preserve">Таблица </w:t>
      </w:r>
      <w:r w:rsidR="00E82D97" w:rsidRPr="00077B66">
        <w:rPr>
          <w:sz w:val="24"/>
          <w:szCs w:val="24"/>
        </w:rPr>
        <w:t>5</w:t>
      </w:r>
      <w:r w:rsidRPr="00077B66">
        <w:rPr>
          <w:sz w:val="24"/>
          <w:szCs w:val="24"/>
        </w:rPr>
        <w:t>.</w:t>
      </w:r>
      <w:r w:rsidR="00E82D97" w:rsidRPr="00077B66">
        <w:rPr>
          <w:sz w:val="24"/>
          <w:szCs w:val="24"/>
        </w:rPr>
        <w:t>8</w:t>
      </w:r>
      <w:r w:rsidRPr="00077B66">
        <w:rPr>
          <w:sz w:val="24"/>
          <w:szCs w:val="24"/>
        </w:rPr>
        <w:t xml:space="preserve"> - Сравнительная характеристика содержания макрокомпонентов в поверхностных водах по отношению к ПДК и фону</w:t>
      </w:r>
    </w:p>
    <w:tbl>
      <w:tblPr>
        <w:tblW w:w="100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6"/>
        <w:gridCol w:w="908"/>
        <w:gridCol w:w="908"/>
        <w:gridCol w:w="908"/>
        <w:gridCol w:w="908"/>
        <w:gridCol w:w="908"/>
        <w:gridCol w:w="787"/>
        <w:gridCol w:w="709"/>
        <w:gridCol w:w="795"/>
        <w:gridCol w:w="714"/>
        <w:gridCol w:w="766"/>
      </w:tblGrid>
      <w:tr w:rsidR="00077B66" w:rsidRPr="001E1C8E" w:rsidTr="001E1C8E">
        <w:trPr>
          <w:trHeight w:val="315"/>
          <w:tblHeader/>
          <w:jc w:val="center"/>
        </w:trPr>
        <w:tc>
          <w:tcPr>
            <w:tcW w:w="1776" w:type="dxa"/>
            <w:vMerge w:val="restart"/>
            <w:shd w:val="clear" w:color="auto" w:fill="auto"/>
            <w:vAlign w:val="center"/>
            <w:hideMark/>
          </w:tcPr>
          <w:p w:rsidR="004E55B3" w:rsidRPr="001E1C8E" w:rsidRDefault="004E55B3" w:rsidP="00C879B6">
            <w:pPr>
              <w:rPr>
                <w:b/>
                <w:bCs/>
                <w:sz w:val="20"/>
                <w:szCs w:val="20"/>
              </w:rPr>
            </w:pPr>
            <w:r w:rsidRPr="001E1C8E">
              <w:rPr>
                <w:b/>
                <w:bCs/>
                <w:sz w:val="20"/>
                <w:szCs w:val="20"/>
              </w:rPr>
              <w:lastRenderedPageBreak/>
              <w:t xml:space="preserve">Вещество </w:t>
            </w:r>
          </w:p>
        </w:tc>
        <w:tc>
          <w:tcPr>
            <w:tcW w:w="8311" w:type="dxa"/>
            <w:gridSpan w:val="10"/>
            <w:shd w:val="clear" w:color="auto" w:fill="auto"/>
            <w:vAlign w:val="center"/>
            <w:hideMark/>
          </w:tcPr>
          <w:p w:rsidR="004E55B3" w:rsidRPr="001E1C8E" w:rsidRDefault="004E55B3" w:rsidP="00C879B6">
            <w:pPr>
              <w:jc w:val="center"/>
              <w:rPr>
                <w:b/>
                <w:bCs/>
                <w:sz w:val="20"/>
                <w:szCs w:val="20"/>
              </w:rPr>
            </w:pPr>
            <w:r w:rsidRPr="001E1C8E">
              <w:rPr>
                <w:b/>
                <w:bCs/>
                <w:sz w:val="20"/>
                <w:szCs w:val="20"/>
              </w:rPr>
              <w:t>Концентрация ЗВ  в пробе воды (мг/дм</w:t>
            </w:r>
            <w:r w:rsidRPr="001E1C8E">
              <w:rPr>
                <w:b/>
                <w:bCs/>
                <w:sz w:val="20"/>
                <w:szCs w:val="20"/>
                <w:vertAlign w:val="superscript"/>
              </w:rPr>
              <w:t>3</w:t>
            </w:r>
            <w:r w:rsidRPr="001E1C8E">
              <w:rPr>
                <w:b/>
                <w:bCs/>
                <w:sz w:val="20"/>
                <w:szCs w:val="20"/>
              </w:rPr>
              <w:t>)</w:t>
            </w:r>
          </w:p>
        </w:tc>
      </w:tr>
      <w:tr w:rsidR="00077B66" w:rsidRPr="001E1C8E" w:rsidTr="001E1C8E">
        <w:trPr>
          <w:trHeight w:val="114"/>
          <w:tblHeader/>
          <w:jc w:val="center"/>
        </w:trPr>
        <w:tc>
          <w:tcPr>
            <w:tcW w:w="1776" w:type="dxa"/>
            <w:vMerge/>
            <w:vAlign w:val="center"/>
            <w:hideMark/>
          </w:tcPr>
          <w:p w:rsidR="004E55B3" w:rsidRPr="001E1C8E" w:rsidRDefault="004E55B3" w:rsidP="00C879B6">
            <w:pPr>
              <w:rPr>
                <w:b/>
                <w:bCs/>
                <w:sz w:val="20"/>
                <w:szCs w:val="20"/>
              </w:rPr>
            </w:pPr>
          </w:p>
        </w:tc>
        <w:tc>
          <w:tcPr>
            <w:tcW w:w="769" w:type="dxa"/>
            <w:vMerge w:val="restart"/>
            <w:shd w:val="clear" w:color="auto" w:fill="auto"/>
            <w:vAlign w:val="center"/>
            <w:hideMark/>
          </w:tcPr>
          <w:p w:rsidR="004E55B3" w:rsidRPr="001E1C8E" w:rsidRDefault="004E55B3" w:rsidP="00C879B6">
            <w:pPr>
              <w:jc w:val="center"/>
              <w:rPr>
                <w:b/>
                <w:bCs/>
                <w:sz w:val="20"/>
                <w:szCs w:val="20"/>
              </w:rPr>
            </w:pPr>
            <w:r w:rsidRPr="001E1C8E">
              <w:rPr>
                <w:b/>
                <w:bCs/>
                <w:sz w:val="20"/>
                <w:szCs w:val="20"/>
              </w:rPr>
              <w:t>ТН№1д</w:t>
            </w:r>
          </w:p>
        </w:tc>
        <w:tc>
          <w:tcPr>
            <w:tcW w:w="769" w:type="dxa"/>
            <w:vMerge w:val="restart"/>
            <w:shd w:val="clear" w:color="auto" w:fill="auto"/>
            <w:vAlign w:val="center"/>
            <w:hideMark/>
          </w:tcPr>
          <w:p w:rsidR="004E55B3" w:rsidRPr="001E1C8E" w:rsidRDefault="004E55B3" w:rsidP="00C879B6">
            <w:pPr>
              <w:jc w:val="center"/>
              <w:rPr>
                <w:b/>
                <w:bCs/>
                <w:sz w:val="20"/>
                <w:szCs w:val="20"/>
              </w:rPr>
            </w:pPr>
            <w:r w:rsidRPr="001E1C8E">
              <w:rPr>
                <w:b/>
                <w:bCs/>
                <w:sz w:val="20"/>
                <w:szCs w:val="20"/>
              </w:rPr>
              <w:t>ТН№2д</w:t>
            </w:r>
          </w:p>
        </w:tc>
        <w:tc>
          <w:tcPr>
            <w:tcW w:w="769" w:type="dxa"/>
            <w:vMerge w:val="restart"/>
            <w:shd w:val="clear" w:color="auto" w:fill="auto"/>
            <w:vAlign w:val="center"/>
            <w:hideMark/>
          </w:tcPr>
          <w:p w:rsidR="004E55B3" w:rsidRPr="001E1C8E" w:rsidRDefault="004E55B3" w:rsidP="00C879B6">
            <w:pPr>
              <w:jc w:val="center"/>
              <w:rPr>
                <w:b/>
                <w:bCs/>
                <w:sz w:val="20"/>
                <w:szCs w:val="20"/>
              </w:rPr>
            </w:pPr>
            <w:r w:rsidRPr="001E1C8E">
              <w:rPr>
                <w:b/>
                <w:bCs/>
                <w:sz w:val="20"/>
                <w:szCs w:val="20"/>
              </w:rPr>
              <w:t>ТН№3д</w:t>
            </w:r>
          </w:p>
        </w:tc>
        <w:tc>
          <w:tcPr>
            <w:tcW w:w="769" w:type="dxa"/>
            <w:vMerge w:val="restart"/>
            <w:shd w:val="clear" w:color="auto" w:fill="auto"/>
            <w:vAlign w:val="center"/>
            <w:hideMark/>
          </w:tcPr>
          <w:p w:rsidR="004E55B3" w:rsidRPr="001E1C8E" w:rsidRDefault="004E55B3" w:rsidP="00C879B6">
            <w:pPr>
              <w:jc w:val="center"/>
              <w:rPr>
                <w:b/>
                <w:bCs/>
                <w:sz w:val="20"/>
                <w:szCs w:val="20"/>
              </w:rPr>
            </w:pPr>
            <w:r w:rsidRPr="001E1C8E">
              <w:rPr>
                <w:b/>
                <w:bCs/>
                <w:sz w:val="20"/>
                <w:szCs w:val="20"/>
              </w:rPr>
              <w:t>ТН№4д</w:t>
            </w:r>
          </w:p>
        </w:tc>
        <w:tc>
          <w:tcPr>
            <w:tcW w:w="769" w:type="dxa"/>
            <w:vMerge w:val="restart"/>
            <w:shd w:val="clear" w:color="auto" w:fill="auto"/>
            <w:vAlign w:val="center"/>
            <w:hideMark/>
          </w:tcPr>
          <w:p w:rsidR="004E55B3" w:rsidRPr="001E1C8E" w:rsidRDefault="004E55B3" w:rsidP="00C879B6">
            <w:pPr>
              <w:jc w:val="center"/>
              <w:rPr>
                <w:b/>
                <w:bCs/>
                <w:sz w:val="20"/>
                <w:szCs w:val="20"/>
              </w:rPr>
            </w:pPr>
            <w:r w:rsidRPr="001E1C8E">
              <w:rPr>
                <w:b/>
                <w:bCs/>
                <w:sz w:val="20"/>
                <w:szCs w:val="20"/>
              </w:rPr>
              <w:t>ТН№5д</w:t>
            </w:r>
          </w:p>
        </w:tc>
        <w:tc>
          <w:tcPr>
            <w:tcW w:w="866" w:type="dxa"/>
            <w:vMerge w:val="restart"/>
            <w:shd w:val="clear" w:color="auto" w:fill="auto"/>
            <w:vAlign w:val="center"/>
          </w:tcPr>
          <w:p w:rsidR="004E55B3" w:rsidRPr="001E1C8E" w:rsidRDefault="004E55B3" w:rsidP="00C879B6">
            <w:pPr>
              <w:jc w:val="center"/>
              <w:rPr>
                <w:b/>
                <w:bCs/>
                <w:sz w:val="20"/>
                <w:szCs w:val="20"/>
              </w:rPr>
            </w:pPr>
            <w:r w:rsidRPr="001E1C8E">
              <w:rPr>
                <w:b/>
                <w:bCs/>
                <w:sz w:val="20"/>
                <w:szCs w:val="20"/>
              </w:rPr>
              <w:t>ТН №6д</w:t>
            </w:r>
          </w:p>
        </w:tc>
        <w:tc>
          <w:tcPr>
            <w:tcW w:w="2889" w:type="dxa"/>
            <w:gridSpan w:val="3"/>
            <w:shd w:val="clear" w:color="auto" w:fill="auto"/>
            <w:vAlign w:val="center"/>
          </w:tcPr>
          <w:p w:rsidR="004E55B3" w:rsidRPr="001E1C8E" w:rsidRDefault="004E55B3" w:rsidP="00C879B6">
            <w:pPr>
              <w:jc w:val="center"/>
              <w:rPr>
                <w:b/>
                <w:bCs/>
                <w:sz w:val="20"/>
                <w:szCs w:val="20"/>
              </w:rPr>
            </w:pPr>
            <w:r w:rsidRPr="001E1C8E">
              <w:rPr>
                <w:b/>
                <w:bCs/>
                <w:sz w:val="20"/>
                <w:szCs w:val="20"/>
              </w:rPr>
              <w:t>Фон (ручьи)</w:t>
            </w:r>
          </w:p>
        </w:tc>
        <w:tc>
          <w:tcPr>
            <w:tcW w:w="711" w:type="dxa"/>
            <w:vMerge w:val="restart"/>
            <w:shd w:val="clear" w:color="auto" w:fill="auto"/>
            <w:vAlign w:val="center"/>
          </w:tcPr>
          <w:p w:rsidR="004E55B3" w:rsidRPr="001E1C8E" w:rsidRDefault="004E55B3" w:rsidP="00C879B6">
            <w:pPr>
              <w:jc w:val="center"/>
              <w:rPr>
                <w:b/>
                <w:bCs/>
                <w:sz w:val="20"/>
                <w:szCs w:val="20"/>
              </w:rPr>
            </w:pPr>
            <w:r w:rsidRPr="001E1C8E">
              <w:rPr>
                <w:b/>
                <w:bCs/>
                <w:sz w:val="20"/>
                <w:szCs w:val="20"/>
              </w:rPr>
              <w:t>ПДК рыб</w:t>
            </w:r>
          </w:p>
        </w:tc>
      </w:tr>
      <w:tr w:rsidR="00077B66" w:rsidRPr="001E1C8E" w:rsidTr="001E1C8E">
        <w:trPr>
          <w:trHeight w:val="188"/>
          <w:tblHeader/>
          <w:jc w:val="center"/>
        </w:trPr>
        <w:tc>
          <w:tcPr>
            <w:tcW w:w="1776" w:type="dxa"/>
            <w:vMerge/>
            <w:vAlign w:val="center"/>
          </w:tcPr>
          <w:p w:rsidR="004E55B3" w:rsidRPr="001E1C8E" w:rsidRDefault="004E55B3" w:rsidP="00C879B6">
            <w:pPr>
              <w:rPr>
                <w:b/>
                <w:bCs/>
                <w:sz w:val="20"/>
                <w:szCs w:val="20"/>
              </w:rPr>
            </w:pPr>
          </w:p>
        </w:tc>
        <w:tc>
          <w:tcPr>
            <w:tcW w:w="769" w:type="dxa"/>
            <w:vMerge/>
            <w:shd w:val="clear" w:color="auto" w:fill="auto"/>
            <w:vAlign w:val="center"/>
          </w:tcPr>
          <w:p w:rsidR="004E55B3" w:rsidRPr="001E1C8E" w:rsidRDefault="004E55B3" w:rsidP="00C879B6">
            <w:pPr>
              <w:jc w:val="center"/>
              <w:rPr>
                <w:b/>
                <w:bCs/>
                <w:sz w:val="20"/>
                <w:szCs w:val="20"/>
              </w:rPr>
            </w:pPr>
          </w:p>
        </w:tc>
        <w:tc>
          <w:tcPr>
            <w:tcW w:w="769" w:type="dxa"/>
            <w:vMerge/>
            <w:shd w:val="clear" w:color="auto" w:fill="auto"/>
            <w:vAlign w:val="center"/>
          </w:tcPr>
          <w:p w:rsidR="004E55B3" w:rsidRPr="001E1C8E" w:rsidRDefault="004E55B3" w:rsidP="00C879B6">
            <w:pPr>
              <w:jc w:val="center"/>
              <w:rPr>
                <w:b/>
                <w:bCs/>
                <w:sz w:val="20"/>
                <w:szCs w:val="20"/>
              </w:rPr>
            </w:pPr>
          </w:p>
        </w:tc>
        <w:tc>
          <w:tcPr>
            <w:tcW w:w="769" w:type="dxa"/>
            <w:vMerge/>
            <w:shd w:val="clear" w:color="auto" w:fill="auto"/>
            <w:vAlign w:val="center"/>
          </w:tcPr>
          <w:p w:rsidR="004E55B3" w:rsidRPr="001E1C8E" w:rsidRDefault="004E55B3" w:rsidP="00C879B6">
            <w:pPr>
              <w:jc w:val="center"/>
              <w:rPr>
                <w:b/>
                <w:bCs/>
                <w:sz w:val="20"/>
                <w:szCs w:val="20"/>
              </w:rPr>
            </w:pPr>
          </w:p>
        </w:tc>
        <w:tc>
          <w:tcPr>
            <w:tcW w:w="769" w:type="dxa"/>
            <w:vMerge/>
            <w:shd w:val="clear" w:color="auto" w:fill="auto"/>
            <w:vAlign w:val="center"/>
          </w:tcPr>
          <w:p w:rsidR="004E55B3" w:rsidRPr="001E1C8E" w:rsidRDefault="004E55B3" w:rsidP="00C879B6">
            <w:pPr>
              <w:jc w:val="center"/>
              <w:rPr>
                <w:b/>
                <w:bCs/>
                <w:sz w:val="20"/>
                <w:szCs w:val="20"/>
              </w:rPr>
            </w:pPr>
          </w:p>
        </w:tc>
        <w:tc>
          <w:tcPr>
            <w:tcW w:w="769" w:type="dxa"/>
            <w:vMerge/>
            <w:shd w:val="clear" w:color="auto" w:fill="auto"/>
            <w:vAlign w:val="center"/>
          </w:tcPr>
          <w:p w:rsidR="004E55B3" w:rsidRPr="001E1C8E" w:rsidRDefault="004E55B3" w:rsidP="00C879B6">
            <w:pPr>
              <w:jc w:val="center"/>
              <w:rPr>
                <w:b/>
                <w:bCs/>
                <w:sz w:val="20"/>
                <w:szCs w:val="20"/>
              </w:rPr>
            </w:pPr>
          </w:p>
        </w:tc>
        <w:tc>
          <w:tcPr>
            <w:tcW w:w="866" w:type="dxa"/>
            <w:vMerge/>
            <w:shd w:val="clear" w:color="auto" w:fill="auto"/>
            <w:vAlign w:val="center"/>
          </w:tcPr>
          <w:p w:rsidR="004E55B3" w:rsidRPr="001E1C8E" w:rsidRDefault="004E55B3" w:rsidP="00C879B6">
            <w:pPr>
              <w:jc w:val="center"/>
              <w:rPr>
                <w:b/>
                <w:bCs/>
                <w:sz w:val="20"/>
                <w:szCs w:val="20"/>
              </w:rPr>
            </w:pPr>
          </w:p>
        </w:tc>
        <w:tc>
          <w:tcPr>
            <w:tcW w:w="992" w:type="dxa"/>
            <w:shd w:val="clear" w:color="auto" w:fill="auto"/>
            <w:vAlign w:val="center"/>
          </w:tcPr>
          <w:p w:rsidR="004E55B3" w:rsidRPr="001E1C8E" w:rsidRDefault="004E55B3" w:rsidP="00C879B6">
            <w:pPr>
              <w:jc w:val="center"/>
              <w:rPr>
                <w:b/>
                <w:bCs/>
                <w:sz w:val="20"/>
                <w:szCs w:val="20"/>
              </w:rPr>
            </w:pPr>
            <w:r w:rsidRPr="001E1C8E">
              <w:rPr>
                <w:b/>
                <w:bCs/>
                <w:sz w:val="20"/>
                <w:szCs w:val="20"/>
              </w:rPr>
              <w:t>Ванин</w:t>
            </w:r>
          </w:p>
        </w:tc>
        <w:tc>
          <w:tcPr>
            <w:tcW w:w="851" w:type="dxa"/>
            <w:shd w:val="clear" w:color="auto" w:fill="auto"/>
            <w:vAlign w:val="center"/>
          </w:tcPr>
          <w:p w:rsidR="004E55B3" w:rsidRPr="001E1C8E" w:rsidRDefault="004E55B3" w:rsidP="00C879B6">
            <w:pPr>
              <w:jc w:val="center"/>
              <w:rPr>
                <w:b/>
                <w:bCs/>
                <w:sz w:val="20"/>
                <w:szCs w:val="20"/>
              </w:rPr>
            </w:pPr>
            <w:r w:rsidRPr="001E1C8E">
              <w:rPr>
                <w:b/>
                <w:bCs/>
                <w:sz w:val="20"/>
                <w:szCs w:val="20"/>
              </w:rPr>
              <w:t>Федра</w:t>
            </w:r>
          </w:p>
        </w:tc>
        <w:tc>
          <w:tcPr>
            <w:tcW w:w="1046" w:type="dxa"/>
            <w:shd w:val="clear" w:color="auto" w:fill="auto"/>
            <w:vAlign w:val="center"/>
          </w:tcPr>
          <w:p w:rsidR="004E55B3" w:rsidRPr="001E1C8E" w:rsidRDefault="004E55B3" w:rsidP="00C879B6">
            <w:pPr>
              <w:jc w:val="center"/>
              <w:rPr>
                <w:b/>
                <w:bCs/>
                <w:sz w:val="20"/>
                <w:szCs w:val="20"/>
              </w:rPr>
            </w:pPr>
            <w:r w:rsidRPr="001E1C8E">
              <w:rPr>
                <w:b/>
                <w:bCs/>
                <w:sz w:val="20"/>
                <w:szCs w:val="20"/>
              </w:rPr>
              <w:t>Павлик</w:t>
            </w:r>
          </w:p>
        </w:tc>
        <w:tc>
          <w:tcPr>
            <w:tcW w:w="711" w:type="dxa"/>
            <w:vMerge/>
            <w:shd w:val="clear" w:color="auto" w:fill="auto"/>
            <w:vAlign w:val="center"/>
          </w:tcPr>
          <w:p w:rsidR="004E55B3" w:rsidRPr="001E1C8E" w:rsidRDefault="004E55B3" w:rsidP="00C879B6">
            <w:pPr>
              <w:jc w:val="center"/>
              <w:rPr>
                <w:b/>
                <w:bCs/>
                <w:sz w:val="20"/>
                <w:szCs w:val="20"/>
              </w:rPr>
            </w:pPr>
          </w:p>
        </w:tc>
      </w:tr>
      <w:tr w:rsidR="00077B66" w:rsidRPr="001E1C8E" w:rsidTr="001E1C8E">
        <w:trPr>
          <w:trHeight w:val="253"/>
          <w:jc w:val="center"/>
        </w:trPr>
        <w:tc>
          <w:tcPr>
            <w:tcW w:w="1776" w:type="dxa"/>
            <w:shd w:val="clear" w:color="auto" w:fill="auto"/>
            <w:vAlign w:val="center"/>
            <w:hideMark/>
          </w:tcPr>
          <w:p w:rsidR="004E55B3" w:rsidRPr="001E1C8E" w:rsidRDefault="004E55B3" w:rsidP="00C879B6">
            <w:pPr>
              <w:rPr>
                <w:bCs/>
                <w:sz w:val="20"/>
                <w:szCs w:val="20"/>
              </w:rPr>
            </w:pPr>
            <w:r w:rsidRPr="001E1C8E">
              <w:rPr>
                <w:bCs/>
                <w:sz w:val="20"/>
                <w:szCs w:val="20"/>
              </w:rPr>
              <w:t>рН</w:t>
            </w:r>
          </w:p>
        </w:tc>
        <w:tc>
          <w:tcPr>
            <w:tcW w:w="769" w:type="dxa"/>
            <w:shd w:val="clear" w:color="auto" w:fill="auto"/>
          </w:tcPr>
          <w:p w:rsidR="004E55B3" w:rsidRPr="001E1C8E" w:rsidRDefault="004E55B3" w:rsidP="00C879B6">
            <w:pPr>
              <w:jc w:val="center"/>
              <w:rPr>
                <w:sz w:val="20"/>
                <w:szCs w:val="20"/>
              </w:rPr>
            </w:pPr>
            <w:r w:rsidRPr="001E1C8E">
              <w:rPr>
                <w:sz w:val="20"/>
                <w:szCs w:val="20"/>
              </w:rPr>
              <w:t>7,4</w:t>
            </w:r>
          </w:p>
        </w:tc>
        <w:tc>
          <w:tcPr>
            <w:tcW w:w="769" w:type="dxa"/>
            <w:shd w:val="clear" w:color="auto" w:fill="auto"/>
          </w:tcPr>
          <w:p w:rsidR="004E55B3" w:rsidRPr="001E1C8E" w:rsidRDefault="004E55B3" w:rsidP="00C879B6">
            <w:pPr>
              <w:jc w:val="center"/>
              <w:rPr>
                <w:sz w:val="20"/>
                <w:szCs w:val="20"/>
              </w:rPr>
            </w:pPr>
            <w:r w:rsidRPr="001E1C8E">
              <w:rPr>
                <w:sz w:val="20"/>
                <w:szCs w:val="20"/>
              </w:rPr>
              <w:t>7,3</w:t>
            </w:r>
          </w:p>
        </w:tc>
        <w:tc>
          <w:tcPr>
            <w:tcW w:w="769" w:type="dxa"/>
            <w:shd w:val="clear" w:color="auto" w:fill="auto"/>
          </w:tcPr>
          <w:p w:rsidR="004E55B3" w:rsidRPr="001E1C8E" w:rsidRDefault="004E55B3" w:rsidP="00C879B6">
            <w:pPr>
              <w:jc w:val="center"/>
              <w:rPr>
                <w:sz w:val="20"/>
                <w:szCs w:val="20"/>
              </w:rPr>
            </w:pPr>
            <w:r w:rsidRPr="001E1C8E">
              <w:rPr>
                <w:sz w:val="20"/>
                <w:szCs w:val="20"/>
              </w:rPr>
              <w:t>6,8</w:t>
            </w:r>
          </w:p>
        </w:tc>
        <w:tc>
          <w:tcPr>
            <w:tcW w:w="769" w:type="dxa"/>
            <w:shd w:val="clear" w:color="auto" w:fill="auto"/>
          </w:tcPr>
          <w:p w:rsidR="004E55B3" w:rsidRPr="001E1C8E" w:rsidRDefault="004E55B3" w:rsidP="00C879B6">
            <w:pPr>
              <w:jc w:val="center"/>
              <w:rPr>
                <w:sz w:val="20"/>
                <w:szCs w:val="20"/>
              </w:rPr>
            </w:pPr>
            <w:r w:rsidRPr="001E1C8E">
              <w:rPr>
                <w:sz w:val="20"/>
                <w:szCs w:val="20"/>
              </w:rPr>
              <w:t>7</w:t>
            </w:r>
          </w:p>
        </w:tc>
        <w:tc>
          <w:tcPr>
            <w:tcW w:w="769" w:type="dxa"/>
            <w:shd w:val="clear" w:color="auto" w:fill="auto"/>
          </w:tcPr>
          <w:p w:rsidR="004E55B3" w:rsidRPr="001E1C8E" w:rsidRDefault="004E55B3" w:rsidP="00C879B6">
            <w:pPr>
              <w:jc w:val="center"/>
              <w:rPr>
                <w:sz w:val="20"/>
                <w:szCs w:val="20"/>
              </w:rPr>
            </w:pPr>
            <w:r w:rsidRPr="001E1C8E">
              <w:rPr>
                <w:sz w:val="20"/>
                <w:szCs w:val="20"/>
              </w:rPr>
              <w:t>7,2</w:t>
            </w:r>
          </w:p>
        </w:tc>
        <w:tc>
          <w:tcPr>
            <w:tcW w:w="866" w:type="dxa"/>
            <w:shd w:val="clear" w:color="auto" w:fill="auto"/>
          </w:tcPr>
          <w:p w:rsidR="004E55B3" w:rsidRPr="001E1C8E" w:rsidRDefault="004E55B3" w:rsidP="00C879B6">
            <w:pPr>
              <w:jc w:val="center"/>
              <w:rPr>
                <w:sz w:val="20"/>
                <w:szCs w:val="20"/>
              </w:rPr>
            </w:pPr>
            <w:r w:rsidRPr="001E1C8E">
              <w:rPr>
                <w:sz w:val="20"/>
                <w:szCs w:val="20"/>
              </w:rPr>
              <w:t>7,2</w:t>
            </w:r>
          </w:p>
        </w:tc>
        <w:tc>
          <w:tcPr>
            <w:tcW w:w="992" w:type="dxa"/>
            <w:shd w:val="clear" w:color="auto" w:fill="auto"/>
          </w:tcPr>
          <w:p w:rsidR="004E55B3" w:rsidRPr="001E1C8E" w:rsidRDefault="004E55B3" w:rsidP="00C879B6">
            <w:pPr>
              <w:jc w:val="center"/>
              <w:rPr>
                <w:sz w:val="20"/>
                <w:szCs w:val="20"/>
              </w:rPr>
            </w:pPr>
            <w:r w:rsidRPr="001E1C8E">
              <w:rPr>
                <w:sz w:val="20"/>
                <w:szCs w:val="20"/>
              </w:rPr>
              <w:t>7,3</w:t>
            </w:r>
          </w:p>
        </w:tc>
        <w:tc>
          <w:tcPr>
            <w:tcW w:w="851" w:type="dxa"/>
            <w:shd w:val="clear" w:color="auto" w:fill="auto"/>
          </w:tcPr>
          <w:p w:rsidR="004E55B3" w:rsidRPr="001E1C8E" w:rsidRDefault="004E55B3" w:rsidP="00C879B6">
            <w:pPr>
              <w:jc w:val="center"/>
              <w:rPr>
                <w:sz w:val="20"/>
                <w:szCs w:val="20"/>
              </w:rPr>
            </w:pPr>
            <w:r w:rsidRPr="001E1C8E">
              <w:rPr>
                <w:sz w:val="20"/>
                <w:szCs w:val="20"/>
              </w:rPr>
              <w:t>6,8</w:t>
            </w:r>
          </w:p>
        </w:tc>
        <w:tc>
          <w:tcPr>
            <w:tcW w:w="1046" w:type="dxa"/>
            <w:shd w:val="clear" w:color="auto" w:fill="auto"/>
          </w:tcPr>
          <w:p w:rsidR="004E55B3" w:rsidRPr="001E1C8E" w:rsidRDefault="004E55B3" w:rsidP="00C879B6">
            <w:pPr>
              <w:jc w:val="center"/>
              <w:rPr>
                <w:sz w:val="20"/>
                <w:szCs w:val="20"/>
              </w:rPr>
            </w:pPr>
            <w:r w:rsidRPr="001E1C8E">
              <w:rPr>
                <w:sz w:val="20"/>
                <w:szCs w:val="20"/>
              </w:rPr>
              <w:t>7,5</w:t>
            </w:r>
          </w:p>
        </w:tc>
        <w:tc>
          <w:tcPr>
            <w:tcW w:w="711" w:type="dxa"/>
            <w:shd w:val="clear" w:color="auto" w:fill="auto"/>
          </w:tcPr>
          <w:p w:rsidR="004E55B3" w:rsidRPr="001E1C8E" w:rsidRDefault="004E55B3" w:rsidP="00C879B6">
            <w:pPr>
              <w:jc w:val="center"/>
              <w:rPr>
                <w:sz w:val="20"/>
                <w:szCs w:val="20"/>
              </w:rPr>
            </w:pPr>
            <w:r w:rsidRPr="001E1C8E">
              <w:rPr>
                <w:sz w:val="20"/>
                <w:szCs w:val="20"/>
              </w:rPr>
              <w:t>фон</w:t>
            </w:r>
          </w:p>
        </w:tc>
      </w:tr>
      <w:tr w:rsidR="00077B66" w:rsidRPr="001E1C8E" w:rsidTr="001E1C8E">
        <w:trPr>
          <w:trHeight w:val="179"/>
          <w:jc w:val="center"/>
        </w:trPr>
        <w:tc>
          <w:tcPr>
            <w:tcW w:w="1776" w:type="dxa"/>
            <w:shd w:val="clear" w:color="auto" w:fill="auto"/>
            <w:vAlign w:val="center"/>
            <w:hideMark/>
          </w:tcPr>
          <w:p w:rsidR="004E55B3" w:rsidRPr="001E1C8E" w:rsidRDefault="004E55B3" w:rsidP="00C879B6">
            <w:pPr>
              <w:rPr>
                <w:bCs/>
                <w:sz w:val="20"/>
                <w:szCs w:val="20"/>
              </w:rPr>
            </w:pPr>
            <w:r w:rsidRPr="001E1C8E">
              <w:rPr>
                <w:bCs/>
                <w:sz w:val="20"/>
                <w:szCs w:val="20"/>
              </w:rPr>
              <w:t>Запах</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0</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0</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0</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0</w:t>
            </w:r>
          </w:p>
        </w:tc>
        <w:tc>
          <w:tcPr>
            <w:tcW w:w="769" w:type="dxa"/>
            <w:shd w:val="clear" w:color="auto" w:fill="auto"/>
          </w:tcPr>
          <w:p w:rsidR="004E55B3" w:rsidRPr="001E1C8E" w:rsidRDefault="004E55B3" w:rsidP="00C879B6">
            <w:pPr>
              <w:jc w:val="center"/>
              <w:rPr>
                <w:sz w:val="20"/>
                <w:szCs w:val="20"/>
              </w:rPr>
            </w:pPr>
            <w:r w:rsidRPr="001E1C8E">
              <w:rPr>
                <w:sz w:val="20"/>
                <w:szCs w:val="20"/>
              </w:rPr>
              <w:t>0</w:t>
            </w:r>
          </w:p>
        </w:tc>
        <w:tc>
          <w:tcPr>
            <w:tcW w:w="866" w:type="dxa"/>
            <w:shd w:val="clear" w:color="auto" w:fill="auto"/>
          </w:tcPr>
          <w:p w:rsidR="004E55B3" w:rsidRPr="001E1C8E" w:rsidRDefault="004E55B3" w:rsidP="00C879B6">
            <w:pPr>
              <w:jc w:val="center"/>
              <w:rPr>
                <w:sz w:val="20"/>
                <w:szCs w:val="20"/>
              </w:rPr>
            </w:pPr>
            <w:r w:rsidRPr="001E1C8E">
              <w:rPr>
                <w:sz w:val="20"/>
                <w:szCs w:val="20"/>
              </w:rPr>
              <w:t>0</w:t>
            </w:r>
          </w:p>
        </w:tc>
        <w:tc>
          <w:tcPr>
            <w:tcW w:w="992" w:type="dxa"/>
            <w:shd w:val="clear" w:color="auto" w:fill="auto"/>
          </w:tcPr>
          <w:p w:rsidR="004E55B3" w:rsidRPr="001E1C8E" w:rsidRDefault="004E55B3" w:rsidP="00C879B6">
            <w:pPr>
              <w:jc w:val="center"/>
              <w:rPr>
                <w:sz w:val="20"/>
                <w:szCs w:val="20"/>
              </w:rPr>
            </w:pPr>
            <w:r w:rsidRPr="001E1C8E">
              <w:rPr>
                <w:sz w:val="20"/>
                <w:szCs w:val="20"/>
              </w:rPr>
              <w:t>-</w:t>
            </w:r>
          </w:p>
        </w:tc>
        <w:tc>
          <w:tcPr>
            <w:tcW w:w="851" w:type="dxa"/>
            <w:shd w:val="clear" w:color="auto" w:fill="auto"/>
          </w:tcPr>
          <w:p w:rsidR="004E55B3" w:rsidRPr="001E1C8E" w:rsidRDefault="004E55B3" w:rsidP="00C879B6">
            <w:pPr>
              <w:jc w:val="center"/>
              <w:rPr>
                <w:sz w:val="20"/>
                <w:szCs w:val="20"/>
              </w:rPr>
            </w:pPr>
            <w:r w:rsidRPr="001E1C8E">
              <w:rPr>
                <w:sz w:val="20"/>
                <w:szCs w:val="20"/>
              </w:rPr>
              <w:t>-</w:t>
            </w:r>
          </w:p>
        </w:tc>
        <w:tc>
          <w:tcPr>
            <w:tcW w:w="1046" w:type="dxa"/>
            <w:shd w:val="clear" w:color="auto" w:fill="auto"/>
          </w:tcPr>
          <w:p w:rsidR="004E55B3" w:rsidRPr="001E1C8E" w:rsidRDefault="004E55B3" w:rsidP="00C879B6">
            <w:pPr>
              <w:jc w:val="center"/>
              <w:rPr>
                <w:sz w:val="20"/>
                <w:szCs w:val="20"/>
              </w:rPr>
            </w:pPr>
            <w:r w:rsidRPr="001E1C8E">
              <w:rPr>
                <w:sz w:val="20"/>
                <w:szCs w:val="20"/>
              </w:rPr>
              <w:t>-</w:t>
            </w:r>
          </w:p>
        </w:tc>
        <w:tc>
          <w:tcPr>
            <w:tcW w:w="711" w:type="dxa"/>
            <w:shd w:val="clear" w:color="auto" w:fill="auto"/>
          </w:tcPr>
          <w:p w:rsidR="004E55B3" w:rsidRPr="001E1C8E" w:rsidRDefault="004E55B3" w:rsidP="00C879B6">
            <w:pPr>
              <w:jc w:val="center"/>
              <w:rPr>
                <w:sz w:val="20"/>
                <w:szCs w:val="20"/>
              </w:rPr>
            </w:pPr>
            <w:r w:rsidRPr="001E1C8E">
              <w:rPr>
                <w:sz w:val="20"/>
                <w:szCs w:val="20"/>
              </w:rPr>
              <w:t>2</w:t>
            </w:r>
          </w:p>
        </w:tc>
      </w:tr>
      <w:tr w:rsidR="00077B66" w:rsidRPr="001E1C8E" w:rsidTr="001E1C8E">
        <w:trPr>
          <w:trHeight w:val="183"/>
          <w:jc w:val="center"/>
        </w:trPr>
        <w:tc>
          <w:tcPr>
            <w:tcW w:w="1776" w:type="dxa"/>
            <w:shd w:val="clear" w:color="auto" w:fill="auto"/>
            <w:vAlign w:val="center"/>
            <w:hideMark/>
          </w:tcPr>
          <w:p w:rsidR="004E55B3" w:rsidRPr="001E1C8E" w:rsidRDefault="004E55B3" w:rsidP="00C879B6">
            <w:pPr>
              <w:rPr>
                <w:bCs/>
                <w:sz w:val="20"/>
                <w:szCs w:val="20"/>
              </w:rPr>
            </w:pPr>
            <w:r w:rsidRPr="001E1C8E">
              <w:rPr>
                <w:bCs/>
                <w:sz w:val="20"/>
                <w:szCs w:val="20"/>
              </w:rPr>
              <w:t xml:space="preserve">Прозрачность </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5</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5</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5</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5</w:t>
            </w:r>
          </w:p>
        </w:tc>
        <w:tc>
          <w:tcPr>
            <w:tcW w:w="769" w:type="dxa"/>
            <w:shd w:val="clear" w:color="auto" w:fill="auto"/>
          </w:tcPr>
          <w:p w:rsidR="004E55B3" w:rsidRPr="001E1C8E" w:rsidRDefault="004E55B3" w:rsidP="00C879B6">
            <w:pPr>
              <w:jc w:val="center"/>
              <w:rPr>
                <w:sz w:val="20"/>
                <w:szCs w:val="20"/>
              </w:rPr>
            </w:pPr>
            <w:r w:rsidRPr="001E1C8E">
              <w:rPr>
                <w:sz w:val="20"/>
                <w:szCs w:val="20"/>
              </w:rPr>
              <w:t>5</w:t>
            </w:r>
          </w:p>
        </w:tc>
        <w:tc>
          <w:tcPr>
            <w:tcW w:w="866" w:type="dxa"/>
            <w:shd w:val="clear" w:color="auto" w:fill="auto"/>
          </w:tcPr>
          <w:p w:rsidR="004E55B3" w:rsidRPr="001E1C8E" w:rsidRDefault="004E55B3" w:rsidP="00C879B6">
            <w:pPr>
              <w:jc w:val="center"/>
              <w:rPr>
                <w:sz w:val="20"/>
                <w:szCs w:val="20"/>
              </w:rPr>
            </w:pPr>
            <w:r w:rsidRPr="001E1C8E">
              <w:rPr>
                <w:sz w:val="20"/>
                <w:szCs w:val="20"/>
              </w:rPr>
              <w:t>5</w:t>
            </w:r>
          </w:p>
        </w:tc>
        <w:tc>
          <w:tcPr>
            <w:tcW w:w="992" w:type="dxa"/>
            <w:shd w:val="clear" w:color="auto" w:fill="auto"/>
          </w:tcPr>
          <w:p w:rsidR="004E55B3" w:rsidRPr="001E1C8E" w:rsidRDefault="004E55B3" w:rsidP="00C879B6">
            <w:pPr>
              <w:jc w:val="center"/>
              <w:rPr>
                <w:sz w:val="20"/>
                <w:szCs w:val="20"/>
              </w:rPr>
            </w:pPr>
            <w:r w:rsidRPr="001E1C8E">
              <w:rPr>
                <w:sz w:val="20"/>
                <w:szCs w:val="20"/>
              </w:rPr>
              <w:t>-</w:t>
            </w:r>
          </w:p>
        </w:tc>
        <w:tc>
          <w:tcPr>
            <w:tcW w:w="851" w:type="dxa"/>
            <w:shd w:val="clear" w:color="auto" w:fill="auto"/>
          </w:tcPr>
          <w:p w:rsidR="004E55B3" w:rsidRPr="001E1C8E" w:rsidRDefault="004E55B3" w:rsidP="00C879B6">
            <w:pPr>
              <w:jc w:val="center"/>
              <w:rPr>
                <w:sz w:val="20"/>
                <w:szCs w:val="20"/>
              </w:rPr>
            </w:pPr>
            <w:r w:rsidRPr="001E1C8E">
              <w:rPr>
                <w:sz w:val="20"/>
                <w:szCs w:val="20"/>
              </w:rPr>
              <w:t>-</w:t>
            </w:r>
          </w:p>
        </w:tc>
        <w:tc>
          <w:tcPr>
            <w:tcW w:w="1046" w:type="dxa"/>
            <w:shd w:val="clear" w:color="auto" w:fill="auto"/>
          </w:tcPr>
          <w:p w:rsidR="004E55B3" w:rsidRPr="001E1C8E" w:rsidRDefault="004E55B3" w:rsidP="00C879B6">
            <w:pPr>
              <w:jc w:val="center"/>
              <w:rPr>
                <w:sz w:val="20"/>
                <w:szCs w:val="20"/>
              </w:rPr>
            </w:pPr>
            <w:r w:rsidRPr="001E1C8E">
              <w:rPr>
                <w:sz w:val="20"/>
                <w:szCs w:val="20"/>
              </w:rPr>
              <w:t>-</w:t>
            </w:r>
          </w:p>
        </w:tc>
        <w:tc>
          <w:tcPr>
            <w:tcW w:w="711" w:type="dxa"/>
            <w:shd w:val="clear" w:color="auto" w:fill="auto"/>
          </w:tcPr>
          <w:p w:rsidR="004E55B3" w:rsidRPr="001E1C8E" w:rsidRDefault="004E55B3" w:rsidP="00C879B6">
            <w:pPr>
              <w:jc w:val="center"/>
              <w:rPr>
                <w:sz w:val="20"/>
                <w:szCs w:val="20"/>
              </w:rPr>
            </w:pPr>
            <w:r w:rsidRPr="001E1C8E">
              <w:rPr>
                <w:sz w:val="20"/>
                <w:szCs w:val="20"/>
              </w:rPr>
              <w:t>20</w:t>
            </w:r>
          </w:p>
        </w:tc>
      </w:tr>
      <w:tr w:rsidR="00077B66" w:rsidRPr="001E1C8E" w:rsidTr="001E1C8E">
        <w:trPr>
          <w:trHeight w:val="187"/>
          <w:jc w:val="center"/>
        </w:trPr>
        <w:tc>
          <w:tcPr>
            <w:tcW w:w="1776" w:type="dxa"/>
            <w:shd w:val="clear" w:color="auto" w:fill="auto"/>
            <w:vAlign w:val="center"/>
            <w:hideMark/>
          </w:tcPr>
          <w:p w:rsidR="004E55B3" w:rsidRPr="001E1C8E" w:rsidRDefault="004E55B3" w:rsidP="00C879B6">
            <w:pPr>
              <w:rPr>
                <w:bCs/>
                <w:sz w:val="20"/>
                <w:szCs w:val="20"/>
              </w:rPr>
            </w:pPr>
            <w:r w:rsidRPr="001E1C8E">
              <w:rPr>
                <w:bCs/>
                <w:sz w:val="20"/>
                <w:szCs w:val="20"/>
              </w:rPr>
              <w:t xml:space="preserve">Цветность </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10</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15</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10</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15</w:t>
            </w:r>
          </w:p>
        </w:tc>
        <w:tc>
          <w:tcPr>
            <w:tcW w:w="769" w:type="dxa"/>
            <w:shd w:val="clear" w:color="auto" w:fill="auto"/>
          </w:tcPr>
          <w:p w:rsidR="004E55B3" w:rsidRPr="001E1C8E" w:rsidRDefault="004E55B3" w:rsidP="00C879B6">
            <w:pPr>
              <w:jc w:val="center"/>
              <w:rPr>
                <w:sz w:val="20"/>
                <w:szCs w:val="20"/>
              </w:rPr>
            </w:pPr>
            <w:r w:rsidRPr="001E1C8E">
              <w:rPr>
                <w:sz w:val="20"/>
                <w:szCs w:val="20"/>
              </w:rPr>
              <w:t>15</w:t>
            </w:r>
          </w:p>
        </w:tc>
        <w:tc>
          <w:tcPr>
            <w:tcW w:w="866" w:type="dxa"/>
            <w:shd w:val="clear" w:color="auto" w:fill="auto"/>
          </w:tcPr>
          <w:p w:rsidR="004E55B3" w:rsidRPr="001E1C8E" w:rsidRDefault="004E55B3" w:rsidP="00C879B6">
            <w:pPr>
              <w:jc w:val="center"/>
              <w:rPr>
                <w:sz w:val="20"/>
                <w:szCs w:val="20"/>
              </w:rPr>
            </w:pPr>
            <w:r w:rsidRPr="001E1C8E">
              <w:rPr>
                <w:sz w:val="20"/>
                <w:szCs w:val="20"/>
              </w:rPr>
              <w:t>15</w:t>
            </w:r>
          </w:p>
        </w:tc>
        <w:tc>
          <w:tcPr>
            <w:tcW w:w="992" w:type="dxa"/>
            <w:shd w:val="clear" w:color="auto" w:fill="auto"/>
          </w:tcPr>
          <w:p w:rsidR="004E55B3" w:rsidRPr="001E1C8E" w:rsidRDefault="004E55B3" w:rsidP="00C879B6">
            <w:pPr>
              <w:jc w:val="center"/>
              <w:rPr>
                <w:sz w:val="20"/>
                <w:szCs w:val="20"/>
              </w:rPr>
            </w:pPr>
            <w:r w:rsidRPr="001E1C8E">
              <w:rPr>
                <w:sz w:val="20"/>
                <w:szCs w:val="20"/>
              </w:rPr>
              <w:t>-</w:t>
            </w:r>
          </w:p>
        </w:tc>
        <w:tc>
          <w:tcPr>
            <w:tcW w:w="851" w:type="dxa"/>
            <w:shd w:val="clear" w:color="auto" w:fill="auto"/>
          </w:tcPr>
          <w:p w:rsidR="004E55B3" w:rsidRPr="001E1C8E" w:rsidRDefault="004E55B3" w:rsidP="00C879B6">
            <w:pPr>
              <w:jc w:val="center"/>
              <w:rPr>
                <w:sz w:val="20"/>
                <w:szCs w:val="20"/>
              </w:rPr>
            </w:pPr>
            <w:r w:rsidRPr="001E1C8E">
              <w:rPr>
                <w:sz w:val="20"/>
                <w:szCs w:val="20"/>
              </w:rPr>
              <w:t>-</w:t>
            </w:r>
          </w:p>
        </w:tc>
        <w:tc>
          <w:tcPr>
            <w:tcW w:w="1046" w:type="dxa"/>
            <w:shd w:val="clear" w:color="auto" w:fill="auto"/>
          </w:tcPr>
          <w:p w:rsidR="004E55B3" w:rsidRPr="001E1C8E" w:rsidRDefault="004E55B3" w:rsidP="00C879B6">
            <w:pPr>
              <w:jc w:val="center"/>
              <w:rPr>
                <w:sz w:val="20"/>
                <w:szCs w:val="20"/>
              </w:rPr>
            </w:pPr>
            <w:r w:rsidRPr="001E1C8E">
              <w:rPr>
                <w:sz w:val="20"/>
                <w:szCs w:val="20"/>
              </w:rPr>
              <w:t>-</w:t>
            </w:r>
          </w:p>
        </w:tc>
        <w:tc>
          <w:tcPr>
            <w:tcW w:w="711" w:type="dxa"/>
            <w:shd w:val="clear" w:color="auto" w:fill="auto"/>
          </w:tcPr>
          <w:p w:rsidR="004E55B3" w:rsidRPr="001E1C8E" w:rsidRDefault="004E55B3" w:rsidP="00C879B6">
            <w:pPr>
              <w:jc w:val="center"/>
              <w:rPr>
                <w:sz w:val="20"/>
                <w:szCs w:val="20"/>
              </w:rPr>
            </w:pPr>
            <w:r w:rsidRPr="001E1C8E">
              <w:rPr>
                <w:sz w:val="20"/>
                <w:szCs w:val="20"/>
              </w:rPr>
              <w:t>20</w:t>
            </w:r>
          </w:p>
        </w:tc>
      </w:tr>
      <w:tr w:rsidR="00077B66" w:rsidRPr="001E1C8E" w:rsidTr="001E1C8E">
        <w:trPr>
          <w:trHeight w:val="177"/>
          <w:jc w:val="center"/>
        </w:trPr>
        <w:tc>
          <w:tcPr>
            <w:tcW w:w="1776" w:type="dxa"/>
            <w:shd w:val="clear" w:color="auto" w:fill="auto"/>
            <w:vAlign w:val="center"/>
            <w:hideMark/>
          </w:tcPr>
          <w:p w:rsidR="004E55B3" w:rsidRPr="001E1C8E" w:rsidRDefault="004E55B3" w:rsidP="00C879B6">
            <w:pPr>
              <w:ind w:left="-34"/>
              <w:rPr>
                <w:bCs/>
                <w:sz w:val="20"/>
                <w:szCs w:val="20"/>
              </w:rPr>
            </w:pPr>
            <w:r w:rsidRPr="001E1C8E">
              <w:rPr>
                <w:bCs/>
                <w:sz w:val="20"/>
                <w:szCs w:val="20"/>
              </w:rPr>
              <w:t>Растворенный О</w:t>
            </w:r>
            <w:r w:rsidRPr="001E1C8E">
              <w:rPr>
                <w:bCs/>
                <w:sz w:val="20"/>
                <w:szCs w:val="20"/>
                <w:vertAlign w:val="subscript"/>
              </w:rPr>
              <w:t>2</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6,7</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6,2</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6,9</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6</w:t>
            </w:r>
          </w:p>
        </w:tc>
        <w:tc>
          <w:tcPr>
            <w:tcW w:w="769" w:type="dxa"/>
            <w:shd w:val="clear" w:color="auto" w:fill="auto"/>
          </w:tcPr>
          <w:p w:rsidR="004E55B3" w:rsidRPr="001E1C8E" w:rsidRDefault="004E55B3" w:rsidP="00C879B6">
            <w:pPr>
              <w:jc w:val="center"/>
              <w:rPr>
                <w:sz w:val="20"/>
                <w:szCs w:val="20"/>
              </w:rPr>
            </w:pPr>
            <w:r w:rsidRPr="001E1C8E">
              <w:rPr>
                <w:sz w:val="20"/>
                <w:szCs w:val="20"/>
              </w:rPr>
              <w:t>6,3</w:t>
            </w:r>
          </w:p>
        </w:tc>
        <w:tc>
          <w:tcPr>
            <w:tcW w:w="866" w:type="dxa"/>
            <w:shd w:val="clear" w:color="auto" w:fill="auto"/>
          </w:tcPr>
          <w:p w:rsidR="004E55B3" w:rsidRPr="001E1C8E" w:rsidRDefault="004E55B3" w:rsidP="00C879B6">
            <w:pPr>
              <w:jc w:val="center"/>
              <w:rPr>
                <w:sz w:val="20"/>
                <w:szCs w:val="20"/>
              </w:rPr>
            </w:pPr>
            <w:r w:rsidRPr="001E1C8E">
              <w:rPr>
                <w:sz w:val="20"/>
                <w:szCs w:val="20"/>
              </w:rPr>
              <w:t>7,2</w:t>
            </w:r>
          </w:p>
        </w:tc>
        <w:tc>
          <w:tcPr>
            <w:tcW w:w="992" w:type="dxa"/>
            <w:shd w:val="clear" w:color="auto" w:fill="auto"/>
          </w:tcPr>
          <w:p w:rsidR="004E55B3" w:rsidRPr="001E1C8E" w:rsidRDefault="004E55B3" w:rsidP="00C879B6">
            <w:pPr>
              <w:jc w:val="center"/>
              <w:rPr>
                <w:sz w:val="20"/>
                <w:szCs w:val="20"/>
              </w:rPr>
            </w:pPr>
            <w:r w:rsidRPr="001E1C8E">
              <w:rPr>
                <w:sz w:val="20"/>
                <w:szCs w:val="20"/>
              </w:rPr>
              <w:t>-</w:t>
            </w:r>
          </w:p>
        </w:tc>
        <w:tc>
          <w:tcPr>
            <w:tcW w:w="851" w:type="dxa"/>
            <w:shd w:val="clear" w:color="auto" w:fill="auto"/>
          </w:tcPr>
          <w:p w:rsidR="004E55B3" w:rsidRPr="001E1C8E" w:rsidRDefault="004E55B3" w:rsidP="00C879B6">
            <w:pPr>
              <w:jc w:val="center"/>
              <w:rPr>
                <w:sz w:val="20"/>
                <w:szCs w:val="20"/>
              </w:rPr>
            </w:pPr>
            <w:r w:rsidRPr="001E1C8E">
              <w:rPr>
                <w:sz w:val="20"/>
                <w:szCs w:val="20"/>
              </w:rPr>
              <w:t>-</w:t>
            </w:r>
          </w:p>
        </w:tc>
        <w:tc>
          <w:tcPr>
            <w:tcW w:w="1046" w:type="dxa"/>
            <w:shd w:val="clear" w:color="auto" w:fill="auto"/>
          </w:tcPr>
          <w:p w:rsidR="004E55B3" w:rsidRPr="001E1C8E" w:rsidRDefault="004E55B3" w:rsidP="00C879B6">
            <w:pPr>
              <w:jc w:val="center"/>
              <w:rPr>
                <w:sz w:val="20"/>
                <w:szCs w:val="20"/>
              </w:rPr>
            </w:pPr>
            <w:r w:rsidRPr="001E1C8E">
              <w:rPr>
                <w:sz w:val="20"/>
                <w:szCs w:val="20"/>
              </w:rPr>
              <w:t>-</w:t>
            </w:r>
          </w:p>
        </w:tc>
        <w:tc>
          <w:tcPr>
            <w:tcW w:w="711" w:type="dxa"/>
            <w:shd w:val="clear" w:color="auto" w:fill="auto"/>
          </w:tcPr>
          <w:p w:rsidR="004E55B3" w:rsidRPr="001E1C8E" w:rsidRDefault="004E55B3" w:rsidP="00C879B6">
            <w:pPr>
              <w:jc w:val="center"/>
              <w:rPr>
                <w:sz w:val="20"/>
                <w:szCs w:val="20"/>
              </w:rPr>
            </w:pPr>
            <w:r w:rsidRPr="001E1C8E">
              <w:rPr>
                <w:sz w:val="20"/>
                <w:szCs w:val="20"/>
              </w:rPr>
              <w:t>н\н</w:t>
            </w:r>
          </w:p>
        </w:tc>
      </w:tr>
      <w:tr w:rsidR="00077B66" w:rsidRPr="001E1C8E" w:rsidTr="001E1C8E">
        <w:trPr>
          <w:trHeight w:val="181"/>
          <w:jc w:val="center"/>
        </w:trPr>
        <w:tc>
          <w:tcPr>
            <w:tcW w:w="1776" w:type="dxa"/>
            <w:shd w:val="clear" w:color="auto" w:fill="auto"/>
            <w:vAlign w:val="center"/>
            <w:hideMark/>
          </w:tcPr>
          <w:p w:rsidR="004E55B3" w:rsidRPr="001E1C8E" w:rsidRDefault="004E55B3" w:rsidP="00C879B6">
            <w:pPr>
              <w:rPr>
                <w:bCs/>
                <w:sz w:val="20"/>
                <w:szCs w:val="20"/>
              </w:rPr>
            </w:pPr>
            <w:r w:rsidRPr="001E1C8E">
              <w:rPr>
                <w:bCs/>
                <w:sz w:val="20"/>
                <w:szCs w:val="20"/>
              </w:rPr>
              <w:t>Температура</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2,3</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2,3</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2,3</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2,3</w:t>
            </w:r>
          </w:p>
        </w:tc>
        <w:tc>
          <w:tcPr>
            <w:tcW w:w="769" w:type="dxa"/>
            <w:shd w:val="clear" w:color="auto" w:fill="auto"/>
          </w:tcPr>
          <w:p w:rsidR="004E55B3" w:rsidRPr="001E1C8E" w:rsidRDefault="004E55B3" w:rsidP="00C879B6">
            <w:pPr>
              <w:jc w:val="center"/>
              <w:rPr>
                <w:sz w:val="20"/>
                <w:szCs w:val="20"/>
              </w:rPr>
            </w:pPr>
            <w:r w:rsidRPr="001E1C8E">
              <w:rPr>
                <w:sz w:val="20"/>
                <w:szCs w:val="20"/>
              </w:rPr>
              <w:t>2,3</w:t>
            </w:r>
          </w:p>
        </w:tc>
        <w:tc>
          <w:tcPr>
            <w:tcW w:w="866" w:type="dxa"/>
            <w:shd w:val="clear" w:color="auto" w:fill="auto"/>
          </w:tcPr>
          <w:p w:rsidR="004E55B3" w:rsidRPr="001E1C8E" w:rsidRDefault="004E55B3" w:rsidP="00C879B6">
            <w:pPr>
              <w:jc w:val="center"/>
              <w:rPr>
                <w:sz w:val="20"/>
                <w:szCs w:val="20"/>
              </w:rPr>
            </w:pPr>
            <w:r w:rsidRPr="001E1C8E">
              <w:rPr>
                <w:sz w:val="20"/>
                <w:szCs w:val="20"/>
              </w:rPr>
              <w:t>2,3</w:t>
            </w:r>
          </w:p>
        </w:tc>
        <w:tc>
          <w:tcPr>
            <w:tcW w:w="992" w:type="dxa"/>
            <w:shd w:val="clear" w:color="auto" w:fill="auto"/>
          </w:tcPr>
          <w:p w:rsidR="004E55B3" w:rsidRPr="001E1C8E" w:rsidRDefault="004E55B3" w:rsidP="00C879B6">
            <w:pPr>
              <w:jc w:val="center"/>
              <w:rPr>
                <w:sz w:val="20"/>
                <w:szCs w:val="20"/>
              </w:rPr>
            </w:pPr>
            <w:r w:rsidRPr="001E1C8E">
              <w:rPr>
                <w:sz w:val="20"/>
                <w:szCs w:val="20"/>
              </w:rPr>
              <w:t>-</w:t>
            </w:r>
          </w:p>
        </w:tc>
        <w:tc>
          <w:tcPr>
            <w:tcW w:w="851" w:type="dxa"/>
            <w:shd w:val="clear" w:color="auto" w:fill="auto"/>
          </w:tcPr>
          <w:p w:rsidR="004E55B3" w:rsidRPr="001E1C8E" w:rsidRDefault="004E55B3" w:rsidP="00C879B6">
            <w:pPr>
              <w:jc w:val="center"/>
              <w:rPr>
                <w:sz w:val="20"/>
                <w:szCs w:val="20"/>
              </w:rPr>
            </w:pPr>
            <w:r w:rsidRPr="001E1C8E">
              <w:rPr>
                <w:sz w:val="20"/>
                <w:szCs w:val="20"/>
              </w:rPr>
              <w:t>-</w:t>
            </w:r>
          </w:p>
        </w:tc>
        <w:tc>
          <w:tcPr>
            <w:tcW w:w="1046" w:type="dxa"/>
            <w:shd w:val="clear" w:color="auto" w:fill="auto"/>
          </w:tcPr>
          <w:p w:rsidR="004E55B3" w:rsidRPr="001E1C8E" w:rsidRDefault="004E55B3" w:rsidP="00C879B6">
            <w:pPr>
              <w:jc w:val="center"/>
              <w:rPr>
                <w:sz w:val="20"/>
                <w:szCs w:val="20"/>
              </w:rPr>
            </w:pPr>
            <w:r w:rsidRPr="001E1C8E">
              <w:rPr>
                <w:sz w:val="20"/>
                <w:szCs w:val="20"/>
              </w:rPr>
              <w:t>-</w:t>
            </w:r>
          </w:p>
        </w:tc>
        <w:tc>
          <w:tcPr>
            <w:tcW w:w="711" w:type="dxa"/>
            <w:shd w:val="clear" w:color="auto" w:fill="auto"/>
          </w:tcPr>
          <w:p w:rsidR="004E55B3" w:rsidRPr="001E1C8E" w:rsidRDefault="004E55B3" w:rsidP="00C879B6">
            <w:pPr>
              <w:jc w:val="center"/>
              <w:rPr>
                <w:sz w:val="20"/>
                <w:szCs w:val="20"/>
              </w:rPr>
            </w:pPr>
            <w:r w:rsidRPr="001E1C8E">
              <w:rPr>
                <w:sz w:val="20"/>
                <w:szCs w:val="20"/>
              </w:rPr>
              <w:t>н\н</w:t>
            </w:r>
          </w:p>
        </w:tc>
      </w:tr>
      <w:tr w:rsidR="00077B66" w:rsidRPr="001E1C8E" w:rsidTr="001E1C8E">
        <w:trPr>
          <w:trHeight w:val="277"/>
          <w:jc w:val="center"/>
        </w:trPr>
        <w:tc>
          <w:tcPr>
            <w:tcW w:w="1776" w:type="dxa"/>
            <w:shd w:val="clear" w:color="auto" w:fill="auto"/>
            <w:vAlign w:val="center"/>
            <w:hideMark/>
          </w:tcPr>
          <w:p w:rsidR="004E55B3" w:rsidRPr="001E1C8E" w:rsidRDefault="004E55B3" w:rsidP="00C879B6">
            <w:pPr>
              <w:rPr>
                <w:bCs/>
                <w:sz w:val="20"/>
                <w:szCs w:val="20"/>
              </w:rPr>
            </w:pPr>
            <w:r w:rsidRPr="001E1C8E">
              <w:rPr>
                <w:bCs/>
                <w:sz w:val="20"/>
                <w:szCs w:val="20"/>
              </w:rPr>
              <w:t>Взвешенные вещества</w:t>
            </w:r>
          </w:p>
        </w:tc>
        <w:tc>
          <w:tcPr>
            <w:tcW w:w="769" w:type="dxa"/>
            <w:shd w:val="clear" w:color="auto" w:fill="auto"/>
          </w:tcPr>
          <w:p w:rsidR="004E55B3" w:rsidRPr="001E1C8E" w:rsidRDefault="004E55B3" w:rsidP="00C879B6">
            <w:pPr>
              <w:jc w:val="center"/>
              <w:rPr>
                <w:sz w:val="20"/>
                <w:szCs w:val="20"/>
              </w:rPr>
            </w:pPr>
            <w:r w:rsidRPr="001E1C8E">
              <w:rPr>
                <w:sz w:val="20"/>
                <w:szCs w:val="20"/>
              </w:rPr>
              <w:t>&lt;5,0</w:t>
            </w:r>
          </w:p>
        </w:tc>
        <w:tc>
          <w:tcPr>
            <w:tcW w:w="769" w:type="dxa"/>
            <w:shd w:val="clear" w:color="auto" w:fill="auto"/>
          </w:tcPr>
          <w:p w:rsidR="004E55B3" w:rsidRPr="001E1C8E" w:rsidRDefault="004E55B3" w:rsidP="00C879B6">
            <w:pPr>
              <w:jc w:val="center"/>
              <w:rPr>
                <w:sz w:val="20"/>
                <w:szCs w:val="20"/>
              </w:rPr>
            </w:pPr>
            <w:r w:rsidRPr="001E1C8E">
              <w:rPr>
                <w:sz w:val="20"/>
                <w:szCs w:val="20"/>
              </w:rPr>
              <w:t>&lt;5,0</w:t>
            </w:r>
          </w:p>
        </w:tc>
        <w:tc>
          <w:tcPr>
            <w:tcW w:w="769" w:type="dxa"/>
            <w:shd w:val="clear" w:color="auto" w:fill="auto"/>
          </w:tcPr>
          <w:p w:rsidR="004E55B3" w:rsidRPr="001E1C8E" w:rsidRDefault="004E55B3" w:rsidP="00C879B6">
            <w:pPr>
              <w:jc w:val="center"/>
              <w:rPr>
                <w:sz w:val="20"/>
                <w:szCs w:val="20"/>
              </w:rPr>
            </w:pPr>
            <w:r w:rsidRPr="001E1C8E">
              <w:rPr>
                <w:sz w:val="20"/>
                <w:szCs w:val="20"/>
              </w:rPr>
              <w:t>&lt;5,0</w:t>
            </w:r>
          </w:p>
        </w:tc>
        <w:tc>
          <w:tcPr>
            <w:tcW w:w="769" w:type="dxa"/>
            <w:shd w:val="clear" w:color="auto" w:fill="auto"/>
          </w:tcPr>
          <w:p w:rsidR="004E55B3" w:rsidRPr="001E1C8E" w:rsidRDefault="004E55B3" w:rsidP="00C879B6">
            <w:pPr>
              <w:jc w:val="center"/>
              <w:rPr>
                <w:sz w:val="20"/>
                <w:szCs w:val="20"/>
              </w:rPr>
            </w:pPr>
            <w:r w:rsidRPr="001E1C8E">
              <w:rPr>
                <w:sz w:val="20"/>
                <w:szCs w:val="20"/>
              </w:rPr>
              <w:t>&lt;5,0</w:t>
            </w:r>
          </w:p>
        </w:tc>
        <w:tc>
          <w:tcPr>
            <w:tcW w:w="769" w:type="dxa"/>
            <w:shd w:val="clear" w:color="auto" w:fill="auto"/>
          </w:tcPr>
          <w:p w:rsidR="004E55B3" w:rsidRPr="001E1C8E" w:rsidRDefault="004E55B3" w:rsidP="00C879B6">
            <w:pPr>
              <w:jc w:val="center"/>
              <w:rPr>
                <w:sz w:val="20"/>
                <w:szCs w:val="20"/>
              </w:rPr>
            </w:pPr>
            <w:r w:rsidRPr="001E1C8E">
              <w:rPr>
                <w:sz w:val="20"/>
                <w:szCs w:val="20"/>
              </w:rPr>
              <w:t>&lt;5,0</w:t>
            </w:r>
          </w:p>
        </w:tc>
        <w:tc>
          <w:tcPr>
            <w:tcW w:w="866" w:type="dxa"/>
            <w:shd w:val="clear" w:color="auto" w:fill="auto"/>
          </w:tcPr>
          <w:p w:rsidR="004E55B3" w:rsidRPr="001E1C8E" w:rsidRDefault="004E55B3" w:rsidP="00C879B6">
            <w:pPr>
              <w:jc w:val="center"/>
              <w:rPr>
                <w:sz w:val="20"/>
                <w:szCs w:val="20"/>
              </w:rPr>
            </w:pPr>
            <w:r w:rsidRPr="001E1C8E">
              <w:rPr>
                <w:sz w:val="20"/>
                <w:szCs w:val="20"/>
              </w:rPr>
              <w:t>&lt;5,0</w:t>
            </w:r>
          </w:p>
        </w:tc>
        <w:tc>
          <w:tcPr>
            <w:tcW w:w="992" w:type="dxa"/>
            <w:shd w:val="clear" w:color="auto" w:fill="auto"/>
          </w:tcPr>
          <w:p w:rsidR="004E55B3" w:rsidRPr="001E1C8E" w:rsidRDefault="004E55B3" w:rsidP="00C879B6">
            <w:pPr>
              <w:jc w:val="center"/>
              <w:rPr>
                <w:sz w:val="20"/>
                <w:szCs w:val="20"/>
              </w:rPr>
            </w:pPr>
            <w:r w:rsidRPr="001E1C8E">
              <w:rPr>
                <w:sz w:val="20"/>
                <w:szCs w:val="20"/>
              </w:rPr>
              <w:t>-</w:t>
            </w:r>
          </w:p>
        </w:tc>
        <w:tc>
          <w:tcPr>
            <w:tcW w:w="851" w:type="dxa"/>
            <w:shd w:val="clear" w:color="auto" w:fill="auto"/>
          </w:tcPr>
          <w:p w:rsidR="004E55B3" w:rsidRPr="001E1C8E" w:rsidRDefault="004E55B3" w:rsidP="00C879B6">
            <w:pPr>
              <w:jc w:val="center"/>
              <w:rPr>
                <w:sz w:val="20"/>
                <w:szCs w:val="20"/>
              </w:rPr>
            </w:pPr>
            <w:r w:rsidRPr="001E1C8E">
              <w:rPr>
                <w:sz w:val="20"/>
                <w:szCs w:val="20"/>
              </w:rPr>
              <w:t>-</w:t>
            </w:r>
          </w:p>
        </w:tc>
        <w:tc>
          <w:tcPr>
            <w:tcW w:w="1046" w:type="dxa"/>
            <w:shd w:val="clear" w:color="auto" w:fill="auto"/>
          </w:tcPr>
          <w:p w:rsidR="004E55B3" w:rsidRPr="001E1C8E" w:rsidRDefault="004E55B3" w:rsidP="00C879B6">
            <w:pPr>
              <w:jc w:val="center"/>
              <w:rPr>
                <w:sz w:val="20"/>
                <w:szCs w:val="20"/>
              </w:rPr>
            </w:pPr>
            <w:r w:rsidRPr="001E1C8E">
              <w:rPr>
                <w:sz w:val="20"/>
                <w:szCs w:val="20"/>
              </w:rPr>
              <w:t>-</w:t>
            </w:r>
          </w:p>
        </w:tc>
        <w:tc>
          <w:tcPr>
            <w:tcW w:w="711" w:type="dxa"/>
            <w:shd w:val="clear" w:color="auto" w:fill="auto"/>
          </w:tcPr>
          <w:p w:rsidR="004E55B3" w:rsidRPr="001E1C8E" w:rsidRDefault="004E55B3" w:rsidP="00C879B6">
            <w:pPr>
              <w:jc w:val="center"/>
              <w:rPr>
                <w:sz w:val="20"/>
                <w:szCs w:val="20"/>
              </w:rPr>
            </w:pPr>
            <w:r w:rsidRPr="001E1C8E">
              <w:rPr>
                <w:sz w:val="20"/>
                <w:szCs w:val="20"/>
              </w:rPr>
              <w:t>+0,25 фону</w:t>
            </w:r>
          </w:p>
        </w:tc>
      </w:tr>
      <w:tr w:rsidR="00077B66" w:rsidRPr="001E1C8E" w:rsidTr="001E1C8E">
        <w:trPr>
          <w:trHeight w:val="191"/>
          <w:jc w:val="center"/>
        </w:trPr>
        <w:tc>
          <w:tcPr>
            <w:tcW w:w="1776" w:type="dxa"/>
            <w:shd w:val="clear" w:color="auto" w:fill="auto"/>
            <w:vAlign w:val="center"/>
            <w:hideMark/>
          </w:tcPr>
          <w:p w:rsidR="004E55B3" w:rsidRPr="001E1C8E" w:rsidRDefault="004E55B3" w:rsidP="00C879B6">
            <w:pPr>
              <w:rPr>
                <w:bCs/>
                <w:sz w:val="20"/>
                <w:szCs w:val="20"/>
              </w:rPr>
            </w:pPr>
            <w:r w:rsidRPr="001E1C8E">
              <w:rPr>
                <w:bCs/>
                <w:sz w:val="20"/>
                <w:szCs w:val="20"/>
              </w:rPr>
              <w:t>Нефтепродукты</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&lt;0,05</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&lt;0,05</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&lt;0,05</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&lt;0,05</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&lt;0,05</w:t>
            </w:r>
          </w:p>
        </w:tc>
        <w:tc>
          <w:tcPr>
            <w:tcW w:w="866" w:type="dxa"/>
            <w:shd w:val="clear" w:color="auto" w:fill="auto"/>
            <w:vAlign w:val="bottom"/>
          </w:tcPr>
          <w:p w:rsidR="004E55B3" w:rsidRPr="001E1C8E" w:rsidRDefault="004E55B3" w:rsidP="00C879B6">
            <w:pPr>
              <w:jc w:val="center"/>
              <w:rPr>
                <w:sz w:val="20"/>
                <w:szCs w:val="20"/>
              </w:rPr>
            </w:pPr>
            <w:r w:rsidRPr="001E1C8E">
              <w:rPr>
                <w:sz w:val="20"/>
                <w:szCs w:val="20"/>
              </w:rPr>
              <w:t>&lt;0,05</w:t>
            </w:r>
          </w:p>
        </w:tc>
        <w:tc>
          <w:tcPr>
            <w:tcW w:w="992" w:type="dxa"/>
            <w:shd w:val="clear" w:color="auto" w:fill="auto"/>
          </w:tcPr>
          <w:p w:rsidR="004E55B3" w:rsidRPr="001E1C8E" w:rsidRDefault="004E55B3" w:rsidP="00C879B6">
            <w:pPr>
              <w:jc w:val="center"/>
              <w:rPr>
                <w:sz w:val="20"/>
                <w:szCs w:val="20"/>
              </w:rPr>
            </w:pPr>
            <w:r w:rsidRPr="001E1C8E">
              <w:rPr>
                <w:sz w:val="20"/>
                <w:szCs w:val="20"/>
              </w:rPr>
              <w:t>-</w:t>
            </w:r>
          </w:p>
        </w:tc>
        <w:tc>
          <w:tcPr>
            <w:tcW w:w="851" w:type="dxa"/>
            <w:shd w:val="clear" w:color="auto" w:fill="auto"/>
          </w:tcPr>
          <w:p w:rsidR="004E55B3" w:rsidRPr="001E1C8E" w:rsidRDefault="004E55B3" w:rsidP="00C879B6">
            <w:pPr>
              <w:jc w:val="center"/>
              <w:rPr>
                <w:sz w:val="20"/>
                <w:szCs w:val="20"/>
              </w:rPr>
            </w:pPr>
            <w:r w:rsidRPr="001E1C8E">
              <w:rPr>
                <w:sz w:val="20"/>
                <w:szCs w:val="20"/>
              </w:rPr>
              <w:t>-</w:t>
            </w:r>
          </w:p>
        </w:tc>
        <w:tc>
          <w:tcPr>
            <w:tcW w:w="1046" w:type="dxa"/>
            <w:shd w:val="clear" w:color="auto" w:fill="auto"/>
          </w:tcPr>
          <w:p w:rsidR="004E55B3" w:rsidRPr="001E1C8E" w:rsidRDefault="004E55B3" w:rsidP="00C879B6">
            <w:pPr>
              <w:jc w:val="center"/>
              <w:rPr>
                <w:sz w:val="20"/>
                <w:szCs w:val="20"/>
              </w:rPr>
            </w:pPr>
            <w:r w:rsidRPr="001E1C8E">
              <w:rPr>
                <w:sz w:val="20"/>
                <w:szCs w:val="20"/>
              </w:rPr>
              <w:t>-</w:t>
            </w:r>
          </w:p>
        </w:tc>
        <w:tc>
          <w:tcPr>
            <w:tcW w:w="711" w:type="dxa"/>
            <w:shd w:val="clear" w:color="auto" w:fill="auto"/>
          </w:tcPr>
          <w:p w:rsidR="004E55B3" w:rsidRPr="001E1C8E" w:rsidRDefault="004E55B3" w:rsidP="00C879B6">
            <w:pPr>
              <w:jc w:val="center"/>
              <w:rPr>
                <w:sz w:val="20"/>
                <w:szCs w:val="20"/>
              </w:rPr>
            </w:pPr>
            <w:r w:rsidRPr="001E1C8E">
              <w:rPr>
                <w:sz w:val="20"/>
                <w:szCs w:val="20"/>
              </w:rPr>
              <w:t>0,05</w:t>
            </w:r>
          </w:p>
        </w:tc>
      </w:tr>
      <w:tr w:rsidR="00077B66" w:rsidRPr="001E1C8E" w:rsidTr="001E1C8E">
        <w:trPr>
          <w:trHeight w:val="181"/>
          <w:jc w:val="center"/>
        </w:trPr>
        <w:tc>
          <w:tcPr>
            <w:tcW w:w="1776" w:type="dxa"/>
            <w:shd w:val="clear" w:color="auto" w:fill="auto"/>
            <w:vAlign w:val="center"/>
            <w:hideMark/>
          </w:tcPr>
          <w:p w:rsidR="004E55B3" w:rsidRPr="001E1C8E" w:rsidRDefault="004E55B3" w:rsidP="00C879B6">
            <w:pPr>
              <w:rPr>
                <w:sz w:val="20"/>
                <w:szCs w:val="20"/>
              </w:rPr>
            </w:pPr>
            <w:r w:rsidRPr="001E1C8E">
              <w:rPr>
                <w:sz w:val="20"/>
                <w:szCs w:val="20"/>
              </w:rPr>
              <w:t>Сухой остаток</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620</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307,7</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171,3</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228,1</w:t>
            </w:r>
          </w:p>
        </w:tc>
        <w:tc>
          <w:tcPr>
            <w:tcW w:w="769" w:type="dxa"/>
            <w:shd w:val="clear" w:color="auto" w:fill="auto"/>
          </w:tcPr>
          <w:p w:rsidR="004E55B3" w:rsidRPr="001E1C8E" w:rsidRDefault="004E55B3" w:rsidP="00C879B6">
            <w:pPr>
              <w:jc w:val="center"/>
              <w:rPr>
                <w:sz w:val="20"/>
                <w:szCs w:val="20"/>
              </w:rPr>
            </w:pPr>
            <w:r w:rsidRPr="001E1C8E">
              <w:rPr>
                <w:sz w:val="20"/>
                <w:szCs w:val="20"/>
              </w:rPr>
              <w:t>676</w:t>
            </w:r>
          </w:p>
        </w:tc>
        <w:tc>
          <w:tcPr>
            <w:tcW w:w="866" w:type="dxa"/>
            <w:shd w:val="clear" w:color="auto" w:fill="auto"/>
          </w:tcPr>
          <w:p w:rsidR="004E55B3" w:rsidRPr="001E1C8E" w:rsidRDefault="004E55B3" w:rsidP="00C879B6">
            <w:pPr>
              <w:jc w:val="center"/>
              <w:rPr>
                <w:sz w:val="20"/>
                <w:szCs w:val="20"/>
              </w:rPr>
            </w:pPr>
            <w:r w:rsidRPr="001E1C8E">
              <w:rPr>
                <w:sz w:val="20"/>
                <w:szCs w:val="20"/>
              </w:rPr>
              <w:t>310,3</w:t>
            </w:r>
          </w:p>
        </w:tc>
        <w:tc>
          <w:tcPr>
            <w:tcW w:w="992" w:type="dxa"/>
            <w:shd w:val="clear" w:color="auto" w:fill="auto"/>
          </w:tcPr>
          <w:p w:rsidR="004E55B3" w:rsidRPr="001E1C8E" w:rsidRDefault="004E55B3" w:rsidP="00C879B6">
            <w:pPr>
              <w:jc w:val="center"/>
              <w:rPr>
                <w:sz w:val="20"/>
                <w:szCs w:val="20"/>
              </w:rPr>
            </w:pPr>
            <w:r w:rsidRPr="001E1C8E">
              <w:rPr>
                <w:sz w:val="20"/>
                <w:szCs w:val="20"/>
              </w:rPr>
              <w:t>-</w:t>
            </w:r>
          </w:p>
        </w:tc>
        <w:tc>
          <w:tcPr>
            <w:tcW w:w="851" w:type="dxa"/>
            <w:shd w:val="clear" w:color="auto" w:fill="auto"/>
          </w:tcPr>
          <w:p w:rsidR="004E55B3" w:rsidRPr="001E1C8E" w:rsidRDefault="004E55B3" w:rsidP="00C879B6">
            <w:pPr>
              <w:jc w:val="center"/>
              <w:rPr>
                <w:sz w:val="20"/>
                <w:szCs w:val="20"/>
              </w:rPr>
            </w:pPr>
            <w:r w:rsidRPr="001E1C8E">
              <w:rPr>
                <w:sz w:val="20"/>
                <w:szCs w:val="20"/>
              </w:rPr>
              <w:t>-</w:t>
            </w:r>
          </w:p>
        </w:tc>
        <w:tc>
          <w:tcPr>
            <w:tcW w:w="1046" w:type="dxa"/>
            <w:shd w:val="clear" w:color="auto" w:fill="auto"/>
          </w:tcPr>
          <w:p w:rsidR="004E55B3" w:rsidRPr="001E1C8E" w:rsidRDefault="004E55B3" w:rsidP="00C879B6">
            <w:pPr>
              <w:jc w:val="center"/>
              <w:rPr>
                <w:sz w:val="20"/>
                <w:szCs w:val="20"/>
              </w:rPr>
            </w:pPr>
            <w:r w:rsidRPr="001E1C8E">
              <w:rPr>
                <w:sz w:val="20"/>
                <w:szCs w:val="20"/>
              </w:rPr>
              <w:t>-</w:t>
            </w:r>
          </w:p>
        </w:tc>
        <w:tc>
          <w:tcPr>
            <w:tcW w:w="711" w:type="dxa"/>
            <w:shd w:val="clear" w:color="auto" w:fill="auto"/>
          </w:tcPr>
          <w:p w:rsidR="004E55B3" w:rsidRPr="001E1C8E" w:rsidRDefault="004E55B3" w:rsidP="00C879B6">
            <w:pPr>
              <w:jc w:val="center"/>
              <w:rPr>
                <w:sz w:val="20"/>
                <w:szCs w:val="20"/>
              </w:rPr>
            </w:pPr>
            <w:r w:rsidRPr="001E1C8E">
              <w:rPr>
                <w:sz w:val="20"/>
                <w:szCs w:val="20"/>
              </w:rPr>
              <w:t>1000,0</w:t>
            </w:r>
          </w:p>
        </w:tc>
      </w:tr>
      <w:tr w:rsidR="00077B66" w:rsidRPr="001E1C8E" w:rsidTr="001E1C8E">
        <w:trPr>
          <w:trHeight w:val="171"/>
          <w:jc w:val="center"/>
        </w:trPr>
        <w:tc>
          <w:tcPr>
            <w:tcW w:w="1776" w:type="dxa"/>
            <w:shd w:val="clear" w:color="auto" w:fill="auto"/>
            <w:vAlign w:val="center"/>
            <w:hideMark/>
          </w:tcPr>
          <w:p w:rsidR="004E55B3" w:rsidRPr="001E1C8E" w:rsidRDefault="004E55B3" w:rsidP="00C879B6">
            <w:pPr>
              <w:rPr>
                <w:sz w:val="20"/>
                <w:szCs w:val="20"/>
              </w:rPr>
            </w:pPr>
            <w:r w:rsidRPr="001E1C8E">
              <w:rPr>
                <w:sz w:val="20"/>
                <w:szCs w:val="20"/>
              </w:rPr>
              <w:t>Сульфаты</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119,6</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115,5</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94,3</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109,6</w:t>
            </w:r>
          </w:p>
        </w:tc>
        <w:tc>
          <w:tcPr>
            <w:tcW w:w="769" w:type="dxa"/>
            <w:shd w:val="clear" w:color="auto" w:fill="auto"/>
          </w:tcPr>
          <w:p w:rsidR="004E55B3" w:rsidRPr="001E1C8E" w:rsidRDefault="004E55B3" w:rsidP="00C879B6">
            <w:pPr>
              <w:jc w:val="center"/>
              <w:rPr>
                <w:sz w:val="20"/>
                <w:szCs w:val="20"/>
              </w:rPr>
            </w:pPr>
            <w:r w:rsidRPr="001E1C8E">
              <w:rPr>
                <w:sz w:val="20"/>
                <w:szCs w:val="20"/>
              </w:rPr>
              <w:t>120,6</w:t>
            </w:r>
          </w:p>
        </w:tc>
        <w:tc>
          <w:tcPr>
            <w:tcW w:w="866" w:type="dxa"/>
            <w:shd w:val="clear" w:color="auto" w:fill="auto"/>
          </w:tcPr>
          <w:p w:rsidR="004E55B3" w:rsidRPr="001E1C8E" w:rsidRDefault="004E55B3" w:rsidP="00C879B6">
            <w:pPr>
              <w:jc w:val="center"/>
              <w:rPr>
                <w:sz w:val="20"/>
                <w:szCs w:val="20"/>
              </w:rPr>
            </w:pPr>
            <w:r w:rsidRPr="001E1C8E">
              <w:rPr>
                <w:sz w:val="20"/>
                <w:szCs w:val="20"/>
              </w:rPr>
              <w:t>116,7</w:t>
            </w:r>
          </w:p>
        </w:tc>
        <w:tc>
          <w:tcPr>
            <w:tcW w:w="992" w:type="dxa"/>
            <w:shd w:val="clear" w:color="auto" w:fill="auto"/>
          </w:tcPr>
          <w:p w:rsidR="004E55B3" w:rsidRPr="001E1C8E" w:rsidRDefault="004E55B3" w:rsidP="00C879B6">
            <w:pPr>
              <w:jc w:val="center"/>
              <w:rPr>
                <w:sz w:val="20"/>
                <w:szCs w:val="20"/>
              </w:rPr>
            </w:pPr>
            <w:r w:rsidRPr="001E1C8E">
              <w:rPr>
                <w:sz w:val="20"/>
                <w:szCs w:val="20"/>
              </w:rPr>
              <w:t>117,3</w:t>
            </w:r>
          </w:p>
        </w:tc>
        <w:tc>
          <w:tcPr>
            <w:tcW w:w="851" w:type="dxa"/>
            <w:shd w:val="clear" w:color="auto" w:fill="auto"/>
          </w:tcPr>
          <w:p w:rsidR="004E55B3" w:rsidRPr="001E1C8E" w:rsidRDefault="004E55B3" w:rsidP="00C879B6">
            <w:pPr>
              <w:jc w:val="center"/>
              <w:rPr>
                <w:sz w:val="20"/>
                <w:szCs w:val="20"/>
              </w:rPr>
            </w:pPr>
            <w:r w:rsidRPr="001E1C8E">
              <w:rPr>
                <w:sz w:val="20"/>
                <w:szCs w:val="20"/>
              </w:rPr>
              <w:t>94,3</w:t>
            </w:r>
          </w:p>
        </w:tc>
        <w:tc>
          <w:tcPr>
            <w:tcW w:w="1046" w:type="dxa"/>
            <w:shd w:val="clear" w:color="auto" w:fill="auto"/>
          </w:tcPr>
          <w:p w:rsidR="004E55B3" w:rsidRPr="001E1C8E" w:rsidRDefault="004E55B3" w:rsidP="00C879B6">
            <w:pPr>
              <w:jc w:val="center"/>
              <w:rPr>
                <w:sz w:val="20"/>
                <w:szCs w:val="20"/>
              </w:rPr>
            </w:pPr>
            <w:r w:rsidRPr="001E1C8E">
              <w:rPr>
                <w:sz w:val="20"/>
                <w:szCs w:val="20"/>
              </w:rPr>
              <w:t>109,6</w:t>
            </w:r>
          </w:p>
        </w:tc>
        <w:tc>
          <w:tcPr>
            <w:tcW w:w="711" w:type="dxa"/>
            <w:shd w:val="clear" w:color="auto" w:fill="auto"/>
          </w:tcPr>
          <w:p w:rsidR="004E55B3" w:rsidRPr="001E1C8E" w:rsidRDefault="004E55B3" w:rsidP="00C879B6">
            <w:pPr>
              <w:jc w:val="center"/>
              <w:rPr>
                <w:sz w:val="20"/>
                <w:szCs w:val="20"/>
              </w:rPr>
            </w:pPr>
            <w:r w:rsidRPr="001E1C8E">
              <w:rPr>
                <w:sz w:val="20"/>
                <w:szCs w:val="20"/>
              </w:rPr>
              <w:t>100,0</w:t>
            </w:r>
          </w:p>
        </w:tc>
      </w:tr>
      <w:tr w:rsidR="00077B66" w:rsidRPr="001E1C8E" w:rsidTr="001E1C8E">
        <w:trPr>
          <w:trHeight w:val="153"/>
          <w:jc w:val="center"/>
        </w:trPr>
        <w:tc>
          <w:tcPr>
            <w:tcW w:w="1776" w:type="dxa"/>
            <w:shd w:val="clear" w:color="auto" w:fill="auto"/>
            <w:vAlign w:val="center"/>
            <w:hideMark/>
          </w:tcPr>
          <w:p w:rsidR="004E55B3" w:rsidRPr="001E1C8E" w:rsidRDefault="004E55B3" w:rsidP="00C879B6">
            <w:pPr>
              <w:rPr>
                <w:sz w:val="20"/>
                <w:szCs w:val="20"/>
              </w:rPr>
            </w:pPr>
            <w:r w:rsidRPr="001E1C8E">
              <w:rPr>
                <w:sz w:val="20"/>
                <w:szCs w:val="20"/>
              </w:rPr>
              <w:t>Хлориды</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&lt;2</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&lt;2</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2,1</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3,4</w:t>
            </w:r>
          </w:p>
        </w:tc>
        <w:tc>
          <w:tcPr>
            <w:tcW w:w="769" w:type="dxa"/>
            <w:shd w:val="clear" w:color="auto" w:fill="auto"/>
          </w:tcPr>
          <w:p w:rsidR="004E55B3" w:rsidRPr="001E1C8E" w:rsidRDefault="004E55B3" w:rsidP="00C879B6">
            <w:pPr>
              <w:jc w:val="center"/>
              <w:rPr>
                <w:sz w:val="20"/>
                <w:szCs w:val="20"/>
              </w:rPr>
            </w:pPr>
            <w:r w:rsidRPr="001E1C8E">
              <w:rPr>
                <w:sz w:val="20"/>
                <w:szCs w:val="20"/>
              </w:rPr>
              <w:t>3</w:t>
            </w:r>
          </w:p>
        </w:tc>
        <w:tc>
          <w:tcPr>
            <w:tcW w:w="866" w:type="dxa"/>
            <w:shd w:val="clear" w:color="auto" w:fill="auto"/>
          </w:tcPr>
          <w:p w:rsidR="004E55B3" w:rsidRPr="001E1C8E" w:rsidRDefault="004E55B3" w:rsidP="00C879B6">
            <w:pPr>
              <w:jc w:val="center"/>
              <w:rPr>
                <w:sz w:val="20"/>
                <w:szCs w:val="20"/>
              </w:rPr>
            </w:pPr>
            <w:r w:rsidRPr="001E1C8E">
              <w:rPr>
                <w:sz w:val="20"/>
                <w:szCs w:val="20"/>
              </w:rPr>
              <w:t>&lt;2</w:t>
            </w:r>
          </w:p>
        </w:tc>
        <w:tc>
          <w:tcPr>
            <w:tcW w:w="992" w:type="dxa"/>
            <w:shd w:val="clear" w:color="auto" w:fill="auto"/>
          </w:tcPr>
          <w:p w:rsidR="004E55B3" w:rsidRPr="001E1C8E" w:rsidRDefault="004E55B3" w:rsidP="00C879B6">
            <w:pPr>
              <w:jc w:val="center"/>
              <w:rPr>
                <w:sz w:val="20"/>
                <w:szCs w:val="20"/>
              </w:rPr>
            </w:pPr>
            <w:r w:rsidRPr="001E1C8E">
              <w:rPr>
                <w:sz w:val="20"/>
                <w:szCs w:val="20"/>
              </w:rPr>
              <w:t>2,6</w:t>
            </w:r>
          </w:p>
        </w:tc>
        <w:tc>
          <w:tcPr>
            <w:tcW w:w="851" w:type="dxa"/>
            <w:shd w:val="clear" w:color="auto" w:fill="auto"/>
          </w:tcPr>
          <w:p w:rsidR="004E55B3" w:rsidRPr="001E1C8E" w:rsidRDefault="004E55B3" w:rsidP="00C879B6">
            <w:pPr>
              <w:jc w:val="center"/>
              <w:rPr>
                <w:sz w:val="20"/>
                <w:szCs w:val="20"/>
              </w:rPr>
            </w:pPr>
            <w:r w:rsidRPr="001E1C8E">
              <w:rPr>
                <w:sz w:val="20"/>
                <w:szCs w:val="20"/>
              </w:rPr>
              <w:t>2,1</w:t>
            </w:r>
          </w:p>
        </w:tc>
        <w:tc>
          <w:tcPr>
            <w:tcW w:w="1046" w:type="dxa"/>
            <w:shd w:val="clear" w:color="auto" w:fill="auto"/>
          </w:tcPr>
          <w:p w:rsidR="004E55B3" w:rsidRPr="001E1C8E" w:rsidRDefault="004E55B3" w:rsidP="00C879B6">
            <w:pPr>
              <w:jc w:val="center"/>
              <w:rPr>
                <w:sz w:val="20"/>
                <w:szCs w:val="20"/>
              </w:rPr>
            </w:pPr>
            <w:r w:rsidRPr="001E1C8E">
              <w:rPr>
                <w:sz w:val="20"/>
                <w:szCs w:val="20"/>
              </w:rPr>
              <w:t>15,7</w:t>
            </w:r>
          </w:p>
        </w:tc>
        <w:tc>
          <w:tcPr>
            <w:tcW w:w="711" w:type="dxa"/>
            <w:shd w:val="clear" w:color="auto" w:fill="auto"/>
          </w:tcPr>
          <w:p w:rsidR="004E55B3" w:rsidRPr="001E1C8E" w:rsidRDefault="004E55B3" w:rsidP="00C879B6">
            <w:pPr>
              <w:jc w:val="center"/>
              <w:rPr>
                <w:sz w:val="20"/>
                <w:szCs w:val="20"/>
              </w:rPr>
            </w:pPr>
            <w:r w:rsidRPr="001E1C8E">
              <w:rPr>
                <w:sz w:val="20"/>
                <w:szCs w:val="20"/>
              </w:rPr>
              <w:t>300,0</w:t>
            </w:r>
          </w:p>
        </w:tc>
      </w:tr>
      <w:tr w:rsidR="00077B66" w:rsidRPr="001E1C8E" w:rsidTr="001E1C8E">
        <w:trPr>
          <w:trHeight w:val="265"/>
          <w:jc w:val="center"/>
        </w:trPr>
        <w:tc>
          <w:tcPr>
            <w:tcW w:w="1776" w:type="dxa"/>
            <w:shd w:val="clear" w:color="auto" w:fill="auto"/>
            <w:vAlign w:val="center"/>
            <w:hideMark/>
          </w:tcPr>
          <w:p w:rsidR="004E55B3" w:rsidRPr="001E1C8E" w:rsidRDefault="004E55B3" w:rsidP="00C879B6">
            <w:pPr>
              <w:rPr>
                <w:sz w:val="20"/>
                <w:szCs w:val="20"/>
              </w:rPr>
            </w:pPr>
            <w:r w:rsidRPr="001E1C8E">
              <w:rPr>
                <w:sz w:val="20"/>
                <w:szCs w:val="20"/>
              </w:rPr>
              <w:t>Нитриты</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&lt;0,01</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&lt;0,01</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&lt;0,01</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&lt;0,01</w:t>
            </w:r>
          </w:p>
        </w:tc>
        <w:tc>
          <w:tcPr>
            <w:tcW w:w="769" w:type="dxa"/>
            <w:shd w:val="clear" w:color="auto" w:fill="auto"/>
            <w:vAlign w:val="center"/>
          </w:tcPr>
          <w:p w:rsidR="004E55B3" w:rsidRPr="001E1C8E" w:rsidRDefault="004E55B3" w:rsidP="00C879B6">
            <w:pPr>
              <w:jc w:val="center"/>
              <w:rPr>
                <w:sz w:val="20"/>
                <w:szCs w:val="20"/>
              </w:rPr>
            </w:pPr>
            <w:r w:rsidRPr="001E1C8E">
              <w:rPr>
                <w:sz w:val="20"/>
                <w:szCs w:val="20"/>
              </w:rPr>
              <w:t>&lt;0,01</w:t>
            </w:r>
          </w:p>
        </w:tc>
        <w:tc>
          <w:tcPr>
            <w:tcW w:w="866" w:type="dxa"/>
            <w:shd w:val="clear" w:color="auto" w:fill="auto"/>
            <w:vAlign w:val="center"/>
          </w:tcPr>
          <w:p w:rsidR="004E55B3" w:rsidRPr="001E1C8E" w:rsidRDefault="004E55B3" w:rsidP="00C879B6">
            <w:pPr>
              <w:jc w:val="center"/>
              <w:rPr>
                <w:sz w:val="20"/>
                <w:szCs w:val="20"/>
              </w:rPr>
            </w:pPr>
            <w:r w:rsidRPr="001E1C8E">
              <w:rPr>
                <w:sz w:val="20"/>
                <w:szCs w:val="20"/>
              </w:rPr>
              <w:t>&lt;0,01</w:t>
            </w:r>
          </w:p>
        </w:tc>
        <w:tc>
          <w:tcPr>
            <w:tcW w:w="992" w:type="dxa"/>
            <w:shd w:val="clear" w:color="auto" w:fill="auto"/>
            <w:vAlign w:val="center"/>
          </w:tcPr>
          <w:p w:rsidR="004E55B3" w:rsidRPr="001E1C8E" w:rsidRDefault="004E55B3" w:rsidP="00C879B6">
            <w:pPr>
              <w:jc w:val="center"/>
              <w:rPr>
                <w:sz w:val="20"/>
                <w:szCs w:val="20"/>
              </w:rPr>
            </w:pPr>
            <w:r w:rsidRPr="001E1C8E">
              <w:rPr>
                <w:sz w:val="20"/>
                <w:szCs w:val="20"/>
                <w:lang w:val="en-US"/>
              </w:rPr>
              <w:t>&lt;</w:t>
            </w:r>
            <w:r w:rsidRPr="001E1C8E">
              <w:rPr>
                <w:sz w:val="20"/>
                <w:szCs w:val="20"/>
              </w:rPr>
              <w:t>0,01</w:t>
            </w:r>
          </w:p>
        </w:tc>
        <w:tc>
          <w:tcPr>
            <w:tcW w:w="851" w:type="dxa"/>
            <w:shd w:val="clear" w:color="auto" w:fill="auto"/>
            <w:vAlign w:val="center"/>
          </w:tcPr>
          <w:p w:rsidR="004E55B3" w:rsidRPr="001E1C8E" w:rsidRDefault="004E55B3" w:rsidP="00C879B6">
            <w:pPr>
              <w:jc w:val="center"/>
              <w:rPr>
                <w:sz w:val="20"/>
                <w:szCs w:val="20"/>
              </w:rPr>
            </w:pPr>
            <w:r w:rsidRPr="001E1C8E">
              <w:rPr>
                <w:sz w:val="20"/>
                <w:szCs w:val="20"/>
                <w:lang w:val="en-US"/>
              </w:rPr>
              <w:t>&lt;</w:t>
            </w:r>
            <w:r w:rsidRPr="001E1C8E">
              <w:rPr>
                <w:sz w:val="20"/>
                <w:szCs w:val="20"/>
              </w:rPr>
              <w:t>0,01</w:t>
            </w:r>
          </w:p>
        </w:tc>
        <w:tc>
          <w:tcPr>
            <w:tcW w:w="1046" w:type="dxa"/>
            <w:shd w:val="clear" w:color="auto" w:fill="auto"/>
            <w:vAlign w:val="center"/>
          </w:tcPr>
          <w:p w:rsidR="004E55B3" w:rsidRPr="001E1C8E" w:rsidRDefault="004E55B3" w:rsidP="00C879B6">
            <w:pPr>
              <w:jc w:val="center"/>
              <w:rPr>
                <w:sz w:val="20"/>
                <w:szCs w:val="20"/>
              </w:rPr>
            </w:pPr>
            <w:r w:rsidRPr="001E1C8E">
              <w:rPr>
                <w:sz w:val="20"/>
                <w:szCs w:val="20"/>
                <w:lang w:val="en-US"/>
              </w:rPr>
              <w:t>&lt;</w:t>
            </w:r>
            <w:r w:rsidRPr="001E1C8E">
              <w:rPr>
                <w:sz w:val="20"/>
                <w:szCs w:val="20"/>
              </w:rPr>
              <w:t>0,01</w:t>
            </w:r>
          </w:p>
        </w:tc>
        <w:tc>
          <w:tcPr>
            <w:tcW w:w="711" w:type="dxa"/>
            <w:shd w:val="clear" w:color="auto" w:fill="auto"/>
          </w:tcPr>
          <w:p w:rsidR="004E55B3" w:rsidRPr="001E1C8E" w:rsidRDefault="004E55B3" w:rsidP="00C879B6">
            <w:pPr>
              <w:jc w:val="center"/>
              <w:rPr>
                <w:sz w:val="20"/>
                <w:szCs w:val="20"/>
              </w:rPr>
            </w:pPr>
            <w:r w:rsidRPr="001E1C8E">
              <w:rPr>
                <w:sz w:val="20"/>
                <w:szCs w:val="20"/>
              </w:rPr>
              <w:t>0,08</w:t>
            </w:r>
          </w:p>
        </w:tc>
      </w:tr>
      <w:tr w:rsidR="00077B66" w:rsidRPr="001E1C8E" w:rsidTr="001E1C8E">
        <w:trPr>
          <w:trHeight w:val="141"/>
          <w:jc w:val="center"/>
        </w:trPr>
        <w:tc>
          <w:tcPr>
            <w:tcW w:w="1776" w:type="dxa"/>
            <w:shd w:val="clear" w:color="auto" w:fill="auto"/>
            <w:vAlign w:val="center"/>
            <w:hideMark/>
          </w:tcPr>
          <w:p w:rsidR="004E55B3" w:rsidRPr="001E1C8E" w:rsidRDefault="004E55B3" w:rsidP="00C879B6">
            <w:pPr>
              <w:rPr>
                <w:sz w:val="20"/>
                <w:szCs w:val="20"/>
              </w:rPr>
            </w:pPr>
            <w:r w:rsidRPr="001E1C8E">
              <w:rPr>
                <w:sz w:val="20"/>
                <w:szCs w:val="20"/>
              </w:rPr>
              <w:t>Аммоний-ион</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&lt;0,3</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0,44</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&lt;0,3</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&lt;0,3</w:t>
            </w:r>
          </w:p>
        </w:tc>
        <w:tc>
          <w:tcPr>
            <w:tcW w:w="769" w:type="dxa"/>
            <w:shd w:val="clear" w:color="auto" w:fill="auto"/>
          </w:tcPr>
          <w:p w:rsidR="004E55B3" w:rsidRPr="001E1C8E" w:rsidRDefault="004E55B3" w:rsidP="00C879B6">
            <w:pPr>
              <w:jc w:val="center"/>
              <w:rPr>
                <w:sz w:val="20"/>
                <w:szCs w:val="20"/>
              </w:rPr>
            </w:pPr>
            <w:r w:rsidRPr="001E1C8E">
              <w:rPr>
                <w:sz w:val="20"/>
                <w:szCs w:val="20"/>
              </w:rPr>
              <w:t>&lt;0,3</w:t>
            </w:r>
          </w:p>
        </w:tc>
        <w:tc>
          <w:tcPr>
            <w:tcW w:w="866" w:type="dxa"/>
            <w:shd w:val="clear" w:color="auto" w:fill="auto"/>
          </w:tcPr>
          <w:p w:rsidR="004E55B3" w:rsidRPr="001E1C8E" w:rsidRDefault="004E55B3" w:rsidP="00C879B6">
            <w:pPr>
              <w:jc w:val="center"/>
              <w:rPr>
                <w:sz w:val="20"/>
                <w:szCs w:val="20"/>
              </w:rPr>
            </w:pPr>
            <w:r w:rsidRPr="001E1C8E">
              <w:rPr>
                <w:sz w:val="20"/>
                <w:szCs w:val="20"/>
              </w:rPr>
              <w:t>0,48</w:t>
            </w:r>
          </w:p>
        </w:tc>
        <w:tc>
          <w:tcPr>
            <w:tcW w:w="992" w:type="dxa"/>
            <w:shd w:val="clear" w:color="auto" w:fill="auto"/>
          </w:tcPr>
          <w:p w:rsidR="004E55B3" w:rsidRPr="001E1C8E" w:rsidRDefault="004E55B3" w:rsidP="00C879B6">
            <w:pPr>
              <w:jc w:val="center"/>
              <w:rPr>
                <w:sz w:val="20"/>
                <w:szCs w:val="20"/>
              </w:rPr>
            </w:pPr>
            <w:r w:rsidRPr="001E1C8E">
              <w:rPr>
                <w:sz w:val="20"/>
                <w:szCs w:val="20"/>
              </w:rPr>
              <w:t>-</w:t>
            </w:r>
          </w:p>
        </w:tc>
        <w:tc>
          <w:tcPr>
            <w:tcW w:w="851" w:type="dxa"/>
            <w:shd w:val="clear" w:color="auto" w:fill="auto"/>
          </w:tcPr>
          <w:p w:rsidR="004E55B3" w:rsidRPr="001E1C8E" w:rsidRDefault="004E55B3" w:rsidP="00C879B6">
            <w:pPr>
              <w:jc w:val="center"/>
              <w:rPr>
                <w:sz w:val="20"/>
                <w:szCs w:val="20"/>
              </w:rPr>
            </w:pPr>
            <w:r w:rsidRPr="001E1C8E">
              <w:rPr>
                <w:sz w:val="20"/>
                <w:szCs w:val="20"/>
              </w:rPr>
              <w:t>-</w:t>
            </w:r>
          </w:p>
        </w:tc>
        <w:tc>
          <w:tcPr>
            <w:tcW w:w="1046" w:type="dxa"/>
            <w:shd w:val="clear" w:color="auto" w:fill="auto"/>
          </w:tcPr>
          <w:p w:rsidR="004E55B3" w:rsidRPr="001E1C8E" w:rsidRDefault="004E55B3" w:rsidP="00C879B6">
            <w:pPr>
              <w:jc w:val="center"/>
              <w:rPr>
                <w:sz w:val="20"/>
                <w:szCs w:val="20"/>
              </w:rPr>
            </w:pPr>
            <w:r w:rsidRPr="001E1C8E">
              <w:rPr>
                <w:sz w:val="20"/>
                <w:szCs w:val="20"/>
              </w:rPr>
              <w:t>-</w:t>
            </w:r>
          </w:p>
        </w:tc>
        <w:tc>
          <w:tcPr>
            <w:tcW w:w="711" w:type="dxa"/>
            <w:shd w:val="clear" w:color="auto" w:fill="auto"/>
          </w:tcPr>
          <w:p w:rsidR="004E55B3" w:rsidRPr="001E1C8E" w:rsidRDefault="004E55B3" w:rsidP="00C879B6">
            <w:pPr>
              <w:jc w:val="center"/>
              <w:rPr>
                <w:sz w:val="20"/>
                <w:szCs w:val="20"/>
              </w:rPr>
            </w:pPr>
            <w:r w:rsidRPr="001E1C8E">
              <w:rPr>
                <w:sz w:val="20"/>
                <w:szCs w:val="20"/>
              </w:rPr>
              <w:t>0,5</w:t>
            </w:r>
          </w:p>
        </w:tc>
      </w:tr>
      <w:tr w:rsidR="00077B66" w:rsidRPr="001E1C8E" w:rsidTr="001E1C8E">
        <w:trPr>
          <w:trHeight w:val="149"/>
          <w:jc w:val="center"/>
        </w:trPr>
        <w:tc>
          <w:tcPr>
            <w:tcW w:w="1776" w:type="dxa"/>
            <w:shd w:val="clear" w:color="auto" w:fill="auto"/>
            <w:vAlign w:val="center"/>
            <w:hideMark/>
          </w:tcPr>
          <w:p w:rsidR="004E55B3" w:rsidRPr="001E1C8E" w:rsidRDefault="004E55B3" w:rsidP="00C879B6">
            <w:pPr>
              <w:rPr>
                <w:sz w:val="20"/>
                <w:szCs w:val="20"/>
              </w:rPr>
            </w:pPr>
            <w:r w:rsidRPr="001E1C8E">
              <w:rPr>
                <w:sz w:val="20"/>
                <w:szCs w:val="20"/>
              </w:rPr>
              <w:t>Нитраты</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0,07</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0,25</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0,52</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0,28</w:t>
            </w:r>
          </w:p>
        </w:tc>
        <w:tc>
          <w:tcPr>
            <w:tcW w:w="769" w:type="dxa"/>
            <w:shd w:val="clear" w:color="auto" w:fill="auto"/>
          </w:tcPr>
          <w:p w:rsidR="004E55B3" w:rsidRPr="001E1C8E" w:rsidRDefault="004E55B3" w:rsidP="00C879B6">
            <w:pPr>
              <w:jc w:val="center"/>
              <w:rPr>
                <w:sz w:val="20"/>
                <w:szCs w:val="20"/>
              </w:rPr>
            </w:pPr>
            <w:r w:rsidRPr="001E1C8E">
              <w:rPr>
                <w:sz w:val="20"/>
                <w:szCs w:val="20"/>
              </w:rPr>
              <w:t>0,09</w:t>
            </w:r>
          </w:p>
        </w:tc>
        <w:tc>
          <w:tcPr>
            <w:tcW w:w="866" w:type="dxa"/>
            <w:shd w:val="clear" w:color="auto" w:fill="auto"/>
          </w:tcPr>
          <w:p w:rsidR="004E55B3" w:rsidRPr="001E1C8E" w:rsidRDefault="004E55B3" w:rsidP="00C879B6">
            <w:pPr>
              <w:jc w:val="center"/>
              <w:rPr>
                <w:sz w:val="20"/>
                <w:szCs w:val="20"/>
              </w:rPr>
            </w:pPr>
            <w:r w:rsidRPr="001E1C8E">
              <w:rPr>
                <w:sz w:val="20"/>
                <w:szCs w:val="20"/>
              </w:rPr>
              <w:t>0,23</w:t>
            </w:r>
          </w:p>
        </w:tc>
        <w:tc>
          <w:tcPr>
            <w:tcW w:w="992" w:type="dxa"/>
            <w:shd w:val="clear" w:color="auto" w:fill="auto"/>
          </w:tcPr>
          <w:p w:rsidR="004E55B3" w:rsidRPr="001E1C8E" w:rsidRDefault="004E55B3" w:rsidP="00C879B6">
            <w:pPr>
              <w:jc w:val="center"/>
              <w:rPr>
                <w:sz w:val="20"/>
                <w:szCs w:val="20"/>
              </w:rPr>
            </w:pPr>
            <w:r w:rsidRPr="001E1C8E">
              <w:rPr>
                <w:sz w:val="20"/>
                <w:szCs w:val="20"/>
              </w:rPr>
              <w:t>0,27</w:t>
            </w:r>
          </w:p>
        </w:tc>
        <w:tc>
          <w:tcPr>
            <w:tcW w:w="851" w:type="dxa"/>
            <w:shd w:val="clear" w:color="auto" w:fill="auto"/>
          </w:tcPr>
          <w:p w:rsidR="004E55B3" w:rsidRPr="001E1C8E" w:rsidRDefault="004E55B3" w:rsidP="00C879B6">
            <w:pPr>
              <w:jc w:val="center"/>
              <w:rPr>
                <w:sz w:val="20"/>
                <w:szCs w:val="20"/>
              </w:rPr>
            </w:pPr>
            <w:r w:rsidRPr="001E1C8E">
              <w:rPr>
                <w:sz w:val="20"/>
                <w:szCs w:val="20"/>
              </w:rPr>
              <w:t>0,52</w:t>
            </w:r>
          </w:p>
        </w:tc>
        <w:tc>
          <w:tcPr>
            <w:tcW w:w="1046" w:type="dxa"/>
            <w:shd w:val="clear" w:color="auto" w:fill="auto"/>
          </w:tcPr>
          <w:p w:rsidR="004E55B3" w:rsidRPr="001E1C8E" w:rsidRDefault="004E55B3" w:rsidP="00C879B6">
            <w:pPr>
              <w:jc w:val="center"/>
              <w:rPr>
                <w:sz w:val="20"/>
                <w:szCs w:val="20"/>
              </w:rPr>
            </w:pPr>
            <w:r w:rsidRPr="001E1C8E">
              <w:rPr>
                <w:sz w:val="20"/>
                <w:szCs w:val="20"/>
              </w:rPr>
              <w:t>0,28</w:t>
            </w:r>
          </w:p>
        </w:tc>
        <w:tc>
          <w:tcPr>
            <w:tcW w:w="711" w:type="dxa"/>
            <w:shd w:val="clear" w:color="auto" w:fill="auto"/>
          </w:tcPr>
          <w:p w:rsidR="004E55B3" w:rsidRPr="001E1C8E" w:rsidRDefault="004E55B3" w:rsidP="00C879B6">
            <w:pPr>
              <w:jc w:val="center"/>
              <w:rPr>
                <w:sz w:val="20"/>
                <w:szCs w:val="20"/>
              </w:rPr>
            </w:pPr>
            <w:r w:rsidRPr="001E1C8E">
              <w:rPr>
                <w:sz w:val="20"/>
                <w:szCs w:val="20"/>
              </w:rPr>
              <w:t>40</w:t>
            </w:r>
          </w:p>
        </w:tc>
      </w:tr>
      <w:tr w:rsidR="00077B66" w:rsidRPr="001E1C8E" w:rsidTr="001E1C8E">
        <w:trPr>
          <w:trHeight w:val="219"/>
          <w:jc w:val="center"/>
        </w:trPr>
        <w:tc>
          <w:tcPr>
            <w:tcW w:w="1776" w:type="dxa"/>
            <w:shd w:val="clear" w:color="auto" w:fill="auto"/>
            <w:vAlign w:val="center"/>
            <w:hideMark/>
          </w:tcPr>
          <w:p w:rsidR="004E55B3" w:rsidRPr="001E1C8E" w:rsidRDefault="004E55B3" w:rsidP="00C879B6">
            <w:pPr>
              <w:rPr>
                <w:sz w:val="20"/>
                <w:szCs w:val="20"/>
              </w:rPr>
            </w:pPr>
            <w:r w:rsidRPr="001E1C8E">
              <w:rPr>
                <w:sz w:val="20"/>
                <w:szCs w:val="20"/>
              </w:rPr>
              <w:t>Железо общее</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0,05</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0,12</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0,04</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0,07</w:t>
            </w:r>
          </w:p>
        </w:tc>
        <w:tc>
          <w:tcPr>
            <w:tcW w:w="769" w:type="dxa"/>
            <w:shd w:val="clear" w:color="auto" w:fill="auto"/>
          </w:tcPr>
          <w:p w:rsidR="004E55B3" w:rsidRPr="001E1C8E" w:rsidRDefault="004E55B3" w:rsidP="00C879B6">
            <w:pPr>
              <w:jc w:val="center"/>
              <w:rPr>
                <w:sz w:val="20"/>
                <w:szCs w:val="20"/>
              </w:rPr>
            </w:pPr>
            <w:r w:rsidRPr="001E1C8E">
              <w:rPr>
                <w:sz w:val="20"/>
                <w:szCs w:val="20"/>
                <w:lang w:val="en-US"/>
              </w:rPr>
              <w:t>&lt;</w:t>
            </w:r>
            <w:r w:rsidRPr="001E1C8E">
              <w:rPr>
                <w:sz w:val="20"/>
                <w:szCs w:val="20"/>
              </w:rPr>
              <w:t>0,02</w:t>
            </w:r>
          </w:p>
        </w:tc>
        <w:tc>
          <w:tcPr>
            <w:tcW w:w="866" w:type="dxa"/>
            <w:shd w:val="clear" w:color="auto" w:fill="auto"/>
          </w:tcPr>
          <w:p w:rsidR="004E55B3" w:rsidRPr="001E1C8E" w:rsidRDefault="004E55B3" w:rsidP="00C879B6">
            <w:pPr>
              <w:jc w:val="center"/>
              <w:rPr>
                <w:sz w:val="20"/>
                <w:szCs w:val="20"/>
              </w:rPr>
            </w:pPr>
            <w:r w:rsidRPr="001E1C8E">
              <w:rPr>
                <w:sz w:val="20"/>
                <w:szCs w:val="20"/>
              </w:rPr>
              <w:t>0,12</w:t>
            </w:r>
          </w:p>
        </w:tc>
        <w:tc>
          <w:tcPr>
            <w:tcW w:w="992" w:type="dxa"/>
            <w:shd w:val="clear" w:color="auto" w:fill="auto"/>
          </w:tcPr>
          <w:p w:rsidR="004E55B3" w:rsidRPr="001E1C8E" w:rsidRDefault="004E55B3" w:rsidP="00C879B6">
            <w:pPr>
              <w:jc w:val="center"/>
              <w:rPr>
                <w:sz w:val="20"/>
                <w:szCs w:val="20"/>
              </w:rPr>
            </w:pPr>
            <w:r w:rsidRPr="001E1C8E">
              <w:rPr>
                <w:sz w:val="20"/>
                <w:szCs w:val="20"/>
              </w:rPr>
              <w:t>0,8</w:t>
            </w:r>
          </w:p>
        </w:tc>
        <w:tc>
          <w:tcPr>
            <w:tcW w:w="851" w:type="dxa"/>
            <w:shd w:val="clear" w:color="auto" w:fill="auto"/>
          </w:tcPr>
          <w:p w:rsidR="004E55B3" w:rsidRPr="001E1C8E" w:rsidRDefault="004E55B3" w:rsidP="00C879B6">
            <w:pPr>
              <w:jc w:val="center"/>
              <w:rPr>
                <w:sz w:val="20"/>
                <w:szCs w:val="20"/>
              </w:rPr>
            </w:pPr>
            <w:r w:rsidRPr="001E1C8E">
              <w:rPr>
                <w:sz w:val="20"/>
                <w:szCs w:val="20"/>
              </w:rPr>
              <w:t>0,04</w:t>
            </w:r>
          </w:p>
        </w:tc>
        <w:tc>
          <w:tcPr>
            <w:tcW w:w="1046" w:type="dxa"/>
            <w:shd w:val="clear" w:color="auto" w:fill="auto"/>
          </w:tcPr>
          <w:p w:rsidR="004E55B3" w:rsidRPr="001E1C8E" w:rsidRDefault="004E55B3" w:rsidP="00C879B6">
            <w:pPr>
              <w:jc w:val="center"/>
              <w:rPr>
                <w:sz w:val="20"/>
                <w:szCs w:val="20"/>
              </w:rPr>
            </w:pPr>
            <w:r w:rsidRPr="001E1C8E">
              <w:rPr>
                <w:sz w:val="20"/>
                <w:szCs w:val="20"/>
              </w:rPr>
              <w:t>0,17</w:t>
            </w:r>
          </w:p>
        </w:tc>
        <w:tc>
          <w:tcPr>
            <w:tcW w:w="711" w:type="dxa"/>
            <w:shd w:val="clear" w:color="auto" w:fill="auto"/>
          </w:tcPr>
          <w:p w:rsidR="004E55B3" w:rsidRPr="001E1C8E" w:rsidRDefault="004E55B3" w:rsidP="00C879B6">
            <w:pPr>
              <w:jc w:val="center"/>
              <w:rPr>
                <w:sz w:val="20"/>
                <w:szCs w:val="20"/>
              </w:rPr>
            </w:pPr>
            <w:r w:rsidRPr="001E1C8E">
              <w:rPr>
                <w:sz w:val="20"/>
                <w:szCs w:val="20"/>
              </w:rPr>
              <w:t>0,1</w:t>
            </w:r>
          </w:p>
        </w:tc>
      </w:tr>
      <w:tr w:rsidR="00077B66" w:rsidRPr="001E1C8E" w:rsidTr="001E1C8E">
        <w:trPr>
          <w:trHeight w:val="127"/>
          <w:jc w:val="center"/>
        </w:trPr>
        <w:tc>
          <w:tcPr>
            <w:tcW w:w="1776" w:type="dxa"/>
            <w:shd w:val="clear" w:color="auto" w:fill="auto"/>
            <w:vAlign w:val="center"/>
            <w:hideMark/>
          </w:tcPr>
          <w:p w:rsidR="004E55B3" w:rsidRPr="001E1C8E" w:rsidRDefault="004E55B3" w:rsidP="00C879B6">
            <w:pPr>
              <w:rPr>
                <w:sz w:val="20"/>
                <w:szCs w:val="20"/>
              </w:rPr>
            </w:pPr>
            <w:r w:rsidRPr="001E1C8E">
              <w:rPr>
                <w:sz w:val="20"/>
                <w:szCs w:val="20"/>
              </w:rPr>
              <w:t>Фториды</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&lt;0,19</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&lt;0,19</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&lt;0,19</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&lt;0,19</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&lt;0,19</w:t>
            </w:r>
          </w:p>
        </w:tc>
        <w:tc>
          <w:tcPr>
            <w:tcW w:w="866" w:type="dxa"/>
            <w:shd w:val="clear" w:color="auto" w:fill="auto"/>
            <w:vAlign w:val="bottom"/>
          </w:tcPr>
          <w:p w:rsidR="004E55B3" w:rsidRPr="001E1C8E" w:rsidRDefault="004E55B3" w:rsidP="00C879B6">
            <w:pPr>
              <w:jc w:val="center"/>
              <w:rPr>
                <w:sz w:val="20"/>
                <w:szCs w:val="20"/>
              </w:rPr>
            </w:pPr>
            <w:r w:rsidRPr="001E1C8E">
              <w:rPr>
                <w:sz w:val="20"/>
                <w:szCs w:val="20"/>
              </w:rPr>
              <w:t>&lt;0,19</w:t>
            </w:r>
          </w:p>
        </w:tc>
        <w:tc>
          <w:tcPr>
            <w:tcW w:w="992" w:type="dxa"/>
            <w:shd w:val="clear" w:color="auto" w:fill="auto"/>
          </w:tcPr>
          <w:p w:rsidR="004E55B3" w:rsidRPr="001E1C8E" w:rsidRDefault="004E55B3" w:rsidP="00C879B6">
            <w:pPr>
              <w:jc w:val="center"/>
              <w:rPr>
                <w:sz w:val="20"/>
                <w:szCs w:val="20"/>
              </w:rPr>
            </w:pPr>
            <w:r w:rsidRPr="001E1C8E">
              <w:rPr>
                <w:sz w:val="20"/>
                <w:szCs w:val="20"/>
              </w:rPr>
              <w:t>-</w:t>
            </w:r>
          </w:p>
        </w:tc>
        <w:tc>
          <w:tcPr>
            <w:tcW w:w="851" w:type="dxa"/>
            <w:shd w:val="clear" w:color="auto" w:fill="auto"/>
          </w:tcPr>
          <w:p w:rsidR="004E55B3" w:rsidRPr="001E1C8E" w:rsidRDefault="004E55B3" w:rsidP="00C879B6">
            <w:pPr>
              <w:jc w:val="center"/>
              <w:rPr>
                <w:sz w:val="20"/>
                <w:szCs w:val="20"/>
              </w:rPr>
            </w:pPr>
            <w:r w:rsidRPr="001E1C8E">
              <w:rPr>
                <w:sz w:val="20"/>
                <w:szCs w:val="20"/>
              </w:rPr>
              <w:t>-</w:t>
            </w:r>
          </w:p>
        </w:tc>
        <w:tc>
          <w:tcPr>
            <w:tcW w:w="1046" w:type="dxa"/>
            <w:shd w:val="clear" w:color="auto" w:fill="auto"/>
          </w:tcPr>
          <w:p w:rsidR="004E55B3" w:rsidRPr="001E1C8E" w:rsidRDefault="004E55B3" w:rsidP="00C879B6">
            <w:pPr>
              <w:jc w:val="center"/>
              <w:rPr>
                <w:sz w:val="20"/>
                <w:szCs w:val="20"/>
              </w:rPr>
            </w:pPr>
            <w:r w:rsidRPr="001E1C8E">
              <w:rPr>
                <w:sz w:val="20"/>
                <w:szCs w:val="20"/>
              </w:rPr>
              <w:t>-</w:t>
            </w:r>
          </w:p>
        </w:tc>
        <w:tc>
          <w:tcPr>
            <w:tcW w:w="711" w:type="dxa"/>
            <w:shd w:val="clear" w:color="auto" w:fill="auto"/>
          </w:tcPr>
          <w:p w:rsidR="004E55B3" w:rsidRPr="001E1C8E" w:rsidRDefault="004E55B3" w:rsidP="00C879B6">
            <w:pPr>
              <w:jc w:val="center"/>
              <w:rPr>
                <w:sz w:val="20"/>
                <w:szCs w:val="20"/>
              </w:rPr>
            </w:pPr>
            <w:r w:rsidRPr="001E1C8E">
              <w:rPr>
                <w:sz w:val="20"/>
                <w:szCs w:val="20"/>
              </w:rPr>
              <w:t>1,5</w:t>
            </w:r>
          </w:p>
        </w:tc>
      </w:tr>
      <w:tr w:rsidR="00077B66" w:rsidRPr="001E1C8E" w:rsidTr="001E1C8E">
        <w:trPr>
          <w:trHeight w:val="111"/>
          <w:jc w:val="center"/>
        </w:trPr>
        <w:tc>
          <w:tcPr>
            <w:tcW w:w="1776" w:type="dxa"/>
            <w:shd w:val="clear" w:color="auto" w:fill="auto"/>
            <w:noWrap/>
            <w:vAlign w:val="center"/>
            <w:hideMark/>
          </w:tcPr>
          <w:p w:rsidR="004E55B3" w:rsidRPr="001E1C8E" w:rsidRDefault="004E55B3" w:rsidP="00C879B6">
            <w:pPr>
              <w:rPr>
                <w:sz w:val="20"/>
                <w:szCs w:val="20"/>
              </w:rPr>
            </w:pPr>
            <w:r w:rsidRPr="001E1C8E">
              <w:rPr>
                <w:sz w:val="20"/>
                <w:szCs w:val="20"/>
              </w:rPr>
              <w:t>АнПАВ</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&lt;0,01</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&lt;0,01</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&lt;0,01</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&lt;0,01</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&lt;0,01</w:t>
            </w:r>
          </w:p>
        </w:tc>
        <w:tc>
          <w:tcPr>
            <w:tcW w:w="866" w:type="dxa"/>
            <w:shd w:val="clear" w:color="auto" w:fill="auto"/>
            <w:vAlign w:val="bottom"/>
          </w:tcPr>
          <w:p w:rsidR="004E55B3" w:rsidRPr="001E1C8E" w:rsidRDefault="004E55B3" w:rsidP="00C879B6">
            <w:pPr>
              <w:jc w:val="center"/>
              <w:rPr>
                <w:sz w:val="20"/>
                <w:szCs w:val="20"/>
              </w:rPr>
            </w:pPr>
            <w:r w:rsidRPr="001E1C8E">
              <w:rPr>
                <w:sz w:val="20"/>
                <w:szCs w:val="20"/>
              </w:rPr>
              <w:t>&lt;0,01</w:t>
            </w:r>
          </w:p>
        </w:tc>
        <w:tc>
          <w:tcPr>
            <w:tcW w:w="992" w:type="dxa"/>
            <w:shd w:val="clear" w:color="auto" w:fill="auto"/>
          </w:tcPr>
          <w:p w:rsidR="004E55B3" w:rsidRPr="001E1C8E" w:rsidRDefault="004E55B3" w:rsidP="00C879B6">
            <w:pPr>
              <w:jc w:val="center"/>
              <w:rPr>
                <w:sz w:val="20"/>
                <w:szCs w:val="20"/>
              </w:rPr>
            </w:pPr>
            <w:r w:rsidRPr="001E1C8E">
              <w:rPr>
                <w:sz w:val="20"/>
                <w:szCs w:val="20"/>
              </w:rPr>
              <w:t>-</w:t>
            </w:r>
          </w:p>
        </w:tc>
        <w:tc>
          <w:tcPr>
            <w:tcW w:w="851" w:type="dxa"/>
            <w:shd w:val="clear" w:color="auto" w:fill="auto"/>
          </w:tcPr>
          <w:p w:rsidR="004E55B3" w:rsidRPr="001E1C8E" w:rsidRDefault="004E55B3" w:rsidP="00C879B6">
            <w:pPr>
              <w:jc w:val="center"/>
              <w:rPr>
                <w:sz w:val="20"/>
                <w:szCs w:val="20"/>
              </w:rPr>
            </w:pPr>
            <w:r w:rsidRPr="001E1C8E">
              <w:rPr>
                <w:sz w:val="20"/>
                <w:szCs w:val="20"/>
              </w:rPr>
              <w:t>-</w:t>
            </w:r>
          </w:p>
        </w:tc>
        <w:tc>
          <w:tcPr>
            <w:tcW w:w="1046" w:type="dxa"/>
            <w:shd w:val="clear" w:color="auto" w:fill="auto"/>
          </w:tcPr>
          <w:p w:rsidR="004E55B3" w:rsidRPr="001E1C8E" w:rsidRDefault="004E55B3" w:rsidP="00C879B6">
            <w:pPr>
              <w:jc w:val="center"/>
              <w:rPr>
                <w:sz w:val="20"/>
                <w:szCs w:val="20"/>
              </w:rPr>
            </w:pPr>
            <w:r w:rsidRPr="001E1C8E">
              <w:rPr>
                <w:sz w:val="20"/>
                <w:szCs w:val="20"/>
              </w:rPr>
              <w:t>-</w:t>
            </w:r>
          </w:p>
        </w:tc>
        <w:tc>
          <w:tcPr>
            <w:tcW w:w="711" w:type="dxa"/>
            <w:shd w:val="clear" w:color="auto" w:fill="auto"/>
          </w:tcPr>
          <w:p w:rsidR="004E55B3" w:rsidRPr="001E1C8E" w:rsidRDefault="004E55B3" w:rsidP="00C879B6">
            <w:pPr>
              <w:jc w:val="center"/>
              <w:rPr>
                <w:sz w:val="20"/>
                <w:szCs w:val="20"/>
              </w:rPr>
            </w:pPr>
            <w:r w:rsidRPr="001E1C8E">
              <w:rPr>
                <w:sz w:val="20"/>
                <w:szCs w:val="20"/>
              </w:rPr>
              <w:t>0,5</w:t>
            </w:r>
          </w:p>
        </w:tc>
      </w:tr>
      <w:tr w:rsidR="00077B66" w:rsidRPr="001E1C8E" w:rsidTr="001E1C8E">
        <w:trPr>
          <w:trHeight w:val="232"/>
          <w:jc w:val="center"/>
        </w:trPr>
        <w:tc>
          <w:tcPr>
            <w:tcW w:w="1776" w:type="dxa"/>
            <w:shd w:val="clear" w:color="auto" w:fill="auto"/>
            <w:noWrap/>
            <w:vAlign w:val="center"/>
            <w:hideMark/>
          </w:tcPr>
          <w:p w:rsidR="004E55B3" w:rsidRPr="001E1C8E" w:rsidRDefault="004E55B3" w:rsidP="00C879B6">
            <w:pPr>
              <w:rPr>
                <w:sz w:val="20"/>
                <w:szCs w:val="20"/>
              </w:rPr>
            </w:pPr>
            <w:r w:rsidRPr="001E1C8E">
              <w:rPr>
                <w:sz w:val="20"/>
                <w:szCs w:val="20"/>
              </w:rPr>
              <w:t>Фенолы</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&lt;0,002</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&lt;0,002</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&lt;0,002</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&lt;0,002</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&lt;0,002</w:t>
            </w:r>
          </w:p>
        </w:tc>
        <w:tc>
          <w:tcPr>
            <w:tcW w:w="866" w:type="dxa"/>
            <w:shd w:val="clear" w:color="auto" w:fill="auto"/>
            <w:vAlign w:val="bottom"/>
          </w:tcPr>
          <w:p w:rsidR="004E55B3" w:rsidRPr="001E1C8E" w:rsidRDefault="004E55B3" w:rsidP="00C879B6">
            <w:pPr>
              <w:jc w:val="center"/>
              <w:rPr>
                <w:sz w:val="20"/>
                <w:szCs w:val="20"/>
              </w:rPr>
            </w:pPr>
            <w:r w:rsidRPr="001E1C8E">
              <w:rPr>
                <w:sz w:val="20"/>
                <w:szCs w:val="20"/>
              </w:rPr>
              <w:t>&lt;0,002</w:t>
            </w:r>
          </w:p>
        </w:tc>
        <w:tc>
          <w:tcPr>
            <w:tcW w:w="992" w:type="dxa"/>
            <w:shd w:val="clear" w:color="auto" w:fill="auto"/>
          </w:tcPr>
          <w:p w:rsidR="004E55B3" w:rsidRPr="001E1C8E" w:rsidRDefault="004E55B3" w:rsidP="00C879B6">
            <w:pPr>
              <w:jc w:val="center"/>
              <w:rPr>
                <w:sz w:val="20"/>
                <w:szCs w:val="20"/>
              </w:rPr>
            </w:pPr>
            <w:r w:rsidRPr="001E1C8E">
              <w:rPr>
                <w:sz w:val="20"/>
                <w:szCs w:val="20"/>
              </w:rPr>
              <w:t>-</w:t>
            </w:r>
          </w:p>
        </w:tc>
        <w:tc>
          <w:tcPr>
            <w:tcW w:w="851" w:type="dxa"/>
            <w:shd w:val="clear" w:color="auto" w:fill="auto"/>
          </w:tcPr>
          <w:p w:rsidR="004E55B3" w:rsidRPr="001E1C8E" w:rsidRDefault="004E55B3" w:rsidP="00C879B6">
            <w:pPr>
              <w:jc w:val="center"/>
              <w:rPr>
                <w:sz w:val="20"/>
                <w:szCs w:val="20"/>
              </w:rPr>
            </w:pPr>
            <w:r w:rsidRPr="001E1C8E">
              <w:rPr>
                <w:sz w:val="20"/>
                <w:szCs w:val="20"/>
              </w:rPr>
              <w:t>-</w:t>
            </w:r>
          </w:p>
        </w:tc>
        <w:tc>
          <w:tcPr>
            <w:tcW w:w="1046" w:type="dxa"/>
            <w:shd w:val="clear" w:color="auto" w:fill="auto"/>
          </w:tcPr>
          <w:p w:rsidR="004E55B3" w:rsidRPr="001E1C8E" w:rsidRDefault="004E55B3" w:rsidP="00C879B6">
            <w:pPr>
              <w:jc w:val="center"/>
              <w:rPr>
                <w:sz w:val="20"/>
                <w:szCs w:val="20"/>
              </w:rPr>
            </w:pPr>
            <w:r w:rsidRPr="001E1C8E">
              <w:rPr>
                <w:sz w:val="20"/>
                <w:szCs w:val="20"/>
              </w:rPr>
              <w:t>-</w:t>
            </w:r>
          </w:p>
        </w:tc>
        <w:tc>
          <w:tcPr>
            <w:tcW w:w="711" w:type="dxa"/>
            <w:shd w:val="clear" w:color="auto" w:fill="auto"/>
          </w:tcPr>
          <w:p w:rsidR="004E55B3" w:rsidRPr="001E1C8E" w:rsidRDefault="004E55B3" w:rsidP="00C879B6">
            <w:pPr>
              <w:jc w:val="center"/>
              <w:rPr>
                <w:sz w:val="20"/>
                <w:szCs w:val="20"/>
              </w:rPr>
            </w:pPr>
            <w:r w:rsidRPr="001E1C8E">
              <w:rPr>
                <w:sz w:val="20"/>
                <w:szCs w:val="20"/>
              </w:rPr>
              <w:t>0,001</w:t>
            </w:r>
          </w:p>
        </w:tc>
      </w:tr>
      <w:tr w:rsidR="00077B66" w:rsidRPr="001E1C8E" w:rsidTr="001E1C8E">
        <w:trPr>
          <w:trHeight w:val="193"/>
          <w:jc w:val="center"/>
        </w:trPr>
        <w:tc>
          <w:tcPr>
            <w:tcW w:w="1776" w:type="dxa"/>
            <w:shd w:val="clear" w:color="auto" w:fill="auto"/>
            <w:noWrap/>
            <w:vAlign w:val="center"/>
            <w:hideMark/>
          </w:tcPr>
          <w:p w:rsidR="004E55B3" w:rsidRPr="001E1C8E" w:rsidRDefault="004E55B3" w:rsidP="00C879B6">
            <w:pPr>
              <w:rPr>
                <w:sz w:val="20"/>
                <w:szCs w:val="20"/>
              </w:rPr>
            </w:pPr>
            <w:r w:rsidRPr="001E1C8E">
              <w:rPr>
                <w:sz w:val="20"/>
                <w:szCs w:val="20"/>
              </w:rPr>
              <w:t>БПК</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1,1</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1,6</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1,8</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2,2</w:t>
            </w:r>
          </w:p>
        </w:tc>
        <w:tc>
          <w:tcPr>
            <w:tcW w:w="769" w:type="dxa"/>
            <w:shd w:val="clear" w:color="auto" w:fill="auto"/>
          </w:tcPr>
          <w:p w:rsidR="004E55B3" w:rsidRPr="001E1C8E" w:rsidRDefault="004E55B3" w:rsidP="00C879B6">
            <w:pPr>
              <w:jc w:val="center"/>
              <w:rPr>
                <w:sz w:val="20"/>
                <w:szCs w:val="20"/>
              </w:rPr>
            </w:pPr>
            <w:r w:rsidRPr="001E1C8E">
              <w:rPr>
                <w:sz w:val="20"/>
                <w:szCs w:val="20"/>
              </w:rPr>
              <w:t>1,3</w:t>
            </w:r>
          </w:p>
        </w:tc>
        <w:tc>
          <w:tcPr>
            <w:tcW w:w="866" w:type="dxa"/>
            <w:shd w:val="clear" w:color="auto" w:fill="auto"/>
          </w:tcPr>
          <w:p w:rsidR="004E55B3" w:rsidRPr="001E1C8E" w:rsidRDefault="004E55B3" w:rsidP="00C879B6">
            <w:pPr>
              <w:jc w:val="center"/>
              <w:rPr>
                <w:sz w:val="20"/>
                <w:szCs w:val="20"/>
              </w:rPr>
            </w:pPr>
            <w:r w:rsidRPr="001E1C8E">
              <w:rPr>
                <w:sz w:val="20"/>
                <w:szCs w:val="20"/>
              </w:rPr>
              <w:t>1,9</w:t>
            </w:r>
          </w:p>
        </w:tc>
        <w:tc>
          <w:tcPr>
            <w:tcW w:w="992" w:type="dxa"/>
            <w:shd w:val="clear" w:color="auto" w:fill="auto"/>
          </w:tcPr>
          <w:p w:rsidR="004E55B3" w:rsidRPr="001E1C8E" w:rsidRDefault="004E55B3" w:rsidP="00C879B6">
            <w:pPr>
              <w:jc w:val="center"/>
              <w:rPr>
                <w:sz w:val="20"/>
                <w:szCs w:val="20"/>
              </w:rPr>
            </w:pPr>
            <w:r w:rsidRPr="001E1C8E">
              <w:rPr>
                <w:sz w:val="20"/>
                <w:szCs w:val="20"/>
              </w:rPr>
              <w:t>-</w:t>
            </w:r>
          </w:p>
        </w:tc>
        <w:tc>
          <w:tcPr>
            <w:tcW w:w="851" w:type="dxa"/>
            <w:shd w:val="clear" w:color="auto" w:fill="auto"/>
          </w:tcPr>
          <w:p w:rsidR="004E55B3" w:rsidRPr="001E1C8E" w:rsidRDefault="004E55B3" w:rsidP="00C879B6">
            <w:pPr>
              <w:jc w:val="center"/>
              <w:rPr>
                <w:sz w:val="20"/>
                <w:szCs w:val="20"/>
              </w:rPr>
            </w:pPr>
            <w:r w:rsidRPr="001E1C8E">
              <w:rPr>
                <w:sz w:val="20"/>
                <w:szCs w:val="20"/>
              </w:rPr>
              <w:t>-</w:t>
            </w:r>
          </w:p>
        </w:tc>
        <w:tc>
          <w:tcPr>
            <w:tcW w:w="1046" w:type="dxa"/>
            <w:shd w:val="clear" w:color="auto" w:fill="auto"/>
          </w:tcPr>
          <w:p w:rsidR="004E55B3" w:rsidRPr="001E1C8E" w:rsidRDefault="004E55B3" w:rsidP="00C879B6">
            <w:pPr>
              <w:jc w:val="center"/>
              <w:rPr>
                <w:sz w:val="20"/>
                <w:szCs w:val="20"/>
              </w:rPr>
            </w:pPr>
            <w:r w:rsidRPr="001E1C8E">
              <w:rPr>
                <w:sz w:val="20"/>
                <w:szCs w:val="20"/>
              </w:rPr>
              <w:t>-</w:t>
            </w:r>
          </w:p>
        </w:tc>
        <w:tc>
          <w:tcPr>
            <w:tcW w:w="711" w:type="dxa"/>
            <w:shd w:val="clear" w:color="auto" w:fill="auto"/>
          </w:tcPr>
          <w:p w:rsidR="004E55B3" w:rsidRPr="001E1C8E" w:rsidRDefault="004E55B3" w:rsidP="00C879B6">
            <w:pPr>
              <w:jc w:val="center"/>
              <w:rPr>
                <w:sz w:val="20"/>
                <w:szCs w:val="20"/>
              </w:rPr>
            </w:pPr>
            <w:r w:rsidRPr="001E1C8E">
              <w:rPr>
                <w:sz w:val="20"/>
                <w:szCs w:val="20"/>
              </w:rPr>
              <w:t>н\н</w:t>
            </w:r>
          </w:p>
        </w:tc>
      </w:tr>
      <w:tr w:rsidR="00077B66" w:rsidRPr="001E1C8E" w:rsidTr="001E1C8E">
        <w:trPr>
          <w:trHeight w:val="181"/>
          <w:jc w:val="center"/>
        </w:trPr>
        <w:tc>
          <w:tcPr>
            <w:tcW w:w="1776" w:type="dxa"/>
            <w:shd w:val="clear" w:color="auto" w:fill="auto"/>
            <w:noWrap/>
            <w:vAlign w:val="center"/>
            <w:hideMark/>
          </w:tcPr>
          <w:p w:rsidR="004E55B3" w:rsidRPr="001E1C8E" w:rsidRDefault="004E55B3" w:rsidP="00C879B6">
            <w:pPr>
              <w:rPr>
                <w:sz w:val="20"/>
                <w:szCs w:val="20"/>
              </w:rPr>
            </w:pPr>
            <w:r w:rsidRPr="001E1C8E">
              <w:rPr>
                <w:sz w:val="20"/>
                <w:szCs w:val="20"/>
              </w:rPr>
              <w:t>ХПК</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&lt;4</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&lt;4</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&lt;4</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&lt;4</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&lt;4</w:t>
            </w:r>
          </w:p>
        </w:tc>
        <w:tc>
          <w:tcPr>
            <w:tcW w:w="866" w:type="dxa"/>
            <w:shd w:val="clear" w:color="auto" w:fill="auto"/>
            <w:vAlign w:val="bottom"/>
          </w:tcPr>
          <w:p w:rsidR="004E55B3" w:rsidRPr="001E1C8E" w:rsidRDefault="004E55B3" w:rsidP="00C879B6">
            <w:pPr>
              <w:jc w:val="center"/>
              <w:rPr>
                <w:sz w:val="20"/>
                <w:szCs w:val="20"/>
              </w:rPr>
            </w:pPr>
            <w:r w:rsidRPr="001E1C8E">
              <w:rPr>
                <w:sz w:val="20"/>
                <w:szCs w:val="20"/>
              </w:rPr>
              <w:t>&lt;4</w:t>
            </w:r>
          </w:p>
        </w:tc>
        <w:tc>
          <w:tcPr>
            <w:tcW w:w="992" w:type="dxa"/>
            <w:shd w:val="clear" w:color="auto" w:fill="auto"/>
          </w:tcPr>
          <w:p w:rsidR="004E55B3" w:rsidRPr="001E1C8E" w:rsidRDefault="004E55B3" w:rsidP="00C879B6">
            <w:pPr>
              <w:jc w:val="center"/>
              <w:rPr>
                <w:sz w:val="20"/>
                <w:szCs w:val="20"/>
              </w:rPr>
            </w:pPr>
            <w:r w:rsidRPr="001E1C8E">
              <w:rPr>
                <w:sz w:val="20"/>
                <w:szCs w:val="20"/>
              </w:rPr>
              <w:t>-</w:t>
            </w:r>
          </w:p>
        </w:tc>
        <w:tc>
          <w:tcPr>
            <w:tcW w:w="851" w:type="dxa"/>
            <w:shd w:val="clear" w:color="auto" w:fill="auto"/>
          </w:tcPr>
          <w:p w:rsidR="004E55B3" w:rsidRPr="001E1C8E" w:rsidRDefault="004E55B3" w:rsidP="00C879B6">
            <w:pPr>
              <w:jc w:val="center"/>
              <w:rPr>
                <w:sz w:val="20"/>
                <w:szCs w:val="20"/>
              </w:rPr>
            </w:pPr>
            <w:r w:rsidRPr="001E1C8E">
              <w:rPr>
                <w:sz w:val="20"/>
                <w:szCs w:val="20"/>
              </w:rPr>
              <w:t>-</w:t>
            </w:r>
          </w:p>
        </w:tc>
        <w:tc>
          <w:tcPr>
            <w:tcW w:w="1046" w:type="dxa"/>
            <w:shd w:val="clear" w:color="auto" w:fill="auto"/>
          </w:tcPr>
          <w:p w:rsidR="004E55B3" w:rsidRPr="001E1C8E" w:rsidRDefault="004E55B3" w:rsidP="00C879B6">
            <w:pPr>
              <w:jc w:val="center"/>
              <w:rPr>
                <w:sz w:val="20"/>
                <w:szCs w:val="20"/>
              </w:rPr>
            </w:pPr>
            <w:r w:rsidRPr="001E1C8E">
              <w:rPr>
                <w:sz w:val="20"/>
                <w:szCs w:val="20"/>
              </w:rPr>
              <w:t>-</w:t>
            </w:r>
          </w:p>
        </w:tc>
        <w:tc>
          <w:tcPr>
            <w:tcW w:w="711" w:type="dxa"/>
            <w:shd w:val="clear" w:color="auto" w:fill="auto"/>
          </w:tcPr>
          <w:p w:rsidR="004E55B3" w:rsidRPr="001E1C8E" w:rsidRDefault="004E55B3" w:rsidP="00C879B6">
            <w:pPr>
              <w:jc w:val="center"/>
              <w:rPr>
                <w:sz w:val="20"/>
                <w:szCs w:val="20"/>
              </w:rPr>
            </w:pPr>
            <w:r w:rsidRPr="001E1C8E">
              <w:rPr>
                <w:sz w:val="20"/>
                <w:szCs w:val="20"/>
              </w:rPr>
              <w:t>4,0</w:t>
            </w:r>
          </w:p>
        </w:tc>
      </w:tr>
      <w:tr w:rsidR="004E55B3" w:rsidRPr="001E1C8E" w:rsidTr="001E1C8E">
        <w:trPr>
          <w:trHeight w:val="243"/>
          <w:jc w:val="center"/>
        </w:trPr>
        <w:tc>
          <w:tcPr>
            <w:tcW w:w="1776" w:type="dxa"/>
            <w:shd w:val="clear" w:color="auto" w:fill="auto"/>
            <w:noWrap/>
            <w:vAlign w:val="center"/>
            <w:hideMark/>
          </w:tcPr>
          <w:p w:rsidR="004E55B3" w:rsidRPr="001E1C8E" w:rsidRDefault="004E55B3" w:rsidP="00C879B6">
            <w:pPr>
              <w:rPr>
                <w:sz w:val="20"/>
                <w:szCs w:val="20"/>
              </w:rPr>
            </w:pPr>
            <w:r w:rsidRPr="001E1C8E">
              <w:rPr>
                <w:sz w:val="20"/>
                <w:szCs w:val="20"/>
              </w:rPr>
              <w:t>Ортофосфаты</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&lt;0,01</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&lt;0,01</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&lt;0,01</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&lt;0,01</w:t>
            </w:r>
          </w:p>
        </w:tc>
        <w:tc>
          <w:tcPr>
            <w:tcW w:w="769" w:type="dxa"/>
            <w:shd w:val="clear" w:color="auto" w:fill="auto"/>
            <w:vAlign w:val="bottom"/>
          </w:tcPr>
          <w:p w:rsidR="004E55B3" w:rsidRPr="001E1C8E" w:rsidRDefault="004E55B3" w:rsidP="00C879B6">
            <w:pPr>
              <w:jc w:val="center"/>
              <w:rPr>
                <w:sz w:val="20"/>
                <w:szCs w:val="20"/>
              </w:rPr>
            </w:pPr>
            <w:r w:rsidRPr="001E1C8E">
              <w:rPr>
                <w:sz w:val="20"/>
                <w:szCs w:val="20"/>
              </w:rPr>
              <w:t>&lt;0,01</w:t>
            </w:r>
          </w:p>
        </w:tc>
        <w:tc>
          <w:tcPr>
            <w:tcW w:w="866" w:type="dxa"/>
            <w:shd w:val="clear" w:color="auto" w:fill="auto"/>
            <w:vAlign w:val="bottom"/>
          </w:tcPr>
          <w:p w:rsidR="004E55B3" w:rsidRPr="001E1C8E" w:rsidRDefault="004E55B3" w:rsidP="00C879B6">
            <w:pPr>
              <w:jc w:val="center"/>
              <w:rPr>
                <w:sz w:val="20"/>
                <w:szCs w:val="20"/>
              </w:rPr>
            </w:pPr>
            <w:r w:rsidRPr="001E1C8E">
              <w:rPr>
                <w:sz w:val="20"/>
                <w:szCs w:val="20"/>
              </w:rPr>
              <w:t>&lt;0,01</w:t>
            </w:r>
          </w:p>
        </w:tc>
        <w:tc>
          <w:tcPr>
            <w:tcW w:w="992" w:type="dxa"/>
            <w:shd w:val="clear" w:color="auto" w:fill="auto"/>
          </w:tcPr>
          <w:p w:rsidR="004E55B3" w:rsidRPr="001E1C8E" w:rsidRDefault="004E55B3" w:rsidP="00C879B6">
            <w:pPr>
              <w:jc w:val="center"/>
              <w:rPr>
                <w:sz w:val="20"/>
                <w:szCs w:val="20"/>
              </w:rPr>
            </w:pPr>
            <w:r w:rsidRPr="001E1C8E">
              <w:rPr>
                <w:sz w:val="20"/>
                <w:szCs w:val="20"/>
              </w:rPr>
              <w:t>-</w:t>
            </w:r>
          </w:p>
        </w:tc>
        <w:tc>
          <w:tcPr>
            <w:tcW w:w="851" w:type="dxa"/>
            <w:shd w:val="clear" w:color="auto" w:fill="auto"/>
          </w:tcPr>
          <w:p w:rsidR="004E55B3" w:rsidRPr="001E1C8E" w:rsidRDefault="004E55B3" w:rsidP="00C879B6">
            <w:pPr>
              <w:jc w:val="center"/>
              <w:rPr>
                <w:sz w:val="20"/>
                <w:szCs w:val="20"/>
              </w:rPr>
            </w:pPr>
            <w:r w:rsidRPr="001E1C8E">
              <w:rPr>
                <w:sz w:val="20"/>
                <w:szCs w:val="20"/>
              </w:rPr>
              <w:t>-</w:t>
            </w:r>
          </w:p>
        </w:tc>
        <w:tc>
          <w:tcPr>
            <w:tcW w:w="1046" w:type="dxa"/>
            <w:shd w:val="clear" w:color="auto" w:fill="auto"/>
          </w:tcPr>
          <w:p w:rsidR="004E55B3" w:rsidRPr="001E1C8E" w:rsidRDefault="004E55B3" w:rsidP="00C879B6">
            <w:pPr>
              <w:jc w:val="center"/>
              <w:rPr>
                <w:sz w:val="20"/>
                <w:szCs w:val="20"/>
              </w:rPr>
            </w:pPr>
            <w:r w:rsidRPr="001E1C8E">
              <w:rPr>
                <w:sz w:val="20"/>
                <w:szCs w:val="20"/>
              </w:rPr>
              <w:t>-</w:t>
            </w:r>
          </w:p>
        </w:tc>
        <w:tc>
          <w:tcPr>
            <w:tcW w:w="711" w:type="dxa"/>
            <w:shd w:val="clear" w:color="auto" w:fill="auto"/>
          </w:tcPr>
          <w:p w:rsidR="004E55B3" w:rsidRPr="001E1C8E" w:rsidRDefault="004E55B3" w:rsidP="00C879B6">
            <w:pPr>
              <w:jc w:val="center"/>
              <w:rPr>
                <w:sz w:val="20"/>
                <w:szCs w:val="20"/>
              </w:rPr>
            </w:pPr>
            <w:r w:rsidRPr="001E1C8E">
              <w:rPr>
                <w:sz w:val="20"/>
                <w:szCs w:val="20"/>
              </w:rPr>
              <w:t>3,5</w:t>
            </w:r>
          </w:p>
        </w:tc>
      </w:tr>
    </w:tbl>
    <w:p w:rsidR="004E55B3" w:rsidRPr="00077B66" w:rsidRDefault="004E55B3" w:rsidP="00E248E0">
      <w:pPr>
        <w:widowControl w:val="0"/>
        <w:autoSpaceDE w:val="0"/>
        <w:autoSpaceDN w:val="0"/>
        <w:adjustRightInd w:val="0"/>
        <w:spacing w:line="360" w:lineRule="auto"/>
        <w:ind w:firstLine="709"/>
        <w:rPr>
          <w:sz w:val="24"/>
          <w:szCs w:val="24"/>
        </w:rPr>
      </w:pPr>
    </w:p>
    <w:p w:rsidR="004E55B3" w:rsidRPr="00077B66" w:rsidRDefault="004E55B3" w:rsidP="004E55B3">
      <w:pPr>
        <w:widowControl w:val="0"/>
        <w:autoSpaceDE w:val="0"/>
        <w:autoSpaceDN w:val="0"/>
        <w:adjustRightInd w:val="0"/>
        <w:spacing w:before="240" w:line="336" w:lineRule="auto"/>
        <w:ind w:firstLine="567"/>
        <w:rPr>
          <w:sz w:val="22"/>
          <w:szCs w:val="22"/>
        </w:rPr>
      </w:pPr>
      <w:r w:rsidRPr="00077B66">
        <w:rPr>
          <w:sz w:val="22"/>
          <w:szCs w:val="22"/>
        </w:rPr>
        <w:t xml:space="preserve">Продолжение таблицы </w:t>
      </w:r>
      <w:r w:rsidR="00E82D97" w:rsidRPr="00077B66">
        <w:rPr>
          <w:sz w:val="22"/>
          <w:szCs w:val="22"/>
        </w:rPr>
        <w:t>5</w:t>
      </w:r>
      <w:r w:rsidRPr="00077B66">
        <w:rPr>
          <w:sz w:val="22"/>
          <w:szCs w:val="22"/>
        </w:rPr>
        <w:t>.</w:t>
      </w:r>
      <w:r w:rsidR="00E82D97" w:rsidRPr="00077B66">
        <w:rPr>
          <w:sz w:val="22"/>
          <w:szCs w:val="22"/>
        </w:rPr>
        <w:t>8</w:t>
      </w:r>
      <w:r w:rsidRPr="00077B66">
        <w:rPr>
          <w:sz w:val="22"/>
          <w:szCs w:val="22"/>
        </w:rPr>
        <w:t xml:space="preserve"> - Сравнительная характеристика содержания макрокомпонентов в поверхностных водах по отношению к ПДК и фону</w:t>
      </w:r>
    </w:p>
    <w:tbl>
      <w:tblPr>
        <w:tblW w:w="100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6"/>
        <w:gridCol w:w="849"/>
        <w:gridCol w:w="849"/>
        <w:gridCol w:w="849"/>
        <w:gridCol w:w="849"/>
        <w:gridCol w:w="890"/>
        <w:gridCol w:w="992"/>
        <w:gridCol w:w="992"/>
        <w:gridCol w:w="1330"/>
        <w:gridCol w:w="711"/>
      </w:tblGrid>
      <w:tr w:rsidR="00077B66" w:rsidRPr="00077B66" w:rsidTr="00C879B6">
        <w:trPr>
          <w:trHeight w:val="315"/>
          <w:tblHeader/>
        </w:trPr>
        <w:tc>
          <w:tcPr>
            <w:tcW w:w="1776" w:type="dxa"/>
            <w:vMerge w:val="restart"/>
            <w:shd w:val="clear" w:color="auto" w:fill="auto"/>
            <w:vAlign w:val="center"/>
            <w:hideMark/>
          </w:tcPr>
          <w:p w:rsidR="004E55B3" w:rsidRPr="00077B66" w:rsidRDefault="004E55B3" w:rsidP="00C879B6">
            <w:pPr>
              <w:rPr>
                <w:b/>
                <w:bCs/>
                <w:sz w:val="22"/>
                <w:szCs w:val="22"/>
              </w:rPr>
            </w:pPr>
            <w:r w:rsidRPr="00077B66">
              <w:rPr>
                <w:b/>
                <w:bCs/>
                <w:sz w:val="22"/>
                <w:szCs w:val="22"/>
              </w:rPr>
              <w:t xml:space="preserve">Вещество </w:t>
            </w:r>
          </w:p>
        </w:tc>
        <w:tc>
          <w:tcPr>
            <w:tcW w:w="8311" w:type="dxa"/>
            <w:gridSpan w:val="9"/>
            <w:shd w:val="clear" w:color="auto" w:fill="auto"/>
            <w:vAlign w:val="center"/>
            <w:hideMark/>
          </w:tcPr>
          <w:p w:rsidR="004E55B3" w:rsidRPr="00077B66" w:rsidRDefault="004E55B3" w:rsidP="00C879B6">
            <w:pPr>
              <w:jc w:val="center"/>
              <w:rPr>
                <w:b/>
                <w:bCs/>
                <w:sz w:val="22"/>
                <w:szCs w:val="22"/>
              </w:rPr>
            </w:pPr>
            <w:r w:rsidRPr="00077B66">
              <w:rPr>
                <w:b/>
                <w:bCs/>
                <w:sz w:val="22"/>
                <w:szCs w:val="22"/>
              </w:rPr>
              <w:t>Концентрация ЗВ  в пробе воды (мг/дм</w:t>
            </w:r>
            <w:r w:rsidRPr="00077B66">
              <w:rPr>
                <w:b/>
                <w:bCs/>
                <w:sz w:val="22"/>
                <w:szCs w:val="22"/>
                <w:vertAlign w:val="superscript"/>
              </w:rPr>
              <w:t>3</w:t>
            </w:r>
            <w:r w:rsidRPr="00077B66">
              <w:rPr>
                <w:b/>
                <w:bCs/>
                <w:sz w:val="22"/>
                <w:szCs w:val="22"/>
              </w:rPr>
              <w:t>)</w:t>
            </w:r>
          </w:p>
        </w:tc>
      </w:tr>
      <w:tr w:rsidR="00077B66" w:rsidRPr="00077B66" w:rsidTr="00C879B6">
        <w:trPr>
          <w:trHeight w:val="114"/>
          <w:tblHeader/>
        </w:trPr>
        <w:tc>
          <w:tcPr>
            <w:tcW w:w="1776" w:type="dxa"/>
            <w:vMerge/>
            <w:vAlign w:val="center"/>
            <w:hideMark/>
          </w:tcPr>
          <w:p w:rsidR="004E55B3" w:rsidRPr="00077B66" w:rsidRDefault="004E55B3" w:rsidP="00C879B6">
            <w:pPr>
              <w:rPr>
                <w:b/>
                <w:bCs/>
                <w:sz w:val="22"/>
                <w:szCs w:val="22"/>
              </w:rPr>
            </w:pPr>
          </w:p>
        </w:tc>
        <w:tc>
          <w:tcPr>
            <w:tcW w:w="849" w:type="dxa"/>
            <w:vMerge w:val="restart"/>
            <w:shd w:val="clear" w:color="auto" w:fill="auto"/>
            <w:vAlign w:val="center"/>
            <w:hideMark/>
          </w:tcPr>
          <w:p w:rsidR="004E55B3" w:rsidRPr="00077B66" w:rsidRDefault="004E55B3" w:rsidP="00C879B6">
            <w:pPr>
              <w:jc w:val="center"/>
              <w:rPr>
                <w:b/>
                <w:bCs/>
                <w:sz w:val="22"/>
                <w:szCs w:val="22"/>
              </w:rPr>
            </w:pPr>
            <w:r w:rsidRPr="00077B66">
              <w:rPr>
                <w:b/>
                <w:bCs/>
                <w:sz w:val="22"/>
                <w:szCs w:val="22"/>
              </w:rPr>
              <w:t>ТН№7д</w:t>
            </w:r>
          </w:p>
        </w:tc>
        <w:tc>
          <w:tcPr>
            <w:tcW w:w="849" w:type="dxa"/>
            <w:vMerge w:val="restart"/>
            <w:shd w:val="clear" w:color="auto" w:fill="auto"/>
            <w:vAlign w:val="center"/>
            <w:hideMark/>
          </w:tcPr>
          <w:p w:rsidR="004E55B3" w:rsidRPr="00077B66" w:rsidRDefault="004E55B3" w:rsidP="00C879B6">
            <w:pPr>
              <w:jc w:val="center"/>
              <w:rPr>
                <w:b/>
                <w:bCs/>
                <w:sz w:val="22"/>
                <w:szCs w:val="22"/>
              </w:rPr>
            </w:pPr>
            <w:r w:rsidRPr="00077B66">
              <w:rPr>
                <w:b/>
                <w:bCs/>
                <w:sz w:val="22"/>
                <w:szCs w:val="22"/>
              </w:rPr>
              <w:t>ТН№8д</w:t>
            </w:r>
          </w:p>
        </w:tc>
        <w:tc>
          <w:tcPr>
            <w:tcW w:w="849" w:type="dxa"/>
            <w:vMerge w:val="restart"/>
            <w:shd w:val="clear" w:color="auto" w:fill="auto"/>
            <w:vAlign w:val="center"/>
            <w:hideMark/>
          </w:tcPr>
          <w:p w:rsidR="004E55B3" w:rsidRPr="00077B66" w:rsidRDefault="004E55B3" w:rsidP="00C879B6">
            <w:pPr>
              <w:jc w:val="center"/>
              <w:rPr>
                <w:b/>
                <w:bCs/>
                <w:sz w:val="22"/>
                <w:szCs w:val="22"/>
              </w:rPr>
            </w:pPr>
            <w:r w:rsidRPr="00077B66">
              <w:rPr>
                <w:b/>
                <w:bCs/>
                <w:sz w:val="22"/>
                <w:szCs w:val="22"/>
              </w:rPr>
              <w:t>ТН№9д</w:t>
            </w:r>
          </w:p>
        </w:tc>
        <w:tc>
          <w:tcPr>
            <w:tcW w:w="849" w:type="dxa"/>
            <w:vMerge w:val="restart"/>
            <w:shd w:val="clear" w:color="auto" w:fill="auto"/>
            <w:vAlign w:val="center"/>
            <w:hideMark/>
          </w:tcPr>
          <w:p w:rsidR="004E55B3" w:rsidRPr="00077B66" w:rsidRDefault="004E55B3" w:rsidP="00C879B6">
            <w:pPr>
              <w:jc w:val="center"/>
              <w:rPr>
                <w:b/>
                <w:bCs/>
                <w:sz w:val="22"/>
                <w:szCs w:val="22"/>
              </w:rPr>
            </w:pPr>
            <w:r w:rsidRPr="00077B66">
              <w:rPr>
                <w:b/>
                <w:bCs/>
                <w:sz w:val="22"/>
                <w:szCs w:val="22"/>
              </w:rPr>
              <w:t>ТН№10д</w:t>
            </w:r>
          </w:p>
        </w:tc>
        <w:tc>
          <w:tcPr>
            <w:tcW w:w="890" w:type="dxa"/>
            <w:vMerge w:val="restart"/>
            <w:shd w:val="clear" w:color="auto" w:fill="auto"/>
            <w:vAlign w:val="center"/>
            <w:hideMark/>
          </w:tcPr>
          <w:p w:rsidR="004E55B3" w:rsidRPr="00077B66" w:rsidRDefault="004E55B3" w:rsidP="00C879B6">
            <w:pPr>
              <w:jc w:val="center"/>
              <w:rPr>
                <w:b/>
                <w:bCs/>
                <w:sz w:val="22"/>
                <w:szCs w:val="22"/>
              </w:rPr>
            </w:pPr>
            <w:r w:rsidRPr="00077B66">
              <w:rPr>
                <w:b/>
                <w:bCs/>
                <w:sz w:val="22"/>
                <w:szCs w:val="22"/>
              </w:rPr>
              <w:t>ТН№11д</w:t>
            </w:r>
          </w:p>
        </w:tc>
        <w:tc>
          <w:tcPr>
            <w:tcW w:w="992" w:type="dxa"/>
            <w:vMerge w:val="restart"/>
            <w:shd w:val="clear" w:color="auto" w:fill="auto"/>
            <w:vAlign w:val="center"/>
          </w:tcPr>
          <w:p w:rsidR="004E55B3" w:rsidRPr="00077B66" w:rsidRDefault="004E55B3" w:rsidP="00C879B6">
            <w:pPr>
              <w:jc w:val="center"/>
              <w:rPr>
                <w:b/>
                <w:bCs/>
                <w:sz w:val="22"/>
                <w:szCs w:val="22"/>
              </w:rPr>
            </w:pPr>
            <w:r w:rsidRPr="00077B66">
              <w:rPr>
                <w:b/>
                <w:bCs/>
                <w:sz w:val="22"/>
                <w:szCs w:val="22"/>
              </w:rPr>
              <w:t>ТН №12д</w:t>
            </w:r>
          </w:p>
        </w:tc>
        <w:tc>
          <w:tcPr>
            <w:tcW w:w="2322" w:type="dxa"/>
            <w:gridSpan w:val="2"/>
            <w:shd w:val="clear" w:color="auto" w:fill="auto"/>
            <w:vAlign w:val="center"/>
          </w:tcPr>
          <w:p w:rsidR="004E55B3" w:rsidRPr="00077B66" w:rsidRDefault="004E55B3" w:rsidP="00C879B6">
            <w:pPr>
              <w:jc w:val="center"/>
              <w:rPr>
                <w:b/>
                <w:bCs/>
                <w:sz w:val="22"/>
                <w:szCs w:val="22"/>
              </w:rPr>
            </w:pPr>
            <w:r w:rsidRPr="00077B66">
              <w:rPr>
                <w:b/>
                <w:bCs/>
                <w:sz w:val="22"/>
                <w:szCs w:val="22"/>
              </w:rPr>
              <w:t>Фон (ручьи)</w:t>
            </w:r>
          </w:p>
        </w:tc>
        <w:tc>
          <w:tcPr>
            <w:tcW w:w="711" w:type="dxa"/>
            <w:vMerge w:val="restart"/>
            <w:shd w:val="clear" w:color="auto" w:fill="auto"/>
            <w:vAlign w:val="center"/>
          </w:tcPr>
          <w:p w:rsidR="004E55B3" w:rsidRPr="00077B66" w:rsidRDefault="004E55B3" w:rsidP="00C879B6">
            <w:pPr>
              <w:jc w:val="center"/>
              <w:rPr>
                <w:b/>
                <w:bCs/>
                <w:sz w:val="22"/>
                <w:szCs w:val="22"/>
              </w:rPr>
            </w:pPr>
            <w:r w:rsidRPr="00077B66">
              <w:rPr>
                <w:b/>
                <w:bCs/>
                <w:sz w:val="22"/>
                <w:szCs w:val="22"/>
              </w:rPr>
              <w:t>ПДК рыб</w:t>
            </w:r>
          </w:p>
        </w:tc>
      </w:tr>
      <w:tr w:rsidR="00077B66" w:rsidRPr="00077B66" w:rsidTr="00C879B6">
        <w:trPr>
          <w:trHeight w:val="188"/>
          <w:tblHeader/>
        </w:trPr>
        <w:tc>
          <w:tcPr>
            <w:tcW w:w="1776" w:type="dxa"/>
            <w:vMerge/>
            <w:vAlign w:val="center"/>
          </w:tcPr>
          <w:p w:rsidR="004E55B3" w:rsidRPr="00077B66" w:rsidRDefault="004E55B3" w:rsidP="00C879B6">
            <w:pPr>
              <w:rPr>
                <w:b/>
                <w:bCs/>
                <w:sz w:val="22"/>
                <w:szCs w:val="22"/>
              </w:rPr>
            </w:pPr>
          </w:p>
        </w:tc>
        <w:tc>
          <w:tcPr>
            <w:tcW w:w="849" w:type="dxa"/>
            <w:vMerge/>
            <w:shd w:val="clear" w:color="auto" w:fill="auto"/>
            <w:vAlign w:val="center"/>
          </w:tcPr>
          <w:p w:rsidR="004E55B3" w:rsidRPr="00077B66" w:rsidRDefault="004E55B3" w:rsidP="00C879B6">
            <w:pPr>
              <w:jc w:val="center"/>
              <w:rPr>
                <w:b/>
                <w:bCs/>
                <w:sz w:val="22"/>
                <w:szCs w:val="22"/>
              </w:rPr>
            </w:pPr>
          </w:p>
        </w:tc>
        <w:tc>
          <w:tcPr>
            <w:tcW w:w="849" w:type="dxa"/>
            <w:vMerge/>
            <w:shd w:val="clear" w:color="auto" w:fill="auto"/>
            <w:vAlign w:val="center"/>
          </w:tcPr>
          <w:p w:rsidR="004E55B3" w:rsidRPr="00077B66" w:rsidRDefault="004E55B3" w:rsidP="00C879B6">
            <w:pPr>
              <w:jc w:val="center"/>
              <w:rPr>
                <w:b/>
                <w:bCs/>
                <w:sz w:val="22"/>
                <w:szCs w:val="22"/>
              </w:rPr>
            </w:pPr>
          </w:p>
        </w:tc>
        <w:tc>
          <w:tcPr>
            <w:tcW w:w="849" w:type="dxa"/>
            <w:vMerge/>
            <w:shd w:val="clear" w:color="auto" w:fill="auto"/>
            <w:vAlign w:val="center"/>
          </w:tcPr>
          <w:p w:rsidR="004E55B3" w:rsidRPr="00077B66" w:rsidRDefault="004E55B3" w:rsidP="00C879B6">
            <w:pPr>
              <w:jc w:val="center"/>
              <w:rPr>
                <w:b/>
                <w:bCs/>
                <w:sz w:val="22"/>
                <w:szCs w:val="22"/>
              </w:rPr>
            </w:pPr>
          </w:p>
        </w:tc>
        <w:tc>
          <w:tcPr>
            <w:tcW w:w="849" w:type="dxa"/>
            <w:vMerge/>
            <w:shd w:val="clear" w:color="auto" w:fill="auto"/>
            <w:vAlign w:val="center"/>
          </w:tcPr>
          <w:p w:rsidR="004E55B3" w:rsidRPr="00077B66" w:rsidRDefault="004E55B3" w:rsidP="00C879B6">
            <w:pPr>
              <w:jc w:val="center"/>
              <w:rPr>
                <w:b/>
                <w:bCs/>
                <w:sz w:val="22"/>
                <w:szCs w:val="22"/>
              </w:rPr>
            </w:pPr>
          </w:p>
        </w:tc>
        <w:tc>
          <w:tcPr>
            <w:tcW w:w="890" w:type="dxa"/>
            <w:vMerge/>
            <w:shd w:val="clear" w:color="auto" w:fill="auto"/>
            <w:vAlign w:val="center"/>
          </w:tcPr>
          <w:p w:rsidR="004E55B3" w:rsidRPr="00077B66" w:rsidRDefault="004E55B3" w:rsidP="00C879B6">
            <w:pPr>
              <w:jc w:val="center"/>
              <w:rPr>
                <w:b/>
                <w:bCs/>
                <w:sz w:val="22"/>
                <w:szCs w:val="22"/>
              </w:rPr>
            </w:pPr>
          </w:p>
        </w:tc>
        <w:tc>
          <w:tcPr>
            <w:tcW w:w="992" w:type="dxa"/>
            <w:vMerge/>
            <w:shd w:val="clear" w:color="auto" w:fill="auto"/>
            <w:vAlign w:val="center"/>
          </w:tcPr>
          <w:p w:rsidR="004E55B3" w:rsidRPr="00077B66" w:rsidRDefault="004E55B3" w:rsidP="00C879B6">
            <w:pPr>
              <w:jc w:val="center"/>
              <w:rPr>
                <w:b/>
                <w:bCs/>
                <w:sz w:val="22"/>
                <w:szCs w:val="22"/>
              </w:rPr>
            </w:pPr>
          </w:p>
        </w:tc>
        <w:tc>
          <w:tcPr>
            <w:tcW w:w="992" w:type="dxa"/>
            <w:shd w:val="clear" w:color="auto" w:fill="auto"/>
            <w:vAlign w:val="center"/>
          </w:tcPr>
          <w:p w:rsidR="004E55B3" w:rsidRPr="00077B66" w:rsidRDefault="004E55B3" w:rsidP="00C879B6">
            <w:pPr>
              <w:jc w:val="center"/>
              <w:rPr>
                <w:b/>
                <w:bCs/>
                <w:sz w:val="22"/>
                <w:szCs w:val="22"/>
              </w:rPr>
            </w:pPr>
            <w:r w:rsidRPr="00077B66">
              <w:rPr>
                <w:b/>
                <w:bCs/>
                <w:sz w:val="22"/>
                <w:szCs w:val="22"/>
              </w:rPr>
              <w:t>Катомка</w:t>
            </w:r>
          </w:p>
        </w:tc>
        <w:tc>
          <w:tcPr>
            <w:tcW w:w="1330" w:type="dxa"/>
            <w:shd w:val="clear" w:color="auto" w:fill="auto"/>
            <w:vAlign w:val="center"/>
          </w:tcPr>
          <w:p w:rsidR="004E55B3" w:rsidRPr="00077B66" w:rsidRDefault="004E55B3" w:rsidP="00C879B6">
            <w:pPr>
              <w:jc w:val="center"/>
              <w:rPr>
                <w:b/>
                <w:bCs/>
                <w:sz w:val="22"/>
                <w:szCs w:val="22"/>
              </w:rPr>
            </w:pPr>
            <w:r w:rsidRPr="00077B66">
              <w:rPr>
                <w:b/>
                <w:bCs/>
                <w:sz w:val="22"/>
                <w:szCs w:val="22"/>
              </w:rPr>
              <w:t>Декабрьский</w:t>
            </w:r>
          </w:p>
        </w:tc>
        <w:tc>
          <w:tcPr>
            <w:tcW w:w="711" w:type="dxa"/>
            <w:vMerge/>
            <w:shd w:val="clear" w:color="auto" w:fill="auto"/>
            <w:vAlign w:val="center"/>
          </w:tcPr>
          <w:p w:rsidR="004E55B3" w:rsidRPr="00077B66" w:rsidRDefault="004E55B3" w:rsidP="00C879B6">
            <w:pPr>
              <w:jc w:val="center"/>
              <w:rPr>
                <w:b/>
                <w:bCs/>
                <w:sz w:val="22"/>
                <w:szCs w:val="22"/>
              </w:rPr>
            </w:pPr>
          </w:p>
        </w:tc>
      </w:tr>
      <w:tr w:rsidR="00077B66" w:rsidRPr="00077B66" w:rsidTr="00C879B6">
        <w:trPr>
          <w:trHeight w:val="253"/>
        </w:trPr>
        <w:tc>
          <w:tcPr>
            <w:tcW w:w="1776" w:type="dxa"/>
            <w:shd w:val="clear" w:color="auto" w:fill="auto"/>
            <w:vAlign w:val="center"/>
            <w:hideMark/>
          </w:tcPr>
          <w:p w:rsidR="004E55B3" w:rsidRPr="00077B66" w:rsidRDefault="004E55B3" w:rsidP="00C879B6">
            <w:pPr>
              <w:rPr>
                <w:bCs/>
                <w:sz w:val="22"/>
                <w:szCs w:val="22"/>
              </w:rPr>
            </w:pPr>
            <w:r w:rsidRPr="00077B66">
              <w:rPr>
                <w:bCs/>
                <w:sz w:val="22"/>
                <w:szCs w:val="22"/>
              </w:rPr>
              <w:t>рН</w:t>
            </w:r>
          </w:p>
        </w:tc>
        <w:tc>
          <w:tcPr>
            <w:tcW w:w="849" w:type="dxa"/>
            <w:shd w:val="clear" w:color="auto" w:fill="auto"/>
          </w:tcPr>
          <w:p w:rsidR="004E55B3" w:rsidRPr="00077B66" w:rsidRDefault="004E55B3" w:rsidP="00C879B6">
            <w:pPr>
              <w:jc w:val="center"/>
              <w:rPr>
                <w:sz w:val="22"/>
                <w:szCs w:val="22"/>
              </w:rPr>
            </w:pPr>
            <w:r w:rsidRPr="00077B66">
              <w:rPr>
                <w:sz w:val="22"/>
                <w:szCs w:val="22"/>
              </w:rPr>
              <w:t>6,8</w:t>
            </w:r>
          </w:p>
        </w:tc>
        <w:tc>
          <w:tcPr>
            <w:tcW w:w="849" w:type="dxa"/>
            <w:shd w:val="clear" w:color="auto" w:fill="auto"/>
          </w:tcPr>
          <w:p w:rsidR="004E55B3" w:rsidRPr="00077B66" w:rsidRDefault="004E55B3" w:rsidP="00C879B6">
            <w:pPr>
              <w:jc w:val="center"/>
              <w:rPr>
                <w:sz w:val="22"/>
                <w:szCs w:val="22"/>
              </w:rPr>
            </w:pPr>
            <w:r w:rsidRPr="00077B66">
              <w:rPr>
                <w:sz w:val="22"/>
                <w:szCs w:val="22"/>
              </w:rPr>
              <w:t>6,7</w:t>
            </w:r>
          </w:p>
        </w:tc>
        <w:tc>
          <w:tcPr>
            <w:tcW w:w="849" w:type="dxa"/>
            <w:shd w:val="clear" w:color="auto" w:fill="auto"/>
          </w:tcPr>
          <w:p w:rsidR="004E55B3" w:rsidRPr="00077B66" w:rsidRDefault="004E55B3" w:rsidP="00C879B6">
            <w:pPr>
              <w:jc w:val="center"/>
              <w:rPr>
                <w:sz w:val="22"/>
                <w:szCs w:val="22"/>
              </w:rPr>
            </w:pPr>
            <w:r w:rsidRPr="00077B66">
              <w:rPr>
                <w:sz w:val="22"/>
                <w:szCs w:val="22"/>
              </w:rPr>
              <w:t>7</w:t>
            </w:r>
          </w:p>
        </w:tc>
        <w:tc>
          <w:tcPr>
            <w:tcW w:w="849" w:type="dxa"/>
            <w:shd w:val="clear" w:color="auto" w:fill="auto"/>
          </w:tcPr>
          <w:p w:rsidR="004E55B3" w:rsidRPr="00077B66" w:rsidRDefault="004E55B3" w:rsidP="00C879B6">
            <w:pPr>
              <w:jc w:val="center"/>
              <w:rPr>
                <w:sz w:val="22"/>
                <w:szCs w:val="22"/>
              </w:rPr>
            </w:pPr>
            <w:r w:rsidRPr="00077B66">
              <w:rPr>
                <w:sz w:val="22"/>
                <w:szCs w:val="22"/>
              </w:rPr>
              <w:t>7,5</w:t>
            </w:r>
          </w:p>
        </w:tc>
        <w:tc>
          <w:tcPr>
            <w:tcW w:w="890" w:type="dxa"/>
            <w:shd w:val="clear" w:color="auto" w:fill="auto"/>
          </w:tcPr>
          <w:p w:rsidR="004E55B3" w:rsidRPr="00077B66" w:rsidRDefault="004E55B3" w:rsidP="00C879B6">
            <w:pPr>
              <w:jc w:val="center"/>
              <w:rPr>
                <w:sz w:val="22"/>
                <w:szCs w:val="22"/>
              </w:rPr>
            </w:pPr>
            <w:r w:rsidRPr="00077B66">
              <w:rPr>
                <w:sz w:val="22"/>
                <w:szCs w:val="22"/>
              </w:rPr>
              <w:t>8</w:t>
            </w:r>
          </w:p>
        </w:tc>
        <w:tc>
          <w:tcPr>
            <w:tcW w:w="992" w:type="dxa"/>
            <w:shd w:val="clear" w:color="auto" w:fill="auto"/>
          </w:tcPr>
          <w:p w:rsidR="004E55B3" w:rsidRPr="00077B66" w:rsidRDefault="004E55B3" w:rsidP="00C879B6">
            <w:pPr>
              <w:jc w:val="center"/>
              <w:rPr>
                <w:sz w:val="22"/>
                <w:szCs w:val="22"/>
              </w:rPr>
            </w:pPr>
            <w:r w:rsidRPr="00077B66">
              <w:rPr>
                <w:sz w:val="22"/>
                <w:szCs w:val="22"/>
              </w:rPr>
              <w:t>7,8</w:t>
            </w:r>
          </w:p>
        </w:tc>
        <w:tc>
          <w:tcPr>
            <w:tcW w:w="992" w:type="dxa"/>
            <w:shd w:val="clear" w:color="auto" w:fill="auto"/>
          </w:tcPr>
          <w:p w:rsidR="004E55B3" w:rsidRPr="00077B66" w:rsidRDefault="004E55B3" w:rsidP="00C879B6">
            <w:pPr>
              <w:jc w:val="center"/>
              <w:rPr>
                <w:sz w:val="22"/>
                <w:szCs w:val="22"/>
              </w:rPr>
            </w:pPr>
            <w:r w:rsidRPr="00077B66">
              <w:rPr>
                <w:sz w:val="22"/>
                <w:szCs w:val="22"/>
              </w:rPr>
              <w:t>6,7</w:t>
            </w:r>
          </w:p>
        </w:tc>
        <w:tc>
          <w:tcPr>
            <w:tcW w:w="1330" w:type="dxa"/>
            <w:shd w:val="clear" w:color="auto" w:fill="auto"/>
          </w:tcPr>
          <w:p w:rsidR="004E55B3" w:rsidRPr="00077B66" w:rsidRDefault="004E55B3" w:rsidP="00C879B6">
            <w:pPr>
              <w:jc w:val="center"/>
              <w:rPr>
                <w:sz w:val="22"/>
                <w:szCs w:val="22"/>
              </w:rPr>
            </w:pPr>
            <w:r w:rsidRPr="00077B66">
              <w:rPr>
                <w:sz w:val="22"/>
                <w:szCs w:val="22"/>
              </w:rPr>
              <w:t>7,0</w:t>
            </w:r>
          </w:p>
        </w:tc>
        <w:tc>
          <w:tcPr>
            <w:tcW w:w="711" w:type="dxa"/>
            <w:shd w:val="clear" w:color="auto" w:fill="auto"/>
          </w:tcPr>
          <w:p w:rsidR="004E55B3" w:rsidRPr="00077B66" w:rsidRDefault="004E55B3" w:rsidP="00C879B6">
            <w:pPr>
              <w:jc w:val="center"/>
              <w:rPr>
                <w:sz w:val="22"/>
                <w:szCs w:val="22"/>
              </w:rPr>
            </w:pPr>
            <w:r w:rsidRPr="00077B66">
              <w:rPr>
                <w:sz w:val="22"/>
                <w:szCs w:val="22"/>
              </w:rPr>
              <w:t>фон</w:t>
            </w:r>
          </w:p>
        </w:tc>
      </w:tr>
      <w:tr w:rsidR="00077B66" w:rsidRPr="00077B66" w:rsidTr="00C879B6">
        <w:trPr>
          <w:trHeight w:val="163"/>
        </w:trPr>
        <w:tc>
          <w:tcPr>
            <w:tcW w:w="1776" w:type="dxa"/>
            <w:shd w:val="clear" w:color="auto" w:fill="auto"/>
            <w:vAlign w:val="center"/>
            <w:hideMark/>
          </w:tcPr>
          <w:p w:rsidR="004E55B3" w:rsidRPr="00077B66" w:rsidRDefault="004E55B3" w:rsidP="00C879B6">
            <w:pPr>
              <w:rPr>
                <w:bCs/>
                <w:sz w:val="22"/>
                <w:szCs w:val="22"/>
              </w:rPr>
            </w:pPr>
            <w:r w:rsidRPr="00077B66">
              <w:rPr>
                <w:bCs/>
                <w:sz w:val="22"/>
                <w:szCs w:val="22"/>
              </w:rPr>
              <w:t>Запах</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0</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0</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0</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0</w:t>
            </w:r>
          </w:p>
        </w:tc>
        <w:tc>
          <w:tcPr>
            <w:tcW w:w="890" w:type="dxa"/>
            <w:shd w:val="clear" w:color="auto" w:fill="auto"/>
          </w:tcPr>
          <w:p w:rsidR="004E55B3" w:rsidRPr="00077B66" w:rsidRDefault="004E55B3" w:rsidP="00C879B6">
            <w:pPr>
              <w:jc w:val="center"/>
              <w:rPr>
                <w:sz w:val="22"/>
                <w:szCs w:val="22"/>
              </w:rPr>
            </w:pPr>
            <w:r w:rsidRPr="00077B66">
              <w:rPr>
                <w:sz w:val="22"/>
                <w:szCs w:val="22"/>
              </w:rPr>
              <w:t>0</w:t>
            </w:r>
          </w:p>
        </w:tc>
        <w:tc>
          <w:tcPr>
            <w:tcW w:w="992" w:type="dxa"/>
            <w:shd w:val="clear" w:color="auto" w:fill="auto"/>
          </w:tcPr>
          <w:p w:rsidR="004E55B3" w:rsidRPr="00077B66" w:rsidRDefault="004E55B3" w:rsidP="00C879B6">
            <w:pPr>
              <w:jc w:val="center"/>
              <w:rPr>
                <w:sz w:val="22"/>
                <w:szCs w:val="22"/>
              </w:rPr>
            </w:pPr>
            <w:r w:rsidRPr="00077B66">
              <w:rPr>
                <w:sz w:val="22"/>
                <w:szCs w:val="22"/>
              </w:rPr>
              <w:t>0</w:t>
            </w:r>
          </w:p>
        </w:tc>
        <w:tc>
          <w:tcPr>
            <w:tcW w:w="992" w:type="dxa"/>
            <w:shd w:val="clear" w:color="auto" w:fill="auto"/>
          </w:tcPr>
          <w:p w:rsidR="004E55B3" w:rsidRPr="00077B66" w:rsidRDefault="004E55B3" w:rsidP="00C879B6">
            <w:pPr>
              <w:jc w:val="center"/>
              <w:rPr>
                <w:sz w:val="22"/>
                <w:szCs w:val="22"/>
              </w:rPr>
            </w:pPr>
            <w:r w:rsidRPr="00077B66">
              <w:rPr>
                <w:sz w:val="22"/>
                <w:szCs w:val="22"/>
              </w:rPr>
              <w:t>-</w:t>
            </w:r>
          </w:p>
        </w:tc>
        <w:tc>
          <w:tcPr>
            <w:tcW w:w="1330" w:type="dxa"/>
            <w:shd w:val="clear" w:color="auto" w:fill="auto"/>
          </w:tcPr>
          <w:p w:rsidR="004E55B3" w:rsidRPr="00077B66" w:rsidRDefault="004E55B3" w:rsidP="00C879B6">
            <w:pPr>
              <w:jc w:val="center"/>
              <w:rPr>
                <w:sz w:val="22"/>
                <w:szCs w:val="22"/>
              </w:rPr>
            </w:pPr>
            <w:r w:rsidRPr="00077B66">
              <w:rPr>
                <w:sz w:val="22"/>
                <w:szCs w:val="22"/>
              </w:rPr>
              <w:t>-</w:t>
            </w:r>
          </w:p>
        </w:tc>
        <w:tc>
          <w:tcPr>
            <w:tcW w:w="711" w:type="dxa"/>
            <w:shd w:val="clear" w:color="auto" w:fill="auto"/>
          </w:tcPr>
          <w:p w:rsidR="004E55B3" w:rsidRPr="00077B66" w:rsidRDefault="004E55B3" w:rsidP="00C879B6">
            <w:pPr>
              <w:jc w:val="center"/>
              <w:rPr>
                <w:sz w:val="22"/>
                <w:szCs w:val="22"/>
              </w:rPr>
            </w:pPr>
            <w:r w:rsidRPr="00077B66">
              <w:rPr>
                <w:sz w:val="22"/>
                <w:szCs w:val="22"/>
              </w:rPr>
              <w:t>2</w:t>
            </w:r>
          </w:p>
        </w:tc>
      </w:tr>
      <w:tr w:rsidR="00077B66" w:rsidRPr="00077B66" w:rsidTr="00C879B6">
        <w:trPr>
          <w:trHeight w:val="223"/>
        </w:trPr>
        <w:tc>
          <w:tcPr>
            <w:tcW w:w="1776" w:type="dxa"/>
            <w:shd w:val="clear" w:color="auto" w:fill="auto"/>
            <w:vAlign w:val="center"/>
            <w:hideMark/>
          </w:tcPr>
          <w:p w:rsidR="004E55B3" w:rsidRPr="00077B66" w:rsidRDefault="004E55B3" w:rsidP="00C879B6">
            <w:pPr>
              <w:rPr>
                <w:bCs/>
                <w:sz w:val="22"/>
                <w:szCs w:val="22"/>
              </w:rPr>
            </w:pPr>
            <w:r w:rsidRPr="00077B66">
              <w:rPr>
                <w:bCs/>
                <w:sz w:val="22"/>
                <w:szCs w:val="22"/>
              </w:rPr>
              <w:t xml:space="preserve">Прозрачность </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5</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5</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5</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5</w:t>
            </w:r>
          </w:p>
        </w:tc>
        <w:tc>
          <w:tcPr>
            <w:tcW w:w="890" w:type="dxa"/>
            <w:shd w:val="clear" w:color="auto" w:fill="auto"/>
          </w:tcPr>
          <w:p w:rsidR="004E55B3" w:rsidRPr="00077B66" w:rsidRDefault="004E55B3" w:rsidP="00C879B6">
            <w:pPr>
              <w:jc w:val="center"/>
              <w:rPr>
                <w:sz w:val="22"/>
                <w:szCs w:val="22"/>
              </w:rPr>
            </w:pPr>
            <w:r w:rsidRPr="00077B66">
              <w:rPr>
                <w:sz w:val="22"/>
                <w:szCs w:val="22"/>
              </w:rPr>
              <w:t>5</w:t>
            </w:r>
          </w:p>
        </w:tc>
        <w:tc>
          <w:tcPr>
            <w:tcW w:w="992" w:type="dxa"/>
            <w:shd w:val="clear" w:color="auto" w:fill="auto"/>
          </w:tcPr>
          <w:p w:rsidR="004E55B3" w:rsidRPr="00077B66" w:rsidRDefault="004E55B3" w:rsidP="00C879B6">
            <w:pPr>
              <w:jc w:val="center"/>
              <w:rPr>
                <w:sz w:val="22"/>
                <w:szCs w:val="22"/>
              </w:rPr>
            </w:pPr>
            <w:r w:rsidRPr="00077B66">
              <w:rPr>
                <w:sz w:val="22"/>
                <w:szCs w:val="22"/>
              </w:rPr>
              <w:t>5</w:t>
            </w:r>
          </w:p>
        </w:tc>
        <w:tc>
          <w:tcPr>
            <w:tcW w:w="992" w:type="dxa"/>
            <w:shd w:val="clear" w:color="auto" w:fill="auto"/>
          </w:tcPr>
          <w:p w:rsidR="004E55B3" w:rsidRPr="00077B66" w:rsidRDefault="004E55B3" w:rsidP="00C879B6">
            <w:pPr>
              <w:jc w:val="center"/>
              <w:rPr>
                <w:sz w:val="22"/>
                <w:szCs w:val="22"/>
              </w:rPr>
            </w:pPr>
            <w:r w:rsidRPr="00077B66">
              <w:rPr>
                <w:sz w:val="22"/>
                <w:szCs w:val="22"/>
              </w:rPr>
              <w:t>-</w:t>
            </w:r>
          </w:p>
        </w:tc>
        <w:tc>
          <w:tcPr>
            <w:tcW w:w="1330" w:type="dxa"/>
            <w:shd w:val="clear" w:color="auto" w:fill="auto"/>
          </w:tcPr>
          <w:p w:rsidR="004E55B3" w:rsidRPr="00077B66" w:rsidRDefault="004E55B3" w:rsidP="00C879B6">
            <w:pPr>
              <w:jc w:val="center"/>
              <w:rPr>
                <w:sz w:val="22"/>
                <w:szCs w:val="22"/>
              </w:rPr>
            </w:pPr>
            <w:r w:rsidRPr="00077B66">
              <w:rPr>
                <w:sz w:val="22"/>
                <w:szCs w:val="22"/>
              </w:rPr>
              <w:t>-</w:t>
            </w:r>
          </w:p>
        </w:tc>
        <w:tc>
          <w:tcPr>
            <w:tcW w:w="711" w:type="dxa"/>
            <w:shd w:val="clear" w:color="auto" w:fill="auto"/>
          </w:tcPr>
          <w:p w:rsidR="004E55B3" w:rsidRPr="00077B66" w:rsidRDefault="004E55B3" w:rsidP="00C879B6">
            <w:pPr>
              <w:jc w:val="center"/>
              <w:rPr>
                <w:sz w:val="22"/>
                <w:szCs w:val="22"/>
              </w:rPr>
            </w:pPr>
            <w:r w:rsidRPr="00077B66">
              <w:rPr>
                <w:sz w:val="22"/>
                <w:szCs w:val="22"/>
              </w:rPr>
              <w:t>20</w:t>
            </w:r>
          </w:p>
        </w:tc>
      </w:tr>
      <w:tr w:rsidR="00077B66" w:rsidRPr="00077B66" w:rsidTr="00C879B6">
        <w:trPr>
          <w:trHeight w:val="141"/>
        </w:trPr>
        <w:tc>
          <w:tcPr>
            <w:tcW w:w="1776" w:type="dxa"/>
            <w:shd w:val="clear" w:color="auto" w:fill="auto"/>
            <w:vAlign w:val="center"/>
            <w:hideMark/>
          </w:tcPr>
          <w:p w:rsidR="004E55B3" w:rsidRPr="00077B66" w:rsidRDefault="004E55B3" w:rsidP="00C879B6">
            <w:pPr>
              <w:rPr>
                <w:bCs/>
                <w:sz w:val="22"/>
                <w:szCs w:val="22"/>
              </w:rPr>
            </w:pPr>
            <w:r w:rsidRPr="00077B66">
              <w:rPr>
                <w:bCs/>
                <w:sz w:val="22"/>
                <w:szCs w:val="22"/>
              </w:rPr>
              <w:t xml:space="preserve">Цветность </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10</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15</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10</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5</w:t>
            </w:r>
          </w:p>
        </w:tc>
        <w:tc>
          <w:tcPr>
            <w:tcW w:w="890" w:type="dxa"/>
            <w:shd w:val="clear" w:color="auto" w:fill="auto"/>
          </w:tcPr>
          <w:p w:rsidR="004E55B3" w:rsidRPr="00077B66" w:rsidRDefault="004E55B3" w:rsidP="00C879B6">
            <w:pPr>
              <w:jc w:val="center"/>
              <w:rPr>
                <w:sz w:val="22"/>
                <w:szCs w:val="22"/>
              </w:rPr>
            </w:pPr>
            <w:r w:rsidRPr="00077B66">
              <w:rPr>
                <w:sz w:val="22"/>
                <w:szCs w:val="22"/>
              </w:rPr>
              <w:t>15</w:t>
            </w:r>
          </w:p>
        </w:tc>
        <w:tc>
          <w:tcPr>
            <w:tcW w:w="992" w:type="dxa"/>
            <w:shd w:val="clear" w:color="auto" w:fill="auto"/>
          </w:tcPr>
          <w:p w:rsidR="004E55B3" w:rsidRPr="00077B66" w:rsidRDefault="004E55B3" w:rsidP="00C879B6">
            <w:pPr>
              <w:jc w:val="center"/>
              <w:rPr>
                <w:sz w:val="22"/>
                <w:szCs w:val="22"/>
              </w:rPr>
            </w:pPr>
            <w:r w:rsidRPr="00077B66">
              <w:rPr>
                <w:sz w:val="22"/>
                <w:szCs w:val="22"/>
              </w:rPr>
              <w:t>10</w:t>
            </w:r>
          </w:p>
        </w:tc>
        <w:tc>
          <w:tcPr>
            <w:tcW w:w="992" w:type="dxa"/>
            <w:shd w:val="clear" w:color="auto" w:fill="auto"/>
          </w:tcPr>
          <w:p w:rsidR="004E55B3" w:rsidRPr="00077B66" w:rsidRDefault="004E55B3" w:rsidP="00C879B6">
            <w:pPr>
              <w:jc w:val="center"/>
              <w:rPr>
                <w:sz w:val="22"/>
                <w:szCs w:val="22"/>
              </w:rPr>
            </w:pPr>
            <w:r w:rsidRPr="00077B66">
              <w:rPr>
                <w:sz w:val="22"/>
                <w:szCs w:val="22"/>
              </w:rPr>
              <w:t>-</w:t>
            </w:r>
          </w:p>
        </w:tc>
        <w:tc>
          <w:tcPr>
            <w:tcW w:w="1330" w:type="dxa"/>
            <w:shd w:val="clear" w:color="auto" w:fill="auto"/>
          </w:tcPr>
          <w:p w:rsidR="004E55B3" w:rsidRPr="00077B66" w:rsidRDefault="004E55B3" w:rsidP="00C879B6">
            <w:pPr>
              <w:jc w:val="center"/>
              <w:rPr>
                <w:sz w:val="22"/>
                <w:szCs w:val="22"/>
              </w:rPr>
            </w:pPr>
            <w:r w:rsidRPr="00077B66">
              <w:rPr>
                <w:sz w:val="22"/>
                <w:szCs w:val="22"/>
              </w:rPr>
              <w:t>-</w:t>
            </w:r>
          </w:p>
        </w:tc>
        <w:tc>
          <w:tcPr>
            <w:tcW w:w="711" w:type="dxa"/>
            <w:shd w:val="clear" w:color="auto" w:fill="auto"/>
          </w:tcPr>
          <w:p w:rsidR="004E55B3" w:rsidRPr="00077B66" w:rsidRDefault="004E55B3" w:rsidP="00C879B6">
            <w:pPr>
              <w:jc w:val="center"/>
              <w:rPr>
                <w:sz w:val="22"/>
                <w:szCs w:val="22"/>
              </w:rPr>
            </w:pPr>
            <w:r w:rsidRPr="00077B66">
              <w:rPr>
                <w:sz w:val="22"/>
                <w:szCs w:val="22"/>
              </w:rPr>
              <w:t>20</w:t>
            </w:r>
          </w:p>
        </w:tc>
      </w:tr>
      <w:tr w:rsidR="00077B66" w:rsidRPr="00077B66" w:rsidTr="00C879B6">
        <w:trPr>
          <w:trHeight w:val="188"/>
        </w:trPr>
        <w:tc>
          <w:tcPr>
            <w:tcW w:w="1776" w:type="dxa"/>
            <w:shd w:val="clear" w:color="auto" w:fill="auto"/>
            <w:vAlign w:val="center"/>
            <w:hideMark/>
          </w:tcPr>
          <w:p w:rsidR="004E55B3" w:rsidRPr="00077B66" w:rsidRDefault="004E55B3" w:rsidP="00C879B6">
            <w:pPr>
              <w:ind w:left="-34"/>
              <w:rPr>
                <w:bCs/>
                <w:sz w:val="22"/>
                <w:szCs w:val="22"/>
              </w:rPr>
            </w:pPr>
            <w:r w:rsidRPr="00077B66">
              <w:rPr>
                <w:bCs/>
                <w:sz w:val="22"/>
                <w:szCs w:val="22"/>
              </w:rPr>
              <w:t>Растворенный О</w:t>
            </w:r>
            <w:r w:rsidRPr="00077B66">
              <w:rPr>
                <w:bCs/>
                <w:sz w:val="22"/>
                <w:szCs w:val="22"/>
                <w:vertAlign w:val="subscript"/>
              </w:rPr>
              <w:t>2</w:t>
            </w:r>
          </w:p>
        </w:tc>
        <w:tc>
          <w:tcPr>
            <w:tcW w:w="849" w:type="dxa"/>
            <w:shd w:val="clear" w:color="auto" w:fill="auto"/>
          </w:tcPr>
          <w:p w:rsidR="004E55B3" w:rsidRPr="00077B66" w:rsidRDefault="004E55B3" w:rsidP="00C879B6">
            <w:pPr>
              <w:jc w:val="center"/>
              <w:rPr>
                <w:sz w:val="22"/>
                <w:szCs w:val="22"/>
              </w:rPr>
            </w:pPr>
            <w:r w:rsidRPr="00077B66">
              <w:rPr>
                <w:sz w:val="22"/>
                <w:szCs w:val="22"/>
              </w:rPr>
              <w:t>7,7</w:t>
            </w:r>
          </w:p>
        </w:tc>
        <w:tc>
          <w:tcPr>
            <w:tcW w:w="849" w:type="dxa"/>
            <w:shd w:val="clear" w:color="auto" w:fill="auto"/>
          </w:tcPr>
          <w:p w:rsidR="004E55B3" w:rsidRPr="00077B66" w:rsidRDefault="004E55B3" w:rsidP="00C879B6">
            <w:pPr>
              <w:jc w:val="center"/>
              <w:rPr>
                <w:sz w:val="22"/>
                <w:szCs w:val="22"/>
              </w:rPr>
            </w:pPr>
            <w:r w:rsidRPr="00077B66">
              <w:rPr>
                <w:sz w:val="22"/>
                <w:szCs w:val="22"/>
              </w:rPr>
              <w:t>7</w:t>
            </w:r>
          </w:p>
        </w:tc>
        <w:tc>
          <w:tcPr>
            <w:tcW w:w="849" w:type="dxa"/>
            <w:shd w:val="clear" w:color="auto" w:fill="auto"/>
          </w:tcPr>
          <w:p w:rsidR="004E55B3" w:rsidRPr="00077B66" w:rsidRDefault="004E55B3" w:rsidP="00C879B6">
            <w:pPr>
              <w:jc w:val="center"/>
              <w:rPr>
                <w:sz w:val="22"/>
                <w:szCs w:val="22"/>
              </w:rPr>
            </w:pPr>
            <w:r w:rsidRPr="00077B66">
              <w:rPr>
                <w:sz w:val="22"/>
                <w:szCs w:val="22"/>
              </w:rPr>
              <w:t>6,5</w:t>
            </w:r>
          </w:p>
        </w:tc>
        <w:tc>
          <w:tcPr>
            <w:tcW w:w="849" w:type="dxa"/>
            <w:shd w:val="clear" w:color="auto" w:fill="auto"/>
          </w:tcPr>
          <w:p w:rsidR="004E55B3" w:rsidRPr="00077B66" w:rsidRDefault="004E55B3" w:rsidP="00C879B6">
            <w:pPr>
              <w:jc w:val="center"/>
              <w:rPr>
                <w:sz w:val="22"/>
                <w:szCs w:val="22"/>
              </w:rPr>
            </w:pPr>
            <w:r w:rsidRPr="00077B66">
              <w:rPr>
                <w:sz w:val="22"/>
                <w:szCs w:val="22"/>
              </w:rPr>
              <w:t>7,7</w:t>
            </w:r>
          </w:p>
        </w:tc>
        <w:tc>
          <w:tcPr>
            <w:tcW w:w="890" w:type="dxa"/>
            <w:shd w:val="clear" w:color="auto" w:fill="auto"/>
          </w:tcPr>
          <w:p w:rsidR="004E55B3" w:rsidRPr="00077B66" w:rsidRDefault="004E55B3" w:rsidP="00C879B6">
            <w:pPr>
              <w:jc w:val="center"/>
              <w:rPr>
                <w:sz w:val="22"/>
                <w:szCs w:val="22"/>
              </w:rPr>
            </w:pPr>
            <w:r w:rsidRPr="00077B66">
              <w:rPr>
                <w:sz w:val="22"/>
                <w:szCs w:val="22"/>
              </w:rPr>
              <w:t>6,2</w:t>
            </w:r>
          </w:p>
        </w:tc>
        <w:tc>
          <w:tcPr>
            <w:tcW w:w="992" w:type="dxa"/>
            <w:shd w:val="clear" w:color="auto" w:fill="auto"/>
          </w:tcPr>
          <w:p w:rsidR="004E55B3" w:rsidRPr="00077B66" w:rsidRDefault="004E55B3" w:rsidP="00C879B6">
            <w:pPr>
              <w:jc w:val="center"/>
              <w:rPr>
                <w:sz w:val="22"/>
                <w:szCs w:val="22"/>
              </w:rPr>
            </w:pPr>
            <w:r w:rsidRPr="00077B66">
              <w:rPr>
                <w:sz w:val="22"/>
                <w:szCs w:val="22"/>
              </w:rPr>
              <w:t>6</w:t>
            </w:r>
          </w:p>
        </w:tc>
        <w:tc>
          <w:tcPr>
            <w:tcW w:w="992" w:type="dxa"/>
            <w:shd w:val="clear" w:color="auto" w:fill="auto"/>
          </w:tcPr>
          <w:p w:rsidR="004E55B3" w:rsidRPr="00077B66" w:rsidRDefault="004E55B3" w:rsidP="00C879B6">
            <w:pPr>
              <w:jc w:val="center"/>
              <w:rPr>
                <w:sz w:val="22"/>
                <w:szCs w:val="22"/>
              </w:rPr>
            </w:pPr>
            <w:r w:rsidRPr="00077B66">
              <w:rPr>
                <w:sz w:val="22"/>
                <w:szCs w:val="22"/>
              </w:rPr>
              <w:t>-</w:t>
            </w:r>
          </w:p>
        </w:tc>
        <w:tc>
          <w:tcPr>
            <w:tcW w:w="1330" w:type="dxa"/>
            <w:shd w:val="clear" w:color="auto" w:fill="auto"/>
          </w:tcPr>
          <w:p w:rsidR="004E55B3" w:rsidRPr="00077B66" w:rsidRDefault="004E55B3" w:rsidP="00C879B6">
            <w:pPr>
              <w:jc w:val="center"/>
              <w:rPr>
                <w:sz w:val="22"/>
                <w:szCs w:val="22"/>
              </w:rPr>
            </w:pPr>
            <w:r w:rsidRPr="00077B66">
              <w:rPr>
                <w:sz w:val="22"/>
                <w:szCs w:val="22"/>
              </w:rPr>
              <w:t>-</w:t>
            </w:r>
          </w:p>
        </w:tc>
        <w:tc>
          <w:tcPr>
            <w:tcW w:w="711" w:type="dxa"/>
            <w:shd w:val="clear" w:color="auto" w:fill="auto"/>
          </w:tcPr>
          <w:p w:rsidR="004E55B3" w:rsidRPr="00077B66" w:rsidRDefault="004E55B3" w:rsidP="00C879B6">
            <w:pPr>
              <w:jc w:val="center"/>
              <w:rPr>
                <w:sz w:val="22"/>
                <w:szCs w:val="22"/>
              </w:rPr>
            </w:pPr>
            <w:r w:rsidRPr="00077B66">
              <w:rPr>
                <w:sz w:val="22"/>
                <w:szCs w:val="22"/>
              </w:rPr>
              <w:t>н\н</w:t>
            </w:r>
          </w:p>
        </w:tc>
      </w:tr>
      <w:tr w:rsidR="00077B66" w:rsidRPr="00077B66" w:rsidTr="00C879B6">
        <w:trPr>
          <w:trHeight w:val="119"/>
        </w:trPr>
        <w:tc>
          <w:tcPr>
            <w:tcW w:w="1776" w:type="dxa"/>
            <w:shd w:val="clear" w:color="auto" w:fill="auto"/>
            <w:vAlign w:val="center"/>
            <w:hideMark/>
          </w:tcPr>
          <w:p w:rsidR="004E55B3" w:rsidRPr="00077B66" w:rsidRDefault="004E55B3" w:rsidP="00C879B6">
            <w:pPr>
              <w:rPr>
                <w:bCs/>
                <w:sz w:val="22"/>
                <w:szCs w:val="22"/>
              </w:rPr>
            </w:pPr>
            <w:r w:rsidRPr="00077B66">
              <w:rPr>
                <w:bCs/>
                <w:sz w:val="22"/>
                <w:szCs w:val="22"/>
              </w:rPr>
              <w:t>Температура</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2,3</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2,3</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2,3</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2,3</w:t>
            </w:r>
          </w:p>
        </w:tc>
        <w:tc>
          <w:tcPr>
            <w:tcW w:w="890" w:type="dxa"/>
            <w:shd w:val="clear" w:color="auto" w:fill="auto"/>
          </w:tcPr>
          <w:p w:rsidR="004E55B3" w:rsidRPr="00077B66" w:rsidRDefault="004E55B3" w:rsidP="00C879B6">
            <w:pPr>
              <w:jc w:val="center"/>
              <w:rPr>
                <w:sz w:val="22"/>
                <w:szCs w:val="22"/>
              </w:rPr>
            </w:pPr>
            <w:r w:rsidRPr="00077B66">
              <w:rPr>
                <w:sz w:val="22"/>
                <w:szCs w:val="22"/>
              </w:rPr>
              <w:t>2,3</w:t>
            </w:r>
          </w:p>
        </w:tc>
        <w:tc>
          <w:tcPr>
            <w:tcW w:w="992" w:type="dxa"/>
            <w:shd w:val="clear" w:color="auto" w:fill="auto"/>
          </w:tcPr>
          <w:p w:rsidR="004E55B3" w:rsidRPr="00077B66" w:rsidRDefault="004E55B3" w:rsidP="00C879B6">
            <w:pPr>
              <w:jc w:val="center"/>
              <w:rPr>
                <w:sz w:val="22"/>
                <w:szCs w:val="22"/>
              </w:rPr>
            </w:pPr>
            <w:r w:rsidRPr="00077B66">
              <w:rPr>
                <w:sz w:val="22"/>
                <w:szCs w:val="22"/>
              </w:rPr>
              <w:t>2,3</w:t>
            </w:r>
          </w:p>
        </w:tc>
        <w:tc>
          <w:tcPr>
            <w:tcW w:w="992" w:type="dxa"/>
            <w:shd w:val="clear" w:color="auto" w:fill="auto"/>
          </w:tcPr>
          <w:p w:rsidR="004E55B3" w:rsidRPr="00077B66" w:rsidRDefault="004E55B3" w:rsidP="00C879B6">
            <w:pPr>
              <w:jc w:val="center"/>
              <w:rPr>
                <w:sz w:val="22"/>
                <w:szCs w:val="22"/>
              </w:rPr>
            </w:pPr>
            <w:r w:rsidRPr="00077B66">
              <w:rPr>
                <w:sz w:val="22"/>
                <w:szCs w:val="22"/>
              </w:rPr>
              <w:t>-</w:t>
            </w:r>
          </w:p>
        </w:tc>
        <w:tc>
          <w:tcPr>
            <w:tcW w:w="1330" w:type="dxa"/>
            <w:shd w:val="clear" w:color="auto" w:fill="auto"/>
          </w:tcPr>
          <w:p w:rsidR="004E55B3" w:rsidRPr="00077B66" w:rsidRDefault="004E55B3" w:rsidP="00C879B6">
            <w:pPr>
              <w:jc w:val="center"/>
              <w:rPr>
                <w:sz w:val="22"/>
                <w:szCs w:val="22"/>
              </w:rPr>
            </w:pPr>
            <w:r w:rsidRPr="00077B66">
              <w:rPr>
                <w:sz w:val="22"/>
                <w:szCs w:val="22"/>
              </w:rPr>
              <w:t>-</w:t>
            </w:r>
          </w:p>
        </w:tc>
        <w:tc>
          <w:tcPr>
            <w:tcW w:w="711" w:type="dxa"/>
            <w:shd w:val="clear" w:color="auto" w:fill="auto"/>
          </w:tcPr>
          <w:p w:rsidR="004E55B3" w:rsidRPr="00077B66" w:rsidRDefault="004E55B3" w:rsidP="00C879B6">
            <w:pPr>
              <w:jc w:val="center"/>
              <w:rPr>
                <w:sz w:val="22"/>
                <w:szCs w:val="22"/>
              </w:rPr>
            </w:pPr>
            <w:r w:rsidRPr="00077B66">
              <w:rPr>
                <w:sz w:val="22"/>
                <w:szCs w:val="22"/>
              </w:rPr>
              <w:t>н\н</w:t>
            </w:r>
          </w:p>
        </w:tc>
      </w:tr>
      <w:tr w:rsidR="00077B66" w:rsidRPr="00077B66" w:rsidTr="00C879B6">
        <w:trPr>
          <w:trHeight w:val="277"/>
        </w:trPr>
        <w:tc>
          <w:tcPr>
            <w:tcW w:w="1776" w:type="dxa"/>
            <w:shd w:val="clear" w:color="auto" w:fill="auto"/>
            <w:vAlign w:val="center"/>
            <w:hideMark/>
          </w:tcPr>
          <w:p w:rsidR="004E55B3" w:rsidRPr="00077B66" w:rsidRDefault="004E55B3" w:rsidP="00C879B6">
            <w:pPr>
              <w:rPr>
                <w:bCs/>
                <w:sz w:val="22"/>
                <w:szCs w:val="22"/>
              </w:rPr>
            </w:pPr>
            <w:r w:rsidRPr="00077B66">
              <w:rPr>
                <w:bCs/>
                <w:sz w:val="22"/>
                <w:szCs w:val="22"/>
              </w:rPr>
              <w:t>Взвешенные вещества</w:t>
            </w:r>
          </w:p>
        </w:tc>
        <w:tc>
          <w:tcPr>
            <w:tcW w:w="849" w:type="dxa"/>
            <w:shd w:val="clear" w:color="auto" w:fill="auto"/>
          </w:tcPr>
          <w:p w:rsidR="004E55B3" w:rsidRPr="00077B66" w:rsidRDefault="004E55B3" w:rsidP="00C879B6">
            <w:pPr>
              <w:jc w:val="center"/>
              <w:rPr>
                <w:sz w:val="22"/>
                <w:szCs w:val="22"/>
              </w:rPr>
            </w:pPr>
            <w:r w:rsidRPr="00077B66">
              <w:rPr>
                <w:sz w:val="22"/>
                <w:szCs w:val="22"/>
              </w:rPr>
              <w:t>&lt;5,0</w:t>
            </w:r>
          </w:p>
        </w:tc>
        <w:tc>
          <w:tcPr>
            <w:tcW w:w="849" w:type="dxa"/>
            <w:shd w:val="clear" w:color="auto" w:fill="auto"/>
          </w:tcPr>
          <w:p w:rsidR="004E55B3" w:rsidRPr="00077B66" w:rsidRDefault="004E55B3" w:rsidP="00C879B6">
            <w:pPr>
              <w:jc w:val="center"/>
              <w:rPr>
                <w:sz w:val="22"/>
                <w:szCs w:val="22"/>
              </w:rPr>
            </w:pPr>
            <w:r w:rsidRPr="00077B66">
              <w:rPr>
                <w:sz w:val="22"/>
                <w:szCs w:val="22"/>
              </w:rPr>
              <w:t>&lt;5,0</w:t>
            </w:r>
          </w:p>
        </w:tc>
        <w:tc>
          <w:tcPr>
            <w:tcW w:w="849" w:type="dxa"/>
            <w:shd w:val="clear" w:color="auto" w:fill="auto"/>
          </w:tcPr>
          <w:p w:rsidR="004E55B3" w:rsidRPr="00077B66" w:rsidRDefault="004E55B3" w:rsidP="00C879B6">
            <w:pPr>
              <w:jc w:val="center"/>
              <w:rPr>
                <w:sz w:val="22"/>
                <w:szCs w:val="22"/>
              </w:rPr>
            </w:pPr>
            <w:r w:rsidRPr="00077B66">
              <w:rPr>
                <w:sz w:val="22"/>
                <w:szCs w:val="22"/>
              </w:rPr>
              <w:t>&lt;5,0</w:t>
            </w:r>
          </w:p>
        </w:tc>
        <w:tc>
          <w:tcPr>
            <w:tcW w:w="849" w:type="dxa"/>
            <w:shd w:val="clear" w:color="auto" w:fill="auto"/>
          </w:tcPr>
          <w:p w:rsidR="004E55B3" w:rsidRPr="00077B66" w:rsidRDefault="004E55B3" w:rsidP="00C879B6">
            <w:pPr>
              <w:jc w:val="center"/>
              <w:rPr>
                <w:sz w:val="22"/>
                <w:szCs w:val="22"/>
              </w:rPr>
            </w:pPr>
            <w:r w:rsidRPr="00077B66">
              <w:rPr>
                <w:sz w:val="22"/>
                <w:szCs w:val="22"/>
              </w:rPr>
              <w:t>&lt;5,0</w:t>
            </w:r>
          </w:p>
        </w:tc>
        <w:tc>
          <w:tcPr>
            <w:tcW w:w="890" w:type="dxa"/>
            <w:shd w:val="clear" w:color="auto" w:fill="auto"/>
          </w:tcPr>
          <w:p w:rsidR="004E55B3" w:rsidRPr="00077B66" w:rsidRDefault="004E55B3" w:rsidP="00C879B6">
            <w:pPr>
              <w:jc w:val="center"/>
              <w:rPr>
                <w:sz w:val="22"/>
                <w:szCs w:val="22"/>
              </w:rPr>
            </w:pPr>
            <w:r w:rsidRPr="00077B66">
              <w:rPr>
                <w:sz w:val="22"/>
                <w:szCs w:val="22"/>
              </w:rPr>
              <w:t>&lt;5,0</w:t>
            </w:r>
          </w:p>
        </w:tc>
        <w:tc>
          <w:tcPr>
            <w:tcW w:w="992" w:type="dxa"/>
            <w:shd w:val="clear" w:color="auto" w:fill="auto"/>
          </w:tcPr>
          <w:p w:rsidR="004E55B3" w:rsidRPr="00077B66" w:rsidRDefault="004E55B3" w:rsidP="00C879B6">
            <w:pPr>
              <w:jc w:val="center"/>
              <w:rPr>
                <w:sz w:val="22"/>
                <w:szCs w:val="22"/>
              </w:rPr>
            </w:pPr>
            <w:r w:rsidRPr="00077B66">
              <w:rPr>
                <w:sz w:val="22"/>
                <w:szCs w:val="22"/>
              </w:rPr>
              <w:t>&lt;5,0</w:t>
            </w:r>
          </w:p>
        </w:tc>
        <w:tc>
          <w:tcPr>
            <w:tcW w:w="992" w:type="dxa"/>
            <w:shd w:val="clear" w:color="auto" w:fill="auto"/>
          </w:tcPr>
          <w:p w:rsidR="004E55B3" w:rsidRPr="00077B66" w:rsidRDefault="004E55B3" w:rsidP="00C879B6">
            <w:pPr>
              <w:jc w:val="center"/>
              <w:rPr>
                <w:sz w:val="22"/>
                <w:szCs w:val="22"/>
              </w:rPr>
            </w:pPr>
            <w:r w:rsidRPr="00077B66">
              <w:rPr>
                <w:sz w:val="22"/>
                <w:szCs w:val="22"/>
              </w:rPr>
              <w:t>-</w:t>
            </w:r>
          </w:p>
        </w:tc>
        <w:tc>
          <w:tcPr>
            <w:tcW w:w="1330" w:type="dxa"/>
            <w:shd w:val="clear" w:color="auto" w:fill="auto"/>
          </w:tcPr>
          <w:p w:rsidR="004E55B3" w:rsidRPr="00077B66" w:rsidRDefault="004E55B3" w:rsidP="00C879B6">
            <w:pPr>
              <w:jc w:val="center"/>
              <w:rPr>
                <w:sz w:val="22"/>
                <w:szCs w:val="22"/>
              </w:rPr>
            </w:pPr>
            <w:r w:rsidRPr="00077B66">
              <w:rPr>
                <w:sz w:val="22"/>
                <w:szCs w:val="22"/>
              </w:rPr>
              <w:t>-</w:t>
            </w:r>
          </w:p>
        </w:tc>
        <w:tc>
          <w:tcPr>
            <w:tcW w:w="711" w:type="dxa"/>
            <w:shd w:val="clear" w:color="auto" w:fill="auto"/>
          </w:tcPr>
          <w:p w:rsidR="004E55B3" w:rsidRPr="00077B66" w:rsidRDefault="004E55B3" w:rsidP="00C879B6">
            <w:pPr>
              <w:jc w:val="center"/>
              <w:rPr>
                <w:sz w:val="22"/>
                <w:szCs w:val="22"/>
              </w:rPr>
            </w:pPr>
            <w:r w:rsidRPr="00077B66">
              <w:rPr>
                <w:sz w:val="22"/>
                <w:szCs w:val="22"/>
              </w:rPr>
              <w:t>+0,25 фону</w:t>
            </w:r>
          </w:p>
        </w:tc>
      </w:tr>
      <w:tr w:rsidR="00077B66" w:rsidRPr="00077B66" w:rsidTr="00C879B6">
        <w:trPr>
          <w:trHeight w:val="185"/>
        </w:trPr>
        <w:tc>
          <w:tcPr>
            <w:tcW w:w="1776" w:type="dxa"/>
            <w:shd w:val="clear" w:color="auto" w:fill="auto"/>
            <w:vAlign w:val="center"/>
            <w:hideMark/>
          </w:tcPr>
          <w:p w:rsidR="004E55B3" w:rsidRPr="00077B66" w:rsidRDefault="004E55B3" w:rsidP="00C879B6">
            <w:pPr>
              <w:rPr>
                <w:bCs/>
                <w:sz w:val="22"/>
                <w:szCs w:val="22"/>
              </w:rPr>
            </w:pPr>
            <w:r w:rsidRPr="00077B66">
              <w:rPr>
                <w:bCs/>
                <w:sz w:val="22"/>
                <w:szCs w:val="22"/>
              </w:rPr>
              <w:t>Нефтепродукты</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&lt;0,05</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&lt;0,05</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&lt;0,05</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&lt;0,05</w:t>
            </w:r>
          </w:p>
        </w:tc>
        <w:tc>
          <w:tcPr>
            <w:tcW w:w="890" w:type="dxa"/>
            <w:shd w:val="clear" w:color="auto" w:fill="auto"/>
            <w:vAlign w:val="bottom"/>
          </w:tcPr>
          <w:p w:rsidR="004E55B3" w:rsidRPr="00077B66" w:rsidRDefault="004E55B3" w:rsidP="00C879B6">
            <w:pPr>
              <w:jc w:val="center"/>
              <w:rPr>
                <w:sz w:val="22"/>
                <w:szCs w:val="22"/>
              </w:rPr>
            </w:pPr>
            <w:r w:rsidRPr="00077B66">
              <w:rPr>
                <w:sz w:val="22"/>
                <w:szCs w:val="22"/>
              </w:rPr>
              <w:t>&lt;0,05</w:t>
            </w:r>
          </w:p>
        </w:tc>
        <w:tc>
          <w:tcPr>
            <w:tcW w:w="992" w:type="dxa"/>
            <w:shd w:val="clear" w:color="auto" w:fill="auto"/>
            <w:vAlign w:val="bottom"/>
          </w:tcPr>
          <w:p w:rsidR="004E55B3" w:rsidRPr="00077B66" w:rsidRDefault="004E55B3" w:rsidP="00C879B6">
            <w:pPr>
              <w:jc w:val="center"/>
              <w:rPr>
                <w:sz w:val="22"/>
                <w:szCs w:val="22"/>
              </w:rPr>
            </w:pPr>
            <w:r w:rsidRPr="00077B66">
              <w:rPr>
                <w:sz w:val="22"/>
                <w:szCs w:val="22"/>
              </w:rPr>
              <w:t>&lt;0,05</w:t>
            </w:r>
          </w:p>
        </w:tc>
        <w:tc>
          <w:tcPr>
            <w:tcW w:w="992" w:type="dxa"/>
            <w:shd w:val="clear" w:color="auto" w:fill="auto"/>
          </w:tcPr>
          <w:p w:rsidR="004E55B3" w:rsidRPr="00077B66" w:rsidRDefault="004E55B3" w:rsidP="00C879B6">
            <w:pPr>
              <w:jc w:val="center"/>
              <w:rPr>
                <w:sz w:val="22"/>
                <w:szCs w:val="22"/>
              </w:rPr>
            </w:pPr>
            <w:r w:rsidRPr="00077B66">
              <w:rPr>
                <w:sz w:val="22"/>
                <w:szCs w:val="22"/>
              </w:rPr>
              <w:t>-</w:t>
            </w:r>
          </w:p>
        </w:tc>
        <w:tc>
          <w:tcPr>
            <w:tcW w:w="1330" w:type="dxa"/>
            <w:shd w:val="clear" w:color="auto" w:fill="auto"/>
          </w:tcPr>
          <w:p w:rsidR="004E55B3" w:rsidRPr="00077B66" w:rsidRDefault="004E55B3" w:rsidP="00C879B6">
            <w:pPr>
              <w:jc w:val="center"/>
              <w:rPr>
                <w:sz w:val="22"/>
                <w:szCs w:val="22"/>
              </w:rPr>
            </w:pPr>
            <w:r w:rsidRPr="00077B66">
              <w:rPr>
                <w:sz w:val="22"/>
                <w:szCs w:val="22"/>
              </w:rPr>
              <w:t>-</w:t>
            </w:r>
          </w:p>
        </w:tc>
        <w:tc>
          <w:tcPr>
            <w:tcW w:w="711" w:type="dxa"/>
            <w:shd w:val="clear" w:color="auto" w:fill="auto"/>
          </w:tcPr>
          <w:p w:rsidR="004E55B3" w:rsidRPr="00077B66" w:rsidRDefault="004E55B3" w:rsidP="00C879B6">
            <w:pPr>
              <w:jc w:val="center"/>
              <w:rPr>
                <w:sz w:val="22"/>
                <w:szCs w:val="22"/>
              </w:rPr>
            </w:pPr>
            <w:r w:rsidRPr="00077B66">
              <w:rPr>
                <w:sz w:val="22"/>
                <w:szCs w:val="22"/>
              </w:rPr>
              <w:t>0,05</w:t>
            </w:r>
          </w:p>
        </w:tc>
      </w:tr>
      <w:tr w:rsidR="00077B66" w:rsidRPr="00077B66" w:rsidTr="00C879B6">
        <w:trPr>
          <w:trHeight w:val="118"/>
        </w:trPr>
        <w:tc>
          <w:tcPr>
            <w:tcW w:w="1776" w:type="dxa"/>
            <w:shd w:val="clear" w:color="auto" w:fill="auto"/>
            <w:vAlign w:val="center"/>
            <w:hideMark/>
          </w:tcPr>
          <w:p w:rsidR="004E55B3" w:rsidRPr="00077B66" w:rsidRDefault="004E55B3" w:rsidP="00C879B6">
            <w:pPr>
              <w:rPr>
                <w:sz w:val="22"/>
                <w:szCs w:val="22"/>
              </w:rPr>
            </w:pPr>
            <w:r w:rsidRPr="00077B66">
              <w:rPr>
                <w:sz w:val="22"/>
                <w:szCs w:val="22"/>
              </w:rPr>
              <w:lastRenderedPageBreak/>
              <w:t>Сухой остаток</w:t>
            </w:r>
          </w:p>
        </w:tc>
        <w:tc>
          <w:tcPr>
            <w:tcW w:w="849" w:type="dxa"/>
            <w:shd w:val="clear" w:color="auto" w:fill="auto"/>
          </w:tcPr>
          <w:p w:rsidR="004E55B3" w:rsidRPr="00077B66" w:rsidRDefault="004E55B3" w:rsidP="00C879B6">
            <w:pPr>
              <w:jc w:val="center"/>
              <w:rPr>
                <w:sz w:val="22"/>
                <w:szCs w:val="22"/>
              </w:rPr>
            </w:pPr>
            <w:r w:rsidRPr="00077B66">
              <w:rPr>
                <w:sz w:val="22"/>
                <w:szCs w:val="22"/>
              </w:rPr>
              <w:t>228,7</w:t>
            </w:r>
          </w:p>
        </w:tc>
        <w:tc>
          <w:tcPr>
            <w:tcW w:w="849" w:type="dxa"/>
            <w:shd w:val="clear" w:color="auto" w:fill="auto"/>
          </w:tcPr>
          <w:p w:rsidR="004E55B3" w:rsidRPr="00077B66" w:rsidRDefault="004E55B3" w:rsidP="00C879B6">
            <w:pPr>
              <w:jc w:val="center"/>
              <w:rPr>
                <w:sz w:val="22"/>
                <w:szCs w:val="22"/>
              </w:rPr>
            </w:pPr>
            <w:r w:rsidRPr="00077B66">
              <w:rPr>
                <w:sz w:val="22"/>
                <w:szCs w:val="22"/>
              </w:rPr>
              <w:t>194,3</w:t>
            </w:r>
          </w:p>
        </w:tc>
        <w:tc>
          <w:tcPr>
            <w:tcW w:w="849" w:type="dxa"/>
            <w:shd w:val="clear" w:color="auto" w:fill="auto"/>
          </w:tcPr>
          <w:p w:rsidR="004E55B3" w:rsidRPr="00077B66" w:rsidRDefault="004E55B3" w:rsidP="00C879B6">
            <w:pPr>
              <w:jc w:val="center"/>
              <w:rPr>
                <w:sz w:val="22"/>
                <w:szCs w:val="22"/>
              </w:rPr>
            </w:pPr>
            <w:r w:rsidRPr="00077B66">
              <w:rPr>
                <w:sz w:val="22"/>
                <w:szCs w:val="22"/>
              </w:rPr>
              <w:t>288,6</w:t>
            </w:r>
          </w:p>
        </w:tc>
        <w:tc>
          <w:tcPr>
            <w:tcW w:w="849" w:type="dxa"/>
            <w:shd w:val="clear" w:color="auto" w:fill="auto"/>
          </w:tcPr>
          <w:p w:rsidR="004E55B3" w:rsidRPr="00077B66" w:rsidRDefault="004E55B3" w:rsidP="00C879B6">
            <w:pPr>
              <w:jc w:val="center"/>
              <w:rPr>
                <w:sz w:val="22"/>
                <w:szCs w:val="22"/>
              </w:rPr>
            </w:pPr>
            <w:r w:rsidRPr="00077B66">
              <w:rPr>
                <w:sz w:val="22"/>
                <w:szCs w:val="22"/>
              </w:rPr>
              <w:t>344,7</w:t>
            </w:r>
          </w:p>
        </w:tc>
        <w:tc>
          <w:tcPr>
            <w:tcW w:w="890" w:type="dxa"/>
            <w:shd w:val="clear" w:color="auto" w:fill="auto"/>
          </w:tcPr>
          <w:p w:rsidR="004E55B3" w:rsidRPr="00077B66" w:rsidRDefault="004E55B3" w:rsidP="00C879B6">
            <w:pPr>
              <w:jc w:val="center"/>
              <w:rPr>
                <w:sz w:val="22"/>
                <w:szCs w:val="22"/>
              </w:rPr>
            </w:pPr>
            <w:r w:rsidRPr="00077B66">
              <w:rPr>
                <w:sz w:val="22"/>
                <w:szCs w:val="22"/>
              </w:rPr>
              <w:t>328,8</w:t>
            </w:r>
          </w:p>
        </w:tc>
        <w:tc>
          <w:tcPr>
            <w:tcW w:w="992" w:type="dxa"/>
            <w:shd w:val="clear" w:color="auto" w:fill="auto"/>
          </w:tcPr>
          <w:p w:rsidR="004E55B3" w:rsidRPr="00077B66" w:rsidRDefault="004E55B3" w:rsidP="00C879B6">
            <w:pPr>
              <w:jc w:val="center"/>
              <w:rPr>
                <w:sz w:val="22"/>
                <w:szCs w:val="22"/>
              </w:rPr>
            </w:pPr>
            <w:r w:rsidRPr="00077B66">
              <w:rPr>
                <w:sz w:val="22"/>
                <w:szCs w:val="22"/>
              </w:rPr>
              <w:t>309,7</w:t>
            </w:r>
          </w:p>
        </w:tc>
        <w:tc>
          <w:tcPr>
            <w:tcW w:w="992" w:type="dxa"/>
            <w:shd w:val="clear" w:color="auto" w:fill="auto"/>
          </w:tcPr>
          <w:p w:rsidR="004E55B3" w:rsidRPr="00077B66" w:rsidRDefault="004E55B3" w:rsidP="00C879B6">
            <w:pPr>
              <w:jc w:val="center"/>
              <w:rPr>
                <w:sz w:val="22"/>
                <w:szCs w:val="22"/>
              </w:rPr>
            </w:pPr>
            <w:r w:rsidRPr="00077B66">
              <w:rPr>
                <w:sz w:val="22"/>
                <w:szCs w:val="22"/>
              </w:rPr>
              <w:t>-</w:t>
            </w:r>
          </w:p>
        </w:tc>
        <w:tc>
          <w:tcPr>
            <w:tcW w:w="1330" w:type="dxa"/>
            <w:shd w:val="clear" w:color="auto" w:fill="auto"/>
          </w:tcPr>
          <w:p w:rsidR="004E55B3" w:rsidRPr="00077B66" w:rsidRDefault="004E55B3" w:rsidP="00C879B6">
            <w:pPr>
              <w:jc w:val="center"/>
              <w:rPr>
                <w:sz w:val="22"/>
                <w:szCs w:val="22"/>
              </w:rPr>
            </w:pPr>
            <w:r w:rsidRPr="00077B66">
              <w:rPr>
                <w:sz w:val="22"/>
                <w:szCs w:val="22"/>
              </w:rPr>
              <w:t>-</w:t>
            </w:r>
          </w:p>
        </w:tc>
        <w:tc>
          <w:tcPr>
            <w:tcW w:w="711" w:type="dxa"/>
            <w:shd w:val="clear" w:color="auto" w:fill="auto"/>
          </w:tcPr>
          <w:p w:rsidR="004E55B3" w:rsidRPr="00077B66" w:rsidRDefault="004E55B3" w:rsidP="00C879B6">
            <w:pPr>
              <w:jc w:val="center"/>
              <w:rPr>
                <w:sz w:val="22"/>
                <w:szCs w:val="22"/>
              </w:rPr>
            </w:pPr>
            <w:r w:rsidRPr="00077B66">
              <w:rPr>
                <w:sz w:val="22"/>
                <w:szCs w:val="22"/>
              </w:rPr>
              <w:t>1000,0</w:t>
            </w:r>
          </w:p>
        </w:tc>
      </w:tr>
      <w:tr w:rsidR="00077B66" w:rsidRPr="00077B66" w:rsidTr="00C879B6">
        <w:trPr>
          <w:trHeight w:val="177"/>
        </w:trPr>
        <w:tc>
          <w:tcPr>
            <w:tcW w:w="1776" w:type="dxa"/>
            <w:shd w:val="clear" w:color="auto" w:fill="auto"/>
            <w:vAlign w:val="center"/>
            <w:hideMark/>
          </w:tcPr>
          <w:p w:rsidR="004E55B3" w:rsidRPr="00077B66" w:rsidRDefault="004E55B3" w:rsidP="00C879B6">
            <w:pPr>
              <w:rPr>
                <w:sz w:val="22"/>
                <w:szCs w:val="22"/>
              </w:rPr>
            </w:pPr>
            <w:r w:rsidRPr="00077B66">
              <w:rPr>
                <w:sz w:val="22"/>
                <w:szCs w:val="22"/>
              </w:rPr>
              <w:t>Сульфаты</w:t>
            </w:r>
          </w:p>
        </w:tc>
        <w:tc>
          <w:tcPr>
            <w:tcW w:w="849" w:type="dxa"/>
            <w:shd w:val="clear" w:color="auto" w:fill="auto"/>
          </w:tcPr>
          <w:p w:rsidR="004E55B3" w:rsidRPr="00077B66" w:rsidRDefault="004E55B3" w:rsidP="00C879B6">
            <w:pPr>
              <w:jc w:val="center"/>
              <w:rPr>
                <w:sz w:val="22"/>
                <w:szCs w:val="22"/>
              </w:rPr>
            </w:pPr>
            <w:r w:rsidRPr="00077B66">
              <w:rPr>
                <w:sz w:val="22"/>
                <w:szCs w:val="22"/>
              </w:rPr>
              <w:t>93,7</w:t>
            </w:r>
          </w:p>
        </w:tc>
        <w:tc>
          <w:tcPr>
            <w:tcW w:w="849" w:type="dxa"/>
            <w:shd w:val="clear" w:color="auto" w:fill="auto"/>
          </w:tcPr>
          <w:p w:rsidR="004E55B3" w:rsidRPr="00077B66" w:rsidRDefault="004E55B3" w:rsidP="00C879B6">
            <w:pPr>
              <w:jc w:val="center"/>
              <w:rPr>
                <w:sz w:val="22"/>
                <w:szCs w:val="22"/>
              </w:rPr>
            </w:pPr>
            <w:r w:rsidRPr="00077B66">
              <w:rPr>
                <w:sz w:val="22"/>
                <w:szCs w:val="22"/>
              </w:rPr>
              <w:t>12,1</w:t>
            </w:r>
          </w:p>
        </w:tc>
        <w:tc>
          <w:tcPr>
            <w:tcW w:w="849" w:type="dxa"/>
            <w:shd w:val="clear" w:color="auto" w:fill="auto"/>
          </w:tcPr>
          <w:p w:rsidR="004E55B3" w:rsidRPr="00077B66" w:rsidRDefault="004E55B3" w:rsidP="00C879B6">
            <w:pPr>
              <w:jc w:val="center"/>
              <w:rPr>
                <w:sz w:val="22"/>
                <w:szCs w:val="22"/>
              </w:rPr>
            </w:pPr>
            <w:r w:rsidRPr="00077B66">
              <w:rPr>
                <w:sz w:val="22"/>
                <w:szCs w:val="22"/>
              </w:rPr>
              <w:t>109,2</w:t>
            </w:r>
          </w:p>
        </w:tc>
        <w:tc>
          <w:tcPr>
            <w:tcW w:w="849" w:type="dxa"/>
            <w:shd w:val="clear" w:color="auto" w:fill="auto"/>
          </w:tcPr>
          <w:p w:rsidR="004E55B3" w:rsidRPr="00077B66" w:rsidRDefault="004E55B3" w:rsidP="00C879B6">
            <w:pPr>
              <w:jc w:val="center"/>
              <w:rPr>
                <w:sz w:val="22"/>
                <w:szCs w:val="22"/>
              </w:rPr>
            </w:pPr>
            <w:r w:rsidRPr="00077B66">
              <w:rPr>
                <w:sz w:val="22"/>
                <w:szCs w:val="22"/>
              </w:rPr>
              <w:t>106,9</w:t>
            </w:r>
          </w:p>
        </w:tc>
        <w:tc>
          <w:tcPr>
            <w:tcW w:w="890" w:type="dxa"/>
            <w:shd w:val="clear" w:color="auto" w:fill="auto"/>
          </w:tcPr>
          <w:p w:rsidR="004E55B3" w:rsidRPr="00077B66" w:rsidRDefault="004E55B3" w:rsidP="00C879B6">
            <w:pPr>
              <w:jc w:val="center"/>
              <w:rPr>
                <w:sz w:val="22"/>
                <w:szCs w:val="22"/>
              </w:rPr>
            </w:pPr>
            <w:r w:rsidRPr="00077B66">
              <w:rPr>
                <w:sz w:val="22"/>
                <w:szCs w:val="22"/>
              </w:rPr>
              <w:t>107,5</w:t>
            </w:r>
          </w:p>
        </w:tc>
        <w:tc>
          <w:tcPr>
            <w:tcW w:w="992" w:type="dxa"/>
            <w:shd w:val="clear" w:color="auto" w:fill="auto"/>
          </w:tcPr>
          <w:p w:rsidR="004E55B3" w:rsidRPr="00077B66" w:rsidRDefault="004E55B3" w:rsidP="00C879B6">
            <w:pPr>
              <w:jc w:val="center"/>
              <w:rPr>
                <w:sz w:val="22"/>
                <w:szCs w:val="22"/>
              </w:rPr>
            </w:pPr>
            <w:r w:rsidRPr="00077B66">
              <w:rPr>
                <w:sz w:val="22"/>
                <w:szCs w:val="22"/>
              </w:rPr>
              <w:t>109,1</w:t>
            </w:r>
          </w:p>
        </w:tc>
        <w:tc>
          <w:tcPr>
            <w:tcW w:w="992" w:type="dxa"/>
            <w:shd w:val="clear" w:color="auto" w:fill="auto"/>
          </w:tcPr>
          <w:p w:rsidR="004E55B3" w:rsidRPr="00077B66" w:rsidRDefault="004E55B3" w:rsidP="00C879B6">
            <w:pPr>
              <w:jc w:val="center"/>
              <w:rPr>
                <w:sz w:val="22"/>
                <w:szCs w:val="22"/>
              </w:rPr>
            </w:pPr>
            <w:r w:rsidRPr="00077B66">
              <w:rPr>
                <w:sz w:val="22"/>
                <w:szCs w:val="22"/>
              </w:rPr>
              <w:t>12,1</w:t>
            </w:r>
          </w:p>
        </w:tc>
        <w:tc>
          <w:tcPr>
            <w:tcW w:w="1330" w:type="dxa"/>
            <w:shd w:val="clear" w:color="auto" w:fill="auto"/>
          </w:tcPr>
          <w:p w:rsidR="004E55B3" w:rsidRPr="00077B66" w:rsidRDefault="004E55B3" w:rsidP="00C879B6">
            <w:pPr>
              <w:jc w:val="center"/>
              <w:rPr>
                <w:sz w:val="22"/>
                <w:szCs w:val="22"/>
              </w:rPr>
            </w:pPr>
            <w:r w:rsidRPr="00077B66">
              <w:rPr>
                <w:sz w:val="22"/>
                <w:szCs w:val="22"/>
              </w:rPr>
              <w:t>109,2</w:t>
            </w:r>
          </w:p>
        </w:tc>
        <w:tc>
          <w:tcPr>
            <w:tcW w:w="711" w:type="dxa"/>
            <w:shd w:val="clear" w:color="auto" w:fill="auto"/>
          </w:tcPr>
          <w:p w:rsidR="004E55B3" w:rsidRPr="00077B66" w:rsidRDefault="004E55B3" w:rsidP="00C879B6">
            <w:pPr>
              <w:jc w:val="center"/>
              <w:rPr>
                <w:sz w:val="22"/>
                <w:szCs w:val="22"/>
              </w:rPr>
            </w:pPr>
            <w:r w:rsidRPr="00077B66">
              <w:rPr>
                <w:sz w:val="22"/>
                <w:szCs w:val="22"/>
              </w:rPr>
              <w:t>100,0</w:t>
            </w:r>
          </w:p>
        </w:tc>
      </w:tr>
      <w:tr w:rsidR="00077B66" w:rsidRPr="00077B66" w:rsidTr="00C879B6">
        <w:trPr>
          <w:trHeight w:val="109"/>
        </w:trPr>
        <w:tc>
          <w:tcPr>
            <w:tcW w:w="1776" w:type="dxa"/>
            <w:shd w:val="clear" w:color="auto" w:fill="auto"/>
            <w:vAlign w:val="center"/>
            <w:hideMark/>
          </w:tcPr>
          <w:p w:rsidR="004E55B3" w:rsidRPr="00077B66" w:rsidRDefault="004E55B3" w:rsidP="00C879B6">
            <w:pPr>
              <w:rPr>
                <w:sz w:val="22"/>
                <w:szCs w:val="22"/>
              </w:rPr>
            </w:pPr>
            <w:r w:rsidRPr="00077B66">
              <w:rPr>
                <w:sz w:val="22"/>
                <w:szCs w:val="22"/>
              </w:rPr>
              <w:t>Хлориды</w:t>
            </w:r>
          </w:p>
        </w:tc>
        <w:tc>
          <w:tcPr>
            <w:tcW w:w="849" w:type="dxa"/>
            <w:shd w:val="clear" w:color="auto" w:fill="auto"/>
          </w:tcPr>
          <w:p w:rsidR="004E55B3" w:rsidRPr="00077B66" w:rsidRDefault="004E55B3" w:rsidP="00C879B6">
            <w:pPr>
              <w:jc w:val="center"/>
              <w:rPr>
                <w:sz w:val="22"/>
                <w:szCs w:val="22"/>
              </w:rPr>
            </w:pPr>
            <w:r w:rsidRPr="00077B66">
              <w:rPr>
                <w:sz w:val="22"/>
                <w:szCs w:val="22"/>
              </w:rPr>
              <w:t>2,6</w:t>
            </w:r>
          </w:p>
        </w:tc>
        <w:tc>
          <w:tcPr>
            <w:tcW w:w="849" w:type="dxa"/>
            <w:shd w:val="clear" w:color="auto" w:fill="auto"/>
          </w:tcPr>
          <w:p w:rsidR="004E55B3" w:rsidRPr="00077B66" w:rsidRDefault="004E55B3" w:rsidP="00C879B6">
            <w:pPr>
              <w:jc w:val="center"/>
              <w:rPr>
                <w:sz w:val="22"/>
                <w:szCs w:val="22"/>
              </w:rPr>
            </w:pPr>
            <w:r w:rsidRPr="00077B66">
              <w:rPr>
                <w:sz w:val="22"/>
                <w:szCs w:val="22"/>
              </w:rPr>
              <w:t>2,1</w:t>
            </w:r>
          </w:p>
        </w:tc>
        <w:tc>
          <w:tcPr>
            <w:tcW w:w="849" w:type="dxa"/>
            <w:shd w:val="clear" w:color="auto" w:fill="auto"/>
          </w:tcPr>
          <w:p w:rsidR="004E55B3" w:rsidRPr="00077B66" w:rsidRDefault="004E55B3" w:rsidP="00C879B6">
            <w:pPr>
              <w:jc w:val="center"/>
              <w:rPr>
                <w:sz w:val="22"/>
                <w:szCs w:val="22"/>
              </w:rPr>
            </w:pPr>
            <w:r w:rsidRPr="00077B66">
              <w:rPr>
                <w:sz w:val="22"/>
                <w:szCs w:val="22"/>
              </w:rPr>
              <w:t>2,1</w:t>
            </w:r>
          </w:p>
        </w:tc>
        <w:tc>
          <w:tcPr>
            <w:tcW w:w="849" w:type="dxa"/>
            <w:shd w:val="clear" w:color="auto" w:fill="auto"/>
          </w:tcPr>
          <w:p w:rsidR="004E55B3" w:rsidRPr="00077B66" w:rsidRDefault="004E55B3" w:rsidP="00C879B6">
            <w:pPr>
              <w:jc w:val="center"/>
              <w:rPr>
                <w:sz w:val="22"/>
                <w:szCs w:val="22"/>
              </w:rPr>
            </w:pPr>
            <w:r w:rsidRPr="00077B66">
              <w:rPr>
                <w:sz w:val="22"/>
                <w:szCs w:val="22"/>
              </w:rPr>
              <w:t>15,7</w:t>
            </w:r>
          </w:p>
        </w:tc>
        <w:tc>
          <w:tcPr>
            <w:tcW w:w="890" w:type="dxa"/>
            <w:shd w:val="clear" w:color="auto" w:fill="auto"/>
          </w:tcPr>
          <w:p w:rsidR="004E55B3" w:rsidRPr="00077B66" w:rsidRDefault="004E55B3" w:rsidP="00C879B6">
            <w:pPr>
              <w:jc w:val="center"/>
              <w:rPr>
                <w:sz w:val="22"/>
                <w:szCs w:val="22"/>
              </w:rPr>
            </w:pPr>
            <w:r w:rsidRPr="00077B66">
              <w:rPr>
                <w:sz w:val="22"/>
                <w:szCs w:val="22"/>
              </w:rPr>
              <w:t>17,9</w:t>
            </w:r>
          </w:p>
        </w:tc>
        <w:tc>
          <w:tcPr>
            <w:tcW w:w="992" w:type="dxa"/>
            <w:shd w:val="clear" w:color="auto" w:fill="auto"/>
          </w:tcPr>
          <w:p w:rsidR="004E55B3" w:rsidRPr="00077B66" w:rsidRDefault="004E55B3" w:rsidP="00C879B6">
            <w:pPr>
              <w:jc w:val="center"/>
              <w:rPr>
                <w:sz w:val="22"/>
                <w:szCs w:val="22"/>
              </w:rPr>
            </w:pPr>
            <w:r w:rsidRPr="00077B66">
              <w:rPr>
                <w:sz w:val="22"/>
                <w:szCs w:val="22"/>
              </w:rPr>
              <w:t>14</w:t>
            </w:r>
          </w:p>
        </w:tc>
        <w:tc>
          <w:tcPr>
            <w:tcW w:w="992" w:type="dxa"/>
            <w:shd w:val="clear" w:color="auto" w:fill="auto"/>
          </w:tcPr>
          <w:p w:rsidR="004E55B3" w:rsidRPr="00077B66" w:rsidRDefault="004E55B3" w:rsidP="00C879B6">
            <w:pPr>
              <w:jc w:val="center"/>
              <w:rPr>
                <w:sz w:val="22"/>
                <w:szCs w:val="22"/>
              </w:rPr>
            </w:pPr>
            <w:r w:rsidRPr="00077B66">
              <w:rPr>
                <w:sz w:val="22"/>
                <w:szCs w:val="22"/>
              </w:rPr>
              <w:t>2,1</w:t>
            </w:r>
          </w:p>
        </w:tc>
        <w:tc>
          <w:tcPr>
            <w:tcW w:w="1330" w:type="dxa"/>
            <w:shd w:val="clear" w:color="auto" w:fill="auto"/>
          </w:tcPr>
          <w:p w:rsidR="004E55B3" w:rsidRPr="00077B66" w:rsidRDefault="004E55B3" w:rsidP="00C879B6">
            <w:pPr>
              <w:jc w:val="center"/>
              <w:rPr>
                <w:sz w:val="22"/>
                <w:szCs w:val="22"/>
              </w:rPr>
            </w:pPr>
            <w:r w:rsidRPr="00077B66">
              <w:rPr>
                <w:sz w:val="22"/>
                <w:szCs w:val="22"/>
              </w:rPr>
              <w:t>2,1</w:t>
            </w:r>
          </w:p>
        </w:tc>
        <w:tc>
          <w:tcPr>
            <w:tcW w:w="711" w:type="dxa"/>
            <w:shd w:val="clear" w:color="auto" w:fill="auto"/>
          </w:tcPr>
          <w:p w:rsidR="004E55B3" w:rsidRPr="00077B66" w:rsidRDefault="004E55B3" w:rsidP="00C879B6">
            <w:pPr>
              <w:jc w:val="center"/>
              <w:rPr>
                <w:sz w:val="22"/>
                <w:szCs w:val="22"/>
              </w:rPr>
            </w:pPr>
            <w:r w:rsidRPr="00077B66">
              <w:rPr>
                <w:sz w:val="22"/>
                <w:szCs w:val="22"/>
              </w:rPr>
              <w:t>300,0</w:t>
            </w:r>
          </w:p>
        </w:tc>
      </w:tr>
      <w:tr w:rsidR="00077B66" w:rsidRPr="00077B66" w:rsidTr="00C879B6">
        <w:trPr>
          <w:trHeight w:val="169"/>
        </w:trPr>
        <w:tc>
          <w:tcPr>
            <w:tcW w:w="1776" w:type="dxa"/>
            <w:shd w:val="clear" w:color="auto" w:fill="auto"/>
            <w:vAlign w:val="center"/>
            <w:hideMark/>
          </w:tcPr>
          <w:p w:rsidR="004E55B3" w:rsidRPr="00077B66" w:rsidRDefault="004E55B3" w:rsidP="00C879B6">
            <w:pPr>
              <w:rPr>
                <w:sz w:val="22"/>
                <w:szCs w:val="22"/>
              </w:rPr>
            </w:pPr>
            <w:r w:rsidRPr="00077B66">
              <w:rPr>
                <w:sz w:val="22"/>
                <w:szCs w:val="22"/>
              </w:rPr>
              <w:t>Нитриты</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&lt;0,01</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&lt;0,01</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&lt;0,01</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&lt;0,01</w:t>
            </w:r>
          </w:p>
        </w:tc>
        <w:tc>
          <w:tcPr>
            <w:tcW w:w="890" w:type="dxa"/>
            <w:shd w:val="clear" w:color="auto" w:fill="auto"/>
            <w:vAlign w:val="center"/>
          </w:tcPr>
          <w:p w:rsidR="004E55B3" w:rsidRPr="00077B66" w:rsidRDefault="004E55B3" w:rsidP="00C879B6">
            <w:pPr>
              <w:jc w:val="center"/>
              <w:rPr>
                <w:sz w:val="22"/>
                <w:szCs w:val="22"/>
              </w:rPr>
            </w:pPr>
            <w:r w:rsidRPr="00077B66">
              <w:rPr>
                <w:sz w:val="22"/>
                <w:szCs w:val="22"/>
              </w:rPr>
              <w:t>&lt;0,01</w:t>
            </w:r>
          </w:p>
        </w:tc>
        <w:tc>
          <w:tcPr>
            <w:tcW w:w="992" w:type="dxa"/>
            <w:shd w:val="clear" w:color="auto" w:fill="auto"/>
            <w:vAlign w:val="center"/>
          </w:tcPr>
          <w:p w:rsidR="004E55B3" w:rsidRPr="00077B66" w:rsidRDefault="004E55B3" w:rsidP="00C879B6">
            <w:pPr>
              <w:jc w:val="center"/>
              <w:rPr>
                <w:sz w:val="22"/>
                <w:szCs w:val="22"/>
              </w:rPr>
            </w:pPr>
            <w:r w:rsidRPr="00077B66">
              <w:rPr>
                <w:sz w:val="22"/>
                <w:szCs w:val="22"/>
              </w:rPr>
              <w:t>&lt;0,01</w:t>
            </w:r>
          </w:p>
        </w:tc>
        <w:tc>
          <w:tcPr>
            <w:tcW w:w="992" w:type="dxa"/>
            <w:shd w:val="clear" w:color="auto" w:fill="auto"/>
          </w:tcPr>
          <w:p w:rsidR="004E55B3" w:rsidRPr="00077B66" w:rsidRDefault="004E55B3" w:rsidP="00C879B6">
            <w:pPr>
              <w:jc w:val="center"/>
              <w:rPr>
                <w:sz w:val="22"/>
                <w:szCs w:val="22"/>
              </w:rPr>
            </w:pPr>
            <w:r w:rsidRPr="00077B66">
              <w:rPr>
                <w:sz w:val="22"/>
                <w:szCs w:val="22"/>
                <w:lang w:val="en-US"/>
              </w:rPr>
              <w:t>&lt;</w:t>
            </w:r>
            <w:r w:rsidRPr="00077B66">
              <w:rPr>
                <w:sz w:val="22"/>
                <w:szCs w:val="22"/>
              </w:rPr>
              <w:t>0,01</w:t>
            </w:r>
          </w:p>
        </w:tc>
        <w:tc>
          <w:tcPr>
            <w:tcW w:w="1330" w:type="dxa"/>
            <w:shd w:val="clear" w:color="auto" w:fill="auto"/>
          </w:tcPr>
          <w:p w:rsidR="004E55B3" w:rsidRPr="00077B66" w:rsidRDefault="004E55B3" w:rsidP="00C879B6">
            <w:pPr>
              <w:jc w:val="center"/>
              <w:rPr>
                <w:sz w:val="22"/>
                <w:szCs w:val="22"/>
              </w:rPr>
            </w:pPr>
            <w:r w:rsidRPr="00077B66">
              <w:rPr>
                <w:sz w:val="22"/>
                <w:szCs w:val="22"/>
              </w:rPr>
              <w:t>0,14</w:t>
            </w:r>
          </w:p>
        </w:tc>
        <w:tc>
          <w:tcPr>
            <w:tcW w:w="711" w:type="dxa"/>
            <w:shd w:val="clear" w:color="auto" w:fill="auto"/>
          </w:tcPr>
          <w:p w:rsidR="004E55B3" w:rsidRPr="00077B66" w:rsidRDefault="004E55B3" w:rsidP="00C879B6">
            <w:pPr>
              <w:jc w:val="center"/>
              <w:rPr>
                <w:sz w:val="22"/>
                <w:szCs w:val="22"/>
              </w:rPr>
            </w:pPr>
            <w:r w:rsidRPr="00077B66">
              <w:rPr>
                <w:sz w:val="22"/>
                <w:szCs w:val="22"/>
              </w:rPr>
              <w:t>0,08</w:t>
            </w:r>
          </w:p>
        </w:tc>
      </w:tr>
      <w:tr w:rsidR="00077B66" w:rsidRPr="00077B66" w:rsidTr="00C879B6">
        <w:trPr>
          <w:trHeight w:val="101"/>
        </w:trPr>
        <w:tc>
          <w:tcPr>
            <w:tcW w:w="1776" w:type="dxa"/>
            <w:shd w:val="clear" w:color="auto" w:fill="auto"/>
            <w:vAlign w:val="center"/>
            <w:hideMark/>
          </w:tcPr>
          <w:p w:rsidR="004E55B3" w:rsidRPr="00077B66" w:rsidRDefault="004E55B3" w:rsidP="00C879B6">
            <w:pPr>
              <w:rPr>
                <w:sz w:val="22"/>
                <w:szCs w:val="22"/>
              </w:rPr>
            </w:pPr>
            <w:r w:rsidRPr="00077B66">
              <w:rPr>
                <w:sz w:val="22"/>
                <w:szCs w:val="22"/>
              </w:rPr>
              <w:t>Аммоний-ион</w:t>
            </w:r>
          </w:p>
        </w:tc>
        <w:tc>
          <w:tcPr>
            <w:tcW w:w="849" w:type="dxa"/>
            <w:shd w:val="clear" w:color="auto" w:fill="auto"/>
          </w:tcPr>
          <w:p w:rsidR="004E55B3" w:rsidRPr="00077B66" w:rsidRDefault="004E55B3" w:rsidP="00C879B6">
            <w:pPr>
              <w:jc w:val="center"/>
              <w:rPr>
                <w:sz w:val="22"/>
                <w:szCs w:val="22"/>
              </w:rPr>
            </w:pPr>
            <w:r w:rsidRPr="00077B66">
              <w:rPr>
                <w:sz w:val="22"/>
                <w:szCs w:val="22"/>
              </w:rPr>
              <w:t>&lt;0,3</w:t>
            </w:r>
          </w:p>
        </w:tc>
        <w:tc>
          <w:tcPr>
            <w:tcW w:w="849" w:type="dxa"/>
            <w:shd w:val="clear" w:color="auto" w:fill="auto"/>
          </w:tcPr>
          <w:p w:rsidR="004E55B3" w:rsidRPr="00077B66" w:rsidRDefault="004E55B3" w:rsidP="00C879B6">
            <w:pPr>
              <w:jc w:val="center"/>
              <w:rPr>
                <w:sz w:val="22"/>
                <w:szCs w:val="22"/>
              </w:rPr>
            </w:pPr>
            <w:r w:rsidRPr="00077B66">
              <w:rPr>
                <w:sz w:val="22"/>
                <w:szCs w:val="22"/>
              </w:rPr>
              <w:t>&lt;0,3</w:t>
            </w:r>
          </w:p>
        </w:tc>
        <w:tc>
          <w:tcPr>
            <w:tcW w:w="849" w:type="dxa"/>
            <w:shd w:val="clear" w:color="auto" w:fill="auto"/>
          </w:tcPr>
          <w:p w:rsidR="004E55B3" w:rsidRPr="00077B66" w:rsidRDefault="004E55B3" w:rsidP="00C879B6">
            <w:pPr>
              <w:jc w:val="center"/>
              <w:rPr>
                <w:sz w:val="22"/>
                <w:szCs w:val="22"/>
              </w:rPr>
            </w:pPr>
            <w:r w:rsidRPr="00077B66">
              <w:rPr>
                <w:sz w:val="22"/>
                <w:szCs w:val="22"/>
              </w:rPr>
              <w:t>&lt;0,3</w:t>
            </w:r>
          </w:p>
        </w:tc>
        <w:tc>
          <w:tcPr>
            <w:tcW w:w="849" w:type="dxa"/>
            <w:shd w:val="clear" w:color="auto" w:fill="auto"/>
          </w:tcPr>
          <w:p w:rsidR="004E55B3" w:rsidRPr="00077B66" w:rsidRDefault="004E55B3" w:rsidP="00C879B6">
            <w:pPr>
              <w:jc w:val="center"/>
              <w:rPr>
                <w:sz w:val="22"/>
                <w:szCs w:val="22"/>
              </w:rPr>
            </w:pPr>
            <w:r w:rsidRPr="00077B66">
              <w:rPr>
                <w:sz w:val="22"/>
                <w:szCs w:val="22"/>
              </w:rPr>
              <w:t>&lt;0,3</w:t>
            </w:r>
          </w:p>
        </w:tc>
        <w:tc>
          <w:tcPr>
            <w:tcW w:w="890" w:type="dxa"/>
            <w:shd w:val="clear" w:color="auto" w:fill="auto"/>
          </w:tcPr>
          <w:p w:rsidR="004E55B3" w:rsidRPr="00077B66" w:rsidRDefault="004E55B3" w:rsidP="00C879B6">
            <w:pPr>
              <w:jc w:val="center"/>
              <w:rPr>
                <w:sz w:val="22"/>
                <w:szCs w:val="22"/>
              </w:rPr>
            </w:pPr>
            <w:r w:rsidRPr="00077B66">
              <w:rPr>
                <w:sz w:val="22"/>
                <w:szCs w:val="22"/>
              </w:rPr>
              <w:t>&lt;0,3</w:t>
            </w:r>
          </w:p>
        </w:tc>
        <w:tc>
          <w:tcPr>
            <w:tcW w:w="992" w:type="dxa"/>
            <w:shd w:val="clear" w:color="auto" w:fill="auto"/>
          </w:tcPr>
          <w:p w:rsidR="004E55B3" w:rsidRPr="00077B66" w:rsidRDefault="004E55B3" w:rsidP="00C879B6">
            <w:pPr>
              <w:jc w:val="center"/>
              <w:rPr>
                <w:sz w:val="22"/>
                <w:szCs w:val="22"/>
              </w:rPr>
            </w:pPr>
            <w:r w:rsidRPr="00077B66">
              <w:rPr>
                <w:sz w:val="22"/>
                <w:szCs w:val="22"/>
              </w:rPr>
              <w:t>&lt;0,3</w:t>
            </w:r>
          </w:p>
        </w:tc>
        <w:tc>
          <w:tcPr>
            <w:tcW w:w="992" w:type="dxa"/>
            <w:shd w:val="clear" w:color="auto" w:fill="auto"/>
          </w:tcPr>
          <w:p w:rsidR="004E55B3" w:rsidRPr="00077B66" w:rsidRDefault="004E55B3" w:rsidP="00C879B6">
            <w:pPr>
              <w:jc w:val="center"/>
              <w:rPr>
                <w:sz w:val="22"/>
                <w:szCs w:val="22"/>
              </w:rPr>
            </w:pPr>
            <w:r w:rsidRPr="00077B66">
              <w:rPr>
                <w:sz w:val="22"/>
                <w:szCs w:val="22"/>
              </w:rPr>
              <w:t>-</w:t>
            </w:r>
          </w:p>
        </w:tc>
        <w:tc>
          <w:tcPr>
            <w:tcW w:w="1330" w:type="dxa"/>
            <w:shd w:val="clear" w:color="auto" w:fill="auto"/>
          </w:tcPr>
          <w:p w:rsidR="004E55B3" w:rsidRPr="00077B66" w:rsidRDefault="004E55B3" w:rsidP="00C879B6">
            <w:pPr>
              <w:jc w:val="center"/>
              <w:rPr>
                <w:sz w:val="22"/>
                <w:szCs w:val="22"/>
              </w:rPr>
            </w:pPr>
            <w:r w:rsidRPr="00077B66">
              <w:rPr>
                <w:sz w:val="22"/>
                <w:szCs w:val="22"/>
              </w:rPr>
              <w:t>-</w:t>
            </w:r>
          </w:p>
        </w:tc>
        <w:tc>
          <w:tcPr>
            <w:tcW w:w="711" w:type="dxa"/>
            <w:shd w:val="clear" w:color="auto" w:fill="auto"/>
          </w:tcPr>
          <w:p w:rsidR="004E55B3" w:rsidRPr="00077B66" w:rsidRDefault="004E55B3" w:rsidP="00C879B6">
            <w:pPr>
              <w:jc w:val="center"/>
              <w:rPr>
                <w:sz w:val="22"/>
                <w:szCs w:val="22"/>
              </w:rPr>
            </w:pPr>
            <w:r w:rsidRPr="00077B66">
              <w:rPr>
                <w:sz w:val="22"/>
                <w:szCs w:val="22"/>
              </w:rPr>
              <w:t>0,5</w:t>
            </w:r>
          </w:p>
        </w:tc>
      </w:tr>
      <w:tr w:rsidR="00077B66" w:rsidRPr="00077B66" w:rsidTr="00C879B6">
        <w:trPr>
          <w:trHeight w:val="149"/>
        </w:trPr>
        <w:tc>
          <w:tcPr>
            <w:tcW w:w="1776" w:type="dxa"/>
            <w:shd w:val="clear" w:color="auto" w:fill="auto"/>
            <w:vAlign w:val="center"/>
            <w:hideMark/>
          </w:tcPr>
          <w:p w:rsidR="004E55B3" w:rsidRPr="00077B66" w:rsidRDefault="004E55B3" w:rsidP="00C879B6">
            <w:pPr>
              <w:rPr>
                <w:sz w:val="22"/>
                <w:szCs w:val="22"/>
              </w:rPr>
            </w:pPr>
            <w:r w:rsidRPr="00077B66">
              <w:rPr>
                <w:sz w:val="22"/>
                <w:szCs w:val="22"/>
              </w:rPr>
              <w:t>Нитраты</w:t>
            </w:r>
          </w:p>
        </w:tc>
        <w:tc>
          <w:tcPr>
            <w:tcW w:w="849" w:type="dxa"/>
            <w:shd w:val="clear" w:color="auto" w:fill="auto"/>
          </w:tcPr>
          <w:p w:rsidR="004E55B3" w:rsidRPr="00077B66" w:rsidRDefault="004E55B3" w:rsidP="00C879B6">
            <w:pPr>
              <w:jc w:val="center"/>
              <w:rPr>
                <w:sz w:val="22"/>
                <w:szCs w:val="22"/>
              </w:rPr>
            </w:pPr>
            <w:r w:rsidRPr="00077B66">
              <w:rPr>
                <w:sz w:val="22"/>
                <w:szCs w:val="22"/>
              </w:rPr>
              <w:t>0,32</w:t>
            </w:r>
          </w:p>
        </w:tc>
        <w:tc>
          <w:tcPr>
            <w:tcW w:w="849" w:type="dxa"/>
            <w:shd w:val="clear" w:color="auto" w:fill="auto"/>
          </w:tcPr>
          <w:p w:rsidR="004E55B3" w:rsidRPr="00077B66" w:rsidRDefault="004E55B3" w:rsidP="00C879B6">
            <w:pPr>
              <w:jc w:val="center"/>
              <w:rPr>
                <w:sz w:val="22"/>
                <w:szCs w:val="22"/>
              </w:rPr>
            </w:pPr>
            <w:r w:rsidRPr="00077B66">
              <w:rPr>
                <w:sz w:val="22"/>
                <w:szCs w:val="22"/>
              </w:rPr>
              <w:t>0,31</w:t>
            </w:r>
          </w:p>
        </w:tc>
        <w:tc>
          <w:tcPr>
            <w:tcW w:w="849" w:type="dxa"/>
            <w:shd w:val="clear" w:color="auto" w:fill="auto"/>
          </w:tcPr>
          <w:p w:rsidR="004E55B3" w:rsidRPr="00077B66" w:rsidRDefault="004E55B3" w:rsidP="00C879B6">
            <w:pPr>
              <w:jc w:val="center"/>
              <w:rPr>
                <w:sz w:val="22"/>
                <w:szCs w:val="22"/>
              </w:rPr>
            </w:pPr>
            <w:r w:rsidRPr="00077B66">
              <w:rPr>
                <w:sz w:val="22"/>
                <w:szCs w:val="22"/>
              </w:rPr>
              <w:t>0,24</w:t>
            </w:r>
          </w:p>
        </w:tc>
        <w:tc>
          <w:tcPr>
            <w:tcW w:w="849" w:type="dxa"/>
            <w:shd w:val="clear" w:color="auto" w:fill="auto"/>
          </w:tcPr>
          <w:p w:rsidR="004E55B3" w:rsidRPr="00077B66" w:rsidRDefault="004E55B3" w:rsidP="00C879B6">
            <w:pPr>
              <w:jc w:val="center"/>
              <w:rPr>
                <w:sz w:val="22"/>
                <w:szCs w:val="22"/>
              </w:rPr>
            </w:pPr>
            <w:r w:rsidRPr="00077B66">
              <w:rPr>
                <w:sz w:val="22"/>
                <w:szCs w:val="22"/>
              </w:rPr>
              <w:t>0,17</w:t>
            </w:r>
          </w:p>
        </w:tc>
        <w:tc>
          <w:tcPr>
            <w:tcW w:w="890" w:type="dxa"/>
            <w:shd w:val="clear" w:color="auto" w:fill="auto"/>
          </w:tcPr>
          <w:p w:rsidR="004E55B3" w:rsidRPr="00077B66" w:rsidRDefault="004E55B3" w:rsidP="00C879B6">
            <w:pPr>
              <w:jc w:val="center"/>
              <w:rPr>
                <w:sz w:val="22"/>
                <w:szCs w:val="22"/>
              </w:rPr>
            </w:pPr>
            <w:r w:rsidRPr="00077B66">
              <w:rPr>
                <w:sz w:val="22"/>
                <w:szCs w:val="22"/>
              </w:rPr>
              <w:t>0,16</w:t>
            </w:r>
          </w:p>
        </w:tc>
        <w:tc>
          <w:tcPr>
            <w:tcW w:w="992" w:type="dxa"/>
            <w:shd w:val="clear" w:color="auto" w:fill="auto"/>
          </w:tcPr>
          <w:p w:rsidR="004E55B3" w:rsidRPr="00077B66" w:rsidRDefault="004E55B3" w:rsidP="00C879B6">
            <w:pPr>
              <w:jc w:val="center"/>
              <w:rPr>
                <w:sz w:val="22"/>
                <w:szCs w:val="22"/>
              </w:rPr>
            </w:pPr>
            <w:r w:rsidRPr="00077B66">
              <w:rPr>
                <w:sz w:val="22"/>
                <w:szCs w:val="22"/>
              </w:rPr>
              <w:t>0,14</w:t>
            </w:r>
          </w:p>
        </w:tc>
        <w:tc>
          <w:tcPr>
            <w:tcW w:w="992" w:type="dxa"/>
            <w:shd w:val="clear" w:color="auto" w:fill="auto"/>
          </w:tcPr>
          <w:p w:rsidR="004E55B3" w:rsidRPr="00077B66" w:rsidRDefault="004E55B3" w:rsidP="00C879B6">
            <w:pPr>
              <w:jc w:val="center"/>
              <w:rPr>
                <w:sz w:val="22"/>
                <w:szCs w:val="22"/>
              </w:rPr>
            </w:pPr>
            <w:r w:rsidRPr="00077B66">
              <w:rPr>
                <w:sz w:val="22"/>
                <w:szCs w:val="22"/>
              </w:rPr>
              <w:t>0,31</w:t>
            </w:r>
          </w:p>
        </w:tc>
        <w:tc>
          <w:tcPr>
            <w:tcW w:w="1330" w:type="dxa"/>
            <w:shd w:val="clear" w:color="auto" w:fill="auto"/>
          </w:tcPr>
          <w:p w:rsidR="004E55B3" w:rsidRPr="00077B66" w:rsidRDefault="004E55B3" w:rsidP="00C879B6">
            <w:pPr>
              <w:jc w:val="center"/>
              <w:rPr>
                <w:sz w:val="22"/>
                <w:szCs w:val="22"/>
              </w:rPr>
            </w:pPr>
            <w:r w:rsidRPr="00077B66">
              <w:rPr>
                <w:sz w:val="22"/>
                <w:szCs w:val="22"/>
              </w:rPr>
              <w:t>0,24</w:t>
            </w:r>
          </w:p>
        </w:tc>
        <w:tc>
          <w:tcPr>
            <w:tcW w:w="711" w:type="dxa"/>
            <w:shd w:val="clear" w:color="auto" w:fill="auto"/>
          </w:tcPr>
          <w:p w:rsidR="004E55B3" w:rsidRPr="00077B66" w:rsidRDefault="004E55B3" w:rsidP="00C879B6">
            <w:pPr>
              <w:jc w:val="center"/>
              <w:rPr>
                <w:sz w:val="22"/>
                <w:szCs w:val="22"/>
              </w:rPr>
            </w:pPr>
            <w:r w:rsidRPr="00077B66">
              <w:rPr>
                <w:sz w:val="22"/>
                <w:szCs w:val="22"/>
              </w:rPr>
              <w:t>40</w:t>
            </w:r>
          </w:p>
        </w:tc>
      </w:tr>
      <w:tr w:rsidR="00077B66" w:rsidRPr="00077B66" w:rsidTr="00C879B6">
        <w:trPr>
          <w:trHeight w:val="219"/>
        </w:trPr>
        <w:tc>
          <w:tcPr>
            <w:tcW w:w="1776" w:type="dxa"/>
            <w:shd w:val="clear" w:color="auto" w:fill="auto"/>
            <w:vAlign w:val="center"/>
            <w:hideMark/>
          </w:tcPr>
          <w:p w:rsidR="004E55B3" w:rsidRPr="00077B66" w:rsidRDefault="004E55B3" w:rsidP="00C879B6">
            <w:pPr>
              <w:rPr>
                <w:sz w:val="22"/>
                <w:szCs w:val="22"/>
              </w:rPr>
            </w:pPr>
            <w:r w:rsidRPr="00077B66">
              <w:rPr>
                <w:sz w:val="22"/>
                <w:szCs w:val="22"/>
              </w:rPr>
              <w:t>Железо общее</w:t>
            </w:r>
          </w:p>
        </w:tc>
        <w:tc>
          <w:tcPr>
            <w:tcW w:w="849" w:type="dxa"/>
            <w:shd w:val="clear" w:color="auto" w:fill="auto"/>
          </w:tcPr>
          <w:p w:rsidR="004E55B3" w:rsidRPr="00077B66" w:rsidRDefault="004E55B3" w:rsidP="00C879B6">
            <w:pPr>
              <w:jc w:val="center"/>
              <w:rPr>
                <w:sz w:val="22"/>
                <w:szCs w:val="22"/>
              </w:rPr>
            </w:pPr>
            <w:r w:rsidRPr="00077B66">
              <w:rPr>
                <w:sz w:val="22"/>
                <w:szCs w:val="22"/>
                <w:lang w:val="en-US"/>
              </w:rPr>
              <w:t>&lt;</w:t>
            </w:r>
            <w:r w:rsidRPr="00077B66">
              <w:rPr>
                <w:sz w:val="22"/>
                <w:szCs w:val="22"/>
              </w:rPr>
              <w:t>0,02</w:t>
            </w:r>
          </w:p>
        </w:tc>
        <w:tc>
          <w:tcPr>
            <w:tcW w:w="849" w:type="dxa"/>
            <w:shd w:val="clear" w:color="auto" w:fill="auto"/>
          </w:tcPr>
          <w:p w:rsidR="004E55B3" w:rsidRPr="00077B66" w:rsidRDefault="004E55B3" w:rsidP="00C879B6">
            <w:pPr>
              <w:jc w:val="center"/>
              <w:rPr>
                <w:sz w:val="22"/>
                <w:szCs w:val="22"/>
              </w:rPr>
            </w:pPr>
            <w:r w:rsidRPr="00077B66">
              <w:rPr>
                <w:sz w:val="22"/>
                <w:szCs w:val="22"/>
              </w:rPr>
              <w:t>0,14</w:t>
            </w:r>
          </w:p>
        </w:tc>
        <w:tc>
          <w:tcPr>
            <w:tcW w:w="849" w:type="dxa"/>
            <w:shd w:val="clear" w:color="auto" w:fill="auto"/>
          </w:tcPr>
          <w:p w:rsidR="004E55B3" w:rsidRPr="00077B66" w:rsidRDefault="004E55B3" w:rsidP="00C879B6">
            <w:pPr>
              <w:jc w:val="center"/>
              <w:rPr>
                <w:sz w:val="22"/>
                <w:szCs w:val="22"/>
              </w:rPr>
            </w:pPr>
            <w:r w:rsidRPr="00077B66">
              <w:rPr>
                <w:sz w:val="22"/>
                <w:szCs w:val="22"/>
              </w:rPr>
              <w:t>0,13</w:t>
            </w:r>
          </w:p>
        </w:tc>
        <w:tc>
          <w:tcPr>
            <w:tcW w:w="849" w:type="dxa"/>
            <w:shd w:val="clear" w:color="auto" w:fill="auto"/>
          </w:tcPr>
          <w:p w:rsidR="004E55B3" w:rsidRPr="00077B66" w:rsidRDefault="004E55B3" w:rsidP="00C879B6">
            <w:pPr>
              <w:jc w:val="center"/>
              <w:rPr>
                <w:sz w:val="22"/>
                <w:szCs w:val="22"/>
              </w:rPr>
            </w:pPr>
            <w:r w:rsidRPr="00077B66">
              <w:rPr>
                <w:sz w:val="22"/>
                <w:szCs w:val="22"/>
                <w:lang w:val="en-US"/>
              </w:rPr>
              <w:t>&lt;</w:t>
            </w:r>
            <w:r w:rsidRPr="00077B66">
              <w:rPr>
                <w:sz w:val="22"/>
                <w:szCs w:val="22"/>
              </w:rPr>
              <w:t>0,02</w:t>
            </w:r>
          </w:p>
        </w:tc>
        <w:tc>
          <w:tcPr>
            <w:tcW w:w="890" w:type="dxa"/>
            <w:shd w:val="clear" w:color="auto" w:fill="auto"/>
          </w:tcPr>
          <w:p w:rsidR="004E55B3" w:rsidRPr="00077B66" w:rsidRDefault="004E55B3" w:rsidP="00C879B6">
            <w:pPr>
              <w:jc w:val="center"/>
              <w:rPr>
                <w:sz w:val="22"/>
                <w:szCs w:val="22"/>
              </w:rPr>
            </w:pPr>
            <w:r w:rsidRPr="00077B66">
              <w:rPr>
                <w:sz w:val="22"/>
                <w:szCs w:val="22"/>
              </w:rPr>
              <w:t>0,1</w:t>
            </w:r>
          </w:p>
        </w:tc>
        <w:tc>
          <w:tcPr>
            <w:tcW w:w="992" w:type="dxa"/>
            <w:shd w:val="clear" w:color="auto" w:fill="auto"/>
          </w:tcPr>
          <w:p w:rsidR="004E55B3" w:rsidRPr="00077B66" w:rsidRDefault="004E55B3" w:rsidP="00C879B6">
            <w:pPr>
              <w:jc w:val="center"/>
              <w:rPr>
                <w:sz w:val="22"/>
                <w:szCs w:val="22"/>
              </w:rPr>
            </w:pPr>
            <w:r w:rsidRPr="00077B66">
              <w:rPr>
                <w:sz w:val="22"/>
                <w:szCs w:val="22"/>
                <w:lang w:val="en-US"/>
              </w:rPr>
              <w:t>&lt;</w:t>
            </w:r>
            <w:r w:rsidRPr="00077B66">
              <w:rPr>
                <w:sz w:val="22"/>
                <w:szCs w:val="22"/>
              </w:rPr>
              <w:t>0,02</w:t>
            </w:r>
          </w:p>
        </w:tc>
        <w:tc>
          <w:tcPr>
            <w:tcW w:w="992" w:type="dxa"/>
            <w:shd w:val="clear" w:color="auto" w:fill="auto"/>
          </w:tcPr>
          <w:p w:rsidR="004E55B3" w:rsidRPr="00077B66" w:rsidRDefault="004E55B3" w:rsidP="00C879B6">
            <w:pPr>
              <w:jc w:val="center"/>
              <w:rPr>
                <w:sz w:val="22"/>
                <w:szCs w:val="22"/>
              </w:rPr>
            </w:pPr>
            <w:r w:rsidRPr="00077B66">
              <w:rPr>
                <w:sz w:val="22"/>
                <w:szCs w:val="22"/>
              </w:rPr>
              <w:t>0,14</w:t>
            </w:r>
          </w:p>
        </w:tc>
        <w:tc>
          <w:tcPr>
            <w:tcW w:w="1330" w:type="dxa"/>
            <w:shd w:val="clear" w:color="auto" w:fill="auto"/>
          </w:tcPr>
          <w:p w:rsidR="004E55B3" w:rsidRPr="00077B66" w:rsidRDefault="004E55B3" w:rsidP="00C879B6">
            <w:pPr>
              <w:jc w:val="center"/>
              <w:rPr>
                <w:sz w:val="22"/>
                <w:szCs w:val="22"/>
              </w:rPr>
            </w:pPr>
            <w:r w:rsidRPr="00077B66">
              <w:rPr>
                <w:sz w:val="22"/>
                <w:szCs w:val="22"/>
              </w:rPr>
              <w:t>0,13</w:t>
            </w:r>
          </w:p>
        </w:tc>
        <w:tc>
          <w:tcPr>
            <w:tcW w:w="711" w:type="dxa"/>
            <w:shd w:val="clear" w:color="auto" w:fill="auto"/>
          </w:tcPr>
          <w:p w:rsidR="004E55B3" w:rsidRPr="00077B66" w:rsidRDefault="004E55B3" w:rsidP="00C879B6">
            <w:pPr>
              <w:jc w:val="center"/>
              <w:rPr>
                <w:sz w:val="22"/>
                <w:szCs w:val="22"/>
              </w:rPr>
            </w:pPr>
            <w:r w:rsidRPr="00077B66">
              <w:rPr>
                <w:sz w:val="22"/>
                <w:szCs w:val="22"/>
              </w:rPr>
              <w:t>0,1</w:t>
            </w:r>
          </w:p>
        </w:tc>
      </w:tr>
      <w:tr w:rsidR="00077B66" w:rsidRPr="00077B66" w:rsidTr="00C879B6">
        <w:trPr>
          <w:trHeight w:val="88"/>
        </w:trPr>
        <w:tc>
          <w:tcPr>
            <w:tcW w:w="1776" w:type="dxa"/>
            <w:shd w:val="clear" w:color="auto" w:fill="auto"/>
            <w:vAlign w:val="center"/>
            <w:hideMark/>
          </w:tcPr>
          <w:p w:rsidR="004E55B3" w:rsidRPr="00077B66" w:rsidRDefault="004E55B3" w:rsidP="00C879B6">
            <w:pPr>
              <w:rPr>
                <w:sz w:val="22"/>
                <w:szCs w:val="22"/>
              </w:rPr>
            </w:pPr>
            <w:r w:rsidRPr="00077B66">
              <w:rPr>
                <w:sz w:val="22"/>
                <w:szCs w:val="22"/>
              </w:rPr>
              <w:t>Фториды</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&lt;0,19</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&lt;0,19</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&lt;0,19</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&lt;0,19</w:t>
            </w:r>
          </w:p>
        </w:tc>
        <w:tc>
          <w:tcPr>
            <w:tcW w:w="890" w:type="dxa"/>
            <w:shd w:val="clear" w:color="auto" w:fill="auto"/>
            <w:vAlign w:val="bottom"/>
          </w:tcPr>
          <w:p w:rsidR="004E55B3" w:rsidRPr="00077B66" w:rsidRDefault="004E55B3" w:rsidP="00C879B6">
            <w:pPr>
              <w:jc w:val="center"/>
              <w:rPr>
                <w:sz w:val="22"/>
                <w:szCs w:val="22"/>
              </w:rPr>
            </w:pPr>
            <w:r w:rsidRPr="00077B66">
              <w:rPr>
                <w:sz w:val="22"/>
                <w:szCs w:val="22"/>
              </w:rPr>
              <w:t>&lt;0,19</w:t>
            </w:r>
          </w:p>
        </w:tc>
        <w:tc>
          <w:tcPr>
            <w:tcW w:w="992" w:type="dxa"/>
            <w:shd w:val="clear" w:color="auto" w:fill="auto"/>
            <w:vAlign w:val="bottom"/>
          </w:tcPr>
          <w:p w:rsidR="004E55B3" w:rsidRPr="00077B66" w:rsidRDefault="004E55B3" w:rsidP="00C879B6">
            <w:pPr>
              <w:jc w:val="center"/>
              <w:rPr>
                <w:sz w:val="22"/>
                <w:szCs w:val="22"/>
              </w:rPr>
            </w:pPr>
            <w:r w:rsidRPr="00077B66">
              <w:rPr>
                <w:sz w:val="22"/>
                <w:szCs w:val="22"/>
              </w:rPr>
              <w:t>&lt;0,19</w:t>
            </w:r>
          </w:p>
        </w:tc>
        <w:tc>
          <w:tcPr>
            <w:tcW w:w="992" w:type="dxa"/>
            <w:shd w:val="clear" w:color="auto" w:fill="auto"/>
          </w:tcPr>
          <w:p w:rsidR="004E55B3" w:rsidRPr="00077B66" w:rsidRDefault="004E55B3" w:rsidP="00C879B6">
            <w:pPr>
              <w:jc w:val="center"/>
              <w:rPr>
                <w:sz w:val="22"/>
                <w:szCs w:val="22"/>
              </w:rPr>
            </w:pPr>
            <w:r w:rsidRPr="00077B66">
              <w:rPr>
                <w:sz w:val="22"/>
                <w:szCs w:val="22"/>
              </w:rPr>
              <w:t>-</w:t>
            </w:r>
          </w:p>
        </w:tc>
        <w:tc>
          <w:tcPr>
            <w:tcW w:w="1330" w:type="dxa"/>
            <w:shd w:val="clear" w:color="auto" w:fill="auto"/>
          </w:tcPr>
          <w:p w:rsidR="004E55B3" w:rsidRPr="00077B66" w:rsidRDefault="004E55B3" w:rsidP="00C879B6">
            <w:pPr>
              <w:jc w:val="center"/>
              <w:rPr>
                <w:sz w:val="22"/>
                <w:szCs w:val="22"/>
              </w:rPr>
            </w:pPr>
            <w:r w:rsidRPr="00077B66">
              <w:rPr>
                <w:sz w:val="22"/>
                <w:szCs w:val="22"/>
              </w:rPr>
              <w:t>-</w:t>
            </w:r>
          </w:p>
        </w:tc>
        <w:tc>
          <w:tcPr>
            <w:tcW w:w="711" w:type="dxa"/>
            <w:shd w:val="clear" w:color="auto" w:fill="auto"/>
          </w:tcPr>
          <w:p w:rsidR="004E55B3" w:rsidRPr="00077B66" w:rsidRDefault="004E55B3" w:rsidP="00C879B6">
            <w:pPr>
              <w:jc w:val="center"/>
              <w:rPr>
                <w:sz w:val="22"/>
                <w:szCs w:val="22"/>
              </w:rPr>
            </w:pPr>
            <w:r w:rsidRPr="00077B66">
              <w:rPr>
                <w:sz w:val="22"/>
                <w:szCs w:val="22"/>
              </w:rPr>
              <w:t>1,5</w:t>
            </w:r>
          </w:p>
        </w:tc>
      </w:tr>
      <w:tr w:rsidR="00077B66" w:rsidRPr="00077B66" w:rsidTr="00C879B6">
        <w:trPr>
          <w:trHeight w:val="147"/>
        </w:trPr>
        <w:tc>
          <w:tcPr>
            <w:tcW w:w="1776" w:type="dxa"/>
            <w:shd w:val="clear" w:color="auto" w:fill="auto"/>
            <w:noWrap/>
            <w:vAlign w:val="center"/>
            <w:hideMark/>
          </w:tcPr>
          <w:p w:rsidR="004E55B3" w:rsidRPr="00077B66" w:rsidRDefault="004E55B3" w:rsidP="00C879B6">
            <w:pPr>
              <w:rPr>
                <w:sz w:val="22"/>
                <w:szCs w:val="22"/>
              </w:rPr>
            </w:pPr>
            <w:r w:rsidRPr="00077B66">
              <w:rPr>
                <w:sz w:val="22"/>
                <w:szCs w:val="22"/>
              </w:rPr>
              <w:t>АнПАВ</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&lt;0,01</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&lt;0,01</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&lt;0,01</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&lt;0,01</w:t>
            </w:r>
          </w:p>
        </w:tc>
        <w:tc>
          <w:tcPr>
            <w:tcW w:w="890" w:type="dxa"/>
            <w:shd w:val="clear" w:color="auto" w:fill="auto"/>
            <w:vAlign w:val="bottom"/>
          </w:tcPr>
          <w:p w:rsidR="004E55B3" w:rsidRPr="00077B66" w:rsidRDefault="004E55B3" w:rsidP="00C879B6">
            <w:pPr>
              <w:jc w:val="center"/>
              <w:rPr>
                <w:sz w:val="22"/>
                <w:szCs w:val="22"/>
              </w:rPr>
            </w:pPr>
            <w:r w:rsidRPr="00077B66">
              <w:rPr>
                <w:sz w:val="22"/>
                <w:szCs w:val="22"/>
              </w:rPr>
              <w:t>&lt;0,01</w:t>
            </w:r>
          </w:p>
        </w:tc>
        <w:tc>
          <w:tcPr>
            <w:tcW w:w="992" w:type="dxa"/>
            <w:shd w:val="clear" w:color="auto" w:fill="auto"/>
            <w:vAlign w:val="bottom"/>
          </w:tcPr>
          <w:p w:rsidR="004E55B3" w:rsidRPr="00077B66" w:rsidRDefault="004E55B3" w:rsidP="00C879B6">
            <w:pPr>
              <w:jc w:val="center"/>
              <w:rPr>
                <w:sz w:val="22"/>
                <w:szCs w:val="22"/>
              </w:rPr>
            </w:pPr>
            <w:r w:rsidRPr="00077B66">
              <w:rPr>
                <w:sz w:val="22"/>
                <w:szCs w:val="22"/>
              </w:rPr>
              <w:t>&lt;0,01</w:t>
            </w:r>
          </w:p>
        </w:tc>
        <w:tc>
          <w:tcPr>
            <w:tcW w:w="992" w:type="dxa"/>
            <w:shd w:val="clear" w:color="auto" w:fill="auto"/>
          </w:tcPr>
          <w:p w:rsidR="004E55B3" w:rsidRPr="00077B66" w:rsidRDefault="004E55B3" w:rsidP="00C879B6">
            <w:pPr>
              <w:jc w:val="center"/>
              <w:rPr>
                <w:sz w:val="22"/>
                <w:szCs w:val="22"/>
              </w:rPr>
            </w:pPr>
            <w:r w:rsidRPr="00077B66">
              <w:rPr>
                <w:sz w:val="22"/>
                <w:szCs w:val="22"/>
              </w:rPr>
              <w:t>-</w:t>
            </w:r>
          </w:p>
        </w:tc>
        <w:tc>
          <w:tcPr>
            <w:tcW w:w="1330" w:type="dxa"/>
            <w:shd w:val="clear" w:color="auto" w:fill="auto"/>
          </w:tcPr>
          <w:p w:rsidR="004E55B3" w:rsidRPr="00077B66" w:rsidRDefault="004E55B3" w:rsidP="00C879B6">
            <w:pPr>
              <w:jc w:val="center"/>
              <w:rPr>
                <w:sz w:val="22"/>
                <w:szCs w:val="22"/>
              </w:rPr>
            </w:pPr>
            <w:r w:rsidRPr="00077B66">
              <w:rPr>
                <w:sz w:val="22"/>
                <w:szCs w:val="22"/>
              </w:rPr>
              <w:t>-</w:t>
            </w:r>
          </w:p>
        </w:tc>
        <w:tc>
          <w:tcPr>
            <w:tcW w:w="711" w:type="dxa"/>
            <w:shd w:val="clear" w:color="auto" w:fill="auto"/>
          </w:tcPr>
          <w:p w:rsidR="004E55B3" w:rsidRPr="00077B66" w:rsidRDefault="004E55B3" w:rsidP="00C879B6">
            <w:pPr>
              <w:jc w:val="center"/>
              <w:rPr>
                <w:sz w:val="22"/>
                <w:szCs w:val="22"/>
              </w:rPr>
            </w:pPr>
            <w:r w:rsidRPr="00077B66">
              <w:rPr>
                <w:sz w:val="22"/>
                <w:szCs w:val="22"/>
              </w:rPr>
              <w:t>0,5</w:t>
            </w:r>
          </w:p>
        </w:tc>
      </w:tr>
      <w:tr w:rsidR="00077B66" w:rsidRPr="00077B66" w:rsidTr="00C879B6">
        <w:trPr>
          <w:trHeight w:val="232"/>
        </w:trPr>
        <w:tc>
          <w:tcPr>
            <w:tcW w:w="1776" w:type="dxa"/>
            <w:shd w:val="clear" w:color="auto" w:fill="auto"/>
            <w:noWrap/>
            <w:vAlign w:val="center"/>
            <w:hideMark/>
          </w:tcPr>
          <w:p w:rsidR="004E55B3" w:rsidRPr="00077B66" w:rsidRDefault="004E55B3" w:rsidP="00C879B6">
            <w:pPr>
              <w:rPr>
                <w:sz w:val="22"/>
                <w:szCs w:val="22"/>
              </w:rPr>
            </w:pPr>
            <w:r w:rsidRPr="00077B66">
              <w:rPr>
                <w:sz w:val="22"/>
                <w:szCs w:val="22"/>
              </w:rPr>
              <w:t>Фенолы</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&lt;0,002</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&lt;0,002</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&lt;0,002</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&lt;0,002</w:t>
            </w:r>
          </w:p>
        </w:tc>
        <w:tc>
          <w:tcPr>
            <w:tcW w:w="890" w:type="dxa"/>
            <w:shd w:val="clear" w:color="auto" w:fill="auto"/>
            <w:vAlign w:val="bottom"/>
          </w:tcPr>
          <w:p w:rsidR="004E55B3" w:rsidRPr="00077B66" w:rsidRDefault="004E55B3" w:rsidP="00C879B6">
            <w:pPr>
              <w:jc w:val="center"/>
              <w:rPr>
                <w:sz w:val="22"/>
                <w:szCs w:val="22"/>
              </w:rPr>
            </w:pPr>
            <w:r w:rsidRPr="00077B66">
              <w:rPr>
                <w:sz w:val="22"/>
                <w:szCs w:val="22"/>
              </w:rPr>
              <w:t>&lt;0,002</w:t>
            </w:r>
          </w:p>
        </w:tc>
        <w:tc>
          <w:tcPr>
            <w:tcW w:w="992" w:type="dxa"/>
            <w:shd w:val="clear" w:color="auto" w:fill="auto"/>
            <w:vAlign w:val="bottom"/>
          </w:tcPr>
          <w:p w:rsidR="004E55B3" w:rsidRPr="00077B66" w:rsidRDefault="004E55B3" w:rsidP="00C879B6">
            <w:pPr>
              <w:jc w:val="center"/>
              <w:rPr>
                <w:sz w:val="22"/>
                <w:szCs w:val="22"/>
              </w:rPr>
            </w:pPr>
            <w:r w:rsidRPr="00077B66">
              <w:rPr>
                <w:sz w:val="22"/>
                <w:szCs w:val="22"/>
              </w:rPr>
              <w:t>&lt;0,002</w:t>
            </w:r>
          </w:p>
        </w:tc>
        <w:tc>
          <w:tcPr>
            <w:tcW w:w="992" w:type="dxa"/>
            <w:shd w:val="clear" w:color="auto" w:fill="auto"/>
          </w:tcPr>
          <w:p w:rsidR="004E55B3" w:rsidRPr="00077B66" w:rsidRDefault="004E55B3" w:rsidP="00C879B6">
            <w:pPr>
              <w:jc w:val="center"/>
              <w:rPr>
                <w:sz w:val="22"/>
                <w:szCs w:val="22"/>
              </w:rPr>
            </w:pPr>
            <w:r w:rsidRPr="00077B66">
              <w:rPr>
                <w:sz w:val="22"/>
                <w:szCs w:val="22"/>
              </w:rPr>
              <w:t>-</w:t>
            </w:r>
          </w:p>
        </w:tc>
        <w:tc>
          <w:tcPr>
            <w:tcW w:w="1330" w:type="dxa"/>
            <w:shd w:val="clear" w:color="auto" w:fill="auto"/>
          </w:tcPr>
          <w:p w:rsidR="004E55B3" w:rsidRPr="00077B66" w:rsidRDefault="004E55B3" w:rsidP="00C879B6">
            <w:pPr>
              <w:jc w:val="center"/>
              <w:rPr>
                <w:sz w:val="22"/>
                <w:szCs w:val="22"/>
              </w:rPr>
            </w:pPr>
            <w:r w:rsidRPr="00077B66">
              <w:rPr>
                <w:sz w:val="22"/>
                <w:szCs w:val="22"/>
              </w:rPr>
              <w:t>-</w:t>
            </w:r>
          </w:p>
        </w:tc>
        <w:tc>
          <w:tcPr>
            <w:tcW w:w="711" w:type="dxa"/>
            <w:shd w:val="clear" w:color="auto" w:fill="auto"/>
          </w:tcPr>
          <w:p w:rsidR="004E55B3" w:rsidRPr="00077B66" w:rsidRDefault="004E55B3" w:rsidP="00C879B6">
            <w:pPr>
              <w:jc w:val="center"/>
              <w:rPr>
                <w:sz w:val="22"/>
                <w:szCs w:val="22"/>
              </w:rPr>
            </w:pPr>
            <w:r w:rsidRPr="00077B66">
              <w:rPr>
                <w:sz w:val="22"/>
                <w:szCs w:val="22"/>
              </w:rPr>
              <w:t>0,001</w:t>
            </w:r>
          </w:p>
        </w:tc>
      </w:tr>
      <w:tr w:rsidR="00077B66" w:rsidRPr="00077B66" w:rsidTr="00C879B6">
        <w:trPr>
          <w:trHeight w:val="193"/>
        </w:trPr>
        <w:tc>
          <w:tcPr>
            <w:tcW w:w="1776" w:type="dxa"/>
            <w:shd w:val="clear" w:color="auto" w:fill="auto"/>
            <w:noWrap/>
            <w:vAlign w:val="center"/>
            <w:hideMark/>
          </w:tcPr>
          <w:p w:rsidR="004E55B3" w:rsidRPr="00077B66" w:rsidRDefault="004E55B3" w:rsidP="00C879B6">
            <w:pPr>
              <w:rPr>
                <w:sz w:val="22"/>
                <w:szCs w:val="22"/>
              </w:rPr>
            </w:pPr>
            <w:r w:rsidRPr="00077B66">
              <w:rPr>
                <w:sz w:val="22"/>
                <w:szCs w:val="22"/>
              </w:rPr>
              <w:t>БПК</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2,4</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1,9</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1,8</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2,6</w:t>
            </w:r>
          </w:p>
        </w:tc>
        <w:tc>
          <w:tcPr>
            <w:tcW w:w="890" w:type="dxa"/>
            <w:shd w:val="clear" w:color="auto" w:fill="auto"/>
          </w:tcPr>
          <w:p w:rsidR="004E55B3" w:rsidRPr="00077B66" w:rsidRDefault="004E55B3" w:rsidP="00C879B6">
            <w:pPr>
              <w:jc w:val="center"/>
              <w:rPr>
                <w:sz w:val="22"/>
                <w:szCs w:val="22"/>
              </w:rPr>
            </w:pPr>
            <w:r w:rsidRPr="00077B66">
              <w:rPr>
                <w:sz w:val="22"/>
                <w:szCs w:val="22"/>
              </w:rPr>
              <w:t>2,9</w:t>
            </w:r>
          </w:p>
        </w:tc>
        <w:tc>
          <w:tcPr>
            <w:tcW w:w="992" w:type="dxa"/>
            <w:shd w:val="clear" w:color="auto" w:fill="auto"/>
          </w:tcPr>
          <w:p w:rsidR="004E55B3" w:rsidRPr="00077B66" w:rsidRDefault="004E55B3" w:rsidP="00C879B6">
            <w:pPr>
              <w:jc w:val="center"/>
              <w:rPr>
                <w:sz w:val="22"/>
                <w:szCs w:val="22"/>
              </w:rPr>
            </w:pPr>
            <w:r w:rsidRPr="00077B66">
              <w:rPr>
                <w:sz w:val="22"/>
                <w:szCs w:val="22"/>
              </w:rPr>
              <w:t>1,7</w:t>
            </w:r>
          </w:p>
        </w:tc>
        <w:tc>
          <w:tcPr>
            <w:tcW w:w="992" w:type="dxa"/>
            <w:shd w:val="clear" w:color="auto" w:fill="auto"/>
          </w:tcPr>
          <w:p w:rsidR="004E55B3" w:rsidRPr="00077B66" w:rsidRDefault="004E55B3" w:rsidP="00C879B6">
            <w:pPr>
              <w:jc w:val="center"/>
              <w:rPr>
                <w:sz w:val="22"/>
                <w:szCs w:val="22"/>
              </w:rPr>
            </w:pPr>
            <w:r w:rsidRPr="00077B66">
              <w:rPr>
                <w:sz w:val="22"/>
                <w:szCs w:val="22"/>
              </w:rPr>
              <w:t>-</w:t>
            </w:r>
          </w:p>
        </w:tc>
        <w:tc>
          <w:tcPr>
            <w:tcW w:w="1330" w:type="dxa"/>
            <w:shd w:val="clear" w:color="auto" w:fill="auto"/>
          </w:tcPr>
          <w:p w:rsidR="004E55B3" w:rsidRPr="00077B66" w:rsidRDefault="004E55B3" w:rsidP="00C879B6">
            <w:pPr>
              <w:jc w:val="center"/>
              <w:rPr>
                <w:sz w:val="22"/>
                <w:szCs w:val="22"/>
              </w:rPr>
            </w:pPr>
            <w:r w:rsidRPr="00077B66">
              <w:rPr>
                <w:sz w:val="22"/>
                <w:szCs w:val="22"/>
              </w:rPr>
              <w:t>-</w:t>
            </w:r>
          </w:p>
        </w:tc>
        <w:tc>
          <w:tcPr>
            <w:tcW w:w="711" w:type="dxa"/>
            <w:shd w:val="clear" w:color="auto" w:fill="auto"/>
          </w:tcPr>
          <w:p w:rsidR="004E55B3" w:rsidRPr="00077B66" w:rsidRDefault="004E55B3" w:rsidP="00C879B6">
            <w:pPr>
              <w:jc w:val="center"/>
              <w:rPr>
                <w:sz w:val="22"/>
                <w:szCs w:val="22"/>
              </w:rPr>
            </w:pPr>
            <w:r w:rsidRPr="00077B66">
              <w:rPr>
                <w:sz w:val="22"/>
                <w:szCs w:val="22"/>
              </w:rPr>
              <w:t>н\н</w:t>
            </w:r>
          </w:p>
        </w:tc>
      </w:tr>
      <w:tr w:rsidR="00077B66" w:rsidRPr="00077B66" w:rsidTr="00C879B6">
        <w:trPr>
          <w:trHeight w:val="181"/>
        </w:trPr>
        <w:tc>
          <w:tcPr>
            <w:tcW w:w="1776" w:type="dxa"/>
            <w:shd w:val="clear" w:color="auto" w:fill="auto"/>
            <w:noWrap/>
            <w:vAlign w:val="center"/>
            <w:hideMark/>
          </w:tcPr>
          <w:p w:rsidR="004E55B3" w:rsidRPr="00077B66" w:rsidRDefault="004E55B3" w:rsidP="00C879B6">
            <w:pPr>
              <w:rPr>
                <w:sz w:val="22"/>
                <w:szCs w:val="22"/>
              </w:rPr>
            </w:pPr>
            <w:r w:rsidRPr="00077B66">
              <w:rPr>
                <w:sz w:val="22"/>
                <w:szCs w:val="22"/>
              </w:rPr>
              <w:t>ХПК</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&lt;4</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&lt;4</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&lt;4</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&lt;4</w:t>
            </w:r>
          </w:p>
        </w:tc>
        <w:tc>
          <w:tcPr>
            <w:tcW w:w="890" w:type="dxa"/>
            <w:shd w:val="clear" w:color="auto" w:fill="auto"/>
            <w:vAlign w:val="bottom"/>
          </w:tcPr>
          <w:p w:rsidR="004E55B3" w:rsidRPr="00077B66" w:rsidRDefault="004E55B3" w:rsidP="00C879B6">
            <w:pPr>
              <w:jc w:val="center"/>
              <w:rPr>
                <w:sz w:val="22"/>
                <w:szCs w:val="22"/>
              </w:rPr>
            </w:pPr>
            <w:r w:rsidRPr="00077B66">
              <w:rPr>
                <w:sz w:val="22"/>
                <w:szCs w:val="22"/>
              </w:rPr>
              <w:t>&lt;4</w:t>
            </w:r>
          </w:p>
        </w:tc>
        <w:tc>
          <w:tcPr>
            <w:tcW w:w="992" w:type="dxa"/>
            <w:shd w:val="clear" w:color="auto" w:fill="auto"/>
            <w:vAlign w:val="bottom"/>
          </w:tcPr>
          <w:p w:rsidR="004E55B3" w:rsidRPr="00077B66" w:rsidRDefault="004E55B3" w:rsidP="00C879B6">
            <w:pPr>
              <w:jc w:val="center"/>
              <w:rPr>
                <w:sz w:val="22"/>
                <w:szCs w:val="22"/>
              </w:rPr>
            </w:pPr>
            <w:r w:rsidRPr="00077B66">
              <w:rPr>
                <w:sz w:val="22"/>
                <w:szCs w:val="22"/>
              </w:rPr>
              <w:t>&lt;4</w:t>
            </w:r>
          </w:p>
        </w:tc>
        <w:tc>
          <w:tcPr>
            <w:tcW w:w="992" w:type="dxa"/>
            <w:shd w:val="clear" w:color="auto" w:fill="auto"/>
          </w:tcPr>
          <w:p w:rsidR="004E55B3" w:rsidRPr="00077B66" w:rsidRDefault="004E55B3" w:rsidP="00C879B6">
            <w:pPr>
              <w:jc w:val="center"/>
              <w:rPr>
                <w:sz w:val="22"/>
                <w:szCs w:val="22"/>
              </w:rPr>
            </w:pPr>
            <w:r w:rsidRPr="00077B66">
              <w:rPr>
                <w:sz w:val="22"/>
                <w:szCs w:val="22"/>
              </w:rPr>
              <w:t>-</w:t>
            </w:r>
          </w:p>
        </w:tc>
        <w:tc>
          <w:tcPr>
            <w:tcW w:w="1330" w:type="dxa"/>
            <w:shd w:val="clear" w:color="auto" w:fill="auto"/>
          </w:tcPr>
          <w:p w:rsidR="004E55B3" w:rsidRPr="00077B66" w:rsidRDefault="004E55B3" w:rsidP="00C879B6">
            <w:pPr>
              <w:jc w:val="center"/>
              <w:rPr>
                <w:sz w:val="22"/>
                <w:szCs w:val="22"/>
              </w:rPr>
            </w:pPr>
            <w:r w:rsidRPr="00077B66">
              <w:rPr>
                <w:sz w:val="22"/>
                <w:szCs w:val="22"/>
              </w:rPr>
              <w:t>-</w:t>
            </w:r>
          </w:p>
        </w:tc>
        <w:tc>
          <w:tcPr>
            <w:tcW w:w="711" w:type="dxa"/>
            <w:shd w:val="clear" w:color="auto" w:fill="auto"/>
          </w:tcPr>
          <w:p w:rsidR="004E55B3" w:rsidRPr="00077B66" w:rsidRDefault="004E55B3" w:rsidP="00C879B6">
            <w:pPr>
              <w:jc w:val="center"/>
              <w:rPr>
                <w:sz w:val="22"/>
                <w:szCs w:val="22"/>
              </w:rPr>
            </w:pPr>
            <w:r w:rsidRPr="00077B66">
              <w:rPr>
                <w:sz w:val="22"/>
                <w:szCs w:val="22"/>
              </w:rPr>
              <w:t>4,0</w:t>
            </w:r>
          </w:p>
        </w:tc>
      </w:tr>
      <w:tr w:rsidR="004E55B3" w:rsidRPr="00077B66" w:rsidTr="00C879B6">
        <w:trPr>
          <w:trHeight w:val="117"/>
        </w:trPr>
        <w:tc>
          <w:tcPr>
            <w:tcW w:w="1776" w:type="dxa"/>
            <w:shd w:val="clear" w:color="auto" w:fill="auto"/>
            <w:noWrap/>
            <w:vAlign w:val="center"/>
            <w:hideMark/>
          </w:tcPr>
          <w:p w:rsidR="004E55B3" w:rsidRPr="00077B66" w:rsidRDefault="004E55B3" w:rsidP="00C879B6">
            <w:pPr>
              <w:rPr>
                <w:sz w:val="22"/>
                <w:szCs w:val="22"/>
              </w:rPr>
            </w:pPr>
            <w:r w:rsidRPr="00077B66">
              <w:rPr>
                <w:sz w:val="22"/>
                <w:szCs w:val="22"/>
              </w:rPr>
              <w:t>Ортофосфаты</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&lt;0,01</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&lt;0,01</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&lt;0,01</w:t>
            </w:r>
          </w:p>
        </w:tc>
        <w:tc>
          <w:tcPr>
            <w:tcW w:w="849" w:type="dxa"/>
            <w:shd w:val="clear" w:color="auto" w:fill="auto"/>
            <w:vAlign w:val="bottom"/>
          </w:tcPr>
          <w:p w:rsidR="004E55B3" w:rsidRPr="00077B66" w:rsidRDefault="004E55B3" w:rsidP="00C879B6">
            <w:pPr>
              <w:jc w:val="center"/>
              <w:rPr>
                <w:sz w:val="22"/>
                <w:szCs w:val="22"/>
              </w:rPr>
            </w:pPr>
            <w:r w:rsidRPr="00077B66">
              <w:rPr>
                <w:sz w:val="22"/>
                <w:szCs w:val="22"/>
              </w:rPr>
              <w:t>&lt;0,01</w:t>
            </w:r>
          </w:p>
        </w:tc>
        <w:tc>
          <w:tcPr>
            <w:tcW w:w="890" w:type="dxa"/>
            <w:shd w:val="clear" w:color="auto" w:fill="auto"/>
            <w:vAlign w:val="bottom"/>
          </w:tcPr>
          <w:p w:rsidR="004E55B3" w:rsidRPr="00077B66" w:rsidRDefault="004E55B3" w:rsidP="00C879B6">
            <w:pPr>
              <w:jc w:val="center"/>
              <w:rPr>
                <w:sz w:val="22"/>
                <w:szCs w:val="22"/>
              </w:rPr>
            </w:pPr>
            <w:r w:rsidRPr="00077B66">
              <w:rPr>
                <w:sz w:val="22"/>
                <w:szCs w:val="22"/>
              </w:rPr>
              <w:t>&lt;0,01</w:t>
            </w:r>
          </w:p>
        </w:tc>
        <w:tc>
          <w:tcPr>
            <w:tcW w:w="992" w:type="dxa"/>
            <w:shd w:val="clear" w:color="auto" w:fill="auto"/>
            <w:vAlign w:val="bottom"/>
          </w:tcPr>
          <w:p w:rsidR="004E55B3" w:rsidRPr="00077B66" w:rsidRDefault="004E55B3" w:rsidP="00C879B6">
            <w:pPr>
              <w:jc w:val="center"/>
              <w:rPr>
                <w:sz w:val="22"/>
                <w:szCs w:val="22"/>
              </w:rPr>
            </w:pPr>
            <w:r w:rsidRPr="00077B66">
              <w:rPr>
                <w:sz w:val="22"/>
                <w:szCs w:val="22"/>
              </w:rPr>
              <w:t>&lt;0,01</w:t>
            </w:r>
          </w:p>
        </w:tc>
        <w:tc>
          <w:tcPr>
            <w:tcW w:w="992" w:type="dxa"/>
            <w:shd w:val="clear" w:color="auto" w:fill="auto"/>
          </w:tcPr>
          <w:p w:rsidR="004E55B3" w:rsidRPr="00077B66" w:rsidRDefault="004E55B3" w:rsidP="00C879B6">
            <w:pPr>
              <w:jc w:val="center"/>
              <w:rPr>
                <w:sz w:val="22"/>
                <w:szCs w:val="22"/>
              </w:rPr>
            </w:pPr>
            <w:r w:rsidRPr="00077B66">
              <w:rPr>
                <w:sz w:val="22"/>
                <w:szCs w:val="22"/>
              </w:rPr>
              <w:t>-</w:t>
            </w:r>
          </w:p>
        </w:tc>
        <w:tc>
          <w:tcPr>
            <w:tcW w:w="1330" w:type="dxa"/>
            <w:shd w:val="clear" w:color="auto" w:fill="auto"/>
          </w:tcPr>
          <w:p w:rsidR="004E55B3" w:rsidRPr="00077B66" w:rsidRDefault="004E55B3" w:rsidP="00C879B6">
            <w:pPr>
              <w:jc w:val="center"/>
              <w:rPr>
                <w:sz w:val="22"/>
                <w:szCs w:val="22"/>
              </w:rPr>
            </w:pPr>
            <w:r w:rsidRPr="00077B66">
              <w:rPr>
                <w:sz w:val="22"/>
                <w:szCs w:val="22"/>
              </w:rPr>
              <w:t>-</w:t>
            </w:r>
          </w:p>
        </w:tc>
        <w:tc>
          <w:tcPr>
            <w:tcW w:w="711" w:type="dxa"/>
            <w:shd w:val="clear" w:color="auto" w:fill="auto"/>
          </w:tcPr>
          <w:p w:rsidR="004E55B3" w:rsidRPr="00077B66" w:rsidRDefault="004E55B3" w:rsidP="00C879B6">
            <w:pPr>
              <w:jc w:val="center"/>
              <w:rPr>
                <w:sz w:val="22"/>
                <w:szCs w:val="22"/>
              </w:rPr>
            </w:pPr>
            <w:r w:rsidRPr="00077B66">
              <w:rPr>
                <w:sz w:val="22"/>
                <w:szCs w:val="22"/>
              </w:rPr>
              <w:t>3,5</w:t>
            </w:r>
          </w:p>
        </w:tc>
      </w:tr>
    </w:tbl>
    <w:p w:rsidR="004E55B3" w:rsidRPr="00077B66" w:rsidRDefault="004E55B3" w:rsidP="00E248E0">
      <w:pPr>
        <w:widowControl w:val="0"/>
        <w:autoSpaceDE w:val="0"/>
        <w:autoSpaceDN w:val="0"/>
        <w:adjustRightInd w:val="0"/>
        <w:spacing w:line="360" w:lineRule="auto"/>
        <w:ind w:firstLine="709"/>
        <w:rPr>
          <w:sz w:val="24"/>
          <w:szCs w:val="24"/>
        </w:rPr>
      </w:pPr>
    </w:p>
    <w:p w:rsidR="00E248E0" w:rsidRPr="00077B66" w:rsidRDefault="004E55B3" w:rsidP="00E248E0">
      <w:pPr>
        <w:widowControl w:val="0"/>
        <w:autoSpaceDE w:val="0"/>
        <w:autoSpaceDN w:val="0"/>
        <w:adjustRightInd w:val="0"/>
        <w:spacing w:line="360" w:lineRule="auto"/>
        <w:ind w:firstLine="709"/>
        <w:rPr>
          <w:sz w:val="24"/>
          <w:szCs w:val="24"/>
        </w:rPr>
      </w:pPr>
      <w:r w:rsidRPr="00077B66">
        <w:rPr>
          <w:sz w:val="24"/>
          <w:szCs w:val="24"/>
        </w:rPr>
        <w:t>Продолжение т</w:t>
      </w:r>
      <w:r w:rsidR="00E248E0" w:rsidRPr="00077B66">
        <w:rPr>
          <w:sz w:val="24"/>
          <w:szCs w:val="24"/>
        </w:rPr>
        <w:t>аблиц</w:t>
      </w:r>
      <w:r w:rsidRPr="00077B66">
        <w:rPr>
          <w:sz w:val="24"/>
          <w:szCs w:val="24"/>
        </w:rPr>
        <w:t>ы</w:t>
      </w:r>
      <w:r w:rsidR="00E248E0" w:rsidRPr="00077B66">
        <w:rPr>
          <w:sz w:val="24"/>
          <w:szCs w:val="24"/>
        </w:rPr>
        <w:t xml:space="preserve"> </w:t>
      </w:r>
      <w:r w:rsidR="00E82D97" w:rsidRPr="00077B66">
        <w:rPr>
          <w:sz w:val="24"/>
          <w:szCs w:val="24"/>
        </w:rPr>
        <w:t>5</w:t>
      </w:r>
      <w:r w:rsidR="00E248E0" w:rsidRPr="00077B66">
        <w:rPr>
          <w:sz w:val="24"/>
          <w:szCs w:val="24"/>
        </w:rPr>
        <w:t>.</w:t>
      </w:r>
      <w:r w:rsidR="00E82D97" w:rsidRPr="00077B66">
        <w:rPr>
          <w:sz w:val="24"/>
          <w:szCs w:val="24"/>
        </w:rPr>
        <w:t>8</w:t>
      </w:r>
      <w:r w:rsidR="00E248E0" w:rsidRPr="00077B66">
        <w:rPr>
          <w:sz w:val="24"/>
          <w:szCs w:val="24"/>
        </w:rPr>
        <w:t xml:space="preserve"> - Сравнительная характеристика содержания макрокомпонентов в поверхностных водах по отношению к ПДК и фону</w:t>
      </w:r>
    </w:p>
    <w:tbl>
      <w:tblPr>
        <w:tblW w:w="100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6"/>
        <w:gridCol w:w="849"/>
        <w:gridCol w:w="849"/>
        <w:gridCol w:w="849"/>
        <w:gridCol w:w="849"/>
        <w:gridCol w:w="890"/>
        <w:gridCol w:w="1134"/>
        <w:gridCol w:w="1134"/>
        <w:gridCol w:w="1046"/>
        <w:gridCol w:w="711"/>
      </w:tblGrid>
      <w:tr w:rsidR="00077B66" w:rsidRPr="00077B66" w:rsidTr="00E248E0">
        <w:trPr>
          <w:trHeight w:val="315"/>
          <w:tblHeader/>
        </w:trPr>
        <w:tc>
          <w:tcPr>
            <w:tcW w:w="1776" w:type="dxa"/>
            <w:vMerge w:val="restart"/>
            <w:shd w:val="clear" w:color="auto" w:fill="auto"/>
            <w:vAlign w:val="center"/>
            <w:hideMark/>
          </w:tcPr>
          <w:p w:rsidR="00E248E0" w:rsidRPr="00077B66" w:rsidRDefault="00E248E0" w:rsidP="00E248E0">
            <w:pPr>
              <w:rPr>
                <w:b/>
                <w:bCs/>
                <w:sz w:val="22"/>
                <w:szCs w:val="22"/>
              </w:rPr>
            </w:pPr>
            <w:r w:rsidRPr="00077B66">
              <w:rPr>
                <w:b/>
                <w:bCs/>
                <w:sz w:val="22"/>
                <w:szCs w:val="22"/>
              </w:rPr>
              <w:t xml:space="preserve">Вещество </w:t>
            </w:r>
          </w:p>
        </w:tc>
        <w:tc>
          <w:tcPr>
            <w:tcW w:w="8311" w:type="dxa"/>
            <w:gridSpan w:val="9"/>
            <w:shd w:val="clear" w:color="auto" w:fill="auto"/>
            <w:vAlign w:val="center"/>
            <w:hideMark/>
          </w:tcPr>
          <w:p w:rsidR="00E248E0" w:rsidRPr="00077B66" w:rsidRDefault="00E248E0" w:rsidP="00E248E0">
            <w:pPr>
              <w:jc w:val="center"/>
              <w:rPr>
                <w:b/>
                <w:bCs/>
                <w:sz w:val="22"/>
                <w:szCs w:val="22"/>
              </w:rPr>
            </w:pPr>
            <w:r w:rsidRPr="00077B66">
              <w:rPr>
                <w:b/>
                <w:bCs/>
                <w:sz w:val="22"/>
                <w:szCs w:val="22"/>
              </w:rPr>
              <w:t>Концентрация ЗВ  в пробе воды (мг/дм</w:t>
            </w:r>
            <w:r w:rsidRPr="00077B66">
              <w:rPr>
                <w:b/>
                <w:bCs/>
                <w:sz w:val="22"/>
                <w:szCs w:val="22"/>
                <w:vertAlign w:val="superscript"/>
              </w:rPr>
              <w:t>3</w:t>
            </w:r>
            <w:r w:rsidRPr="00077B66">
              <w:rPr>
                <w:b/>
                <w:bCs/>
                <w:sz w:val="22"/>
                <w:szCs w:val="22"/>
              </w:rPr>
              <w:t>)</w:t>
            </w:r>
          </w:p>
        </w:tc>
      </w:tr>
      <w:tr w:rsidR="00077B66" w:rsidRPr="00077B66" w:rsidTr="00E248E0">
        <w:trPr>
          <w:trHeight w:val="114"/>
          <w:tblHeader/>
        </w:trPr>
        <w:tc>
          <w:tcPr>
            <w:tcW w:w="1776" w:type="dxa"/>
            <w:vMerge/>
            <w:vAlign w:val="center"/>
            <w:hideMark/>
          </w:tcPr>
          <w:p w:rsidR="00E248E0" w:rsidRPr="00077B66" w:rsidRDefault="00E248E0" w:rsidP="00E248E0">
            <w:pPr>
              <w:rPr>
                <w:b/>
                <w:bCs/>
                <w:sz w:val="22"/>
                <w:szCs w:val="22"/>
              </w:rPr>
            </w:pPr>
          </w:p>
        </w:tc>
        <w:tc>
          <w:tcPr>
            <w:tcW w:w="849" w:type="dxa"/>
            <w:vMerge w:val="restart"/>
            <w:shd w:val="clear" w:color="auto" w:fill="auto"/>
            <w:vAlign w:val="center"/>
            <w:hideMark/>
          </w:tcPr>
          <w:p w:rsidR="00E248E0" w:rsidRPr="00077B66" w:rsidRDefault="00E248E0" w:rsidP="00E248E0">
            <w:pPr>
              <w:jc w:val="center"/>
              <w:rPr>
                <w:b/>
                <w:bCs/>
                <w:sz w:val="22"/>
                <w:szCs w:val="22"/>
              </w:rPr>
            </w:pPr>
            <w:r w:rsidRPr="00077B66">
              <w:rPr>
                <w:b/>
                <w:bCs/>
                <w:sz w:val="22"/>
                <w:szCs w:val="22"/>
              </w:rPr>
              <w:t>ТН№13д</w:t>
            </w:r>
          </w:p>
        </w:tc>
        <w:tc>
          <w:tcPr>
            <w:tcW w:w="849" w:type="dxa"/>
            <w:vMerge w:val="restart"/>
            <w:shd w:val="clear" w:color="auto" w:fill="auto"/>
            <w:vAlign w:val="center"/>
            <w:hideMark/>
          </w:tcPr>
          <w:p w:rsidR="00E248E0" w:rsidRPr="00077B66" w:rsidRDefault="00E248E0" w:rsidP="00E248E0">
            <w:pPr>
              <w:jc w:val="center"/>
              <w:rPr>
                <w:b/>
                <w:bCs/>
                <w:sz w:val="22"/>
                <w:szCs w:val="22"/>
              </w:rPr>
            </w:pPr>
            <w:r w:rsidRPr="00077B66">
              <w:rPr>
                <w:b/>
                <w:bCs/>
                <w:sz w:val="22"/>
                <w:szCs w:val="22"/>
              </w:rPr>
              <w:t>ТН№14д</w:t>
            </w:r>
          </w:p>
        </w:tc>
        <w:tc>
          <w:tcPr>
            <w:tcW w:w="849" w:type="dxa"/>
            <w:vMerge w:val="restart"/>
            <w:shd w:val="clear" w:color="auto" w:fill="auto"/>
            <w:vAlign w:val="center"/>
            <w:hideMark/>
          </w:tcPr>
          <w:p w:rsidR="00E248E0" w:rsidRPr="00077B66" w:rsidRDefault="00E248E0" w:rsidP="00E248E0">
            <w:pPr>
              <w:jc w:val="center"/>
              <w:rPr>
                <w:b/>
                <w:bCs/>
                <w:sz w:val="22"/>
                <w:szCs w:val="22"/>
              </w:rPr>
            </w:pPr>
            <w:r w:rsidRPr="00077B66">
              <w:rPr>
                <w:b/>
                <w:bCs/>
                <w:sz w:val="22"/>
                <w:szCs w:val="22"/>
              </w:rPr>
              <w:t>ТН№15д</w:t>
            </w:r>
          </w:p>
        </w:tc>
        <w:tc>
          <w:tcPr>
            <w:tcW w:w="849" w:type="dxa"/>
            <w:vMerge w:val="restart"/>
            <w:shd w:val="clear" w:color="auto" w:fill="auto"/>
            <w:vAlign w:val="center"/>
            <w:hideMark/>
          </w:tcPr>
          <w:p w:rsidR="00E248E0" w:rsidRPr="00077B66" w:rsidRDefault="00E248E0" w:rsidP="00E248E0">
            <w:pPr>
              <w:jc w:val="center"/>
              <w:rPr>
                <w:b/>
                <w:bCs/>
                <w:sz w:val="22"/>
                <w:szCs w:val="22"/>
              </w:rPr>
            </w:pPr>
            <w:r w:rsidRPr="00077B66">
              <w:rPr>
                <w:b/>
                <w:bCs/>
                <w:sz w:val="22"/>
                <w:szCs w:val="22"/>
              </w:rPr>
              <w:t>ТН№16д</w:t>
            </w:r>
          </w:p>
        </w:tc>
        <w:tc>
          <w:tcPr>
            <w:tcW w:w="890" w:type="dxa"/>
            <w:vMerge w:val="restart"/>
            <w:shd w:val="clear" w:color="auto" w:fill="auto"/>
            <w:vAlign w:val="center"/>
            <w:hideMark/>
          </w:tcPr>
          <w:p w:rsidR="00E248E0" w:rsidRPr="00077B66" w:rsidRDefault="00E248E0" w:rsidP="00E248E0">
            <w:pPr>
              <w:jc w:val="center"/>
              <w:rPr>
                <w:b/>
                <w:bCs/>
                <w:sz w:val="22"/>
                <w:szCs w:val="22"/>
              </w:rPr>
            </w:pPr>
            <w:r w:rsidRPr="00077B66">
              <w:rPr>
                <w:b/>
                <w:bCs/>
                <w:sz w:val="22"/>
                <w:szCs w:val="22"/>
              </w:rPr>
              <w:t>ТН№17д</w:t>
            </w:r>
          </w:p>
        </w:tc>
        <w:tc>
          <w:tcPr>
            <w:tcW w:w="1134" w:type="dxa"/>
            <w:vMerge w:val="restart"/>
            <w:shd w:val="clear" w:color="auto" w:fill="auto"/>
            <w:vAlign w:val="center"/>
          </w:tcPr>
          <w:p w:rsidR="00E248E0" w:rsidRPr="00077B66" w:rsidRDefault="00E248E0" w:rsidP="00E248E0">
            <w:pPr>
              <w:jc w:val="center"/>
              <w:rPr>
                <w:b/>
                <w:bCs/>
                <w:sz w:val="22"/>
                <w:szCs w:val="22"/>
              </w:rPr>
            </w:pPr>
            <w:r w:rsidRPr="00077B66">
              <w:rPr>
                <w:b/>
                <w:bCs/>
                <w:sz w:val="22"/>
                <w:szCs w:val="22"/>
              </w:rPr>
              <w:t>ТН№18д</w:t>
            </w:r>
          </w:p>
        </w:tc>
        <w:tc>
          <w:tcPr>
            <w:tcW w:w="2180" w:type="dxa"/>
            <w:gridSpan w:val="2"/>
            <w:shd w:val="clear" w:color="auto" w:fill="auto"/>
            <w:vAlign w:val="center"/>
          </w:tcPr>
          <w:p w:rsidR="00E248E0" w:rsidRPr="00077B66" w:rsidRDefault="00E248E0" w:rsidP="00E248E0">
            <w:pPr>
              <w:jc w:val="center"/>
              <w:rPr>
                <w:b/>
                <w:bCs/>
                <w:sz w:val="22"/>
                <w:szCs w:val="22"/>
              </w:rPr>
            </w:pPr>
            <w:r w:rsidRPr="00077B66">
              <w:rPr>
                <w:b/>
                <w:bCs/>
                <w:sz w:val="22"/>
                <w:szCs w:val="22"/>
              </w:rPr>
              <w:t>Фон (ручьи)</w:t>
            </w:r>
          </w:p>
        </w:tc>
        <w:tc>
          <w:tcPr>
            <w:tcW w:w="711" w:type="dxa"/>
            <w:vMerge w:val="restart"/>
            <w:shd w:val="clear" w:color="auto" w:fill="auto"/>
            <w:vAlign w:val="center"/>
          </w:tcPr>
          <w:p w:rsidR="00E248E0" w:rsidRPr="00077B66" w:rsidRDefault="00E248E0" w:rsidP="00E248E0">
            <w:pPr>
              <w:jc w:val="center"/>
              <w:rPr>
                <w:b/>
                <w:bCs/>
                <w:sz w:val="22"/>
                <w:szCs w:val="22"/>
              </w:rPr>
            </w:pPr>
            <w:r w:rsidRPr="00077B66">
              <w:rPr>
                <w:b/>
                <w:bCs/>
                <w:sz w:val="22"/>
                <w:szCs w:val="22"/>
              </w:rPr>
              <w:t>ПДК рыб</w:t>
            </w:r>
          </w:p>
        </w:tc>
      </w:tr>
      <w:tr w:rsidR="00077B66" w:rsidRPr="00077B66" w:rsidTr="00E248E0">
        <w:trPr>
          <w:trHeight w:val="188"/>
          <w:tblHeader/>
        </w:trPr>
        <w:tc>
          <w:tcPr>
            <w:tcW w:w="1776" w:type="dxa"/>
            <w:vMerge/>
            <w:vAlign w:val="center"/>
          </w:tcPr>
          <w:p w:rsidR="00E248E0" w:rsidRPr="00077B66" w:rsidRDefault="00E248E0" w:rsidP="00E248E0">
            <w:pPr>
              <w:rPr>
                <w:b/>
                <w:bCs/>
                <w:sz w:val="22"/>
                <w:szCs w:val="22"/>
              </w:rPr>
            </w:pPr>
          </w:p>
        </w:tc>
        <w:tc>
          <w:tcPr>
            <w:tcW w:w="849" w:type="dxa"/>
            <w:vMerge/>
            <w:shd w:val="clear" w:color="auto" w:fill="auto"/>
            <w:vAlign w:val="center"/>
          </w:tcPr>
          <w:p w:rsidR="00E248E0" w:rsidRPr="00077B66" w:rsidRDefault="00E248E0" w:rsidP="00E248E0">
            <w:pPr>
              <w:jc w:val="center"/>
              <w:rPr>
                <w:b/>
                <w:bCs/>
                <w:sz w:val="22"/>
                <w:szCs w:val="22"/>
              </w:rPr>
            </w:pPr>
          </w:p>
        </w:tc>
        <w:tc>
          <w:tcPr>
            <w:tcW w:w="849" w:type="dxa"/>
            <w:vMerge/>
            <w:shd w:val="clear" w:color="auto" w:fill="auto"/>
            <w:vAlign w:val="center"/>
          </w:tcPr>
          <w:p w:rsidR="00E248E0" w:rsidRPr="00077B66" w:rsidRDefault="00E248E0" w:rsidP="00E248E0">
            <w:pPr>
              <w:jc w:val="center"/>
              <w:rPr>
                <w:b/>
                <w:bCs/>
                <w:sz w:val="22"/>
                <w:szCs w:val="22"/>
              </w:rPr>
            </w:pPr>
          </w:p>
        </w:tc>
        <w:tc>
          <w:tcPr>
            <w:tcW w:w="849" w:type="dxa"/>
            <w:vMerge/>
            <w:shd w:val="clear" w:color="auto" w:fill="auto"/>
            <w:vAlign w:val="center"/>
          </w:tcPr>
          <w:p w:rsidR="00E248E0" w:rsidRPr="00077B66" w:rsidRDefault="00E248E0" w:rsidP="00E248E0">
            <w:pPr>
              <w:jc w:val="center"/>
              <w:rPr>
                <w:b/>
                <w:bCs/>
                <w:sz w:val="22"/>
                <w:szCs w:val="22"/>
              </w:rPr>
            </w:pPr>
          </w:p>
        </w:tc>
        <w:tc>
          <w:tcPr>
            <w:tcW w:w="849" w:type="dxa"/>
            <w:vMerge/>
            <w:shd w:val="clear" w:color="auto" w:fill="auto"/>
            <w:vAlign w:val="center"/>
          </w:tcPr>
          <w:p w:rsidR="00E248E0" w:rsidRPr="00077B66" w:rsidRDefault="00E248E0" w:rsidP="00E248E0">
            <w:pPr>
              <w:jc w:val="center"/>
              <w:rPr>
                <w:b/>
                <w:bCs/>
                <w:sz w:val="22"/>
                <w:szCs w:val="22"/>
              </w:rPr>
            </w:pPr>
          </w:p>
        </w:tc>
        <w:tc>
          <w:tcPr>
            <w:tcW w:w="890" w:type="dxa"/>
            <w:vMerge/>
            <w:shd w:val="clear" w:color="auto" w:fill="auto"/>
            <w:vAlign w:val="center"/>
          </w:tcPr>
          <w:p w:rsidR="00E248E0" w:rsidRPr="00077B66" w:rsidRDefault="00E248E0" w:rsidP="00E248E0">
            <w:pPr>
              <w:jc w:val="center"/>
              <w:rPr>
                <w:b/>
                <w:bCs/>
                <w:sz w:val="22"/>
                <w:szCs w:val="22"/>
              </w:rPr>
            </w:pPr>
          </w:p>
        </w:tc>
        <w:tc>
          <w:tcPr>
            <w:tcW w:w="1134" w:type="dxa"/>
            <w:vMerge/>
            <w:shd w:val="clear" w:color="auto" w:fill="auto"/>
            <w:vAlign w:val="center"/>
          </w:tcPr>
          <w:p w:rsidR="00E248E0" w:rsidRPr="00077B66" w:rsidRDefault="00E248E0" w:rsidP="00E248E0">
            <w:pPr>
              <w:jc w:val="center"/>
              <w:rPr>
                <w:b/>
                <w:bCs/>
                <w:sz w:val="22"/>
                <w:szCs w:val="22"/>
              </w:rPr>
            </w:pPr>
          </w:p>
        </w:tc>
        <w:tc>
          <w:tcPr>
            <w:tcW w:w="1134" w:type="dxa"/>
            <w:shd w:val="clear" w:color="auto" w:fill="auto"/>
            <w:vAlign w:val="center"/>
          </w:tcPr>
          <w:p w:rsidR="00E248E0" w:rsidRPr="00077B66" w:rsidRDefault="00E248E0" w:rsidP="00E248E0">
            <w:pPr>
              <w:jc w:val="center"/>
              <w:rPr>
                <w:b/>
                <w:bCs/>
                <w:sz w:val="22"/>
                <w:szCs w:val="22"/>
              </w:rPr>
            </w:pPr>
            <w:r w:rsidRPr="00077B66">
              <w:rPr>
                <w:b/>
                <w:bCs/>
                <w:sz w:val="22"/>
                <w:szCs w:val="22"/>
              </w:rPr>
              <w:t>Морозов</w:t>
            </w:r>
          </w:p>
        </w:tc>
        <w:tc>
          <w:tcPr>
            <w:tcW w:w="1046" w:type="dxa"/>
            <w:shd w:val="clear" w:color="auto" w:fill="auto"/>
            <w:vAlign w:val="center"/>
          </w:tcPr>
          <w:p w:rsidR="00E248E0" w:rsidRPr="00077B66" w:rsidRDefault="00E248E0" w:rsidP="00E248E0">
            <w:pPr>
              <w:jc w:val="center"/>
              <w:rPr>
                <w:b/>
                <w:bCs/>
                <w:sz w:val="22"/>
                <w:szCs w:val="22"/>
              </w:rPr>
            </w:pPr>
            <w:r w:rsidRPr="00077B66">
              <w:rPr>
                <w:b/>
                <w:bCs/>
                <w:sz w:val="22"/>
                <w:szCs w:val="22"/>
              </w:rPr>
              <w:t>р. Омчак</w:t>
            </w:r>
          </w:p>
        </w:tc>
        <w:tc>
          <w:tcPr>
            <w:tcW w:w="711" w:type="dxa"/>
            <w:vMerge/>
            <w:shd w:val="clear" w:color="auto" w:fill="auto"/>
            <w:vAlign w:val="center"/>
          </w:tcPr>
          <w:p w:rsidR="00E248E0" w:rsidRPr="00077B66" w:rsidRDefault="00E248E0" w:rsidP="00E248E0">
            <w:pPr>
              <w:jc w:val="center"/>
              <w:rPr>
                <w:b/>
                <w:bCs/>
                <w:sz w:val="22"/>
                <w:szCs w:val="22"/>
              </w:rPr>
            </w:pPr>
          </w:p>
        </w:tc>
      </w:tr>
      <w:tr w:rsidR="00077B66" w:rsidRPr="00077B66" w:rsidTr="00E248E0">
        <w:trPr>
          <w:trHeight w:val="171"/>
        </w:trPr>
        <w:tc>
          <w:tcPr>
            <w:tcW w:w="1776" w:type="dxa"/>
            <w:shd w:val="clear" w:color="auto" w:fill="auto"/>
            <w:vAlign w:val="center"/>
            <w:hideMark/>
          </w:tcPr>
          <w:p w:rsidR="00E248E0" w:rsidRPr="00077B66" w:rsidRDefault="00E248E0" w:rsidP="00E248E0">
            <w:pPr>
              <w:rPr>
                <w:bCs/>
                <w:sz w:val="22"/>
                <w:szCs w:val="22"/>
              </w:rPr>
            </w:pPr>
            <w:r w:rsidRPr="00077B66">
              <w:rPr>
                <w:bCs/>
                <w:sz w:val="22"/>
                <w:szCs w:val="22"/>
              </w:rPr>
              <w:t>рН</w:t>
            </w:r>
          </w:p>
        </w:tc>
        <w:tc>
          <w:tcPr>
            <w:tcW w:w="849" w:type="dxa"/>
            <w:shd w:val="clear" w:color="auto" w:fill="auto"/>
          </w:tcPr>
          <w:p w:rsidR="00E248E0" w:rsidRPr="00077B66" w:rsidRDefault="00E248E0" w:rsidP="00E248E0">
            <w:pPr>
              <w:jc w:val="center"/>
              <w:rPr>
                <w:sz w:val="22"/>
                <w:szCs w:val="22"/>
              </w:rPr>
            </w:pPr>
            <w:r w:rsidRPr="00077B66">
              <w:rPr>
                <w:sz w:val="22"/>
                <w:szCs w:val="22"/>
              </w:rPr>
              <w:t>8,2</w:t>
            </w:r>
          </w:p>
        </w:tc>
        <w:tc>
          <w:tcPr>
            <w:tcW w:w="849" w:type="dxa"/>
            <w:shd w:val="clear" w:color="auto" w:fill="auto"/>
          </w:tcPr>
          <w:p w:rsidR="00E248E0" w:rsidRPr="00077B66" w:rsidRDefault="00E248E0" w:rsidP="00E248E0">
            <w:pPr>
              <w:jc w:val="center"/>
              <w:rPr>
                <w:sz w:val="22"/>
                <w:szCs w:val="22"/>
              </w:rPr>
            </w:pPr>
            <w:r w:rsidRPr="00077B66">
              <w:rPr>
                <w:sz w:val="22"/>
                <w:szCs w:val="22"/>
              </w:rPr>
              <w:t>7,6</w:t>
            </w:r>
          </w:p>
        </w:tc>
        <w:tc>
          <w:tcPr>
            <w:tcW w:w="849" w:type="dxa"/>
            <w:shd w:val="clear" w:color="auto" w:fill="auto"/>
          </w:tcPr>
          <w:p w:rsidR="00E248E0" w:rsidRPr="00077B66" w:rsidRDefault="00E248E0" w:rsidP="00E248E0">
            <w:pPr>
              <w:jc w:val="center"/>
              <w:rPr>
                <w:sz w:val="22"/>
                <w:szCs w:val="22"/>
              </w:rPr>
            </w:pPr>
            <w:r w:rsidRPr="00077B66">
              <w:rPr>
                <w:sz w:val="22"/>
                <w:szCs w:val="22"/>
              </w:rPr>
              <w:t>7,7</w:t>
            </w:r>
          </w:p>
        </w:tc>
        <w:tc>
          <w:tcPr>
            <w:tcW w:w="849" w:type="dxa"/>
            <w:shd w:val="clear" w:color="auto" w:fill="auto"/>
          </w:tcPr>
          <w:p w:rsidR="00E248E0" w:rsidRPr="00077B66" w:rsidRDefault="00E248E0" w:rsidP="00E248E0">
            <w:pPr>
              <w:jc w:val="center"/>
              <w:rPr>
                <w:sz w:val="22"/>
                <w:szCs w:val="22"/>
              </w:rPr>
            </w:pPr>
            <w:r w:rsidRPr="00077B66">
              <w:rPr>
                <w:sz w:val="22"/>
                <w:szCs w:val="22"/>
              </w:rPr>
              <w:t>7,7</w:t>
            </w:r>
          </w:p>
        </w:tc>
        <w:tc>
          <w:tcPr>
            <w:tcW w:w="890" w:type="dxa"/>
            <w:shd w:val="clear" w:color="auto" w:fill="auto"/>
          </w:tcPr>
          <w:p w:rsidR="00E248E0" w:rsidRPr="00077B66" w:rsidRDefault="00E248E0" w:rsidP="00E248E0">
            <w:pPr>
              <w:jc w:val="center"/>
              <w:rPr>
                <w:sz w:val="22"/>
                <w:szCs w:val="22"/>
              </w:rPr>
            </w:pPr>
            <w:r w:rsidRPr="00077B66">
              <w:rPr>
                <w:sz w:val="22"/>
                <w:szCs w:val="22"/>
              </w:rPr>
              <w:t>7,3</w:t>
            </w:r>
          </w:p>
        </w:tc>
        <w:tc>
          <w:tcPr>
            <w:tcW w:w="1134" w:type="dxa"/>
            <w:shd w:val="clear" w:color="auto" w:fill="auto"/>
          </w:tcPr>
          <w:p w:rsidR="00E248E0" w:rsidRPr="00077B66" w:rsidRDefault="00E248E0" w:rsidP="00E248E0">
            <w:pPr>
              <w:jc w:val="center"/>
              <w:rPr>
                <w:sz w:val="22"/>
                <w:szCs w:val="22"/>
              </w:rPr>
            </w:pPr>
            <w:r w:rsidRPr="00077B66">
              <w:rPr>
                <w:sz w:val="22"/>
                <w:szCs w:val="22"/>
              </w:rPr>
              <w:t>8,5</w:t>
            </w:r>
          </w:p>
        </w:tc>
        <w:tc>
          <w:tcPr>
            <w:tcW w:w="1134" w:type="dxa"/>
            <w:shd w:val="clear" w:color="auto" w:fill="auto"/>
          </w:tcPr>
          <w:p w:rsidR="00E248E0" w:rsidRPr="00077B66" w:rsidRDefault="00E248E0" w:rsidP="00E248E0">
            <w:pPr>
              <w:jc w:val="center"/>
              <w:rPr>
                <w:sz w:val="22"/>
                <w:szCs w:val="22"/>
              </w:rPr>
            </w:pPr>
            <w:r w:rsidRPr="00077B66">
              <w:rPr>
                <w:sz w:val="22"/>
                <w:szCs w:val="22"/>
              </w:rPr>
              <w:t>8,0</w:t>
            </w:r>
          </w:p>
        </w:tc>
        <w:tc>
          <w:tcPr>
            <w:tcW w:w="1046" w:type="dxa"/>
            <w:shd w:val="clear" w:color="auto" w:fill="auto"/>
          </w:tcPr>
          <w:p w:rsidR="00E248E0" w:rsidRPr="00077B66" w:rsidRDefault="00E248E0" w:rsidP="00E248E0">
            <w:pPr>
              <w:jc w:val="center"/>
              <w:rPr>
                <w:sz w:val="22"/>
                <w:szCs w:val="22"/>
              </w:rPr>
            </w:pPr>
            <w:r w:rsidRPr="00077B66">
              <w:rPr>
                <w:sz w:val="22"/>
                <w:szCs w:val="22"/>
              </w:rPr>
              <w:t>8,0</w:t>
            </w:r>
          </w:p>
        </w:tc>
        <w:tc>
          <w:tcPr>
            <w:tcW w:w="711" w:type="dxa"/>
            <w:shd w:val="clear" w:color="auto" w:fill="auto"/>
          </w:tcPr>
          <w:p w:rsidR="00E248E0" w:rsidRPr="00077B66" w:rsidRDefault="00E248E0" w:rsidP="00E248E0">
            <w:pPr>
              <w:jc w:val="center"/>
              <w:rPr>
                <w:sz w:val="22"/>
                <w:szCs w:val="22"/>
              </w:rPr>
            </w:pPr>
            <w:r w:rsidRPr="00077B66">
              <w:rPr>
                <w:sz w:val="22"/>
                <w:szCs w:val="22"/>
              </w:rPr>
              <w:t>фон</w:t>
            </w:r>
          </w:p>
        </w:tc>
      </w:tr>
      <w:tr w:rsidR="00077B66" w:rsidRPr="00077B66" w:rsidTr="00E248E0">
        <w:trPr>
          <w:trHeight w:val="231"/>
        </w:trPr>
        <w:tc>
          <w:tcPr>
            <w:tcW w:w="1776" w:type="dxa"/>
            <w:shd w:val="clear" w:color="auto" w:fill="auto"/>
            <w:vAlign w:val="center"/>
            <w:hideMark/>
          </w:tcPr>
          <w:p w:rsidR="00E248E0" w:rsidRPr="00077B66" w:rsidRDefault="00E248E0" w:rsidP="00E248E0">
            <w:pPr>
              <w:rPr>
                <w:bCs/>
                <w:sz w:val="22"/>
                <w:szCs w:val="22"/>
              </w:rPr>
            </w:pPr>
            <w:r w:rsidRPr="00077B66">
              <w:rPr>
                <w:bCs/>
                <w:sz w:val="22"/>
                <w:szCs w:val="22"/>
              </w:rPr>
              <w:t>Запах</w:t>
            </w:r>
          </w:p>
        </w:tc>
        <w:tc>
          <w:tcPr>
            <w:tcW w:w="849" w:type="dxa"/>
            <w:shd w:val="clear" w:color="auto" w:fill="auto"/>
          </w:tcPr>
          <w:p w:rsidR="00E248E0" w:rsidRPr="00077B66" w:rsidRDefault="00E248E0" w:rsidP="00E248E0">
            <w:pPr>
              <w:jc w:val="center"/>
              <w:rPr>
                <w:sz w:val="22"/>
                <w:szCs w:val="22"/>
              </w:rPr>
            </w:pPr>
            <w:r w:rsidRPr="00077B66">
              <w:rPr>
                <w:sz w:val="22"/>
                <w:szCs w:val="22"/>
              </w:rPr>
              <w:t>0</w:t>
            </w:r>
          </w:p>
        </w:tc>
        <w:tc>
          <w:tcPr>
            <w:tcW w:w="849" w:type="dxa"/>
            <w:shd w:val="clear" w:color="auto" w:fill="auto"/>
          </w:tcPr>
          <w:p w:rsidR="00E248E0" w:rsidRPr="00077B66" w:rsidRDefault="00E248E0" w:rsidP="00E248E0">
            <w:pPr>
              <w:jc w:val="center"/>
              <w:rPr>
                <w:sz w:val="22"/>
                <w:szCs w:val="22"/>
              </w:rPr>
            </w:pPr>
            <w:r w:rsidRPr="00077B66">
              <w:rPr>
                <w:sz w:val="22"/>
                <w:szCs w:val="22"/>
              </w:rPr>
              <w:t>0</w:t>
            </w:r>
          </w:p>
        </w:tc>
        <w:tc>
          <w:tcPr>
            <w:tcW w:w="849" w:type="dxa"/>
            <w:shd w:val="clear" w:color="auto" w:fill="auto"/>
          </w:tcPr>
          <w:p w:rsidR="00E248E0" w:rsidRPr="00077B66" w:rsidRDefault="00E248E0" w:rsidP="00E248E0">
            <w:pPr>
              <w:jc w:val="center"/>
              <w:rPr>
                <w:sz w:val="22"/>
                <w:szCs w:val="22"/>
              </w:rPr>
            </w:pPr>
            <w:r w:rsidRPr="00077B66">
              <w:rPr>
                <w:sz w:val="22"/>
                <w:szCs w:val="22"/>
              </w:rPr>
              <w:t>0</w:t>
            </w:r>
          </w:p>
        </w:tc>
        <w:tc>
          <w:tcPr>
            <w:tcW w:w="849" w:type="dxa"/>
            <w:shd w:val="clear" w:color="auto" w:fill="auto"/>
          </w:tcPr>
          <w:p w:rsidR="00E248E0" w:rsidRPr="00077B66" w:rsidRDefault="00E248E0" w:rsidP="00E248E0">
            <w:pPr>
              <w:jc w:val="center"/>
              <w:rPr>
                <w:sz w:val="22"/>
                <w:szCs w:val="22"/>
              </w:rPr>
            </w:pPr>
            <w:r w:rsidRPr="00077B66">
              <w:rPr>
                <w:sz w:val="22"/>
                <w:szCs w:val="22"/>
              </w:rPr>
              <w:t>0</w:t>
            </w:r>
          </w:p>
        </w:tc>
        <w:tc>
          <w:tcPr>
            <w:tcW w:w="890" w:type="dxa"/>
            <w:shd w:val="clear" w:color="auto" w:fill="auto"/>
          </w:tcPr>
          <w:p w:rsidR="00E248E0" w:rsidRPr="00077B66" w:rsidRDefault="00E248E0" w:rsidP="00E248E0">
            <w:pPr>
              <w:jc w:val="center"/>
              <w:rPr>
                <w:sz w:val="22"/>
                <w:szCs w:val="22"/>
              </w:rPr>
            </w:pPr>
            <w:r w:rsidRPr="00077B66">
              <w:rPr>
                <w:sz w:val="22"/>
                <w:szCs w:val="22"/>
              </w:rPr>
              <w:t>0</w:t>
            </w:r>
          </w:p>
        </w:tc>
        <w:tc>
          <w:tcPr>
            <w:tcW w:w="1134" w:type="dxa"/>
            <w:shd w:val="clear" w:color="auto" w:fill="auto"/>
          </w:tcPr>
          <w:p w:rsidR="00E248E0" w:rsidRPr="00077B66" w:rsidRDefault="00E248E0" w:rsidP="00E248E0">
            <w:pPr>
              <w:jc w:val="center"/>
              <w:rPr>
                <w:sz w:val="22"/>
                <w:szCs w:val="22"/>
              </w:rPr>
            </w:pPr>
            <w:r w:rsidRPr="00077B66">
              <w:rPr>
                <w:sz w:val="22"/>
                <w:szCs w:val="22"/>
              </w:rPr>
              <w:t>0</w:t>
            </w:r>
          </w:p>
        </w:tc>
        <w:tc>
          <w:tcPr>
            <w:tcW w:w="1134" w:type="dxa"/>
            <w:shd w:val="clear" w:color="auto" w:fill="auto"/>
          </w:tcPr>
          <w:p w:rsidR="00E248E0" w:rsidRPr="00077B66" w:rsidRDefault="00E248E0" w:rsidP="00E248E0">
            <w:pPr>
              <w:jc w:val="center"/>
              <w:rPr>
                <w:sz w:val="22"/>
                <w:szCs w:val="22"/>
              </w:rPr>
            </w:pPr>
            <w:r w:rsidRPr="00077B66">
              <w:rPr>
                <w:sz w:val="22"/>
                <w:szCs w:val="22"/>
              </w:rPr>
              <w:t>-</w:t>
            </w:r>
          </w:p>
        </w:tc>
        <w:tc>
          <w:tcPr>
            <w:tcW w:w="1046" w:type="dxa"/>
            <w:shd w:val="clear" w:color="auto" w:fill="auto"/>
          </w:tcPr>
          <w:p w:rsidR="00E248E0" w:rsidRPr="00077B66" w:rsidRDefault="00E248E0" w:rsidP="00E248E0">
            <w:pPr>
              <w:jc w:val="center"/>
              <w:rPr>
                <w:sz w:val="22"/>
                <w:szCs w:val="22"/>
              </w:rPr>
            </w:pPr>
            <w:r w:rsidRPr="00077B66">
              <w:rPr>
                <w:sz w:val="22"/>
                <w:szCs w:val="22"/>
              </w:rPr>
              <w:t>-</w:t>
            </w:r>
          </w:p>
        </w:tc>
        <w:tc>
          <w:tcPr>
            <w:tcW w:w="711" w:type="dxa"/>
            <w:shd w:val="clear" w:color="auto" w:fill="auto"/>
          </w:tcPr>
          <w:p w:rsidR="00E248E0" w:rsidRPr="00077B66" w:rsidRDefault="00E248E0" w:rsidP="00E248E0">
            <w:pPr>
              <w:jc w:val="center"/>
              <w:rPr>
                <w:sz w:val="22"/>
                <w:szCs w:val="22"/>
              </w:rPr>
            </w:pPr>
            <w:r w:rsidRPr="00077B66">
              <w:rPr>
                <w:sz w:val="22"/>
                <w:szCs w:val="22"/>
              </w:rPr>
              <w:t>2</w:t>
            </w:r>
          </w:p>
        </w:tc>
      </w:tr>
      <w:tr w:rsidR="00077B66" w:rsidRPr="00077B66" w:rsidTr="00E248E0">
        <w:trPr>
          <w:trHeight w:val="261"/>
        </w:trPr>
        <w:tc>
          <w:tcPr>
            <w:tcW w:w="1776" w:type="dxa"/>
            <w:shd w:val="clear" w:color="auto" w:fill="auto"/>
            <w:vAlign w:val="center"/>
            <w:hideMark/>
          </w:tcPr>
          <w:p w:rsidR="00E248E0" w:rsidRPr="00077B66" w:rsidRDefault="00E248E0" w:rsidP="00E248E0">
            <w:pPr>
              <w:rPr>
                <w:bCs/>
                <w:sz w:val="22"/>
                <w:szCs w:val="22"/>
              </w:rPr>
            </w:pPr>
            <w:r w:rsidRPr="00077B66">
              <w:rPr>
                <w:bCs/>
                <w:sz w:val="22"/>
                <w:szCs w:val="22"/>
              </w:rPr>
              <w:t xml:space="preserve">Прозрачность </w:t>
            </w:r>
          </w:p>
        </w:tc>
        <w:tc>
          <w:tcPr>
            <w:tcW w:w="849" w:type="dxa"/>
            <w:shd w:val="clear" w:color="auto" w:fill="auto"/>
          </w:tcPr>
          <w:p w:rsidR="00E248E0" w:rsidRPr="00077B66" w:rsidRDefault="00E248E0" w:rsidP="00E248E0">
            <w:pPr>
              <w:jc w:val="center"/>
              <w:rPr>
                <w:sz w:val="22"/>
                <w:szCs w:val="22"/>
              </w:rPr>
            </w:pPr>
            <w:r w:rsidRPr="00077B66">
              <w:rPr>
                <w:sz w:val="22"/>
                <w:szCs w:val="22"/>
              </w:rPr>
              <w:t>5</w:t>
            </w:r>
          </w:p>
        </w:tc>
        <w:tc>
          <w:tcPr>
            <w:tcW w:w="849" w:type="dxa"/>
            <w:shd w:val="clear" w:color="auto" w:fill="auto"/>
          </w:tcPr>
          <w:p w:rsidR="00E248E0" w:rsidRPr="00077B66" w:rsidRDefault="00E248E0" w:rsidP="00E248E0">
            <w:pPr>
              <w:jc w:val="center"/>
              <w:rPr>
                <w:sz w:val="22"/>
                <w:szCs w:val="22"/>
              </w:rPr>
            </w:pPr>
            <w:r w:rsidRPr="00077B66">
              <w:rPr>
                <w:sz w:val="22"/>
                <w:szCs w:val="22"/>
              </w:rPr>
              <w:t>5</w:t>
            </w:r>
          </w:p>
        </w:tc>
        <w:tc>
          <w:tcPr>
            <w:tcW w:w="849" w:type="dxa"/>
            <w:shd w:val="clear" w:color="auto" w:fill="auto"/>
          </w:tcPr>
          <w:p w:rsidR="00E248E0" w:rsidRPr="00077B66" w:rsidRDefault="00E248E0" w:rsidP="00E248E0">
            <w:pPr>
              <w:jc w:val="center"/>
              <w:rPr>
                <w:sz w:val="22"/>
                <w:szCs w:val="22"/>
              </w:rPr>
            </w:pPr>
            <w:r w:rsidRPr="00077B66">
              <w:rPr>
                <w:sz w:val="22"/>
                <w:szCs w:val="22"/>
              </w:rPr>
              <w:t>5</w:t>
            </w:r>
          </w:p>
        </w:tc>
        <w:tc>
          <w:tcPr>
            <w:tcW w:w="849" w:type="dxa"/>
            <w:shd w:val="clear" w:color="auto" w:fill="auto"/>
          </w:tcPr>
          <w:p w:rsidR="00E248E0" w:rsidRPr="00077B66" w:rsidRDefault="00E248E0" w:rsidP="00E248E0">
            <w:pPr>
              <w:jc w:val="center"/>
              <w:rPr>
                <w:sz w:val="22"/>
                <w:szCs w:val="22"/>
              </w:rPr>
            </w:pPr>
            <w:r w:rsidRPr="00077B66">
              <w:rPr>
                <w:sz w:val="22"/>
                <w:szCs w:val="22"/>
              </w:rPr>
              <w:t>5</w:t>
            </w:r>
          </w:p>
        </w:tc>
        <w:tc>
          <w:tcPr>
            <w:tcW w:w="890" w:type="dxa"/>
            <w:shd w:val="clear" w:color="auto" w:fill="auto"/>
          </w:tcPr>
          <w:p w:rsidR="00E248E0" w:rsidRPr="00077B66" w:rsidRDefault="00E248E0" w:rsidP="00E248E0">
            <w:pPr>
              <w:jc w:val="center"/>
              <w:rPr>
                <w:sz w:val="22"/>
                <w:szCs w:val="22"/>
              </w:rPr>
            </w:pPr>
            <w:r w:rsidRPr="00077B66">
              <w:rPr>
                <w:sz w:val="22"/>
                <w:szCs w:val="22"/>
              </w:rPr>
              <w:t>5</w:t>
            </w:r>
          </w:p>
        </w:tc>
        <w:tc>
          <w:tcPr>
            <w:tcW w:w="1134" w:type="dxa"/>
            <w:shd w:val="clear" w:color="auto" w:fill="auto"/>
          </w:tcPr>
          <w:p w:rsidR="00E248E0" w:rsidRPr="00077B66" w:rsidRDefault="00E248E0" w:rsidP="00E248E0">
            <w:pPr>
              <w:jc w:val="center"/>
              <w:rPr>
                <w:sz w:val="22"/>
                <w:szCs w:val="22"/>
              </w:rPr>
            </w:pPr>
            <w:r w:rsidRPr="00077B66">
              <w:rPr>
                <w:sz w:val="22"/>
                <w:szCs w:val="22"/>
              </w:rPr>
              <w:t>5</w:t>
            </w:r>
          </w:p>
        </w:tc>
        <w:tc>
          <w:tcPr>
            <w:tcW w:w="1134" w:type="dxa"/>
            <w:shd w:val="clear" w:color="auto" w:fill="auto"/>
          </w:tcPr>
          <w:p w:rsidR="00E248E0" w:rsidRPr="00077B66" w:rsidRDefault="00E248E0" w:rsidP="00E248E0">
            <w:pPr>
              <w:jc w:val="center"/>
              <w:rPr>
                <w:sz w:val="22"/>
                <w:szCs w:val="22"/>
              </w:rPr>
            </w:pPr>
            <w:r w:rsidRPr="00077B66">
              <w:rPr>
                <w:sz w:val="22"/>
                <w:szCs w:val="22"/>
              </w:rPr>
              <w:t>-</w:t>
            </w:r>
          </w:p>
        </w:tc>
        <w:tc>
          <w:tcPr>
            <w:tcW w:w="1046" w:type="dxa"/>
            <w:shd w:val="clear" w:color="auto" w:fill="auto"/>
          </w:tcPr>
          <w:p w:rsidR="00E248E0" w:rsidRPr="00077B66" w:rsidRDefault="00E248E0" w:rsidP="00E248E0">
            <w:pPr>
              <w:jc w:val="center"/>
              <w:rPr>
                <w:sz w:val="22"/>
                <w:szCs w:val="22"/>
              </w:rPr>
            </w:pPr>
            <w:r w:rsidRPr="00077B66">
              <w:rPr>
                <w:sz w:val="22"/>
                <w:szCs w:val="22"/>
              </w:rPr>
              <w:t>-</w:t>
            </w:r>
          </w:p>
        </w:tc>
        <w:tc>
          <w:tcPr>
            <w:tcW w:w="711" w:type="dxa"/>
            <w:shd w:val="clear" w:color="auto" w:fill="auto"/>
          </w:tcPr>
          <w:p w:rsidR="00E248E0" w:rsidRPr="00077B66" w:rsidRDefault="00E248E0" w:rsidP="00E248E0">
            <w:pPr>
              <w:jc w:val="center"/>
              <w:rPr>
                <w:sz w:val="22"/>
                <w:szCs w:val="22"/>
              </w:rPr>
            </w:pPr>
            <w:r w:rsidRPr="00077B66">
              <w:rPr>
                <w:sz w:val="22"/>
                <w:szCs w:val="22"/>
              </w:rPr>
              <w:t>20</w:t>
            </w:r>
          </w:p>
        </w:tc>
      </w:tr>
      <w:tr w:rsidR="00077B66" w:rsidRPr="00077B66" w:rsidTr="00E248E0">
        <w:trPr>
          <w:trHeight w:val="139"/>
        </w:trPr>
        <w:tc>
          <w:tcPr>
            <w:tcW w:w="1776" w:type="dxa"/>
            <w:shd w:val="clear" w:color="auto" w:fill="auto"/>
            <w:vAlign w:val="center"/>
            <w:hideMark/>
          </w:tcPr>
          <w:p w:rsidR="00E248E0" w:rsidRPr="00077B66" w:rsidRDefault="00E248E0" w:rsidP="00E248E0">
            <w:pPr>
              <w:rPr>
                <w:bCs/>
                <w:sz w:val="22"/>
                <w:szCs w:val="22"/>
              </w:rPr>
            </w:pPr>
            <w:r w:rsidRPr="00077B66">
              <w:rPr>
                <w:bCs/>
                <w:sz w:val="22"/>
                <w:szCs w:val="22"/>
              </w:rPr>
              <w:t xml:space="preserve">Цветность </w:t>
            </w:r>
          </w:p>
        </w:tc>
        <w:tc>
          <w:tcPr>
            <w:tcW w:w="849" w:type="dxa"/>
            <w:shd w:val="clear" w:color="auto" w:fill="auto"/>
          </w:tcPr>
          <w:p w:rsidR="00E248E0" w:rsidRPr="00077B66" w:rsidRDefault="00E248E0" w:rsidP="00E248E0">
            <w:pPr>
              <w:jc w:val="center"/>
              <w:rPr>
                <w:sz w:val="22"/>
                <w:szCs w:val="22"/>
              </w:rPr>
            </w:pPr>
            <w:r w:rsidRPr="00077B66">
              <w:rPr>
                <w:sz w:val="22"/>
                <w:szCs w:val="22"/>
              </w:rPr>
              <w:t>10</w:t>
            </w:r>
          </w:p>
        </w:tc>
        <w:tc>
          <w:tcPr>
            <w:tcW w:w="849" w:type="dxa"/>
            <w:shd w:val="clear" w:color="auto" w:fill="auto"/>
          </w:tcPr>
          <w:p w:rsidR="00E248E0" w:rsidRPr="00077B66" w:rsidRDefault="00E248E0" w:rsidP="00E248E0">
            <w:pPr>
              <w:jc w:val="center"/>
              <w:rPr>
                <w:sz w:val="22"/>
                <w:szCs w:val="22"/>
              </w:rPr>
            </w:pPr>
            <w:r w:rsidRPr="00077B66">
              <w:rPr>
                <w:sz w:val="22"/>
                <w:szCs w:val="22"/>
              </w:rPr>
              <w:t>5</w:t>
            </w:r>
          </w:p>
        </w:tc>
        <w:tc>
          <w:tcPr>
            <w:tcW w:w="849" w:type="dxa"/>
            <w:shd w:val="clear" w:color="auto" w:fill="auto"/>
          </w:tcPr>
          <w:p w:rsidR="00E248E0" w:rsidRPr="00077B66" w:rsidRDefault="00E248E0" w:rsidP="00E248E0">
            <w:pPr>
              <w:jc w:val="center"/>
              <w:rPr>
                <w:sz w:val="22"/>
                <w:szCs w:val="22"/>
              </w:rPr>
            </w:pPr>
            <w:r w:rsidRPr="00077B66">
              <w:rPr>
                <w:sz w:val="22"/>
                <w:szCs w:val="22"/>
              </w:rPr>
              <w:t>5</w:t>
            </w:r>
          </w:p>
        </w:tc>
        <w:tc>
          <w:tcPr>
            <w:tcW w:w="849" w:type="dxa"/>
            <w:shd w:val="clear" w:color="auto" w:fill="auto"/>
          </w:tcPr>
          <w:p w:rsidR="00E248E0" w:rsidRPr="00077B66" w:rsidRDefault="00E248E0" w:rsidP="00E248E0">
            <w:pPr>
              <w:jc w:val="center"/>
              <w:rPr>
                <w:sz w:val="22"/>
                <w:szCs w:val="22"/>
              </w:rPr>
            </w:pPr>
            <w:r w:rsidRPr="00077B66">
              <w:rPr>
                <w:sz w:val="22"/>
                <w:szCs w:val="22"/>
              </w:rPr>
              <w:t>15</w:t>
            </w:r>
          </w:p>
        </w:tc>
        <w:tc>
          <w:tcPr>
            <w:tcW w:w="890" w:type="dxa"/>
            <w:shd w:val="clear" w:color="auto" w:fill="auto"/>
          </w:tcPr>
          <w:p w:rsidR="00E248E0" w:rsidRPr="00077B66" w:rsidRDefault="00E248E0" w:rsidP="00E248E0">
            <w:pPr>
              <w:jc w:val="center"/>
              <w:rPr>
                <w:sz w:val="22"/>
                <w:szCs w:val="22"/>
              </w:rPr>
            </w:pPr>
            <w:r w:rsidRPr="00077B66">
              <w:rPr>
                <w:sz w:val="22"/>
                <w:szCs w:val="22"/>
              </w:rPr>
              <w:t>10</w:t>
            </w:r>
          </w:p>
        </w:tc>
        <w:tc>
          <w:tcPr>
            <w:tcW w:w="1134" w:type="dxa"/>
            <w:shd w:val="clear" w:color="auto" w:fill="auto"/>
          </w:tcPr>
          <w:p w:rsidR="00E248E0" w:rsidRPr="00077B66" w:rsidRDefault="00E248E0" w:rsidP="00E248E0">
            <w:pPr>
              <w:jc w:val="center"/>
              <w:rPr>
                <w:sz w:val="22"/>
                <w:szCs w:val="22"/>
              </w:rPr>
            </w:pPr>
            <w:r w:rsidRPr="00077B66">
              <w:rPr>
                <w:sz w:val="22"/>
                <w:szCs w:val="22"/>
              </w:rPr>
              <w:t>5</w:t>
            </w:r>
          </w:p>
        </w:tc>
        <w:tc>
          <w:tcPr>
            <w:tcW w:w="1134" w:type="dxa"/>
            <w:shd w:val="clear" w:color="auto" w:fill="auto"/>
          </w:tcPr>
          <w:p w:rsidR="00E248E0" w:rsidRPr="00077B66" w:rsidRDefault="00E248E0" w:rsidP="00E248E0">
            <w:pPr>
              <w:jc w:val="center"/>
              <w:rPr>
                <w:sz w:val="22"/>
                <w:szCs w:val="22"/>
              </w:rPr>
            </w:pPr>
            <w:r w:rsidRPr="00077B66">
              <w:rPr>
                <w:sz w:val="22"/>
                <w:szCs w:val="22"/>
              </w:rPr>
              <w:t>-</w:t>
            </w:r>
          </w:p>
        </w:tc>
        <w:tc>
          <w:tcPr>
            <w:tcW w:w="1046" w:type="dxa"/>
            <w:shd w:val="clear" w:color="auto" w:fill="auto"/>
          </w:tcPr>
          <w:p w:rsidR="00E248E0" w:rsidRPr="00077B66" w:rsidRDefault="00E248E0" w:rsidP="00E248E0">
            <w:pPr>
              <w:jc w:val="center"/>
              <w:rPr>
                <w:sz w:val="22"/>
                <w:szCs w:val="22"/>
              </w:rPr>
            </w:pPr>
            <w:r w:rsidRPr="00077B66">
              <w:rPr>
                <w:sz w:val="22"/>
                <w:szCs w:val="22"/>
              </w:rPr>
              <w:t>-</w:t>
            </w:r>
          </w:p>
        </w:tc>
        <w:tc>
          <w:tcPr>
            <w:tcW w:w="711" w:type="dxa"/>
            <w:shd w:val="clear" w:color="auto" w:fill="auto"/>
          </w:tcPr>
          <w:p w:rsidR="00E248E0" w:rsidRPr="00077B66" w:rsidRDefault="00E248E0" w:rsidP="00E248E0">
            <w:pPr>
              <w:jc w:val="center"/>
              <w:rPr>
                <w:sz w:val="22"/>
                <w:szCs w:val="22"/>
              </w:rPr>
            </w:pPr>
            <w:r w:rsidRPr="00077B66">
              <w:rPr>
                <w:sz w:val="22"/>
                <w:szCs w:val="22"/>
              </w:rPr>
              <w:t>20</w:t>
            </w:r>
          </w:p>
        </w:tc>
      </w:tr>
      <w:tr w:rsidR="00077B66" w:rsidRPr="00077B66" w:rsidTr="00E248E0">
        <w:trPr>
          <w:trHeight w:val="213"/>
        </w:trPr>
        <w:tc>
          <w:tcPr>
            <w:tcW w:w="1776" w:type="dxa"/>
            <w:shd w:val="clear" w:color="auto" w:fill="auto"/>
            <w:vAlign w:val="center"/>
            <w:hideMark/>
          </w:tcPr>
          <w:p w:rsidR="00E248E0" w:rsidRPr="00077B66" w:rsidRDefault="00E248E0" w:rsidP="00E248E0">
            <w:pPr>
              <w:ind w:left="-34"/>
              <w:rPr>
                <w:bCs/>
                <w:sz w:val="22"/>
                <w:szCs w:val="22"/>
              </w:rPr>
            </w:pPr>
            <w:r w:rsidRPr="00077B66">
              <w:rPr>
                <w:bCs/>
                <w:sz w:val="22"/>
                <w:szCs w:val="22"/>
              </w:rPr>
              <w:t>Растворенный О</w:t>
            </w:r>
            <w:r w:rsidRPr="00077B66">
              <w:rPr>
                <w:bCs/>
                <w:sz w:val="22"/>
                <w:szCs w:val="22"/>
                <w:vertAlign w:val="subscript"/>
              </w:rPr>
              <w:t>2</w:t>
            </w:r>
          </w:p>
        </w:tc>
        <w:tc>
          <w:tcPr>
            <w:tcW w:w="849" w:type="dxa"/>
            <w:shd w:val="clear" w:color="auto" w:fill="auto"/>
          </w:tcPr>
          <w:p w:rsidR="00E248E0" w:rsidRPr="00077B66" w:rsidRDefault="00E248E0" w:rsidP="00E248E0">
            <w:pPr>
              <w:jc w:val="center"/>
              <w:rPr>
                <w:sz w:val="22"/>
                <w:szCs w:val="22"/>
              </w:rPr>
            </w:pPr>
            <w:r w:rsidRPr="00077B66">
              <w:rPr>
                <w:sz w:val="22"/>
                <w:szCs w:val="22"/>
              </w:rPr>
              <w:t>6,9</w:t>
            </w:r>
          </w:p>
        </w:tc>
        <w:tc>
          <w:tcPr>
            <w:tcW w:w="849" w:type="dxa"/>
            <w:shd w:val="clear" w:color="auto" w:fill="auto"/>
          </w:tcPr>
          <w:p w:rsidR="00E248E0" w:rsidRPr="00077B66" w:rsidRDefault="00E248E0" w:rsidP="00E248E0">
            <w:pPr>
              <w:jc w:val="center"/>
              <w:rPr>
                <w:sz w:val="22"/>
                <w:szCs w:val="22"/>
              </w:rPr>
            </w:pPr>
            <w:r w:rsidRPr="00077B66">
              <w:rPr>
                <w:sz w:val="22"/>
                <w:szCs w:val="22"/>
              </w:rPr>
              <w:t>7,3</w:t>
            </w:r>
          </w:p>
        </w:tc>
        <w:tc>
          <w:tcPr>
            <w:tcW w:w="849" w:type="dxa"/>
            <w:shd w:val="clear" w:color="auto" w:fill="auto"/>
          </w:tcPr>
          <w:p w:rsidR="00E248E0" w:rsidRPr="00077B66" w:rsidRDefault="00E248E0" w:rsidP="00E248E0">
            <w:pPr>
              <w:jc w:val="center"/>
              <w:rPr>
                <w:sz w:val="22"/>
                <w:szCs w:val="22"/>
              </w:rPr>
            </w:pPr>
            <w:r w:rsidRPr="00077B66">
              <w:rPr>
                <w:sz w:val="22"/>
                <w:szCs w:val="22"/>
              </w:rPr>
              <w:t>6,3</w:t>
            </w:r>
          </w:p>
        </w:tc>
        <w:tc>
          <w:tcPr>
            <w:tcW w:w="849" w:type="dxa"/>
            <w:shd w:val="clear" w:color="auto" w:fill="auto"/>
          </w:tcPr>
          <w:p w:rsidR="00E248E0" w:rsidRPr="00077B66" w:rsidRDefault="00E248E0" w:rsidP="00E248E0">
            <w:pPr>
              <w:jc w:val="center"/>
              <w:rPr>
                <w:sz w:val="22"/>
                <w:szCs w:val="22"/>
              </w:rPr>
            </w:pPr>
            <w:r w:rsidRPr="00077B66">
              <w:rPr>
                <w:sz w:val="22"/>
                <w:szCs w:val="22"/>
              </w:rPr>
              <w:t>5,9</w:t>
            </w:r>
          </w:p>
        </w:tc>
        <w:tc>
          <w:tcPr>
            <w:tcW w:w="890" w:type="dxa"/>
            <w:shd w:val="clear" w:color="auto" w:fill="auto"/>
          </w:tcPr>
          <w:p w:rsidR="00E248E0" w:rsidRPr="00077B66" w:rsidRDefault="00E248E0" w:rsidP="00E248E0">
            <w:pPr>
              <w:jc w:val="center"/>
              <w:rPr>
                <w:sz w:val="22"/>
                <w:szCs w:val="22"/>
              </w:rPr>
            </w:pPr>
            <w:r w:rsidRPr="00077B66">
              <w:rPr>
                <w:sz w:val="22"/>
                <w:szCs w:val="22"/>
              </w:rPr>
              <w:t>6,2</w:t>
            </w:r>
          </w:p>
        </w:tc>
        <w:tc>
          <w:tcPr>
            <w:tcW w:w="1134" w:type="dxa"/>
            <w:shd w:val="clear" w:color="auto" w:fill="auto"/>
          </w:tcPr>
          <w:p w:rsidR="00E248E0" w:rsidRPr="00077B66" w:rsidRDefault="00E248E0" w:rsidP="00E248E0">
            <w:pPr>
              <w:jc w:val="center"/>
              <w:rPr>
                <w:sz w:val="22"/>
                <w:szCs w:val="22"/>
              </w:rPr>
            </w:pPr>
            <w:r w:rsidRPr="00077B66">
              <w:rPr>
                <w:sz w:val="22"/>
                <w:szCs w:val="22"/>
              </w:rPr>
              <w:t>7,5</w:t>
            </w:r>
          </w:p>
        </w:tc>
        <w:tc>
          <w:tcPr>
            <w:tcW w:w="1134" w:type="dxa"/>
            <w:shd w:val="clear" w:color="auto" w:fill="auto"/>
          </w:tcPr>
          <w:p w:rsidR="00E248E0" w:rsidRPr="00077B66" w:rsidRDefault="00E248E0" w:rsidP="00E248E0">
            <w:pPr>
              <w:jc w:val="center"/>
              <w:rPr>
                <w:sz w:val="22"/>
                <w:szCs w:val="22"/>
              </w:rPr>
            </w:pPr>
            <w:r w:rsidRPr="00077B66">
              <w:rPr>
                <w:sz w:val="22"/>
                <w:szCs w:val="22"/>
              </w:rPr>
              <w:t>-</w:t>
            </w:r>
          </w:p>
        </w:tc>
        <w:tc>
          <w:tcPr>
            <w:tcW w:w="1046" w:type="dxa"/>
            <w:shd w:val="clear" w:color="auto" w:fill="auto"/>
          </w:tcPr>
          <w:p w:rsidR="00E248E0" w:rsidRPr="00077B66" w:rsidRDefault="00E248E0" w:rsidP="00E248E0">
            <w:pPr>
              <w:jc w:val="center"/>
              <w:rPr>
                <w:sz w:val="22"/>
                <w:szCs w:val="22"/>
              </w:rPr>
            </w:pPr>
            <w:r w:rsidRPr="00077B66">
              <w:rPr>
                <w:sz w:val="22"/>
                <w:szCs w:val="22"/>
              </w:rPr>
              <w:t>-</w:t>
            </w:r>
          </w:p>
        </w:tc>
        <w:tc>
          <w:tcPr>
            <w:tcW w:w="711" w:type="dxa"/>
            <w:shd w:val="clear" w:color="auto" w:fill="auto"/>
          </w:tcPr>
          <w:p w:rsidR="00E248E0" w:rsidRPr="00077B66" w:rsidRDefault="00E248E0" w:rsidP="00E248E0">
            <w:pPr>
              <w:jc w:val="center"/>
              <w:rPr>
                <w:sz w:val="22"/>
                <w:szCs w:val="22"/>
              </w:rPr>
            </w:pPr>
            <w:r w:rsidRPr="00077B66">
              <w:rPr>
                <w:sz w:val="22"/>
                <w:szCs w:val="22"/>
              </w:rPr>
              <w:t>н\н</w:t>
            </w:r>
          </w:p>
        </w:tc>
      </w:tr>
      <w:tr w:rsidR="00077B66" w:rsidRPr="00077B66" w:rsidTr="00E248E0">
        <w:trPr>
          <w:trHeight w:val="259"/>
        </w:trPr>
        <w:tc>
          <w:tcPr>
            <w:tcW w:w="1776" w:type="dxa"/>
            <w:shd w:val="clear" w:color="auto" w:fill="auto"/>
            <w:vAlign w:val="center"/>
            <w:hideMark/>
          </w:tcPr>
          <w:p w:rsidR="00E248E0" w:rsidRPr="00077B66" w:rsidRDefault="00E248E0" w:rsidP="00E248E0">
            <w:pPr>
              <w:rPr>
                <w:bCs/>
                <w:sz w:val="22"/>
                <w:szCs w:val="22"/>
              </w:rPr>
            </w:pPr>
            <w:r w:rsidRPr="00077B66">
              <w:rPr>
                <w:bCs/>
                <w:sz w:val="22"/>
                <w:szCs w:val="22"/>
              </w:rPr>
              <w:t>Температура</w:t>
            </w:r>
          </w:p>
        </w:tc>
        <w:tc>
          <w:tcPr>
            <w:tcW w:w="849" w:type="dxa"/>
            <w:shd w:val="clear" w:color="auto" w:fill="auto"/>
          </w:tcPr>
          <w:p w:rsidR="00E248E0" w:rsidRPr="00077B66" w:rsidRDefault="00E248E0" w:rsidP="00E248E0">
            <w:pPr>
              <w:jc w:val="center"/>
              <w:rPr>
                <w:sz w:val="22"/>
                <w:szCs w:val="22"/>
              </w:rPr>
            </w:pPr>
            <w:r w:rsidRPr="00077B66">
              <w:rPr>
                <w:sz w:val="22"/>
                <w:szCs w:val="22"/>
              </w:rPr>
              <w:t>2,3</w:t>
            </w:r>
          </w:p>
        </w:tc>
        <w:tc>
          <w:tcPr>
            <w:tcW w:w="849" w:type="dxa"/>
            <w:shd w:val="clear" w:color="auto" w:fill="auto"/>
          </w:tcPr>
          <w:p w:rsidR="00E248E0" w:rsidRPr="00077B66" w:rsidRDefault="00E248E0" w:rsidP="00E248E0">
            <w:pPr>
              <w:jc w:val="center"/>
              <w:rPr>
                <w:sz w:val="22"/>
                <w:szCs w:val="22"/>
              </w:rPr>
            </w:pPr>
            <w:r w:rsidRPr="00077B66">
              <w:rPr>
                <w:sz w:val="22"/>
                <w:szCs w:val="22"/>
              </w:rPr>
              <w:t>2,3</w:t>
            </w:r>
          </w:p>
        </w:tc>
        <w:tc>
          <w:tcPr>
            <w:tcW w:w="849" w:type="dxa"/>
            <w:shd w:val="clear" w:color="auto" w:fill="auto"/>
          </w:tcPr>
          <w:p w:rsidR="00E248E0" w:rsidRPr="00077B66" w:rsidRDefault="00E248E0" w:rsidP="00E248E0">
            <w:pPr>
              <w:jc w:val="center"/>
              <w:rPr>
                <w:sz w:val="22"/>
                <w:szCs w:val="22"/>
              </w:rPr>
            </w:pPr>
            <w:r w:rsidRPr="00077B66">
              <w:rPr>
                <w:sz w:val="22"/>
                <w:szCs w:val="22"/>
              </w:rPr>
              <w:t>2,3</w:t>
            </w:r>
          </w:p>
        </w:tc>
        <w:tc>
          <w:tcPr>
            <w:tcW w:w="849" w:type="dxa"/>
            <w:shd w:val="clear" w:color="auto" w:fill="auto"/>
          </w:tcPr>
          <w:p w:rsidR="00E248E0" w:rsidRPr="00077B66" w:rsidRDefault="00E248E0" w:rsidP="00E248E0">
            <w:pPr>
              <w:jc w:val="center"/>
              <w:rPr>
                <w:sz w:val="22"/>
                <w:szCs w:val="22"/>
              </w:rPr>
            </w:pPr>
            <w:r w:rsidRPr="00077B66">
              <w:rPr>
                <w:sz w:val="22"/>
                <w:szCs w:val="22"/>
              </w:rPr>
              <w:t>2,3</w:t>
            </w:r>
          </w:p>
        </w:tc>
        <w:tc>
          <w:tcPr>
            <w:tcW w:w="890" w:type="dxa"/>
            <w:shd w:val="clear" w:color="auto" w:fill="auto"/>
          </w:tcPr>
          <w:p w:rsidR="00E248E0" w:rsidRPr="00077B66" w:rsidRDefault="00E248E0" w:rsidP="00E248E0">
            <w:pPr>
              <w:jc w:val="center"/>
              <w:rPr>
                <w:sz w:val="22"/>
                <w:szCs w:val="22"/>
              </w:rPr>
            </w:pPr>
            <w:r w:rsidRPr="00077B66">
              <w:rPr>
                <w:sz w:val="22"/>
                <w:szCs w:val="22"/>
              </w:rPr>
              <w:t>2,3</w:t>
            </w:r>
          </w:p>
        </w:tc>
        <w:tc>
          <w:tcPr>
            <w:tcW w:w="1134" w:type="dxa"/>
            <w:shd w:val="clear" w:color="auto" w:fill="auto"/>
          </w:tcPr>
          <w:p w:rsidR="00E248E0" w:rsidRPr="00077B66" w:rsidRDefault="00E248E0" w:rsidP="00E248E0">
            <w:pPr>
              <w:jc w:val="center"/>
              <w:rPr>
                <w:sz w:val="22"/>
                <w:szCs w:val="22"/>
              </w:rPr>
            </w:pPr>
            <w:r w:rsidRPr="00077B66">
              <w:rPr>
                <w:sz w:val="22"/>
                <w:szCs w:val="22"/>
              </w:rPr>
              <w:t>2,3</w:t>
            </w:r>
          </w:p>
        </w:tc>
        <w:tc>
          <w:tcPr>
            <w:tcW w:w="1134" w:type="dxa"/>
            <w:shd w:val="clear" w:color="auto" w:fill="auto"/>
          </w:tcPr>
          <w:p w:rsidR="00E248E0" w:rsidRPr="00077B66" w:rsidRDefault="00E248E0" w:rsidP="00E248E0">
            <w:pPr>
              <w:jc w:val="center"/>
              <w:rPr>
                <w:sz w:val="22"/>
                <w:szCs w:val="22"/>
              </w:rPr>
            </w:pPr>
            <w:r w:rsidRPr="00077B66">
              <w:rPr>
                <w:sz w:val="22"/>
                <w:szCs w:val="22"/>
              </w:rPr>
              <w:t>-</w:t>
            </w:r>
          </w:p>
        </w:tc>
        <w:tc>
          <w:tcPr>
            <w:tcW w:w="1046" w:type="dxa"/>
            <w:shd w:val="clear" w:color="auto" w:fill="auto"/>
          </w:tcPr>
          <w:p w:rsidR="00E248E0" w:rsidRPr="00077B66" w:rsidRDefault="00E248E0" w:rsidP="00E248E0">
            <w:pPr>
              <w:jc w:val="center"/>
              <w:rPr>
                <w:sz w:val="22"/>
                <w:szCs w:val="22"/>
              </w:rPr>
            </w:pPr>
            <w:r w:rsidRPr="00077B66">
              <w:rPr>
                <w:sz w:val="22"/>
                <w:szCs w:val="22"/>
              </w:rPr>
              <w:t>-</w:t>
            </w:r>
          </w:p>
        </w:tc>
        <w:tc>
          <w:tcPr>
            <w:tcW w:w="711" w:type="dxa"/>
            <w:shd w:val="clear" w:color="auto" w:fill="auto"/>
          </w:tcPr>
          <w:p w:rsidR="00E248E0" w:rsidRPr="00077B66" w:rsidRDefault="00E248E0" w:rsidP="00E248E0">
            <w:pPr>
              <w:jc w:val="center"/>
              <w:rPr>
                <w:sz w:val="22"/>
                <w:szCs w:val="22"/>
              </w:rPr>
            </w:pPr>
            <w:r w:rsidRPr="00077B66">
              <w:rPr>
                <w:sz w:val="22"/>
                <w:szCs w:val="22"/>
              </w:rPr>
              <w:t>н\н</w:t>
            </w:r>
          </w:p>
        </w:tc>
      </w:tr>
      <w:tr w:rsidR="00077B66" w:rsidRPr="00077B66" w:rsidTr="00E248E0">
        <w:trPr>
          <w:trHeight w:val="277"/>
        </w:trPr>
        <w:tc>
          <w:tcPr>
            <w:tcW w:w="1776" w:type="dxa"/>
            <w:shd w:val="clear" w:color="auto" w:fill="auto"/>
            <w:vAlign w:val="center"/>
            <w:hideMark/>
          </w:tcPr>
          <w:p w:rsidR="00E248E0" w:rsidRPr="00077B66" w:rsidRDefault="00E248E0" w:rsidP="00E248E0">
            <w:pPr>
              <w:rPr>
                <w:bCs/>
                <w:sz w:val="22"/>
                <w:szCs w:val="22"/>
              </w:rPr>
            </w:pPr>
            <w:r w:rsidRPr="00077B66">
              <w:rPr>
                <w:bCs/>
                <w:sz w:val="22"/>
                <w:szCs w:val="22"/>
              </w:rPr>
              <w:t>Взвешенные вещества</w:t>
            </w:r>
          </w:p>
        </w:tc>
        <w:tc>
          <w:tcPr>
            <w:tcW w:w="849" w:type="dxa"/>
            <w:shd w:val="clear" w:color="auto" w:fill="auto"/>
          </w:tcPr>
          <w:p w:rsidR="00E248E0" w:rsidRPr="00077B66" w:rsidRDefault="00E248E0" w:rsidP="00E248E0">
            <w:pPr>
              <w:jc w:val="center"/>
              <w:rPr>
                <w:sz w:val="22"/>
                <w:szCs w:val="22"/>
              </w:rPr>
            </w:pPr>
            <w:r w:rsidRPr="00077B66">
              <w:rPr>
                <w:sz w:val="22"/>
                <w:szCs w:val="22"/>
              </w:rPr>
              <w:t>&lt;5,0</w:t>
            </w:r>
          </w:p>
        </w:tc>
        <w:tc>
          <w:tcPr>
            <w:tcW w:w="849" w:type="dxa"/>
            <w:shd w:val="clear" w:color="auto" w:fill="auto"/>
          </w:tcPr>
          <w:p w:rsidR="00E248E0" w:rsidRPr="00077B66" w:rsidRDefault="00E248E0" w:rsidP="00E248E0">
            <w:pPr>
              <w:jc w:val="center"/>
              <w:rPr>
                <w:sz w:val="22"/>
                <w:szCs w:val="22"/>
              </w:rPr>
            </w:pPr>
            <w:r w:rsidRPr="00077B66">
              <w:rPr>
                <w:sz w:val="22"/>
                <w:szCs w:val="22"/>
              </w:rPr>
              <w:t>&lt;5,0</w:t>
            </w:r>
          </w:p>
        </w:tc>
        <w:tc>
          <w:tcPr>
            <w:tcW w:w="849" w:type="dxa"/>
            <w:shd w:val="clear" w:color="auto" w:fill="auto"/>
          </w:tcPr>
          <w:p w:rsidR="00E248E0" w:rsidRPr="00077B66" w:rsidRDefault="00E248E0" w:rsidP="00E248E0">
            <w:pPr>
              <w:jc w:val="center"/>
              <w:rPr>
                <w:sz w:val="22"/>
                <w:szCs w:val="22"/>
              </w:rPr>
            </w:pPr>
            <w:r w:rsidRPr="00077B66">
              <w:rPr>
                <w:sz w:val="22"/>
                <w:szCs w:val="22"/>
              </w:rPr>
              <w:t>&lt;5,0</w:t>
            </w:r>
          </w:p>
        </w:tc>
        <w:tc>
          <w:tcPr>
            <w:tcW w:w="849" w:type="dxa"/>
            <w:shd w:val="clear" w:color="auto" w:fill="auto"/>
          </w:tcPr>
          <w:p w:rsidR="00E248E0" w:rsidRPr="00077B66" w:rsidRDefault="00E248E0" w:rsidP="00E248E0">
            <w:pPr>
              <w:jc w:val="center"/>
              <w:rPr>
                <w:sz w:val="22"/>
                <w:szCs w:val="22"/>
              </w:rPr>
            </w:pPr>
            <w:r w:rsidRPr="00077B66">
              <w:rPr>
                <w:sz w:val="22"/>
                <w:szCs w:val="22"/>
              </w:rPr>
              <w:t>&lt;5,0</w:t>
            </w:r>
          </w:p>
        </w:tc>
        <w:tc>
          <w:tcPr>
            <w:tcW w:w="890" w:type="dxa"/>
            <w:shd w:val="clear" w:color="auto" w:fill="auto"/>
          </w:tcPr>
          <w:p w:rsidR="00E248E0" w:rsidRPr="00077B66" w:rsidRDefault="00E248E0" w:rsidP="00E248E0">
            <w:pPr>
              <w:jc w:val="center"/>
              <w:rPr>
                <w:sz w:val="22"/>
                <w:szCs w:val="22"/>
              </w:rPr>
            </w:pPr>
            <w:r w:rsidRPr="00077B66">
              <w:rPr>
                <w:sz w:val="22"/>
                <w:szCs w:val="22"/>
              </w:rPr>
              <w:t>&lt;5,0</w:t>
            </w:r>
          </w:p>
        </w:tc>
        <w:tc>
          <w:tcPr>
            <w:tcW w:w="1134" w:type="dxa"/>
            <w:shd w:val="clear" w:color="auto" w:fill="auto"/>
          </w:tcPr>
          <w:p w:rsidR="00E248E0" w:rsidRPr="00077B66" w:rsidRDefault="00E248E0" w:rsidP="00E248E0">
            <w:pPr>
              <w:jc w:val="center"/>
              <w:rPr>
                <w:sz w:val="22"/>
                <w:szCs w:val="22"/>
              </w:rPr>
            </w:pPr>
            <w:r w:rsidRPr="00077B66">
              <w:rPr>
                <w:sz w:val="22"/>
                <w:szCs w:val="22"/>
              </w:rPr>
              <w:t>&lt;5,0</w:t>
            </w:r>
          </w:p>
        </w:tc>
        <w:tc>
          <w:tcPr>
            <w:tcW w:w="1134" w:type="dxa"/>
            <w:shd w:val="clear" w:color="auto" w:fill="auto"/>
          </w:tcPr>
          <w:p w:rsidR="00E248E0" w:rsidRPr="00077B66" w:rsidRDefault="00E248E0" w:rsidP="00E248E0">
            <w:pPr>
              <w:jc w:val="center"/>
              <w:rPr>
                <w:sz w:val="22"/>
                <w:szCs w:val="22"/>
              </w:rPr>
            </w:pPr>
            <w:r w:rsidRPr="00077B66">
              <w:rPr>
                <w:sz w:val="22"/>
                <w:szCs w:val="22"/>
              </w:rPr>
              <w:t>-</w:t>
            </w:r>
          </w:p>
        </w:tc>
        <w:tc>
          <w:tcPr>
            <w:tcW w:w="1046" w:type="dxa"/>
            <w:shd w:val="clear" w:color="auto" w:fill="auto"/>
          </w:tcPr>
          <w:p w:rsidR="00E248E0" w:rsidRPr="00077B66" w:rsidRDefault="00E248E0" w:rsidP="00E248E0">
            <w:pPr>
              <w:jc w:val="center"/>
              <w:rPr>
                <w:sz w:val="22"/>
                <w:szCs w:val="22"/>
              </w:rPr>
            </w:pPr>
            <w:r w:rsidRPr="00077B66">
              <w:rPr>
                <w:sz w:val="22"/>
                <w:szCs w:val="22"/>
              </w:rPr>
              <w:t>-</w:t>
            </w:r>
          </w:p>
        </w:tc>
        <w:tc>
          <w:tcPr>
            <w:tcW w:w="711" w:type="dxa"/>
            <w:shd w:val="clear" w:color="auto" w:fill="auto"/>
          </w:tcPr>
          <w:p w:rsidR="00E248E0" w:rsidRPr="00077B66" w:rsidRDefault="00E248E0" w:rsidP="00E248E0">
            <w:pPr>
              <w:jc w:val="center"/>
              <w:rPr>
                <w:sz w:val="22"/>
                <w:szCs w:val="22"/>
              </w:rPr>
            </w:pPr>
            <w:r w:rsidRPr="00077B66">
              <w:rPr>
                <w:sz w:val="22"/>
                <w:szCs w:val="22"/>
              </w:rPr>
              <w:t>+0,25 фону</w:t>
            </w:r>
          </w:p>
        </w:tc>
      </w:tr>
      <w:tr w:rsidR="00077B66" w:rsidRPr="00077B66" w:rsidTr="00E248E0">
        <w:trPr>
          <w:trHeight w:val="155"/>
        </w:trPr>
        <w:tc>
          <w:tcPr>
            <w:tcW w:w="1776" w:type="dxa"/>
            <w:shd w:val="clear" w:color="auto" w:fill="auto"/>
            <w:vAlign w:val="center"/>
            <w:hideMark/>
          </w:tcPr>
          <w:p w:rsidR="00E248E0" w:rsidRPr="00077B66" w:rsidRDefault="00E248E0" w:rsidP="00E248E0">
            <w:pPr>
              <w:rPr>
                <w:bCs/>
                <w:sz w:val="22"/>
                <w:szCs w:val="22"/>
              </w:rPr>
            </w:pPr>
            <w:r w:rsidRPr="00077B66">
              <w:rPr>
                <w:bCs/>
                <w:sz w:val="22"/>
                <w:szCs w:val="22"/>
              </w:rPr>
              <w:t>Нефтепродукты</w:t>
            </w:r>
          </w:p>
        </w:tc>
        <w:tc>
          <w:tcPr>
            <w:tcW w:w="849" w:type="dxa"/>
            <w:shd w:val="clear" w:color="auto" w:fill="auto"/>
          </w:tcPr>
          <w:p w:rsidR="00E248E0" w:rsidRPr="00077B66" w:rsidRDefault="00E248E0" w:rsidP="00E248E0">
            <w:pPr>
              <w:jc w:val="center"/>
              <w:rPr>
                <w:sz w:val="22"/>
                <w:szCs w:val="22"/>
              </w:rPr>
            </w:pPr>
            <w:r w:rsidRPr="00077B66">
              <w:rPr>
                <w:sz w:val="22"/>
                <w:szCs w:val="22"/>
              </w:rPr>
              <w:t>&lt;0,05</w:t>
            </w:r>
          </w:p>
        </w:tc>
        <w:tc>
          <w:tcPr>
            <w:tcW w:w="849" w:type="dxa"/>
            <w:shd w:val="clear" w:color="auto" w:fill="auto"/>
          </w:tcPr>
          <w:p w:rsidR="00E248E0" w:rsidRPr="00077B66" w:rsidRDefault="00E248E0" w:rsidP="00E248E0">
            <w:pPr>
              <w:jc w:val="center"/>
              <w:rPr>
                <w:sz w:val="22"/>
                <w:szCs w:val="22"/>
              </w:rPr>
            </w:pPr>
            <w:r w:rsidRPr="00077B66">
              <w:rPr>
                <w:sz w:val="22"/>
                <w:szCs w:val="22"/>
              </w:rPr>
              <w:t>&lt;0,05</w:t>
            </w:r>
          </w:p>
        </w:tc>
        <w:tc>
          <w:tcPr>
            <w:tcW w:w="849" w:type="dxa"/>
            <w:shd w:val="clear" w:color="auto" w:fill="auto"/>
          </w:tcPr>
          <w:p w:rsidR="00E248E0" w:rsidRPr="00077B66" w:rsidRDefault="00E248E0" w:rsidP="00E248E0">
            <w:pPr>
              <w:jc w:val="center"/>
              <w:rPr>
                <w:sz w:val="22"/>
                <w:szCs w:val="22"/>
              </w:rPr>
            </w:pPr>
            <w:r w:rsidRPr="00077B66">
              <w:rPr>
                <w:sz w:val="22"/>
                <w:szCs w:val="22"/>
              </w:rPr>
              <w:t>&lt;0,05</w:t>
            </w:r>
          </w:p>
        </w:tc>
        <w:tc>
          <w:tcPr>
            <w:tcW w:w="849" w:type="dxa"/>
            <w:shd w:val="clear" w:color="auto" w:fill="auto"/>
          </w:tcPr>
          <w:p w:rsidR="00E248E0" w:rsidRPr="00077B66" w:rsidRDefault="00E248E0" w:rsidP="00E248E0">
            <w:pPr>
              <w:jc w:val="center"/>
              <w:rPr>
                <w:sz w:val="22"/>
                <w:szCs w:val="22"/>
              </w:rPr>
            </w:pPr>
            <w:r w:rsidRPr="00077B66">
              <w:rPr>
                <w:sz w:val="22"/>
                <w:szCs w:val="22"/>
              </w:rPr>
              <w:t>&lt;0,05</w:t>
            </w:r>
          </w:p>
        </w:tc>
        <w:tc>
          <w:tcPr>
            <w:tcW w:w="890" w:type="dxa"/>
            <w:shd w:val="clear" w:color="auto" w:fill="auto"/>
          </w:tcPr>
          <w:p w:rsidR="00E248E0" w:rsidRPr="00077B66" w:rsidRDefault="00E248E0" w:rsidP="00E248E0">
            <w:pPr>
              <w:jc w:val="center"/>
              <w:rPr>
                <w:sz w:val="22"/>
                <w:szCs w:val="22"/>
              </w:rPr>
            </w:pPr>
            <w:r w:rsidRPr="00077B66">
              <w:rPr>
                <w:sz w:val="22"/>
                <w:szCs w:val="22"/>
              </w:rPr>
              <w:t>&lt;0,05</w:t>
            </w:r>
          </w:p>
        </w:tc>
        <w:tc>
          <w:tcPr>
            <w:tcW w:w="1134" w:type="dxa"/>
            <w:shd w:val="clear" w:color="auto" w:fill="auto"/>
          </w:tcPr>
          <w:p w:rsidR="00E248E0" w:rsidRPr="00077B66" w:rsidRDefault="00E248E0" w:rsidP="00E248E0">
            <w:pPr>
              <w:jc w:val="center"/>
              <w:rPr>
                <w:sz w:val="22"/>
                <w:szCs w:val="22"/>
              </w:rPr>
            </w:pPr>
            <w:r w:rsidRPr="00077B66">
              <w:rPr>
                <w:sz w:val="22"/>
                <w:szCs w:val="22"/>
              </w:rPr>
              <w:t>&lt;0,05</w:t>
            </w:r>
          </w:p>
        </w:tc>
        <w:tc>
          <w:tcPr>
            <w:tcW w:w="1134" w:type="dxa"/>
            <w:shd w:val="clear" w:color="auto" w:fill="auto"/>
          </w:tcPr>
          <w:p w:rsidR="00E248E0" w:rsidRPr="00077B66" w:rsidRDefault="00E248E0" w:rsidP="00E248E0">
            <w:pPr>
              <w:jc w:val="center"/>
              <w:rPr>
                <w:sz w:val="22"/>
                <w:szCs w:val="22"/>
              </w:rPr>
            </w:pPr>
            <w:r w:rsidRPr="00077B66">
              <w:rPr>
                <w:sz w:val="22"/>
                <w:szCs w:val="22"/>
              </w:rPr>
              <w:t>-</w:t>
            </w:r>
          </w:p>
        </w:tc>
        <w:tc>
          <w:tcPr>
            <w:tcW w:w="1046" w:type="dxa"/>
            <w:shd w:val="clear" w:color="auto" w:fill="auto"/>
          </w:tcPr>
          <w:p w:rsidR="00E248E0" w:rsidRPr="00077B66" w:rsidRDefault="00E248E0" w:rsidP="00E248E0">
            <w:pPr>
              <w:jc w:val="center"/>
              <w:rPr>
                <w:sz w:val="22"/>
                <w:szCs w:val="22"/>
              </w:rPr>
            </w:pPr>
            <w:r w:rsidRPr="00077B66">
              <w:rPr>
                <w:sz w:val="22"/>
                <w:szCs w:val="22"/>
              </w:rPr>
              <w:t>-</w:t>
            </w:r>
          </w:p>
        </w:tc>
        <w:tc>
          <w:tcPr>
            <w:tcW w:w="711" w:type="dxa"/>
            <w:shd w:val="clear" w:color="auto" w:fill="auto"/>
          </w:tcPr>
          <w:p w:rsidR="00E248E0" w:rsidRPr="00077B66" w:rsidRDefault="00E248E0" w:rsidP="00E248E0">
            <w:pPr>
              <w:jc w:val="center"/>
              <w:rPr>
                <w:sz w:val="22"/>
                <w:szCs w:val="22"/>
              </w:rPr>
            </w:pPr>
            <w:r w:rsidRPr="00077B66">
              <w:rPr>
                <w:sz w:val="22"/>
                <w:szCs w:val="22"/>
              </w:rPr>
              <w:t>0,05</w:t>
            </w:r>
          </w:p>
        </w:tc>
      </w:tr>
      <w:tr w:rsidR="00077B66" w:rsidRPr="00077B66" w:rsidTr="00E248E0">
        <w:trPr>
          <w:trHeight w:val="215"/>
        </w:trPr>
        <w:tc>
          <w:tcPr>
            <w:tcW w:w="1776" w:type="dxa"/>
            <w:shd w:val="clear" w:color="auto" w:fill="auto"/>
            <w:vAlign w:val="center"/>
            <w:hideMark/>
          </w:tcPr>
          <w:p w:rsidR="00E248E0" w:rsidRPr="00077B66" w:rsidRDefault="00E248E0" w:rsidP="00E248E0">
            <w:pPr>
              <w:rPr>
                <w:sz w:val="22"/>
                <w:szCs w:val="22"/>
              </w:rPr>
            </w:pPr>
            <w:r w:rsidRPr="00077B66">
              <w:rPr>
                <w:sz w:val="22"/>
                <w:szCs w:val="22"/>
              </w:rPr>
              <w:t>Сухой остаток</w:t>
            </w:r>
          </w:p>
        </w:tc>
        <w:tc>
          <w:tcPr>
            <w:tcW w:w="849" w:type="dxa"/>
            <w:shd w:val="clear" w:color="auto" w:fill="auto"/>
          </w:tcPr>
          <w:p w:rsidR="00E248E0" w:rsidRPr="00077B66" w:rsidRDefault="00E248E0" w:rsidP="00E248E0">
            <w:pPr>
              <w:jc w:val="center"/>
              <w:rPr>
                <w:sz w:val="22"/>
                <w:szCs w:val="22"/>
              </w:rPr>
            </w:pPr>
            <w:r w:rsidRPr="00077B66">
              <w:rPr>
                <w:sz w:val="22"/>
                <w:szCs w:val="22"/>
              </w:rPr>
              <w:t>165,1</w:t>
            </w:r>
          </w:p>
        </w:tc>
        <w:tc>
          <w:tcPr>
            <w:tcW w:w="849" w:type="dxa"/>
            <w:shd w:val="clear" w:color="auto" w:fill="auto"/>
          </w:tcPr>
          <w:p w:rsidR="00E248E0" w:rsidRPr="00077B66" w:rsidRDefault="00E248E0" w:rsidP="00E248E0">
            <w:pPr>
              <w:jc w:val="center"/>
              <w:rPr>
                <w:sz w:val="22"/>
                <w:szCs w:val="22"/>
              </w:rPr>
            </w:pPr>
            <w:r w:rsidRPr="00077B66">
              <w:rPr>
                <w:sz w:val="22"/>
                <w:szCs w:val="22"/>
              </w:rPr>
              <w:t>143,1</w:t>
            </w:r>
          </w:p>
        </w:tc>
        <w:tc>
          <w:tcPr>
            <w:tcW w:w="849" w:type="dxa"/>
            <w:shd w:val="clear" w:color="auto" w:fill="auto"/>
          </w:tcPr>
          <w:p w:rsidR="00E248E0" w:rsidRPr="00077B66" w:rsidRDefault="00E248E0" w:rsidP="00E248E0">
            <w:pPr>
              <w:jc w:val="center"/>
              <w:rPr>
                <w:sz w:val="22"/>
                <w:szCs w:val="22"/>
              </w:rPr>
            </w:pPr>
            <w:r w:rsidRPr="00077B66">
              <w:rPr>
                <w:sz w:val="22"/>
                <w:szCs w:val="22"/>
              </w:rPr>
              <w:t>541,3</w:t>
            </w:r>
          </w:p>
        </w:tc>
        <w:tc>
          <w:tcPr>
            <w:tcW w:w="849" w:type="dxa"/>
            <w:shd w:val="clear" w:color="auto" w:fill="auto"/>
          </w:tcPr>
          <w:p w:rsidR="00E248E0" w:rsidRPr="00077B66" w:rsidRDefault="00E248E0" w:rsidP="00E248E0">
            <w:pPr>
              <w:jc w:val="center"/>
              <w:rPr>
                <w:sz w:val="22"/>
                <w:szCs w:val="22"/>
              </w:rPr>
            </w:pPr>
            <w:r w:rsidRPr="00077B66">
              <w:rPr>
                <w:sz w:val="22"/>
                <w:szCs w:val="22"/>
              </w:rPr>
              <w:t>301,2</w:t>
            </w:r>
          </w:p>
        </w:tc>
        <w:tc>
          <w:tcPr>
            <w:tcW w:w="890" w:type="dxa"/>
            <w:shd w:val="clear" w:color="auto" w:fill="auto"/>
          </w:tcPr>
          <w:p w:rsidR="00E248E0" w:rsidRPr="00077B66" w:rsidRDefault="00E248E0" w:rsidP="00E248E0">
            <w:pPr>
              <w:jc w:val="center"/>
              <w:rPr>
                <w:sz w:val="22"/>
                <w:szCs w:val="22"/>
              </w:rPr>
            </w:pPr>
            <w:r w:rsidRPr="00077B66">
              <w:rPr>
                <w:sz w:val="22"/>
                <w:szCs w:val="22"/>
              </w:rPr>
              <w:t>165,8</w:t>
            </w:r>
          </w:p>
        </w:tc>
        <w:tc>
          <w:tcPr>
            <w:tcW w:w="1134" w:type="dxa"/>
            <w:shd w:val="clear" w:color="auto" w:fill="auto"/>
          </w:tcPr>
          <w:p w:rsidR="00E248E0" w:rsidRPr="00077B66" w:rsidRDefault="00E248E0" w:rsidP="00E248E0">
            <w:pPr>
              <w:jc w:val="center"/>
              <w:rPr>
                <w:sz w:val="22"/>
                <w:szCs w:val="22"/>
              </w:rPr>
            </w:pPr>
            <w:r w:rsidRPr="00077B66">
              <w:rPr>
                <w:sz w:val="22"/>
                <w:szCs w:val="22"/>
              </w:rPr>
              <w:t>314,7</w:t>
            </w:r>
          </w:p>
        </w:tc>
        <w:tc>
          <w:tcPr>
            <w:tcW w:w="1134" w:type="dxa"/>
            <w:shd w:val="clear" w:color="auto" w:fill="auto"/>
          </w:tcPr>
          <w:p w:rsidR="00E248E0" w:rsidRPr="00077B66" w:rsidRDefault="00E248E0" w:rsidP="00E248E0">
            <w:pPr>
              <w:jc w:val="center"/>
              <w:rPr>
                <w:sz w:val="22"/>
                <w:szCs w:val="22"/>
              </w:rPr>
            </w:pPr>
            <w:r w:rsidRPr="00077B66">
              <w:rPr>
                <w:sz w:val="22"/>
                <w:szCs w:val="22"/>
              </w:rPr>
              <w:t>-</w:t>
            </w:r>
          </w:p>
        </w:tc>
        <w:tc>
          <w:tcPr>
            <w:tcW w:w="1046" w:type="dxa"/>
            <w:shd w:val="clear" w:color="auto" w:fill="auto"/>
          </w:tcPr>
          <w:p w:rsidR="00E248E0" w:rsidRPr="00077B66" w:rsidRDefault="00E248E0" w:rsidP="00E248E0">
            <w:pPr>
              <w:jc w:val="center"/>
              <w:rPr>
                <w:sz w:val="22"/>
                <w:szCs w:val="22"/>
              </w:rPr>
            </w:pPr>
            <w:r w:rsidRPr="00077B66">
              <w:rPr>
                <w:sz w:val="22"/>
                <w:szCs w:val="22"/>
              </w:rPr>
              <w:t>-</w:t>
            </w:r>
          </w:p>
        </w:tc>
        <w:tc>
          <w:tcPr>
            <w:tcW w:w="711" w:type="dxa"/>
            <w:shd w:val="clear" w:color="auto" w:fill="auto"/>
          </w:tcPr>
          <w:p w:rsidR="00E248E0" w:rsidRPr="00077B66" w:rsidRDefault="00E248E0" w:rsidP="00E248E0">
            <w:pPr>
              <w:jc w:val="center"/>
              <w:rPr>
                <w:sz w:val="22"/>
                <w:szCs w:val="22"/>
              </w:rPr>
            </w:pPr>
            <w:r w:rsidRPr="00077B66">
              <w:rPr>
                <w:sz w:val="22"/>
                <w:szCs w:val="22"/>
              </w:rPr>
              <w:t>1000,0</w:t>
            </w:r>
          </w:p>
        </w:tc>
      </w:tr>
      <w:tr w:rsidR="00077B66" w:rsidRPr="00077B66" w:rsidTr="00E248E0">
        <w:trPr>
          <w:trHeight w:val="120"/>
        </w:trPr>
        <w:tc>
          <w:tcPr>
            <w:tcW w:w="1776" w:type="dxa"/>
            <w:shd w:val="clear" w:color="auto" w:fill="auto"/>
            <w:vAlign w:val="center"/>
            <w:hideMark/>
          </w:tcPr>
          <w:p w:rsidR="00E248E0" w:rsidRPr="00077B66" w:rsidRDefault="00E248E0" w:rsidP="00E248E0">
            <w:pPr>
              <w:rPr>
                <w:sz w:val="22"/>
                <w:szCs w:val="22"/>
              </w:rPr>
            </w:pPr>
            <w:r w:rsidRPr="00077B66">
              <w:rPr>
                <w:sz w:val="22"/>
                <w:szCs w:val="22"/>
              </w:rPr>
              <w:t>Сульфаты</w:t>
            </w:r>
          </w:p>
        </w:tc>
        <w:tc>
          <w:tcPr>
            <w:tcW w:w="849" w:type="dxa"/>
            <w:shd w:val="clear" w:color="auto" w:fill="auto"/>
          </w:tcPr>
          <w:p w:rsidR="00E248E0" w:rsidRPr="00077B66" w:rsidRDefault="00E248E0" w:rsidP="00E248E0">
            <w:pPr>
              <w:jc w:val="center"/>
              <w:rPr>
                <w:sz w:val="22"/>
                <w:szCs w:val="22"/>
              </w:rPr>
            </w:pPr>
            <w:r w:rsidRPr="00077B66">
              <w:rPr>
                <w:sz w:val="22"/>
                <w:szCs w:val="22"/>
              </w:rPr>
              <w:t>77,2</w:t>
            </w:r>
          </w:p>
        </w:tc>
        <w:tc>
          <w:tcPr>
            <w:tcW w:w="849" w:type="dxa"/>
            <w:shd w:val="clear" w:color="auto" w:fill="auto"/>
          </w:tcPr>
          <w:p w:rsidR="00E248E0" w:rsidRPr="00077B66" w:rsidRDefault="00E248E0" w:rsidP="00E248E0">
            <w:pPr>
              <w:jc w:val="center"/>
              <w:rPr>
                <w:sz w:val="22"/>
                <w:szCs w:val="22"/>
              </w:rPr>
            </w:pPr>
            <w:r w:rsidRPr="00077B66">
              <w:rPr>
                <w:sz w:val="22"/>
                <w:szCs w:val="22"/>
              </w:rPr>
              <w:t>82,3</w:t>
            </w:r>
          </w:p>
        </w:tc>
        <w:tc>
          <w:tcPr>
            <w:tcW w:w="849" w:type="dxa"/>
            <w:shd w:val="clear" w:color="auto" w:fill="auto"/>
          </w:tcPr>
          <w:p w:rsidR="00E248E0" w:rsidRPr="00077B66" w:rsidRDefault="00E248E0" w:rsidP="00E248E0">
            <w:pPr>
              <w:jc w:val="center"/>
              <w:rPr>
                <w:sz w:val="22"/>
                <w:szCs w:val="22"/>
              </w:rPr>
            </w:pPr>
            <w:r w:rsidRPr="00077B66">
              <w:rPr>
                <w:sz w:val="22"/>
                <w:szCs w:val="22"/>
              </w:rPr>
              <w:t>127,1</w:t>
            </w:r>
          </w:p>
        </w:tc>
        <w:tc>
          <w:tcPr>
            <w:tcW w:w="849" w:type="dxa"/>
            <w:shd w:val="clear" w:color="auto" w:fill="auto"/>
          </w:tcPr>
          <w:p w:rsidR="00E248E0" w:rsidRPr="00077B66" w:rsidRDefault="00E248E0" w:rsidP="00E248E0">
            <w:pPr>
              <w:jc w:val="center"/>
              <w:rPr>
                <w:sz w:val="22"/>
                <w:szCs w:val="22"/>
              </w:rPr>
            </w:pPr>
            <w:r w:rsidRPr="00077B66">
              <w:rPr>
                <w:sz w:val="22"/>
                <w:szCs w:val="22"/>
              </w:rPr>
              <w:t>120,1</w:t>
            </w:r>
          </w:p>
        </w:tc>
        <w:tc>
          <w:tcPr>
            <w:tcW w:w="890" w:type="dxa"/>
            <w:shd w:val="clear" w:color="auto" w:fill="auto"/>
          </w:tcPr>
          <w:p w:rsidR="00E248E0" w:rsidRPr="00077B66" w:rsidRDefault="00E248E0" w:rsidP="00E248E0">
            <w:pPr>
              <w:jc w:val="center"/>
              <w:rPr>
                <w:sz w:val="22"/>
                <w:szCs w:val="22"/>
              </w:rPr>
            </w:pPr>
            <w:r w:rsidRPr="00077B66">
              <w:rPr>
                <w:sz w:val="22"/>
                <w:szCs w:val="22"/>
              </w:rPr>
              <w:t>96,6</w:t>
            </w:r>
          </w:p>
        </w:tc>
        <w:tc>
          <w:tcPr>
            <w:tcW w:w="1134" w:type="dxa"/>
            <w:shd w:val="clear" w:color="auto" w:fill="auto"/>
          </w:tcPr>
          <w:p w:rsidR="00E248E0" w:rsidRPr="00077B66" w:rsidRDefault="00E248E0" w:rsidP="00E248E0">
            <w:pPr>
              <w:jc w:val="center"/>
              <w:rPr>
                <w:sz w:val="22"/>
                <w:szCs w:val="22"/>
              </w:rPr>
            </w:pPr>
            <w:r w:rsidRPr="00077B66">
              <w:rPr>
                <w:sz w:val="22"/>
                <w:szCs w:val="22"/>
              </w:rPr>
              <w:t>104,4</w:t>
            </w:r>
          </w:p>
        </w:tc>
        <w:tc>
          <w:tcPr>
            <w:tcW w:w="1134" w:type="dxa"/>
            <w:shd w:val="clear" w:color="auto" w:fill="auto"/>
          </w:tcPr>
          <w:p w:rsidR="00E248E0" w:rsidRPr="00077B66" w:rsidRDefault="00E248E0" w:rsidP="00E248E0">
            <w:pPr>
              <w:jc w:val="center"/>
              <w:rPr>
                <w:sz w:val="22"/>
                <w:szCs w:val="22"/>
              </w:rPr>
            </w:pPr>
            <w:r w:rsidRPr="00077B66">
              <w:rPr>
                <w:sz w:val="22"/>
                <w:szCs w:val="22"/>
              </w:rPr>
              <w:t>109,1</w:t>
            </w:r>
          </w:p>
        </w:tc>
        <w:tc>
          <w:tcPr>
            <w:tcW w:w="1046" w:type="dxa"/>
            <w:shd w:val="clear" w:color="auto" w:fill="auto"/>
          </w:tcPr>
          <w:p w:rsidR="00E248E0" w:rsidRPr="00077B66" w:rsidRDefault="00E248E0" w:rsidP="00E248E0">
            <w:pPr>
              <w:jc w:val="center"/>
              <w:rPr>
                <w:sz w:val="22"/>
                <w:szCs w:val="22"/>
              </w:rPr>
            </w:pPr>
            <w:r w:rsidRPr="00077B66">
              <w:rPr>
                <w:sz w:val="22"/>
                <w:szCs w:val="22"/>
              </w:rPr>
              <w:t>111,3</w:t>
            </w:r>
          </w:p>
        </w:tc>
        <w:tc>
          <w:tcPr>
            <w:tcW w:w="711" w:type="dxa"/>
            <w:shd w:val="clear" w:color="auto" w:fill="auto"/>
          </w:tcPr>
          <w:p w:rsidR="00E248E0" w:rsidRPr="00077B66" w:rsidRDefault="00E248E0" w:rsidP="00E248E0">
            <w:pPr>
              <w:jc w:val="center"/>
              <w:rPr>
                <w:sz w:val="22"/>
                <w:szCs w:val="22"/>
              </w:rPr>
            </w:pPr>
            <w:r w:rsidRPr="00077B66">
              <w:rPr>
                <w:sz w:val="22"/>
                <w:szCs w:val="22"/>
              </w:rPr>
              <w:t>100,0</w:t>
            </w:r>
          </w:p>
        </w:tc>
      </w:tr>
      <w:tr w:rsidR="00077B66" w:rsidRPr="00077B66" w:rsidTr="00E248E0">
        <w:trPr>
          <w:trHeight w:val="193"/>
        </w:trPr>
        <w:tc>
          <w:tcPr>
            <w:tcW w:w="1776" w:type="dxa"/>
            <w:shd w:val="clear" w:color="auto" w:fill="auto"/>
            <w:vAlign w:val="center"/>
            <w:hideMark/>
          </w:tcPr>
          <w:p w:rsidR="00E248E0" w:rsidRPr="00077B66" w:rsidRDefault="00E248E0" w:rsidP="00E248E0">
            <w:pPr>
              <w:rPr>
                <w:sz w:val="22"/>
                <w:szCs w:val="22"/>
              </w:rPr>
            </w:pPr>
            <w:r w:rsidRPr="00077B66">
              <w:rPr>
                <w:sz w:val="22"/>
                <w:szCs w:val="22"/>
              </w:rPr>
              <w:t>Хлориды</w:t>
            </w:r>
          </w:p>
        </w:tc>
        <w:tc>
          <w:tcPr>
            <w:tcW w:w="849" w:type="dxa"/>
            <w:shd w:val="clear" w:color="auto" w:fill="auto"/>
          </w:tcPr>
          <w:p w:rsidR="00E248E0" w:rsidRPr="00077B66" w:rsidRDefault="00E248E0" w:rsidP="00E248E0">
            <w:pPr>
              <w:jc w:val="center"/>
              <w:rPr>
                <w:sz w:val="22"/>
                <w:szCs w:val="22"/>
              </w:rPr>
            </w:pPr>
            <w:r w:rsidRPr="00077B66">
              <w:rPr>
                <w:sz w:val="22"/>
                <w:szCs w:val="22"/>
              </w:rPr>
              <w:t>8,5</w:t>
            </w:r>
          </w:p>
        </w:tc>
        <w:tc>
          <w:tcPr>
            <w:tcW w:w="849" w:type="dxa"/>
            <w:shd w:val="clear" w:color="auto" w:fill="auto"/>
          </w:tcPr>
          <w:p w:rsidR="00E248E0" w:rsidRPr="00077B66" w:rsidRDefault="00E248E0" w:rsidP="00E248E0">
            <w:pPr>
              <w:jc w:val="center"/>
              <w:rPr>
                <w:sz w:val="22"/>
                <w:szCs w:val="22"/>
              </w:rPr>
            </w:pPr>
            <w:r w:rsidRPr="00077B66">
              <w:rPr>
                <w:sz w:val="22"/>
                <w:szCs w:val="22"/>
              </w:rPr>
              <w:t>8,5</w:t>
            </w:r>
          </w:p>
        </w:tc>
        <w:tc>
          <w:tcPr>
            <w:tcW w:w="849" w:type="dxa"/>
            <w:shd w:val="clear" w:color="auto" w:fill="auto"/>
          </w:tcPr>
          <w:p w:rsidR="00E248E0" w:rsidRPr="00077B66" w:rsidRDefault="00E248E0" w:rsidP="00E248E0">
            <w:pPr>
              <w:jc w:val="center"/>
              <w:rPr>
                <w:sz w:val="22"/>
                <w:szCs w:val="22"/>
              </w:rPr>
            </w:pPr>
            <w:r w:rsidRPr="00077B66">
              <w:rPr>
                <w:sz w:val="22"/>
                <w:szCs w:val="22"/>
              </w:rPr>
              <w:t>6,4</w:t>
            </w:r>
          </w:p>
        </w:tc>
        <w:tc>
          <w:tcPr>
            <w:tcW w:w="849" w:type="dxa"/>
            <w:shd w:val="clear" w:color="auto" w:fill="auto"/>
          </w:tcPr>
          <w:p w:rsidR="00E248E0" w:rsidRPr="00077B66" w:rsidRDefault="00E248E0" w:rsidP="00E248E0">
            <w:pPr>
              <w:jc w:val="center"/>
              <w:rPr>
                <w:sz w:val="22"/>
                <w:szCs w:val="22"/>
              </w:rPr>
            </w:pPr>
            <w:r w:rsidRPr="00077B66">
              <w:rPr>
                <w:sz w:val="22"/>
                <w:szCs w:val="22"/>
              </w:rPr>
              <w:t>8,5</w:t>
            </w:r>
          </w:p>
        </w:tc>
        <w:tc>
          <w:tcPr>
            <w:tcW w:w="890" w:type="dxa"/>
            <w:shd w:val="clear" w:color="auto" w:fill="auto"/>
          </w:tcPr>
          <w:p w:rsidR="00E248E0" w:rsidRPr="00077B66" w:rsidRDefault="00E248E0" w:rsidP="00E248E0">
            <w:pPr>
              <w:jc w:val="center"/>
              <w:rPr>
                <w:sz w:val="22"/>
                <w:szCs w:val="22"/>
              </w:rPr>
            </w:pPr>
            <w:r w:rsidRPr="00077B66">
              <w:rPr>
                <w:sz w:val="22"/>
                <w:szCs w:val="22"/>
              </w:rPr>
              <w:t>8,5</w:t>
            </w:r>
          </w:p>
        </w:tc>
        <w:tc>
          <w:tcPr>
            <w:tcW w:w="1134" w:type="dxa"/>
            <w:shd w:val="clear" w:color="auto" w:fill="auto"/>
          </w:tcPr>
          <w:p w:rsidR="00E248E0" w:rsidRPr="00077B66" w:rsidRDefault="00E248E0" w:rsidP="00E248E0">
            <w:pPr>
              <w:jc w:val="center"/>
              <w:rPr>
                <w:sz w:val="22"/>
                <w:szCs w:val="22"/>
              </w:rPr>
            </w:pPr>
            <w:r w:rsidRPr="00077B66">
              <w:rPr>
                <w:sz w:val="22"/>
                <w:szCs w:val="22"/>
              </w:rPr>
              <w:t>19,1</w:t>
            </w:r>
          </w:p>
        </w:tc>
        <w:tc>
          <w:tcPr>
            <w:tcW w:w="1134" w:type="dxa"/>
            <w:shd w:val="clear" w:color="auto" w:fill="auto"/>
          </w:tcPr>
          <w:p w:rsidR="00E248E0" w:rsidRPr="00077B66" w:rsidRDefault="00E248E0" w:rsidP="00E248E0">
            <w:pPr>
              <w:jc w:val="center"/>
              <w:rPr>
                <w:sz w:val="22"/>
                <w:szCs w:val="22"/>
              </w:rPr>
            </w:pPr>
            <w:r w:rsidRPr="00077B66">
              <w:rPr>
                <w:sz w:val="22"/>
                <w:szCs w:val="22"/>
              </w:rPr>
              <w:t>17,9</w:t>
            </w:r>
          </w:p>
        </w:tc>
        <w:tc>
          <w:tcPr>
            <w:tcW w:w="1046" w:type="dxa"/>
            <w:shd w:val="clear" w:color="auto" w:fill="auto"/>
          </w:tcPr>
          <w:p w:rsidR="00E248E0" w:rsidRPr="00077B66" w:rsidRDefault="00E248E0" w:rsidP="00E248E0">
            <w:pPr>
              <w:jc w:val="center"/>
              <w:rPr>
                <w:sz w:val="22"/>
                <w:szCs w:val="22"/>
              </w:rPr>
            </w:pPr>
            <w:r w:rsidRPr="00077B66">
              <w:rPr>
                <w:sz w:val="22"/>
                <w:szCs w:val="22"/>
              </w:rPr>
              <w:t>8,5</w:t>
            </w:r>
          </w:p>
        </w:tc>
        <w:tc>
          <w:tcPr>
            <w:tcW w:w="711" w:type="dxa"/>
            <w:shd w:val="clear" w:color="auto" w:fill="auto"/>
          </w:tcPr>
          <w:p w:rsidR="00E248E0" w:rsidRPr="00077B66" w:rsidRDefault="00E248E0" w:rsidP="00E248E0">
            <w:pPr>
              <w:jc w:val="center"/>
              <w:rPr>
                <w:sz w:val="22"/>
                <w:szCs w:val="22"/>
              </w:rPr>
            </w:pPr>
            <w:r w:rsidRPr="00077B66">
              <w:rPr>
                <w:sz w:val="22"/>
                <w:szCs w:val="22"/>
              </w:rPr>
              <w:t>300,0</w:t>
            </w:r>
          </w:p>
        </w:tc>
      </w:tr>
      <w:tr w:rsidR="00077B66" w:rsidRPr="00077B66" w:rsidTr="00E248E0">
        <w:trPr>
          <w:trHeight w:val="265"/>
        </w:trPr>
        <w:tc>
          <w:tcPr>
            <w:tcW w:w="1776" w:type="dxa"/>
            <w:shd w:val="clear" w:color="auto" w:fill="auto"/>
            <w:vAlign w:val="center"/>
            <w:hideMark/>
          </w:tcPr>
          <w:p w:rsidR="00E248E0" w:rsidRPr="00077B66" w:rsidRDefault="00E248E0" w:rsidP="00E248E0">
            <w:pPr>
              <w:rPr>
                <w:sz w:val="22"/>
                <w:szCs w:val="22"/>
              </w:rPr>
            </w:pPr>
            <w:r w:rsidRPr="00077B66">
              <w:rPr>
                <w:sz w:val="22"/>
                <w:szCs w:val="22"/>
              </w:rPr>
              <w:t>Нитриты</w:t>
            </w:r>
          </w:p>
        </w:tc>
        <w:tc>
          <w:tcPr>
            <w:tcW w:w="849" w:type="dxa"/>
            <w:shd w:val="clear" w:color="auto" w:fill="auto"/>
          </w:tcPr>
          <w:p w:rsidR="00E248E0" w:rsidRPr="00077B66" w:rsidRDefault="00E248E0" w:rsidP="00E248E0">
            <w:pPr>
              <w:jc w:val="center"/>
              <w:rPr>
                <w:sz w:val="22"/>
                <w:szCs w:val="22"/>
              </w:rPr>
            </w:pPr>
            <w:r w:rsidRPr="00077B66">
              <w:rPr>
                <w:sz w:val="22"/>
                <w:szCs w:val="22"/>
              </w:rPr>
              <w:t>&lt;0,01</w:t>
            </w:r>
          </w:p>
        </w:tc>
        <w:tc>
          <w:tcPr>
            <w:tcW w:w="849" w:type="dxa"/>
            <w:shd w:val="clear" w:color="auto" w:fill="auto"/>
          </w:tcPr>
          <w:p w:rsidR="00E248E0" w:rsidRPr="00077B66" w:rsidRDefault="00E248E0" w:rsidP="00E248E0">
            <w:pPr>
              <w:jc w:val="center"/>
              <w:rPr>
                <w:sz w:val="22"/>
                <w:szCs w:val="22"/>
              </w:rPr>
            </w:pPr>
            <w:r w:rsidRPr="00077B66">
              <w:rPr>
                <w:sz w:val="22"/>
                <w:szCs w:val="22"/>
              </w:rPr>
              <w:t>&lt;0,01</w:t>
            </w:r>
          </w:p>
        </w:tc>
        <w:tc>
          <w:tcPr>
            <w:tcW w:w="849" w:type="dxa"/>
            <w:shd w:val="clear" w:color="auto" w:fill="auto"/>
          </w:tcPr>
          <w:p w:rsidR="00E248E0" w:rsidRPr="00077B66" w:rsidRDefault="00E248E0" w:rsidP="00E248E0">
            <w:pPr>
              <w:jc w:val="center"/>
              <w:rPr>
                <w:sz w:val="22"/>
                <w:szCs w:val="22"/>
              </w:rPr>
            </w:pPr>
            <w:r w:rsidRPr="00077B66">
              <w:rPr>
                <w:sz w:val="22"/>
                <w:szCs w:val="22"/>
              </w:rPr>
              <w:t>&lt;0,01</w:t>
            </w:r>
          </w:p>
        </w:tc>
        <w:tc>
          <w:tcPr>
            <w:tcW w:w="849" w:type="dxa"/>
            <w:shd w:val="clear" w:color="auto" w:fill="auto"/>
          </w:tcPr>
          <w:p w:rsidR="00E248E0" w:rsidRPr="00077B66" w:rsidRDefault="00E248E0" w:rsidP="00E248E0">
            <w:pPr>
              <w:jc w:val="center"/>
              <w:rPr>
                <w:sz w:val="22"/>
                <w:szCs w:val="22"/>
              </w:rPr>
            </w:pPr>
            <w:r w:rsidRPr="00077B66">
              <w:rPr>
                <w:sz w:val="22"/>
                <w:szCs w:val="22"/>
              </w:rPr>
              <w:t>&lt;0,01</w:t>
            </w:r>
          </w:p>
        </w:tc>
        <w:tc>
          <w:tcPr>
            <w:tcW w:w="890" w:type="dxa"/>
            <w:shd w:val="clear" w:color="auto" w:fill="auto"/>
          </w:tcPr>
          <w:p w:rsidR="00E248E0" w:rsidRPr="00077B66" w:rsidRDefault="00E248E0" w:rsidP="00E248E0">
            <w:pPr>
              <w:jc w:val="center"/>
              <w:rPr>
                <w:sz w:val="22"/>
                <w:szCs w:val="22"/>
              </w:rPr>
            </w:pPr>
            <w:r w:rsidRPr="00077B66">
              <w:rPr>
                <w:sz w:val="22"/>
                <w:szCs w:val="22"/>
              </w:rPr>
              <w:t>&lt;0,01</w:t>
            </w:r>
          </w:p>
        </w:tc>
        <w:tc>
          <w:tcPr>
            <w:tcW w:w="1134" w:type="dxa"/>
            <w:shd w:val="clear" w:color="auto" w:fill="auto"/>
          </w:tcPr>
          <w:p w:rsidR="00E248E0" w:rsidRPr="00077B66" w:rsidRDefault="00E248E0" w:rsidP="00E248E0">
            <w:pPr>
              <w:jc w:val="center"/>
              <w:rPr>
                <w:sz w:val="22"/>
                <w:szCs w:val="22"/>
              </w:rPr>
            </w:pPr>
            <w:r w:rsidRPr="00077B66">
              <w:rPr>
                <w:sz w:val="22"/>
                <w:szCs w:val="22"/>
              </w:rPr>
              <w:t>&lt;0,01</w:t>
            </w:r>
          </w:p>
        </w:tc>
        <w:tc>
          <w:tcPr>
            <w:tcW w:w="1134" w:type="dxa"/>
            <w:shd w:val="clear" w:color="auto" w:fill="auto"/>
          </w:tcPr>
          <w:p w:rsidR="00E248E0" w:rsidRPr="00077B66" w:rsidRDefault="00E248E0" w:rsidP="00E248E0">
            <w:pPr>
              <w:jc w:val="center"/>
              <w:rPr>
                <w:sz w:val="22"/>
                <w:szCs w:val="22"/>
              </w:rPr>
            </w:pPr>
            <w:r w:rsidRPr="00077B66">
              <w:rPr>
                <w:sz w:val="22"/>
                <w:szCs w:val="22"/>
                <w:lang w:val="en-US"/>
              </w:rPr>
              <w:t>&lt;</w:t>
            </w:r>
            <w:r w:rsidRPr="00077B66">
              <w:rPr>
                <w:sz w:val="22"/>
                <w:szCs w:val="22"/>
              </w:rPr>
              <w:t>0,01</w:t>
            </w:r>
          </w:p>
        </w:tc>
        <w:tc>
          <w:tcPr>
            <w:tcW w:w="1046" w:type="dxa"/>
            <w:shd w:val="clear" w:color="auto" w:fill="auto"/>
          </w:tcPr>
          <w:p w:rsidR="00E248E0" w:rsidRPr="00077B66" w:rsidRDefault="00E248E0" w:rsidP="00E248E0">
            <w:pPr>
              <w:jc w:val="center"/>
              <w:rPr>
                <w:sz w:val="22"/>
                <w:szCs w:val="22"/>
              </w:rPr>
            </w:pPr>
            <w:r w:rsidRPr="00077B66">
              <w:rPr>
                <w:sz w:val="22"/>
                <w:szCs w:val="22"/>
                <w:lang w:val="en-US"/>
              </w:rPr>
              <w:t>&lt;</w:t>
            </w:r>
            <w:r w:rsidRPr="00077B66">
              <w:rPr>
                <w:sz w:val="22"/>
                <w:szCs w:val="22"/>
              </w:rPr>
              <w:t>0,01</w:t>
            </w:r>
          </w:p>
        </w:tc>
        <w:tc>
          <w:tcPr>
            <w:tcW w:w="711" w:type="dxa"/>
            <w:shd w:val="clear" w:color="auto" w:fill="auto"/>
          </w:tcPr>
          <w:p w:rsidR="00E248E0" w:rsidRPr="00077B66" w:rsidRDefault="00E248E0" w:rsidP="00E248E0">
            <w:pPr>
              <w:jc w:val="center"/>
              <w:rPr>
                <w:sz w:val="22"/>
                <w:szCs w:val="22"/>
              </w:rPr>
            </w:pPr>
            <w:r w:rsidRPr="00077B66">
              <w:rPr>
                <w:sz w:val="22"/>
                <w:szCs w:val="22"/>
              </w:rPr>
              <w:t>0,08</w:t>
            </w:r>
          </w:p>
        </w:tc>
      </w:tr>
      <w:tr w:rsidR="00077B66" w:rsidRPr="00077B66" w:rsidTr="00E248E0">
        <w:trPr>
          <w:trHeight w:val="141"/>
        </w:trPr>
        <w:tc>
          <w:tcPr>
            <w:tcW w:w="1776" w:type="dxa"/>
            <w:shd w:val="clear" w:color="auto" w:fill="auto"/>
            <w:vAlign w:val="center"/>
            <w:hideMark/>
          </w:tcPr>
          <w:p w:rsidR="00E248E0" w:rsidRPr="00077B66" w:rsidRDefault="00E248E0" w:rsidP="00E248E0">
            <w:pPr>
              <w:rPr>
                <w:sz w:val="22"/>
                <w:szCs w:val="22"/>
              </w:rPr>
            </w:pPr>
            <w:r w:rsidRPr="00077B66">
              <w:rPr>
                <w:sz w:val="22"/>
                <w:szCs w:val="22"/>
              </w:rPr>
              <w:t>Аммоний-ион</w:t>
            </w:r>
          </w:p>
        </w:tc>
        <w:tc>
          <w:tcPr>
            <w:tcW w:w="849" w:type="dxa"/>
            <w:shd w:val="clear" w:color="auto" w:fill="auto"/>
          </w:tcPr>
          <w:p w:rsidR="00E248E0" w:rsidRPr="00077B66" w:rsidRDefault="00E248E0" w:rsidP="00E248E0">
            <w:pPr>
              <w:jc w:val="center"/>
              <w:rPr>
                <w:sz w:val="22"/>
                <w:szCs w:val="22"/>
              </w:rPr>
            </w:pPr>
            <w:r w:rsidRPr="00077B66">
              <w:rPr>
                <w:sz w:val="22"/>
                <w:szCs w:val="22"/>
              </w:rPr>
              <w:t>&lt;0,3</w:t>
            </w:r>
          </w:p>
        </w:tc>
        <w:tc>
          <w:tcPr>
            <w:tcW w:w="849" w:type="dxa"/>
            <w:shd w:val="clear" w:color="auto" w:fill="auto"/>
          </w:tcPr>
          <w:p w:rsidR="00E248E0" w:rsidRPr="00077B66" w:rsidRDefault="00E248E0" w:rsidP="00E248E0">
            <w:pPr>
              <w:jc w:val="center"/>
              <w:rPr>
                <w:sz w:val="22"/>
                <w:szCs w:val="22"/>
              </w:rPr>
            </w:pPr>
            <w:r w:rsidRPr="00077B66">
              <w:rPr>
                <w:sz w:val="22"/>
                <w:szCs w:val="22"/>
              </w:rPr>
              <w:t>&lt;0,3</w:t>
            </w:r>
          </w:p>
        </w:tc>
        <w:tc>
          <w:tcPr>
            <w:tcW w:w="849" w:type="dxa"/>
            <w:shd w:val="clear" w:color="auto" w:fill="auto"/>
          </w:tcPr>
          <w:p w:rsidR="00E248E0" w:rsidRPr="00077B66" w:rsidRDefault="00E248E0" w:rsidP="00E248E0">
            <w:pPr>
              <w:jc w:val="center"/>
              <w:rPr>
                <w:sz w:val="22"/>
                <w:szCs w:val="22"/>
              </w:rPr>
            </w:pPr>
            <w:r w:rsidRPr="00077B66">
              <w:rPr>
                <w:sz w:val="22"/>
                <w:szCs w:val="22"/>
              </w:rPr>
              <w:t>&lt;0,3</w:t>
            </w:r>
          </w:p>
        </w:tc>
        <w:tc>
          <w:tcPr>
            <w:tcW w:w="849" w:type="dxa"/>
            <w:shd w:val="clear" w:color="auto" w:fill="auto"/>
          </w:tcPr>
          <w:p w:rsidR="00E248E0" w:rsidRPr="00077B66" w:rsidRDefault="00E248E0" w:rsidP="00E248E0">
            <w:pPr>
              <w:jc w:val="center"/>
              <w:rPr>
                <w:sz w:val="22"/>
                <w:szCs w:val="22"/>
              </w:rPr>
            </w:pPr>
            <w:r w:rsidRPr="00077B66">
              <w:rPr>
                <w:sz w:val="22"/>
                <w:szCs w:val="22"/>
              </w:rPr>
              <w:t>&lt;0,3</w:t>
            </w:r>
          </w:p>
        </w:tc>
        <w:tc>
          <w:tcPr>
            <w:tcW w:w="890" w:type="dxa"/>
            <w:shd w:val="clear" w:color="auto" w:fill="auto"/>
          </w:tcPr>
          <w:p w:rsidR="00E248E0" w:rsidRPr="00077B66" w:rsidRDefault="00E248E0" w:rsidP="00E248E0">
            <w:pPr>
              <w:jc w:val="center"/>
              <w:rPr>
                <w:sz w:val="22"/>
                <w:szCs w:val="22"/>
              </w:rPr>
            </w:pPr>
            <w:r w:rsidRPr="00077B66">
              <w:rPr>
                <w:sz w:val="22"/>
                <w:szCs w:val="22"/>
              </w:rPr>
              <w:t>&lt;0,3</w:t>
            </w:r>
          </w:p>
        </w:tc>
        <w:tc>
          <w:tcPr>
            <w:tcW w:w="1134" w:type="dxa"/>
            <w:shd w:val="clear" w:color="auto" w:fill="auto"/>
          </w:tcPr>
          <w:p w:rsidR="00E248E0" w:rsidRPr="00077B66" w:rsidRDefault="00E248E0" w:rsidP="00E248E0">
            <w:pPr>
              <w:jc w:val="center"/>
              <w:rPr>
                <w:sz w:val="22"/>
                <w:szCs w:val="22"/>
              </w:rPr>
            </w:pPr>
            <w:r w:rsidRPr="00077B66">
              <w:rPr>
                <w:sz w:val="22"/>
                <w:szCs w:val="22"/>
              </w:rPr>
              <w:t>&lt;0,3</w:t>
            </w:r>
          </w:p>
        </w:tc>
        <w:tc>
          <w:tcPr>
            <w:tcW w:w="1134" w:type="dxa"/>
            <w:shd w:val="clear" w:color="auto" w:fill="auto"/>
          </w:tcPr>
          <w:p w:rsidR="00E248E0" w:rsidRPr="00077B66" w:rsidRDefault="00E248E0" w:rsidP="00E248E0">
            <w:pPr>
              <w:jc w:val="center"/>
              <w:rPr>
                <w:sz w:val="22"/>
                <w:szCs w:val="22"/>
              </w:rPr>
            </w:pPr>
            <w:r w:rsidRPr="00077B66">
              <w:rPr>
                <w:sz w:val="22"/>
                <w:szCs w:val="22"/>
              </w:rPr>
              <w:t>-</w:t>
            </w:r>
          </w:p>
        </w:tc>
        <w:tc>
          <w:tcPr>
            <w:tcW w:w="1046" w:type="dxa"/>
            <w:shd w:val="clear" w:color="auto" w:fill="auto"/>
          </w:tcPr>
          <w:p w:rsidR="00E248E0" w:rsidRPr="00077B66" w:rsidRDefault="00E248E0" w:rsidP="00E248E0">
            <w:pPr>
              <w:jc w:val="center"/>
              <w:rPr>
                <w:sz w:val="22"/>
                <w:szCs w:val="22"/>
              </w:rPr>
            </w:pPr>
            <w:r w:rsidRPr="00077B66">
              <w:rPr>
                <w:sz w:val="22"/>
                <w:szCs w:val="22"/>
              </w:rPr>
              <w:t>-</w:t>
            </w:r>
          </w:p>
        </w:tc>
        <w:tc>
          <w:tcPr>
            <w:tcW w:w="711" w:type="dxa"/>
            <w:shd w:val="clear" w:color="auto" w:fill="auto"/>
          </w:tcPr>
          <w:p w:rsidR="00E248E0" w:rsidRPr="00077B66" w:rsidRDefault="00E248E0" w:rsidP="00E248E0">
            <w:pPr>
              <w:jc w:val="center"/>
              <w:rPr>
                <w:sz w:val="22"/>
                <w:szCs w:val="22"/>
              </w:rPr>
            </w:pPr>
            <w:r w:rsidRPr="00077B66">
              <w:rPr>
                <w:sz w:val="22"/>
                <w:szCs w:val="22"/>
              </w:rPr>
              <w:t>0,5</w:t>
            </w:r>
          </w:p>
        </w:tc>
      </w:tr>
      <w:tr w:rsidR="00077B66" w:rsidRPr="00077B66" w:rsidTr="00E248E0">
        <w:trPr>
          <w:trHeight w:val="149"/>
        </w:trPr>
        <w:tc>
          <w:tcPr>
            <w:tcW w:w="1776" w:type="dxa"/>
            <w:shd w:val="clear" w:color="auto" w:fill="auto"/>
            <w:vAlign w:val="center"/>
            <w:hideMark/>
          </w:tcPr>
          <w:p w:rsidR="00E248E0" w:rsidRPr="00077B66" w:rsidRDefault="00E248E0" w:rsidP="00E248E0">
            <w:pPr>
              <w:rPr>
                <w:sz w:val="22"/>
                <w:szCs w:val="22"/>
              </w:rPr>
            </w:pPr>
            <w:r w:rsidRPr="00077B66">
              <w:rPr>
                <w:sz w:val="22"/>
                <w:szCs w:val="22"/>
              </w:rPr>
              <w:t>Нитраты</w:t>
            </w:r>
          </w:p>
        </w:tc>
        <w:tc>
          <w:tcPr>
            <w:tcW w:w="849" w:type="dxa"/>
            <w:shd w:val="clear" w:color="auto" w:fill="auto"/>
          </w:tcPr>
          <w:p w:rsidR="00E248E0" w:rsidRPr="00077B66" w:rsidRDefault="00E248E0" w:rsidP="00E248E0">
            <w:pPr>
              <w:jc w:val="center"/>
              <w:rPr>
                <w:sz w:val="22"/>
                <w:szCs w:val="22"/>
              </w:rPr>
            </w:pPr>
            <w:r w:rsidRPr="00077B66">
              <w:rPr>
                <w:sz w:val="22"/>
                <w:szCs w:val="22"/>
              </w:rPr>
              <w:t>0,14</w:t>
            </w:r>
          </w:p>
        </w:tc>
        <w:tc>
          <w:tcPr>
            <w:tcW w:w="849" w:type="dxa"/>
            <w:shd w:val="clear" w:color="auto" w:fill="auto"/>
          </w:tcPr>
          <w:p w:rsidR="00E248E0" w:rsidRPr="00077B66" w:rsidRDefault="00E248E0" w:rsidP="00E248E0">
            <w:pPr>
              <w:jc w:val="center"/>
              <w:rPr>
                <w:sz w:val="22"/>
                <w:szCs w:val="22"/>
              </w:rPr>
            </w:pPr>
            <w:r w:rsidRPr="00077B66">
              <w:rPr>
                <w:sz w:val="22"/>
                <w:szCs w:val="22"/>
              </w:rPr>
              <w:t>0,15</w:t>
            </w:r>
          </w:p>
        </w:tc>
        <w:tc>
          <w:tcPr>
            <w:tcW w:w="849" w:type="dxa"/>
            <w:shd w:val="clear" w:color="auto" w:fill="auto"/>
          </w:tcPr>
          <w:p w:rsidR="00E248E0" w:rsidRPr="00077B66" w:rsidRDefault="00E248E0" w:rsidP="00E248E0">
            <w:pPr>
              <w:jc w:val="center"/>
              <w:rPr>
                <w:sz w:val="22"/>
                <w:szCs w:val="22"/>
              </w:rPr>
            </w:pPr>
            <w:r w:rsidRPr="00077B66">
              <w:rPr>
                <w:sz w:val="22"/>
                <w:szCs w:val="22"/>
                <w:lang w:val="en-US"/>
              </w:rPr>
              <w:t>&lt;</w:t>
            </w:r>
            <w:r w:rsidRPr="00077B66">
              <w:rPr>
                <w:sz w:val="22"/>
                <w:szCs w:val="22"/>
              </w:rPr>
              <w:t>0,1</w:t>
            </w:r>
          </w:p>
        </w:tc>
        <w:tc>
          <w:tcPr>
            <w:tcW w:w="849" w:type="dxa"/>
            <w:shd w:val="clear" w:color="auto" w:fill="auto"/>
          </w:tcPr>
          <w:p w:rsidR="00E248E0" w:rsidRPr="00077B66" w:rsidRDefault="00E248E0" w:rsidP="00E248E0">
            <w:pPr>
              <w:jc w:val="center"/>
              <w:rPr>
                <w:sz w:val="22"/>
                <w:szCs w:val="22"/>
              </w:rPr>
            </w:pPr>
            <w:r w:rsidRPr="00077B66">
              <w:rPr>
                <w:sz w:val="22"/>
                <w:szCs w:val="22"/>
              </w:rPr>
              <w:t>0,11</w:t>
            </w:r>
          </w:p>
        </w:tc>
        <w:tc>
          <w:tcPr>
            <w:tcW w:w="890" w:type="dxa"/>
            <w:shd w:val="clear" w:color="auto" w:fill="auto"/>
          </w:tcPr>
          <w:p w:rsidR="00E248E0" w:rsidRPr="00077B66" w:rsidRDefault="00E248E0" w:rsidP="00E248E0">
            <w:pPr>
              <w:jc w:val="center"/>
              <w:rPr>
                <w:sz w:val="22"/>
                <w:szCs w:val="22"/>
              </w:rPr>
            </w:pPr>
            <w:r w:rsidRPr="00077B66">
              <w:rPr>
                <w:sz w:val="22"/>
                <w:szCs w:val="22"/>
              </w:rPr>
              <w:t>0,23</w:t>
            </w:r>
          </w:p>
        </w:tc>
        <w:tc>
          <w:tcPr>
            <w:tcW w:w="1134" w:type="dxa"/>
            <w:shd w:val="clear" w:color="auto" w:fill="auto"/>
          </w:tcPr>
          <w:p w:rsidR="00E248E0" w:rsidRPr="00077B66" w:rsidRDefault="00E248E0" w:rsidP="00E248E0">
            <w:pPr>
              <w:jc w:val="center"/>
              <w:rPr>
                <w:sz w:val="22"/>
                <w:szCs w:val="22"/>
              </w:rPr>
            </w:pPr>
            <w:r w:rsidRPr="00077B66">
              <w:rPr>
                <w:sz w:val="22"/>
                <w:szCs w:val="22"/>
              </w:rPr>
              <w:t>0,07</w:t>
            </w:r>
          </w:p>
        </w:tc>
        <w:tc>
          <w:tcPr>
            <w:tcW w:w="1134" w:type="dxa"/>
            <w:shd w:val="clear" w:color="auto" w:fill="auto"/>
          </w:tcPr>
          <w:p w:rsidR="00E248E0" w:rsidRPr="00077B66" w:rsidRDefault="00E248E0" w:rsidP="00E248E0">
            <w:pPr>
              <w:jc w:val="center"/>
              <w:rPr>
                <w:sz w:val="22"/>
                <w:szCs w:val="22"/>
              </w:rPr>
            </w:pPr>
            <w:r w:rsidRPr="00077B66">
              <w:rPr>
                <w:sz w:val="22"/>
                <w:szCs w:val="22"/>
              </w:rPr>
              <w:t>0,16</w:t>
            </w:r>
          </w:p>
        </w:tc>
        <w:tc>
          <w:tcPr>
            <w:tcW w:w="1046" w:type="dxa"/>
            <w:shd w:val="clear" w:color="auto" w:fill="auto"/>
          </w:tcPr>
          <w:p w:rsidR="00E248E0" w:rsidRPr="00077B66" w:rsidRDefault="00E248E0" w:rsidP="00E248E0">
            <w:pPr>
              <w:jc w:val="center"/>
              <w:rPr>
                <w:sz w:val="22"/>
                <w:szCs w:val="22"/>
              </w:rPr>
            </w:pPr>
            <w:r w:rsidRPr="00077B66">
              <w:rPr>
                <w:sz w:val="22"/>
                <w:szCs w:val="22"/>
              </w:rPr>
              <w:t>0,15</w:t>
            </w:r>
          </w:p>
        </w:tc>
        <w:tc>
          <w:tcPr>
            <w:tcW w:w="711" w:type="dxa"/>
            <w:shd w:val="clear" w:color="auto" w:fill="auto"/>
          </w:tcPr>
          <w:p w:rsidR="00E248E0" w:rsidRPr="00077B66" w:rsidRDefault="00E248E0" w:rsidP="00E248E0">
            <w:pPr>
              <w:jc w:val="center"/>
              <w:rPr>
                <w:sz w:val="22"/>
                <w:szCs w:val="22"/>
              </w:rPr>
            </w:pPr>
            <w:r w:rsidRPr="00077B66">
              <w:rPr>
                <w:sz w:val="22"/>
                <w:szCs w:val="22"/>
              </w:rPr>
              <w:t>40</w:t>
            </w:r>
          </w:p>
        </w:tc>
      </w:tr>
      <w:tr w:rsidR="00077B66" w:rsidRPr="00077B66" w:rsidTr="00E248E0">
        <w:trPr>
          <w:trHeight w:val="219"/>
        </w:trPr>
        <w:tc>
          <w:tcPr>
            <w:tcW w:w="1776" w:type="dxa"/>
            <w:shd w:val="clear" w:color="auto" w:fill="auto"/>
            <w:vAlign w:val="center"/>
            <w:hideMark/>
          </w:tcPr>
          <w:p w:rsidR="00E248E0" w:rsidRPr="00077B66" w:rsidRDefault="00E248E0" w:rsidP="00E248E0">
            <w:pPr>
              <w:rPr>
                <w:sz w:val="22"/>
                <w:szCs w:val="22"/>
              </w:rPr>
            </w:pPr>
            <w:r w:rsidRPr="00077B66">
              <w:rPr>
                <w:sz w:val="22"/>
                <w:szCs w:val="22"/>
              </w:rPr>
              <w:lastRenderedPageBreak/>
              <w:t>Железо общее</w:t>
            </w:r>
          </w:p>
        </w:tc>
        <w:tc>
          <w:tcPr>
            <w:tcW w:w="849" w:type="dxa"/>
            <w:shd w:val="clear" w:color="auto" w:fill="auto"/>
          </w:tcPr>
          <w:p w:rsidR="00E248E0" w:rsidRPr="00077B66" w:rsidRDefault="00E248E0" w:rsidP="00E248E0">
            <w:pPr>
              <w:jc w:val="center"/>
              <w:rPr>
                <w:sz w:val="22"/>
                <w:szCs w:val="22"/>
              </w:rPr>
            </w:pPr>
            <w:r w:rsidRPr="00077B66">
              <w:rPr>
                <w:sz w:val="22"/>
                <w:szCs w:val="22"/>
              </w:rPr>
              <w:t>0,02</w:t>
            </w:r>
          </w:p>
        </w:tc>
        <w:tc>
          <w:tcPr>
            <w:tcW w:w="849" w:type="dxa"/>
            <w:shd w:val="clear" w:color="auto" w:fill="auto"/>
          </w:tcPr>
          <w:p w:rsidR="00E248E0" w:rsidRPr="00077B66" w:rsidRDefault="00E248E0" w:rsidP="00E248E0">
            <w:pPr>
              <w:jc w:val="center"/>
              <w:rPr>
                <w:sz w:val="22"/>
                <w:szCs w:val="22"/>
              </w:rPr>
            </w:pPr>
            <w:r w:rsidRPr="00077B66">
              <w:rPr>
                <w:sz w:val="22"/>
                <w:szCs w:val="22"/>
                <w:lang w:val="en-US"/>
              </w:rPr>
              <w:t>&lt;</w:t>
            </w:r>
            <w:r w:rsidRPr="00077B66">
              <w:rPr>
                <w:sz w:val="22"/>
                <w:szCs w:val="22"/>
              </w:rPr>
              <w:t>0,02</w:t>
            </w:r>
          </w:p>
        </w:tc>
        <w:tc>
          <w:tcPr>
            <w:tcW w:w="849" w:type="dxa"/>
            <w:shd w:val="clear" w:color="auto" w:fill="auto"/>
          </w:tcPr>
          <w:p w:rsidR="00E248E0" w:rsidRPr="00077B66" w:rsidRDefault="00E248E0" w:rsidP="00E248E0">
            <w:pPr>
              <w:jc w:val="center"/>
              <w:rPr>
                <w:sz w:val="22"/>
                <w:szCs w:val="22"/>
              </w:rPr>
            </w:pPr>
            <w:r w:rsidRPr="00077B66">
              <w:rPr>
                <w:sz w:val="22"/>
                <w:szCs w:val="22"/>
                <w:lang w:val="en-US"/>
              </w:rPr>
              <w:t>&lt;</w:t>
            </w:r>
            <w:r w:rsidRPr="00077B66">
              <w:rPr>
                <w:sz w:val="22"/>
                <w:szCs w:val="22"/>
              </w:rPr>
              <w:t>0,02</w:t>
            </w:r>
          </w:p>
        </w:tc>
        <w:tc>
          <w:tcPr>
            <w:tcW w:w="849" w:type="dxa"/>
            <w:shd w:val="clear" w:color="auto" w:fill="auto"/>
          </w:tcPr>
          <w:p w:rsidR="00E248E0" w:rsidRPr="00077B66" w:rsidRDefault="00E248E0" w:rsidP="00E248E0">
            <w:pPr>
              <w:jc w:val="center"/>
              <w:rPr>
                <w:sz w:val="22"/>
                <w:szCs w:val="22"/>
              </w:rPr>
            </w:pPr>
            <w:r w:rsidRPr="00077B66">
              <w:rPr>
                <w:sz w:val="22"/>
                <w:szCs w:val="22"/>
              </w:rPr>
              <w:t>0,07</w:t>
            </w:r>
          </w:p>
        </w:tc>
        <w:tc>
          <w:tcPr>
            <w:tcW w:w="890" w:type="dxa"/>
            <w:shd w:val="clear" w:color="auto" w:fill="auto"/>
          </w:tcPr>
          <w:p w:rsidR="00E248E0" w:rsidRPr="00077B66" w:rsidRDefault="00E248E0" w:rsidP="00E248E0">
            <w:pPr>
              <w:jc w:val="center"/>
              <w:rPr>
                <w:sz w:val="22"/>
                <w:szCs w:val="22"/>
              </w:rPr>
            </w:pPr>
            <w:r w:rsidRPr="00077B66">
              <w:rPr>
                <w:sz w:val="22"/>
                <w:szCs w:val="22"/>
              </w:rPr>
              <w:t>0,03</w:t>
            </w:r>
          </w:p>
        </w:tc>
        <w:tc>
          <w:tcPr>
            <w:tcW w:w="1134" w:type="dxa"/>
            <w:shd w:val="clear" w:color="auto" w:fill="auto"/>
          </w:tcPr>
          <w:p w:rsidR="00E248E0" w:rsidRPr="00077B66" w:rsidRDefault="00E248E0" w:rsidP="00E248E0">
            <w:pPr>
              <w:jc w:val="center"/>
              <w:rPr>
                <w:sz w:val="22"/>
                <w:szCs w:val="22"/>
              </w:rPr>
            </w:pPr>
            <w:r w:rsidRPr="00077B66">
              <w:rPr>
                <w:sz w:val="22"/>
                <w:szCs w:val="22"/>
                <w:lang w:val="en-US"/>
              </w:rPr>
              <w:t>&lt;</w:t>
            </w:r>
            <w:r w:rsidRPr="00077B66">
              <w:rPr>
                <w:sz w:val="22"/>
                <w:szCs w:val="22"/>
              </w:rPr>
              <w:t>0,02</w:t>
            </w:r>
          </w:p>
        </w:tc>
        <w:tc>
          <w:tcPr>
            <w:tcW w:w="1134" w:type="dxa"/>
            <w:shd w:val="clear" w:color="auto" w:fill="auto"/>
          </w:tcPr>
          <w:p w:rsidR="00E248E0" w:rsidRPr="00077B66" w:rsidRDefault="00E248E0" w:rsidP="00E248E0">
            <w:pPr>
              <w:jc w:val="center"/>
              <w:rPr>
                <w:sz w:val="22"/>
                <w:szCs w:val="22"/>
              </w:rPr>
            </w:pPr>
            <w:r w:rsidRPr="00077B66">
              <w:rPr>
                <w:sz w:val="22"/>
                <w:szCs w:val="22"/>
              </w:rPr>
              <w:t>0,10</w:t>
            </w:r>
          </w:p>
        </w:tc>
        <w:tc>
          <w:tcPr>
            <w:tcW w:w="1046" w:type="dxa"/>
            <w:shd w:val="clear" w:color="auto" w:fill="auto"/>
          </w:tcPr>
          <w:p w:rsidR="00E248E0" w:rsidRPr="00077B66" w:rsidRDefault="00E248E0" w:rsidP="00E248E0">
            <w:pPr>
              <w:jc w:val="center"/>
              <w:rPr>
                <w:sz w:val="22"/>
                <w:szCs w:val="22"/>
              </w:rPr>
            </w:pPr>
            <w:r w:rsidRPr="00077B66">
              <w:rPr>
                <w:sz w:val="22"/>
                <w:szCs w:val="22"/>
              </w:rPr>
              <w:t>0,02</w:t>
            </w:r>
          </w:p>
        </w:tc>
        <w:tc>
          <w:tcPr>
            <w:tcW w:w="711" w:type="dxa"/>
            <w:shd w:val="clear" w:color="auto" w:fill="auto"/>
          </w:tcPr>
          <w:p w:rsidR="00E248E0" w:rsidRPr="00077B66" w:rsidRDefault="00E248E0" w:rsidP="00E248E0">
            <w:pPr>
              <w:jc w:val="center"/>
              <w:rPr>
                <w:sz w:val="22"/>
                <w:szCs w:val="22"/>
              </w:rPr>
            </w:pPr>
            <w:r w:rsidRPr="00077B66">
              <w:rPr>
                <w:sz w:val="22"/>
                <w:szCs w:val="22"/>
              </w:rPr>
              <w:t>0,1</w:t>
            </w:r>
          </w:p>
        </w:tc>
      </w:tr>
      <w:tr w:rsidR="00077B66" w:rsidRPr="00077B66" w:rsidTr="00E248E0">
        <w:trPr>
          <w:trHeight w:val="181"/>
        </w:trPr>
        <w:tc>
          <w:tcPr>
            <w:tcW w:w="1776" w:type="dxa"/>
            <w:shd w:val="clear" w:color="auto" w:fill="auto"/>
            <w:vAlign w:val="center"/>
            <w:hideMark/>
          </w:tcPr>
          <w:p w:rsidR="00E248E0" w:rsidRPr="00077B66" w:rsidRDefault="00E248E0" w:rsidP="00E248E0">
            <w:pPr>
              <w:rPr>
                <w:sz w:val="22"/>
                <w:szCs w:val="22"/>
              </w:rPr>
            </w:pPr>
            <w:r w:rsidRPr="00077B66">
              <w:rPr>
                <w:sz w:val="22"/>
                <w:szCs w:val="22"/>
              </w:rPr>
              <w:t>Фториды</w:t>
            </w:r>
          </w:p>
        </w:tc>
        <w:tc>
          <w:tcPr>
            <w:tcW w:w="849" w:type="dxa"/>
            <w:shd w:val="clear" w:color="auto" w:fill="auto"/>
          </w:tcPr>
          <w:p w:rsidR="00E248E0" w:rsidRPr="00077B66" w:rsidRDefault="00E248E0" w:rsidP="00E248E0">
            <w:pPr>
              <w:jc w:val="center"/>
              <w:rPr>
                <w:sz w:val="22"/>
                <w:szCs w:val="22"/>
              </w:rPr>
            </w:pPr>
            <w:r w:rsidRPr="00077B66">
              <w:rPr>
                <w:sz w:val="22"/>
                <w:szCs w:val="22"/>
              </w:rPr>
              <w:t>&lt;0,19</w:t>
            </w:r>
          </w:p>
        </w:tc>
        <w:tc>
          <w:tcPr>
            <w:tcW w:w="849" w:type="dxa"/>
            <w:shd w:val="clear" w:color="auto" w:fill="auto"/>
          </w:tcPr>
          <w:p w:rsidR="00E248E0" w:rsidRPr="00077B66" w:rsidRDefault="00E248E0" w:rsidP="00E248E0">
            <w:pPr>
              <w:jc w:val="center"/>
              <w:rPr>
                <w:sz w:val="22"/>
                <w:szCs w:val="22"/>
              </w:rPr>
            </w:pPr>
            <w:r w:rsidRPr="00077B66">
              <w:rPr>
                <w:sz w:val="22"/>
                <w:szCs w:val="22"/>
              </w:rPr>
              <w:t>&lt;0,19</w:t>
            </w:r>
          </w:p>
        </w:tc>
        <w:tc>
          <w:tcPr>
            <w:tcW w:w="849" w:type="dxa"/>
            <w:shd w:val="clear" w:color="auto" w:fill="auto"/>
          </w:tcPr>
          <w:p w:rsidR="00E248E0" w:rsidRPr="00077B66" w:rsidRDefault="00E248E0" w:rsidP="00E248E0">
            <w:pPr>
              <w:jc w:val="center"/>
              <w:rPr>
                <w:sz w:val="22"/>
                <w:szCs w:val="22"/>
              </w:rPr>
            </w:pPr>
            <w:r w:rsidRPr="00077B66">
              <w:rPr>
                <w:sz w:val="22"/>
                <w:szCs w:val="22"/>
              </w:rPr>
              <w:t>&lt;0,19</w:t>
            </w:r>
          </w:p>
        </w:tc>
        <w:tc>
          <w:tcPr>
            <w:tcW w:w="849" w:type="dxa"/>
            <w:shd w:val="clear" w:color="auto" w:fill="auto"/>
          </w:tcPr>
          <w:p w:rsidR="00E248E0" w:rsidRPr="00077B66" w:rsidRDefault="00E248E0" w:rsidP="00E248E0">
            <w:pPr>
              <w:jc w:val="center"/>
              <w:rPr>
                <w:sz w:val="22"/>
                <w:szCs w:val="22"/>
              </w:rPr>
            </w:pPr>
            <w:r w:rsidRPr="00077B66">
              <w:rPr>
                <w:sz w:val="22"/>
                <w:szCs w:val="22"/>
              </w:rPr>
              <w:t>&lt;0,19</w:t>
            </w:r>
          </w:p>
        </w:tc>
        <w:tc>
          <w:tcPr>
            <w:tcW w:w="890" w:type="dxa"/>
            <w:shd w:val="clear" w:color="auto" w:fill="auto"/>
          </w:tcPr>
          <w:p w:rsidR="00E248E0" w:rsidRPr="00077B66" w:rsidRDefault="00E248E0" w:rsidP="00E248E0">
            <w:pPr>
              <w:jc w:val="center"/>
              <w:rPr>
                <w:sz w:val="22"/>
                <w:szCs w:val="22"/>
              </w:rPr>
            </w:pPr>
            <w:r w:rsidRPr="00077B66">
              <w:rPr>
                <w:sz w:val="22"/>
                <w:szCs w:val="22"/>
              </w:rPr>
              <w:t>&lt;0,19</w:t>
            </w:r>
          </w:p>
        </w:tc>
        <w:tc>
          <w:tcPr>
            <w:tcW w:w="1134" w:type="dxa"/>
            <w:shd w:val="clear" w:color="auto" w:fill="auto"/>
          </w:tcPr>
          <w:p w:rsidR="00E248E0" w:rsidRPr="00077B66" w:rsidRDefault="00E248E0" w:rsidP="00E248E0">
            <w:pPr>
              <w:jc w:val="center"/>
              <w:rPr>
                <w:sz w:val="22"/>
                <w:szCs w:val="22"/>
              </w:rPr>
            </w:pPr>
            <w:r w:rsidRPr="00077B66">
              <w:rPr>
                <w:sz w:val="22"/>
                <w:szCs w:val="22"/>
              </w:rPr>
              <w:t>&lt;0,19</w:t>
            </w:r>
          </w:p>
        </w:tc>
        <w:tc>
          <w:tcPr>
            <w:tcW w:w="1134" w:type="dxa"/>
            <w:shd w:val="clear" w:color="auto" w:fill="auto"/>
          </w:tcPr>
          <w:p w:rsidR="00E248E0" w:rsidRPr="00077B66" w:rsidRDefault="00E248E0" w:rsidP="00E248E0">
            <w:pPr>
              <w:jc w:val="center"/>
              <w:rPr>
                <w:sz w:val="22"/>
                <w:szCs w:val="22"/>
              </w:rPr>
            </w:pPr>
            <w:r w:rsidRPr="00077B66">
              <w:rPr>
                <w:sz w:val="22"/>
                <w:szCs w:val="22"/>
              </w:rPr>
              <w:t>-</w:t>
            </w:r>
          </w:p>
        </w:tc>
        <w:tc>
          <w:tcPr>
            <w:tcW w:w="1046" w:type="dxa"/>
            <w:shd w:val="clear" w:color="auto" w:fill="auto"/>
          </w:tcPr>
          <w:p w:rsidR="00E248E0" w:rsidRPr="00077B66" w:rsidRDefault="00E248E0" w:rsidP="00E248E0">
            <w:pPr>
              <w:jc w:val="center"/>
              <w:rPr>
                <w:sz w:val="22"/>
                <w:szCs w:val="22"/>
              </w:rPr>
            </w:pPr>
            <w:r w:rsidRPr="00077B66">
              <w:rPr>
                <w:sz w:val="22"/>
                <w:szCs w:val="22"/>
              </w:rPr>
              <w:t>-</w:t>
            </w:r>
          </w:p>
        </w:tc>
        <w:tc>
          <w:tcPr>
            <w:tcW w:w="711" w:type="dxa"/>
            <w:shd w:val="clear" w:color="auto" w:fill="auto"/>
          </w:tcPr>
          <w:p w:rsidR="00E248E0" w:rsidRPr="00077B66" w:rsidRDefault="00E248E0" w:rsidP="00E248E0">
            <w:pPr>
              <w:jc w:val="center"/>
              <w:rPr>
                <w:sz w:val="22"/>
                <w:szCs w:val="22"/>
              </w:rPr>
            </w:pPr>
            <w:r w:rsidRPr="00077B66">
              <w:rPr>
                <w:sz w:val="22"/>
                <w:szCs w:val="22"/>
              </w:rPr>
              <w:t>1,5</w:t>
            </w:r>
          </w:p>
        </w:tc>
      </w:tr>
      <w:tr w:rsidR="00077B66" w:rsidRPr="00077B66" w:rsidTr="00E248E0">
        <w:trPr>
          <w:trHeight w:val="241"/>
        </w:trPr>
        <w:tc>
          <w:tcPr>
            <w:tcW w:w="1776" w:type="dxa"/>
            <w:shd w:val="clear" w:color="auto" w:fill="auto"/>
            <w:noWrap/>
            <w:vAlign w:val="center"/>
            <w:hideMark/>
          </w:tcPr>
          <w:p w:rsidR="00E248E0" w:rsidRPr="00077B66" w:rsidRDefault="00E248E0" w:rsidP="00E248E0">
            <w:pPr>
              <w:rPr>
                <w:sz w:val="22"/>
                <w:szCs w:val="22"/>
              </w:rPr>
            </w:pPr>
            <w:r w:rsidRPr="00077B66">
              <w:rPr>
                <w:sz w:val="22"/>
                <w:szCs w:val="22"/>
              </w:rPr>
              <w:t>АнПАВ</w:t>
            </w:r>
          </w:p>
        </w:tc>
        <w:tc>
          <w:tcPr>
            <w:tcW w:w="849" w:type="dxa"/>
            <w:shd w:val="clear" w:color="auto" w:fill="auto"/>
          </w:tcPr>
          <w:p w:rsidR="00E248E0" w:rsidRPr="00077B66" w:rsidRDefault="00E248E0" w:rsidP="00E248E0">
            <w:pPr>
              <w:jc w:val="center"/>
              <w:rPr>
                <w:sz w:val="22"/>
                <w:szCs w:val="22"/>
              </w:rPr>
            </w:pPr>
            <w:r w:rsidRPr="00077B66">
              <w:rPr>
                <w:sz w:val="22"/>
                <w:szCs w:val="22"/>
              </w:rPr>
              <w:t>&lt;0,01</w:t>
            </w:r>
          </w:p>
        </w:tc>
        <w:tc>
          <w:tcPr>
            <w:tcW w:w="849" w:type="dxa"/>
            <w:shd w:val="clear" w:color="auto" w:fill="auto"/>
          </w:tcPr>
          <w:p w:rsidR="00E248E0" w:rsidRPr="00077B66" w:rsidRDefault="00E248E0" w:rsidP="00E248E0">
            <w:pPr>
              <w:jc w:val="center"/>
              <w:rPr>
                <w:sz w:val="22"/>
                <w:szCs w:val="22"/>
              </w:rPr>
            </w:pPr>
            <w:r w:rsidRPr="00077B66">
              <w:rPr>
                <w:sz w:val="22"/>
                <w:szCs w:val="22"/>
              </w:rPr>
              <w:t>&lt;0,01</w:t>
            </w:r>
          </w:p>
        </w:tc>
        <w:tc>
          <w:tcPr>
            <w:tcW w:w="849" w:type="dxa"/>
            <w:shd w:val="clear" w:color="auto" w:fill="auto"/>
          </w:tcPr>
          <w:p w:rsidR="00E248E0" w:rsidRPr="00077B66" w:rsidRDefault="00E248E0" w:rsidP="00E248E0">
            <w:pPr>
              <w:jc w:val="center"/>
              <w:rPr>
                <w:sz w:val="22"/>
                <w:szCs w:val="22"/>
              </w:rPr>
            </w:pPr>
            <w:r w:rsidRPr="00077B66">
              <w:rPr>
                <w:sz w:val="22"/>
                <w:szCs w:val="22"/>
              </w:rPr>
              <w:t>&lt;0,01</w:t>
            </w:r>
          </w:p>
        </w:tc>
        <w:tc>
          <w:tcPr>
            <w:tcW w:w="849" w:type="dxa"/>
            <w:shd w:val="clear" w:color="auto" w:fill="auto"/>
          </w:tcPr>
          <w:p w:rsidR="00E248E0" w:rsidRPr="00077B66" w:rsidRDefault="00E248E0" w:rsidP="00E248E0">
            <w:pPr>
              <w:jc w:val="center"/>
              <w:rPr>
                <w:sz w:val="22"/>
                <w:szCs w:val="22"/>
              </w:rPr>
            </w:pPr>
            <w:r w:rsidRPr="00077B66">
              <w:rPr>
                <w:sz w:val="22"/>
                <w:szCs w:val="22"/>
              </w:rPr>
              <w:t>&lt;0,01</w:t>
            </w:r>
          </w:p>
        </w:tc>
        <w:tc>
          <w:tcPr>
            <w:tcW w:w="890" w:type="dxa"/>
            <w:shd w:val="clear" w:color="auto" w:fill="auto"/>
          </w:tcPr>
          <w:p w:rsidR="00E248E0" w:rsidRPr="00077B66" w:rsidRDefault="00E248E0" w:rsidP="00E248E0">
            <w:pPr>
              <w:jc w:val="center"/>
              <w:rPr>
                <w:sz w:val="22"/>
                <w:szCs w:val="22"/>
              </w:rPr>
            </w:pPr>
            <w:r w:rsidRPr="00077B66">
              <w:rPr>
                <w:sz w:val="22"/>
                <w:szCs w:val="22"/>
              </w:rPr>
              <w:t>&lt;0,01</w:t>
            </w:r>
          </w:p>
        </w:tc>
        <w:tc>
          <w:tcPr>
            <w:tcW w:w="1134" w:type="dxa"/>
            <w:shd w:val="clear" w:color="auto" w:fill="auto"/>
          </w:tcPr>
          <w:p w:rsidR="00E248E0" w:rsidRPr="00077B66" w:rsidRDefault="00E248E0" w:rsidP="00E248E0">
            <w:pPr>
              <w:jc w:val="center"/>
              <w:rPr>
                <w:sz w:val="22"/>
                <w:szCs w:val="22"/>
              </w:rPr>
            </w:pPr>
            <w:r w:rsidRPr="00077B66">
              <w:rPr>
                <w:sz w:val="22"/>
                <w:szCs w:val="22"/>
              </w:rPr>
              <w:t>&lt;0,01</w:t>
            </w:r>
          </w:p>
        </w:tc>
        <w:tc>
          <w:tcPr>
            <w:tcW w:w="1134" w:type="dxa"/>
            <w:shd w:val="clear" w:color="auto" w:fill="auto"/>
          </w:tcPr>
          <w:p w:rsidR="00E248E0" w:rsidRPr="00077B66" w:rsidRDefault="00E248E0" w:rsidP="00E248E0">
            <w:pPr>
              <w:jc w:val="center"/>
              <w:rPr>
                <w:sz w:val="22"/>
                <w:szCs w:val="22"/>
              </w:rPr>
            </w:pPr>
            <w:r w:rsidRPr="00077B66">
              <w:rPr>
                <w:sz w:val="22"/>
                <w:szCs w:val="22"/>
              </w:rPr>
              <w:t>-</w:t>
            </w:r>
          </w:p>
        </w:tc>
        <w:tc>
          <w:tcPr>
            <w:tcW w:w="1046" w:type="dxa"/>
            <w:shd w:val="clear" w:color="auto" w:fill="auto"/>
          </w:tcPr>
          <w:p w:rsidR="00E248E0" w:rsidRPr="00077B66" w:rsidRDefault="00E248E0" w:rsidP="00E248E0">
            <w:pPr>
              <w:jc w:val="center"/>
              <w:rPr>
                <w:sz w:val="22"/>
                <w:szCs w:val="22"/>
              </w:rPr>
            </w:pPr>
            <w:r w:rsidRPr="00077B66">
              <w:rPr>
                <w:sz w:val="22"/>
                <w:szCs w:val="22"/>
              </w:rPr>
              <w:t>-</w:t>
            </w:r>
          </w:p>
        </w:tc>
        <w:tc>
          <w:tcPr>
            <w:tcW w:w="711" w:type="dxa"/>
            <w:shd w:val="clear" w:color="auto" w:fill="auto"/>
          </w:tcPr>
          <w:p w:rsidR="00E248E0" w:rsidRPr="00077B66" w:rsidRDefault="00E248E0" w:rsidP="00E248E0">
            <w:pPr>
              <w:jc w:val="center"/>
              <w:rPr>
                <w:sz w:val="22"/>
                <w:szCs w:val="22"/>
              </w:rPr>
            </w:pPr>
            <w:r w:rsidRPr="00077B66">
              <w:rPr>
                <w:sz w:val="22"/>
                <w:szCs w:val="22"/>
              </w:rPr>
              <w:t>0,5</w:t>
            </w:r>
          </w:p>
        </w:tc>
      </w:tr>
      <w:tr w:rsidR="00077B66" w:rsidRPr="00077B66" w:rsidTr="00E248E0">
        <w:trPr>
          <w:trHeight w:val="232"/>
        </w:trPr>
        <w:tc>
          <w:tcPr>
            <w:tcW w:w="1776" w:type="dxa"/>
            <w:shd w:val="clear" w:color="auto" w:fill="auto"/>
            <w:noWrap/>
            <w:vAlign w:val="center"/>
            <w:hideMark/>
          </w:tcPr>
          <w:p w:rsidR="00E248E0" w:rsidRPr="00077B66" w:rsidRDefault="00E248E0" w:rsidP="00E248E0">
            <w:pPr>
              <w:rPr>
                <w:sz w:val="22"/>
                <w:szCs w:val="22"/>
              </w:rPr>
            </w:pPr>
            <w:r w:rsidRPr="00077B66">
              <w:rPr>
                <w:sz w:val="22"/>
                <w:szCs w:val="22"/>
              </w:rPr>
              <w:t>Фенолы</w:t>
            </w:r>
          </w:p>
        </w:tc>
        <w:tc>
          <w:tcPr>
            <w:tcW w:w="849" w:type="dxa"/>
            <w:shd w:val="clear" w:color="auto" w:fill="auto"/>
          </w:tcPr>
          <w:p w:rsidR="00E248E0" w:rsidRPr="00077B66" w:rsidRDefault="00E248E0" w:rsidP="00E248E0">
            <w:pPr>
              <w:jc w:val="center"/>
              <w:rPr>
                <w:sz w:val="22"/>
                <w:szCs w:val="22"/>
              </w:rPr>
            </w:pPr>
            <w:r w:rsidRPr="00077B66">
              <w:rPr>
                <w:sz w:val="22"/>
                <w:szCs w:val="22"/>
              </w:rPr>
              <w:t>&lt;0,002</w:t>
            </w:r>
          </w:p>
        </w:tc>
        <w:tc>
          <w:tcPr>
            <w:tcW w:w="849" w:type="dxa"/>
            <w:shd w:val="clear" w:color="auto" w:fill="auto"/>
          </w:tcPr>
          <w:p w:rsidR="00E248E0" w:rsidRPr="00077B66" w:rsidRDefault="00E248E0" w:rsidP="00E248E0">
            <w:pPr>
              <w:jc w:val="center"/>
              <w:rPr>
                <w:sz w:val="22"/>
                <w:szCs w:val="22"/>
              </w:rPr>
            </w:pPr>
            <w:r w:rsidRPr="00077B66">
              <w:rPr>
                <w:sz w:val="22"/>
                <w:szCs w:val="22"/>
              </w:rPr>
              <w:t>&lt;0,002</w:t>
            </w:r>
          </w:p>
        </w:tc>
        <w:tc>
          <w:tcPr>
            <w:tcW w:w="849" w:type="dxa"/>
            <w:shd w:val="clear" w:color="auto" w:fill="auto"/>
          </w:tcPr>
          <w:p w:rsidR="00E248E0" w:rsidRPr="00077B66" w:rsidRDefault="00E248E0" w:rsidP="00E248E0">
            <w:pPr>
              <w:jc w:val="center"/>
              <w:rPr>
                <w:sz w:val="22"/>
                <w:szCs w:val="22"/>
              </w:rPr>
            </w:pPr>
            <w:r w:rsidRPr="00077B66">
              <w:rPr>
                <w:sz w:val="22"/>
                <w:szCs w:val="22"/>
              </w:rPr>
              <w:t>&lt;0,002</w:t>
            </w:r>
          </w:p>
        </w:tc>
        <w:tc>
          <w:tcPr>
            <w:tcW w:w="849" w:type="dxa"/>
            <w:shd w:val="clear" w:color="auto" w:fill="auto"/>
          </w:tcPr>
          <w:p w:rsidR="00E248E0" w:rsidRPr="00077B66" w:rsidRDefault="00E248E0" w:rsidP="00E248E0">
            <w:pPr>
              <w:jc w:val="center"/>
              <w:rPr>
                <w:sz w:val="22"/>
                <w:szCs w:val="22"/>
              </w:rPr>
            </w:pPr>
            <w:r w:rsidRPr="00077B66">
              <w:rPr>
                <w:sz w:val="22"/>
                <w:szCs w:val="22"/>
              </w:rPr>
              <w:t>&lt;0,002</w:t>
            </w:r>
          </w:p>
        </w:tc>
        <w:tc>
          <w:tcPr>
            <w:tcW w:w="890" w:type="dxa"/>
            <w:shd w:val="clear" w:color="auto" w:fill="auto"/>
          </w:tcPr>
          <w:p w:rsidR="00E248E0" w:rsidRPr="00077B66" w:rsidRDefault="00E248E0" w:rsidP="00E248E0">
            <w:pPr>
              <w:jc w:val="center"/>
              <w:rPr>
                <w:sz w:val="22"/>
                <w:szCs w:val="22"/>
              </w:rPr>
            </w:pPr>
            <w:r w:rsidRPr="00077B66">
              <w:rPr>
                <w:sz w:val="22"/>
                <w:szCs w:val="22"/>
              </w:rPr>
              <w:t>&lt;0,002</w:t>
            </w:r>
          </w:p>
        </w:tc>
        <w:tc>
          <w:tcPr>
            <w:tcW w:w="1134" w:type="dxa"/>
            <w:shd w:val="clear" w:color="auto" w:fill="auto"/>
          </w:tcPr>
          <w:p w:rsidR="00E248E0" w:rsidRPr="00077B66" w:rsidRDefault="00E248E0" w:rsidP="00E248E0">
            <w:pPr>
              <w:jc w:val="center"/>
              <w:rPr>
                <w:sz w:val="22"/>
                <w:szCs w:val="22"/>
              </w:rPr>
            </w:pPr>
            <w:r w:rsidRPr="00077B66">
              <w:rPr>
                <w:sz w:val="22"/>
                <w:szCs w:val="22"/>
              </w:rPr>
              <w:t>&lt;0,002</w:t>
            </w:r>
          </w:p>
        </w:tc>
        <w:tc>
          <w:tcPr>
            <w:tcW w:w="1134" w:type="dxa"/>
            <w:shd w:val="clear" w:color="auto" w:fill="auto"/>
          </w:tcPr>
          <w:p w:rsidR="00E248E0" w:rsidRPr="00077B66" w:rsidRDefault="00E248E0" w:rsidP="00E248E0">
            <w:pPr>
              <w:jc w:val="center"/>
              <w:rPr>
                <w:sz w:val="22"/>
                <w:szCs w:val="22"/>
              </w:rPr>
            </w:pPr>
            <w:r w:rsidRPr="00077B66">
              <w:rPr>
                <w:sz w:val="22"/>
                <w:szCs w:val="22"/>
              </w:rPr>
              <w:t>-</w:t>
            </w:r>
          </w:p>
        </w:tc>
        <w:tc>
          <w:tcPr>
            <w:tcW w:w="1046" w:type="dxa"/>
            <w:shd w:val="clear" w:color="auto" w:fill="auto"/>
          </w:tcPr>
          <w:p w:rsidR="00E248E0" w:rsidRPr="00077B66" w:rsidRDefault="00E248E0" w:rsidP="00E248E0">
            <w:pPr>
              <w:jc w:val="center"/>
              <w:rPr>
                <w:sz w:val="22"/>
                <w:szCs w:val="22"/>
              </w:rPr>
            </w:pPr>
            <w:r w:rsidRPr="00077B66">
              <w:rPr>
                <w:sz w:val="22"/>
                <w:szCs w:val="22"/>
              </w:rPr>
              <w:t>-</w:t>
            </w:r>
          </w:p>
        </w:tc>
        <w:tc>
          <w:tcPr>
            <w:tcW w:w="711" w:type="dxa"/>
            <w:shd w:val="clear" w:color="auto" w:fill="auto"/>
          </w:tcPr>
          <w:p w:rsidR="00E248E0" w:rsidRPr="00077B66" w:rsidRDefault="00E248E0" w:rsidP="00E248E0">
            <w:pPr>
              <w:jc w:val="center"/>
              <w:rPr>
                <w:sz w:val="22"/>
                <w:szCs w:val="22"/>
              </w:rPr>
            </w:pPr>
            <w:r w:rsidRPr="00077B66">
              <w:rPr>
                <w:sz w:val="22"/>
                <w:szCs w:val="22"/>
              </w:rPr>
              <w:t>0,001</w:t>
            </w:r>
          </w:p>
        </w:tc>
      </w:tr>
      <w:tr w:rsidR="00077B66" w:rsidRPr="00077B66" w:rsidTr="00E248E0">
        <w:trPr>
          <w:trHeight w:val="193"/>
        </w:trPr>
        <w:tc>
          <w:tcPr>
            <w:tcW w:w="1776" w:type="dxa"/>
            <w:shd w:val="clear" w:color="auto" w:fill="auto"/>
            <w:noWrap/>
            <w:vAlign w:val="center"/>
            <w:hideMark/>
          </w:tcPr>
          <w:p w:rsidR="00E248E0" w:rsidRPr="00077B66" w:rsidRDefault="00E248E0" w:rsidP="00E248E0">
            <w:pPr>
              <w:rPr>
                <w:sz w:val="22"/>
                <w:szCs w:val="22"/>
              </w:rPr>
            </w:pPr>
            <w:r w:rsidRPr="00077B66">
              <w:rPr>
                <w:sz w:val="22"/>
                <w:szCs w:val="22"/>
              </w:rPr>
              <w:t>БПК</w:t>
            </w:r>
          </w:p>
        </w:tc>
        <w:tc>
          <w:tcPr>
            <w:tcW w:w="849" w:type="dxa"/>
            <w:shd w:val="clear" w:color="auto" w:fill="auto"/>
          </w:tcPr>
          <w:p w:rsidR="00E248E0" w:rsidRPr="00077B66" w:rsidRDefault="00E248E0" w:rsidP="00E248E0">
            <w:pPr>
              <w:jc w:val="center"/>
              <w:rPr>
                <w:sz w:val="22"/>
                <w:szCs w:val="22"/>
              </w:rPr>
            </w:pPr>
            <w:r w:rsidRPr="00077B66">
              <w:rPr>
                <w:sz w:val="22"/>
                <w:szCs w:val="22"/>
              </w:rPr>
              <w:t>2,1</w:t>
            </w:r>
          </w:p>
        </w:tc>
        <w:tc>
          <w:tcPr>
            <w:tcW w:w="849" w:type="dxa"/>
            <w:shd w:val="clear" w:color="auto" w:fill="auto"/>
          </w:tcPr>
          <w:p w:rsidR="00E248E0" w:rsidRPr="00077B66" w:rsidRDefault="00E248E0" w:rsidP="00E248E0">
            <w:pPr>
              <w:jc w:val="center"/>
              <w:rPr>
                <w:sz w:val="22"/>
                <w:szCs w:val="22"/>
              </w:rPr>
            </w:pPr>
            <w:r w:rsidRPr="00077B66">
              <w:rPr>
                <w:sz w:val="22"/>
                <w:szCs w:val="22"/>
              </w:rPr>
              <w:t>1,7</w:t>
            </w:r>
          </w:p>
        </w:tc>
        <w:tc>
          <w:tcPr>
            <w:tcW w:w="849" w:type="dxa"/>
            <w:shd w:val="clear" w:color="auto" w:fill="auto"/>
          </w:tcPr>
          <w:p w:rsidR="00E248E0" w:rsidRPr="00077B66" w:rsidRDefault="00E248E0" w:rsidP="00E248E0">
            <w:pPr>
              <w:jc w:val="center"/>
              <w:rPr>
                <w:sz w:val="22"/>
                <w:szCs w:val="22"/>
              </w:rPr>
            </w:pPr>
            <w:r w:rsidRPr="00077B66">
              <w:rPr>
                <w:sz w:val="22"/>
                <w:szCs w:val="22"/>
              </w:rPr>
              <w:t>2,7</w:t>
            </w:r>
          </w:p>
        </w:tc>
        <w:tc>
          <w:tcPr>
            <w:tcW w:w="849" w:type="dxa"/>
            <w:shd w:val="clear" w:color="auto" w:fill="auto"/>
          </w:tcPr>
          <w:p w:rsidR="00E248E0" w:rsidRPr="00077B66" w:rsidRDefault="00E248E0" w:rsidP="00E248E0">
            <w:pPr>
              <w:jc w:val="center"/>
              <w:rPr>
                <w:sz w:val="22"/>
                <w:szCs w:val="22"/>
              </w:rPr>
            </w:pPr>
            <w:r w:rsidRPr="00077B66">
              <w:rPr>
                <w:sz w:val="22"/>
                <w:szCs w:val="22"/>
              </w:rPr>
              <w:t>2,6</w:t>
            </w:r>
          </w:p>
        </w:tc>
        <w:tc>
          <w:tcPr>
            <w:tcW w:w="890" w:type="dxa"/>
            <w:shd w:val="clear" w:color="auto" w:fill="auto"/>
          </w:tcPr>
          <w:p w:rsidR="00E248E0" w:rsidRPr="00077B66" w:rsidRDefault="00E248E0" w:rsidP="00E248E0">
            <w:pPr>
              <w:jc w:val="center"/>
              <w:rPr>
                <w:sz w:val="22"/>
                <w:szCs w:val="22"/>
              </w:rPr>
            </w:pPr>
            <w:r w:rsidRPr="00077B66">
              <w:rPr>
                <w:sz w:val="22"/>
                <w:szCs w:val="22"/>
              </w:rPr>
              <w:t>1,7</w:t>
            </w:r>
          </w:p>
        </w:tc>
        <w:tc>
          <w:tcPr>
            <w:tcW w:w="1134" w:type="dxa"/>
            <w:shd w:val="clear" w:color="auto" w:fill="auto"/>
          </w:tcPr>
          <w:p w:rsidR="00E248E0" w:rsidRPr="00077B66" w:rsidRDefault="00E248E0" w:rsidP="00E248E0">
            <w:pPr>
              <w:jc w:val="center"/>
              <w:rPr>
                <w:sz w:val="22"/>
                <w:szCs w:val="22"/>
              </w:rPr>
            </w:pPr>
            <w:r w:rsidRPr="00077B66">
              <w:rPr>
                <w:sz w:val="22"/>
                <w:szCs w:val="22"/>
              </w:rPr>
              <w:t>2,8</w:t>
            </w:r>
          </w:p>
        </w:tc>
        <w:tc>
          <w:tcPr>
            <w:tcW w:w="1134" w:type="dxa"/>
            <w:shd w:val="clear" w:color="auto" w:fill="auto"/>
          </w:tcPr>
          <w:p w:rsidR="00E248E0" w:rsidRPr="00077B66" w:rsidRDefault="00E248E0" w:rsidP="00E248E0">
            <w:pPr>
              <w:jc w:val="center"/>
              <w:rPr>
                <w:sz w:val="22"/>
                <w:szCs w:val="22"/>
              </w:rPr>
            </w:pPr>
            <w:r w:rsidRPr="00077B66">
              <w:rPr>
                <w:sz w:val="22"/>
                <w:szCs w:val="22"/>
              </w:rPr>
              <w:t>-</w:t>
            </w:r>
          </w:p>
        </w:tc>
        <w:tc>
          <w:tcPr>
            <w:tcW w:w="1046" w:type="dxa"/>
            <w:shd w:val="clear" w:color="auto" w:fill="auto"/>
          </w:tcPr>
          <w:p w:rsidR="00E248E0" w:rsidRPr="00077B66" w:rsidRDefault="00E248E0" w:rsidP="00E248E0">
            <w:pPr>
              <w:jc w:val="center"/>
              <w:rPr>
                <w:sz w:val="22"/>
                <w:szCs w:val="22"/>
              </w:rPr>
            </w:pPr>
            <w:r w:rsidRPr="00077B66">
              <w:rPr>
                <w:sz w:val="22"/>
                <w:szCs w:val="22"/>
              </w:rPr>
              <w:t>-</w:t>
            </w:r>
          </w:p>
        </w:tc>
        <w:tc>
          <w:tcPr>
            <w:tcW w:w="711" w:type="dxa"/>
            <w:shd w:val="clear" w:color="auto" w:fill="auto"/>
          </w:tcPr>
          <w:p w:rsidR="00E248E0" w:rsidRPr="00077B66" w:rsidRDefault="00E248E0" w:rsidP="00E248E0">
            <w:pPr>
              <w:jc w:val="center"/>
              <w:rPr>
                <w:sz w:val="22"/>
                <w:szCs w:val="22"/>
              </w:rPr>
            </w:pPr>
            <w:r w:rsidRPr="00077B66">
              <w:rPr>
                <w:sz w:val="22"/>
                <w:szCs w:val="22"/>
              </w:rPr>
              <w:t>н\н</w:t>
            </w:r>
          </w:p>
        </w:tc>
      </w:tr>
      <w:tr w:rsidR="00077B66" w:rsidRPr="00077B66" w:rsidTr="00E248E0">
        <w:trPr>
          <w:trHeight w:val="181"/>
        </w:trPr>
        <w:tc>
          <w:tcPr>
            <w:tcW w:w="1776" w:type="dxa"/>
            <w:shd w:val="clear" w:color="auto" w:fill="auto"/>
            <w:noWrap/>
            <w:vAlign w:val="center"/>
            <w:hideMark/>
          </w:tcPr>
          <w:p w:rsidR="00E248E0" w:rsidRPr="00077B66" w:rsidRDefault="00E248E0" w:rsidP="00E248E0">
            <w:pPr>
              <w:rPr>
                <w:sz w:val="22"/>
                <w:szCs w:val="22"/>
              </w:rPr>
            </w:pPr>
            <w:r w:rsidRPr="00077B66">
              <w:rPr>
                <w:sz w:val="22"/>
                <w:szCs w:val="22"/>
              </w:rPr>
              <w:t>ХПК</w:t>
            </w:r>
          </w:p>
        </w:tc>
        <w:tc>
          <w:tcPr>
            <w:tcW w:w="849" w:type="dxa"/>
            <w:shd w:val="clear" w:color="auto" w:fill="auto"/>
          </w:tcPr>
          <w:p w:rsidR="00E248E0" w:rsidRPr="00077B66" w:rsidRDefault="00E248E0" w:rsidP="00E248E0">
            <w:pPr>
              <w:jc w:val="center"/>
              <w:rPr>
                <w:sz w:val="22"/>
                <w:szCs w:val="22"/>
              </w:rPr>
            </w:pPr>
            <w:r w:rsidRPr="00077B66">
              <w:rPr>
                <w:sz w:val="22"/>
                <w:szCs w:val="22"/>
              </w:rPr>
              <w:t>&lt;4</w:t>
            </w:r>
          </w:p>
        </w:tc>
        <w:tc>
          <w:tcPr>
            <w:tcW w:w="849" w:type="dxa"/>
            <w:shd w:val="clear" w:color="auto" w:fill="auto"/>
          </w:tcPr>
          <w:p w:rsidR="00E248E0" w:rsidRPr="00077B66" w:rsidRDefault="00E248E0" w:rsidP="00E248E0">
            <w:pPr>
              <w:jc w:val="center"/>
              <w:rPr>
                <w:sz w:val="22"/>
                <w:szCs w:val="22"/>
              </w:rPr>
            </w:pPr>
            <w:r w:rsidRPr="00077B66">
              <w:rPr>
                <w:sz w:val="22"/>
                <w:szCs w:val="22"/>
              </w:rPr>
              <w:t>&lt;4</w:t>
            </w:r>
          </w:p>
        </w:tc>
        <w:tc>
          <w:tcPr>
            <w:tcW w:w="849" w:type="dxa"/>
            <w:shd w:val="clear" w:color="auto" w:fill="auto"/>
          </w:tcPr>
          <w:p w:rsidR="00E248E0" w:rsidRPr="00077B66" w:rsidRDefault="00E248E0" w:rsidP="00E248E0">
            <w:pPr>
              <w:jc w:val="center"/>
              <w:rPr>
                <w:sz w:val="22"/>
                <w:szCs w:val="22"/>
              </w:rPr>
            </w:pPr>
            <w:r w:rsidRPr="00077B66">
              <w:rPr>
                <w:sz w:val="22"/>
                <w:szCs w:val="22"/>
              </w:rPr>
              <w:t>&lt;4</w:t>
            </w:r>
          </w:p>
        </w:tc>
        <w:tc>
          <w:tcPr>
            <w:tcW w:w="849" w:type="dxa"/>
            <w:shd w:val="clear" w:color="auto" w:fill="auto"/>
          </w:tcPr>
          <w:p w:rsidR="00E248E0" w:rsidRPr="00077B66" w:rsidRDefault="00E248E0" w:rsidP="00E248E0">
            <w:pPr>
              <w:jc w:val="center"/>
              <w:rPr>
                <w:sz w:val="22"/>
                <w:szCs w:val="22"/>
              </w:rPr>
            </w:pPr>
            <w:r w:rsidRPr="00077B66">
              <w:rPr>
                <w:sz w:val="22"/>
                <w:szCs w:val="22"/>
              </w:rPr>
              <w:t>&lt;4</w:t>
            </w:r>
          </w:p>
        </w:tc>
        <w:tc>
          <w:tcPr>
            <w:tcW w:w="890" w:type="dxa"/>
            <w:shd w:val="clear" w:color="auto" w:fill="auto"/>
          </w:tcPr>
          <w:p w:rsidR="00E248E0" w:rsidRPr="00077B66" w:rsidRDefault="00E248E0" w:rsidP="00E248E0">
            <w:pPr>
              <w:jc w:val="center"/>
              <w:rPr>
                <w:sz w:val="22"/>
                <w:szCs w:val="22"/>
              </w:rPr>
            </w:pPr>
            <w:r w:rsidRPr="00077B66">
              <w:rPr>
                <w:sz w:val="22"/>
                <w:szCs w:val="22"/>
              </w:rPr>
              <w:t>&lt;4</w:t>
            </w:r>
          </w:p>
        </w:tc>
        <w:tc>
          <w:tcPr>
            <w:tcW w:w="1134" w:type="dxa"/>
            <w:shd w:val="clear" w:color="auto" w:fill="auto"/>
          </w:tcPr>
          <w:p w:rsidR="00E248E0" w:rsidRPr="00077B66" w:rsidRDefault="00E248E0" w:rsidP="00E248E0">
            <w:pPr>
              <w:jc w:val="center"/>
              <w:rPr>
                <w:sz w:val="22"/>
                <w:szCs w:val="22"/>
              </w:rPr>
            </w:pPr>
            <w:r w:rsidRPr="00077B66">
              <w:rPr>
                <w:sz w:val="22"/>
                <w:szCs w:val="22"/>
              </w:rPr>
              <w:t>&lt;4</w:t>
            </w:r>
          </w:p>
        </w:tc>
        <w:tc>
          <w:tcPr>
            <w:tcW w:w="1134" w:type="dxa"/>
            <w:shd w:val="clear" w:color="auto" w:fill="auto"/>
          </w:tcPr>
          <w:p w:rsidR="00E248E0" w:rsidRPr="00077B66" w:rsidRDefault="00E248E0" w:rsidP="00E248E0">
            <w:pPr>
              <w:jc w:val="center"/>
              <w:rPr>
                <w:sz w:val="22"/>
                <w:szCs w:val="22"/>
              </w:rPr>
            </w:pPr>
            <w:r w:rsidRPr="00077B66">
              <w:rPr>
                <w:sz w:val="22"/>
                <w:szCs w:val="22"/>
              </w:rPr>
              <w:t>-</w:t>
            </w:r>
          </w:p>
        </w:tc>
        <w:tc>
          <w:tcPr>
            <w:tcW w:w="1046" w:type="dxa"/>
            <w:shd w:val="clear" w:color="auto" w:fill="auto"/>
          </w:tcPr>
          <w:p w:rsidR="00E248E0" w:rsidRPr="00077B66" w:rsidRDefault="00E248E0" w:rsidP="00E248E0">
            <w:pPr>
              <w:jc w:val="center"/>
              <w:rPr>
                <w:sz w:val="22"/>
                <w:szCs w:val="22"/>
              </w:rPr>
            </w:pPr>
            <w:r w:rsidRPr="00077B66">
              <w:rPr>
                <w:sz w:val="22"/>
                <w:szCs w:val="22"/>
              </w:rPr>
              <w:t>-</w:t>
            </w:r>
          </w:p>
        </w:tc>
        <w:tc>
          <w:tcPr>
            <w:tcW w:w="711" w:type="dxa"/>
            <w:shd w:val="clear" w:color="auto" w:fill="auto"/>
          </w:tcPr>
          <w:p w:rsidR="00E248E0" w:rsidRPr="00077B66" w:rsidRDefault="00E248E0" w:rsidP="00E248E0">
            <w:pPr>
              <w:jc w:val="center"/>
              <w:rPr>
                <w:sz w:val="22"/>
                <w:szCs w:val="22"/>
              </w:rPr>
            </w:pPr>
            <w:r w:rsidRPr="00077B66">
              <w:rPr>
                <w:sz w:val="22"/>
                <w:szCs w:val="22"/>
              </w:rPr>
              <w:t>4,0</w:t>
            </w:r>
          </w:p>
        </w:tc>
      </w:tr>
      <w:tr w:rsidR="00E248E0" w:rsidRPr="00077B66" w:rsidTr="00E248E0">
        <w:trPr>
          <w:trHeight w:val="169"/>
        </w:trPr>
        <w:tc>
          <w:tcPr>
            <w:tcW w:w="1776" w:type="dxa"/>
            <w:shd w:val="clear" w:color="auto" w:fill="auto"/>
            <w:noWrap/>
            <w:vAlign w:val="center"/>
            <w:hideMark/>
          </w:tcPr>
          <w:p w:rsidR="00E248E0" w:rsidRPr="00077B66" w:rsidRDefault="00E248E0" w:rsidP="00E248E0">
            <w:pPr>
              <w:rPr>
                <w:sz w:val="22"/>
                <w:szCs w:val="22"/>
              </w:rPr>
            </w:pPr>
            <w:r w:rsidRPr="00077B66">
              <w:rPr>
                <w:sz w:val="22"/>
                <w:szCs w:val="22"/>
              </w:rPr>
              <w:t>Ортофосфаты</w:t>
            </w:r>
          </w:p>
        </w:tc>
        <w:tc>
          <w:tcPr>
            <w:tcW w:w="849" w:type="dxa"/>
            <w:shd w:val="clear" w:color="auto" w:fill="auto"/>
          </w:tcPr>
          <w:p w:rsidR="00E248E0" w:rsidRPr="00077B66" w:rsidRDefault="00E248E0" w:rsidP="00E248E0">
            <w:pPr>
              <w:jc w:val="center"/>
              <w:rPr>
                <w:sz w:val="22"/>
                <w:szCs w:val="22"/>
              </w:rPr>
            </w:pPr>
            <w:r w:rsidRPr="00077B66">
              <w:rPr>
                <w:sz w:val="22"/>
                <w:szCs w:val="22"/>
              </w:rPr>
              <w:t>&lt;0,01</w:t>
            </w:r>
          </w:p>
        </w:tc>
        <w:tc>
          <w:tcPr>
            <w:tcW w:w="849" w:type="dxa"/>
            <w:shd w:val="clear" w:color="auto" w:fill="auto"/>
          </w:tcPr>
          <w:p w:rsidR="00E248E0" w:rsidRPr="00077B66" w:rsidRDefault="00E248E0" w:rsidP="00E248E0">
            <w:pPr>
              <w:jc w:val="center"/>
              <w:rPr>
                <w:sz w:val="22"/>
                <w:szCs w:val="22"/>
              </w:rPr>
            </w:pPr>
            <w:r w:rsidRPr="00077B66">
              <w:rPr>
                <w:sz w:val="22"/>
                <w:szCs w:val="22"/>
              </w:rPr>
              <w:t>&lt;0,01</w:t>
            </w:r>
          </w:p>
        </w:tc>
        <w:tc>
          <w:tcPr>
            <w:tcW w:w="849" w:type="dxa"/>
            <w:shd w:val="clear" w:color="auto" w:fill="auto"/>
          </w:tcPr>
          <w:p w:rsidR="00E248E0" w:rsidRPr="00077B66" w:rsidRDefault="00E248E0" w:rsidP="00E248E0">
            <w:pPr>
              <w:jc w:val="center"/>
              <w:rPr>
                <w:sz w:val="22"/>
                <w:szCs w:val="22"/>
              </w:rPr>
            </w:pPr>
            <w:r w:rsidRPr="00077B66">
              <w:rPr>
                <w:sz w:val="22"/>
                <w:szCs w:val="22"/>
              </w:rPr>
              <w:t>&lt;0,01</w:t>
            </w:r>
          </w:p>
        </w:tc>
        <w:tc>
          <w:tcPr>
            <w:tcW w:w="849" w:type="dxa"/>
            <w:shd w:val="clear" w:color="auto" w:fill="auto"/>
          </w:tcPr>
          <w:p w:rsidR="00E248E0" w:rsidRPr="00077B66" w:rsidRDefault="00E248E0" w:rsidP="00E248E0">
            <w:pPr>
              <w:jc w:val="center"/>
              <w:rPr>
                <w:sz w:val="22"/>
                <w:szCs w:val="22"/>
              </w:rPr>
            </w:pPr>
            <w:r w:rsidRPr="00077B66">
              <w:rPr>
                <w:sz w:val="22"/>
                <w:szCs w:val="22"/>
              </w:rPr>
              <w:t>&lt;0,01</w:t>
            </w:r>
          </w:p>
        </w:tc>
        <w:tc>
          <w:tcPr>
            <w:tcW w:w="890" w:type="dxa"/>
            <w:shd w:val="clear" w:color="auto" w:fill="auto"/>
          </w:tcPr>
          <w:p w:rsidR="00E248E0" w:rsidRPr="00077B66" w:rsidRDefault="00E248E0" w:rsidP="00E248E0">
            <w:pPr>
              <w:jc w:val="center"/>
              <w:rPr>
                <w:sz w:val="22"/>
                <w:szCs w:val="22"/>
              </w:rPr>
            </w:pPr>
            <w:r w:rsidRPr="00077B66">
              <w:rPr>
                <w:sz w:val="22"/>
                <w:szCs w:val="22"/>
              </w:rPr>
              <w:t>&lt;0,01</w:t>
            </w:r>
          </w:p>
        </w:tc>
        <w:tc>
          <w:tcPr>
            <w:tcW w:w="1134" w:type="dxa"/>
            <w:shd w:val="clear" w:color="auto" w:fill="auto"/>
          </w:tcPr>
          <w:p w:rsidR="00E248E0" w:rsidRPr="00077B66" w:rsidRDefault="00E248E0" w:rsidP="00E248E0">
            <w:pPr>
              <w:jc w:val="center"/>
              <w:rPr>
                <w:sz w:val="22"/>
                <w:szCs w:val="22"/>
              </w:rPr>
            </w:pPr>
            <w:r w:rsidRPr="00077B66">
              <w:rPr>
                <w:sz w:val="22"/>
                <w:szCs w:val="22"/>
              </w:rPr>
              <w:t>&lt;0,01</w:t>
            </w:r>
          </w:p>
        </w:tc>
        <w:tc>
          <w:tcPr>
            <w:tcW w:w="1134" w:type="dxa"/>
            <w:shd w:val="clear" w:color="auto" w:fill="auto"/>
          </w:tcPr>
          <w:p w:rsidR="00E248E0" w:rsidRPr="00077B66" w:rsidRDefault="00E248E0" w:rsidP="00E248E0">
            <w:pPr>
              <w:jc w:val="center"/>
              <w:rPr>
                <w:sz w:val="22"/>
                <w:szCs w:val="22"/>
              </w:rPr>
            </w:pPr>
            <w:r w:rsidRPr="00077B66">
              <w:rPr>
                <w:sz w:val="22"/>
                <w:szCs w:val="22"/>
              </w:rPr>
              <w:t>-</w:t>
            </w:r>
          </w:p>
        </w:tc>
        <w:tc>
          <w:tcPr>
            <w:tcW w:w="1046" w:type="dxa"/>
            <w:shd w:val="clear" w:color="auto" w:fill="auto"/>
          </w:tcPr>
          <w:p w:rsidR="00E248E0" w:rsidRPr="00077B66" w:rsidRDefault="00E248E0" w:rsidP="00E248E0">
            <w:pPr>
              <w:jc w:val="center"/>
              <w:rPr>
                <w:sz w:val="22"/>
                <w:szCs w:val="22"/>
              </w:rPr>
            </w:pPr>
            <w:r w:rsidRPr="00077B66">
              <w:rPr>
                <w:sz w:val="22"/>
                <w:szCs w:val="22"/>
              </w:rPr>
              <w:t>-</w:t>
            </w:r>
          </w:p>
        </w:tc>
        <w:tc>
          <w:tcPr>
            <w:tcW w:w="711" w:type="dxa"/>
            <w:shd w:val="clear" w:color="auto" w:fill="auto"/>
          </w:tcPr>
          <w:p w:rsidR="00E248E0" w:rsidRPr="00077B66" w:rsidRDefault="00E248E0" w:rsidP="00E248E0">
            <w:pPr>
              <w:jc w:val="center"/>
              <w:rPr>
                <w:sz w:val="22"/>
                <w:szCs w:val="22"/>
              </w:rPr>
            </w:pPr>
            <w:r w:rsidRPr="00077B66">
              <w:rPr>
                <w:sz w:val="22"/>
                <w:szCs w:val="22"/>
              </w:rPr>
              <w:t>3,5</w:t>
            </w:r>
          </w:p>
        </w:tc>
      </w:tr>
    </w:tbl>
    <w:p w:rsidR="00FE0371" w:rsidRPr="00077B66" w:rsidRDefault="00FE0371" w:rsidP="0004613F">
      <w:pPr>
        <w:spacing w:line="240" w:lineRule="auto"/>
        <w:jc w:val="center"/>
        <w:rPr>
          <w:b/>
          <w:sz w:val="24"/>
          <w:szCs w:val="24"/>
        </w:rPr>
      </w:pPr>
    </w:p>
    <w:p w:rsidR="00CC4B21" w:rsidRPr="00077B66" w:rsidRDefault="00CC4B21" w:rsidP="00CC4B21">
      <w:pPr>
        <w:widowControl w:val="0"/>
        <w:autoSpaceDE w:val="0"/>
        <w:autoSpaceDN w:val="0"/>
        <w:adjustRightInd w:val="0"/>
        <w:spacing w:line="360" w:lineRule="auto"/>
        <w:ind w:firstLine="567"/>
        <w:rPr>
          <w:sz w:val="24"/>
          <w:szCs w:val="24"/>
        </w:rPr>
      </w:pPr>
      <w:r w:rsidRPr="00077B66">
        <w:rPr>
          <w:sz w:val="24"/>
          <w:szCs w:val="24"/>
        </w:rPr>
        <w:t xml:space="preserve">Таблица </w:t>
      </w:r>
      <w:r w:rsidR="00E82D97" w:rsidRPr="00077B66">
        <w:rPr>
          <w:sz w:val="24"/>
          <w:szCs w:val="24"/>
        </w:rPr>
        <w:t>5</w:t>
      </w:r>
      <w:r w:rsidRPr="00077B66">
        <w:rPr>
          <w:sz w:val="24"/>
          <w:szCs w:val="24"/>
        </w:rPr>
        <w:t>.</w:t>
      </w:r>
      <w:r w:rsidR="00E82D97" w:rsidRPr="00077B66">
        <w:rPr>
          <w:sz w:val="24"/>
          <w:szCs w:val="24"/>
        </w:rPr>
        <w:t>9</w:t>
      </w:r>
      <w:r w:rsidRPr="00077B66">
        <w:rPr>
          <w:sz w:val="24"/>
          <w:szCs w:val="24"/>
        </w:rPr>
        <w:t xml:space="preserve"> Результаты микробиологических исследований поверхностных вод</w:t>
      </w:r>
    </w:p>
    <w:tbl>
      <w:tblPr>
        <w:tblW w:w="1002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843"/>
        <w:gridCol w:w="1559"/>
        <w:gridCol w:w="1418"/>
        <w:gridCol w:w="1984"/>
        <w:gridCol w:w="2516"/>
      </w:tblGrid>
      <w:tr w:rsidR="00077B66" w:rsidRPr="00077B66" w:rsidTr="00C879B6">
        <w:trPr>
          <w:jc w:val="right"/>
        </w:trPr>
        <w:tc>
          <w:tcPr>
            <w:tcW w:w="709" w:type="dxa"/>
            <w:shd w:val="clear" w:color="auto" w:fill="auto"/>
          </w:tcPr>
          <w:p w:rsidR="00CC4B21" w:rsidRPr="00077B66" w:rsidRDefault="00CC4B21" w:rsidP="00C879B6">
            <w:pPr>
              <w:rPr>
                <w:b/>
                <w:sz w:val="18"/>
                <w:szCs w:val="18"/>
              </w:rPr>
            </w:pPr>
          </w:p>
        </w:tc>
        <w:tc>
          <w:tcPr>
            <w:tcW w:w="1843" w:type="dxa"/>
          </w:tcPr>
          <w:p w:rsidR="00CC4B21" w:rsidRPr="00077B66" w:rsidRDefault="00CC4B21" w:rsidP="00C879B6">
            <w:pPr>
              <w:rPr>
                <w:b/>
                <w:sz w:val="18"/>
                <w:szCs w:val="18"/>
              </w:rPr>
            </w:pPr>
          </w:p>
        </w:tc>
        <w:tc>
          <w:tcPr>
            <w:tcW w:w="7477" w:type="dxa"/>
            <w:gridSpan w:val="4"/>
            <w:shd w:val="clear" w:color="auto" w:fill="auto"/>
          </w:tcPr>
          <w:p w:rsidR="00CC4B21" w:rsidRPr="00077B66" w:rsidRDefault="00CC4B21" w:rsidP="00C879B6">
            <w:pPr>
              <w:jc w:val="center"/>
              <w:rPr>
                <w:sz w:val="18"/>
                <w:szCs w:val="18"/>
              </w:rPr>
            </w:pPr>
            <w:r w:rsidRPr="00077B66">
              <w:rPr>
                <w:sz w:val="18"/>
                <w:szCs w:val="18"/>
              </w:rPr>
              <w:t>Наименование показателя</w:t>
            </w:r>
          </w:p>
        </w:tc>
      </w:tr>
      <w:tr w:rsidR="00077B66" w:rsidRPr="00077B66" w:rsidTr="00C879B6">
        <w:trPr>
          <w:jc w:val="right"/>
        </w:trPr>
        <w:tc>
          <w:tcPr>
            <w:tcW w:w="709" w:type="dxa"/>
            <w:vMerge w:val="restart"/>
            <w:shd w:val="clear" w:color="auto" w:fill="auto"/>
          </w:tcPr>
          <w:p w:rsidR="00CC4B21" w:rsidRPr="00077B66" w:rsidRDefault="00CC4B21" w:rsidP="00C879B6">
            <w:pPr>
              <w:rPr>
                <w:sz w:val="18"/>
                <w:szCs w:val="18"/>
              </w:rPr>
            </w:pPr>
            <w:r w:rsidRPr="00077B66">
              <w:rPr>
                <w:sz w:val="18"/>
                <w:szCs w:val="18"/>
              </w:rPr>
              <w:t>№ п/п</w:t>
            </w:r>
          </w:p>
        </w:tc>
        <w:tc>
          <w:tcPr>
            <w:tcW w:w="1843" w:type="dxa"/>
          </w:tcPr>
          <w:p w:rsidR="00CC4B21" w:rsidRPr="00077B66" w:rsidRDefault="00CC4B21" w:rsidP="00C879B6">
            <w:pPr>
              <w:jc w:val="center"/>
              <w:rPr>
                <w:sz w:val="18"/>
                <w:szCs w:val="18"/>
              </w:rPr>
            </w:pPr>
            <w:r w:rsidRPr="00077B66">
              <w:rPr>
                <w:sz w:val="18"/>
                <w:szCs w:val="18"/>
              </w:rPr>
              <w:t>Место отбора</w:t>
            </w:r>
          </w:p>
          <w:p w:rsidR="00CC4B21" w:rsidRPr="00077B66" w:rsidRDefault="00CC4B21" w:rsidP="00C879B6">
            <w:pPr>
              <w:jc w:val="center"/>
              <w:rPr>
                <w:sz w:val="18"/>
                <w:szCs w:val="18"/>
              </w:rPr>
            </w:pPr>
            <w:r w:rsidRPr="00077B66">
              <w:rPr>
                <w:sz w:val="18"/>
                <w:szCs w:val="18"/>
              </w:rPr>
              <w:t>(текст. прил. Г)</w:t>
            </w:r>
          </w:p>
        </w:tc>
        <w:tc>
          <w:tcPr>
            <w:tcW w:w="1559" w:type="dxa"/>
            <w:shd w:val="clear" w:color="auto" w:fill="auto"/>
          </w:tcPr>
          <w:p w:rsidR="00CC4B21" w:rsidRPr="00077B66" w:rsidRDefault="00CC4B21" w:rsidP="00C879B6">
            <w:pPr>
              <w:jc w:val="center"/>
              <w:rPr>
                <w:sz w:val="18"/>
                <w:szCs w:val="18"/>
              </w:rPr>
            </w:pPr>
            <w:r w:rsidRPr="00077B66">
              <w:rPr>
                <w:sz w:val="18"/>
                <w:szCs w:val="18"/>
              </w:rPr>
              <w:t>ОКБ</w:t>
            </w:r>
          </w:p>
        </w:tc>
        <w:tc>
          <w:tcPr>
            <w:tcW w:w="1418" w:type="dxa"/>
            <w:shd w:val="clear" w:color="auto" w:fill="auto"/>
          </w:tcPr>
          <w:p w:rsidR="00CC4B21" w:rsidRPr="00077B66" w:rsidRDefault="00CC4B21" w:rsidP="00C879B6">
            <w:pPr>
              <w:jc w:val="center"/>
              <w:rPr>
                <w:sz w:val="18"/>
                <w:szCs w:val="18"/>
              </w:rPr>
            </w:pPr>
            <w:r w:rsidRPr="00077B66">
              <w:rPr>
                <w:sz w:val="18"/>
                <w:szCs w:val="18"/>
              </w:rPr>
              <w:t>ТКБ</w:t>
            </w:r>
          </w:p>
        </w:tc>
        <w:tc>
          <w:tcPr>
            <w:tcW w:w="1984" w:type="dxa"/>
            <w:shd w:val="clear" w:color="auto" w:fill="auto"/>
          </w:tcPr>
          <w:p w:rsidR="00CC4B21" w:rsidRPr="00077B66" w:rsidRDefault="00CC4B21" w:rsidP="00C879B6">
            <w:pPr>
              <w:jc w:val="center"/>
              <w:rPr>
                <w:sz w:val="18"/>
                <w:szCs w:val="18"/>
              </w:rPr>
            </w:pPr>
            <w:r w:rsidRPr="00077B66">
              <w:rPr>
                <w:sz w:val="18"/>
                <w:szCs w:val="18"/>
              </w:rPr>
              <w:t>Колифаги</w:t>
            </w:r>
          </w:p>
        </w:tc>
        <w:tc>
          <w:tcPr>
            <w:tcW w:w="2516" w:type="dxa"/>
            <w:shd w:val="clear" w:color="auto" w:fill="auto"/>
          </w:tcPr>
          <w:p w:rsidR="00CC4B21" w:rsidRPr="00077B66" w:rsidRDefault="00CC4B21" w:rsidP="00C879B6">
            <w:pPr>
              <w:jc w:val="center"/>
              <w:rPr>
                <w:sz w:val="18"/>
                <w:szCs w:val="18"/>
              </w:rPr>
            </w:pPr>
            <w:r w:rsidRPr="00077B66">
              <w:rPr>
                <w:sz w:val="18"/>
                <w:szCs w:val="18"/>
              </w:rPr>
              <w:t>Возбудители кишечных инфекций</w:t>
            </w:r>
          </w:p>
        </w:tc>
      </w:tr>
      <w:tr w:rsidR="00077B66" w:rsidRPr="00077B66" w:rsidTr="00C879B6">
        <w:trPr>
          <w:jc w:val="right"/>
        </w:trPr>
        <w:tc>
          <w:tcPr>
            <w:tcW w:w="709" w:type="dxa"/>
            <w:vMerge/>
            <w:shd w:val="clear" w:color="auto" w:fill="auto"/>
          </w:tcPr>
          <w:p w:rsidR="00CC4B21" w:rsidRPr="00077B66" w:rsidRDefault="00CC4B21" w:rsidP="00C879B6">
            <w:pPr>
              <w:rPr>
                <w:sz w:val="18"/>
                <w:szCs w:val="18"/>
              </w:rPr>
            </w:pPr>
          </w:p>
        </w:tc>
        <w:tc>
          <w:tcPr>
            <w:tcW w:w="1843" w:type="dxa"/>
            <w:vMerge w:val="restart"/>
          </w:tcPr>
          <w:p w:rsidR="00CC4B21" w:rsidRPr="00077B66" w:rsidRDefault="00CC4B21" w:rsidP="00C879B6">
            <w:pPr>
              <w:ind w:left="102" w:hanging="102"/>
              <w:jc w:val="center"/>
              <w:rPr>
                <w:sz w:val="18"/>
                <w:szCs w:val="18"/>
              </w:rPr>
            </w:pPr>
            <w:r w:rsidRPr="00077B66">
              <w:rPr>
                <w:sz w:val="18"/>
                <w:szCs w:val="18"/>
              </w:rPr>
              <w:t>Величина допустимого уровня</w:t>
            </w:r>
          </w:p>
        </w:tc>
        <w:tc>
          <w:tcPr>
            <w:tcW w:w="1559" w:type="dxa"/>
            <w:shd w:val="clear" w:color="auto" w:fill="auto"/>
          </w:tcPr>
          <w:p w:rsidR="00CC4B21" w:rsidRPr="00077B66" w:rsidRDefault="00CC4B21" w:rsidP="00C879B6">
            <w:pPr>
              <w:jc w:val="center"/>
              <w:rPr>
                <w:sz w:val="18"/>
                <w:szCs w:val="18"/>
              </w:rPr>
            </w:pPr>
            <w:r w:rsidRPr="00077B66">
              <w:rPr>
                <w:sz w:val="18"/>
                <w:szCs w:val="18"/>
              </w:rPr>
              <w:t>КОЕ/мл</w:t>
            </w:r>
          </w:p>
        </w:tc>
        <w:tc>
          <w:tcPr>
            <w:tcW w:w="1418" w:type="dxa"/>
            <w:shd w:val="clear" w:color="auto" w:fill="auto"/>
          </w:tcPr>
          <w:p w:rsidR="00CC4B21" w:rsidRPr="00077B66" w:rsidRDefault="00CC4B21" w:rsidP="00C879B6">
            <w:pPr>
              <w:jc w:val="center"/>
              <w:rPr>
                <w:sz w:val="18"/>
                <w:szCs w:val="18"/>
              </w:rPr>
            </w:pPr>
            <w:r w:rsidRPr="00077B66">
              <w:rPr>
                <w:sz w:val="18"/>
                <w:szCs w:val="18"/>
              </w:rPr>
              <w:t>КОЕ/мл</w:t>
            </w:r>
          </w:p>
        </w:tc>
        <w:tc>
          <w:tcPr>
            <w:tcW w:w="1984" w:type="dxa"/>
            <w:shd w:val="clear" w:color="auto" w:fill="auto"/>
          </w:tcPr>
          <w:p w:rsidR="00CC4B21" w:rsidRPr="00077B66" w:rsidRDefault="00CC4B21" w:rsidP="00C879B6">
            <w:pPr>
              <w:jc w:val="center"/>
              <w:rPr>
                <w:sz w:val="18"/>
                <w:szCs w:val="18"/>
              </w:rPr>
            </w:pPr>
            <w:r w:rsidRPr="00077B66">
              <w:rPr>
                <w:sz w:val="18"/>
                <w:szCs w:val="18"/>
              </w:rPr>
              <w:t>БОЕ/мл</w:t>
            </w:r>
          </w:p>
        </w:tc>
        <w:tc>
          <w:tcPr>
            <w:tcW w:w="2516" w:type="dxa"/>
            <w:shd w:val="clear" w:color="auto" w:fill="auto"/>
          </w:tcPr>
          <w:p w:rsidR="00CC4B21" w:rsidRPr="00077B66" w:rsidRDefault="00CC4B21" w:rsidP="00C879B6">
            <w:pPr>
              <w:jc w:val="center"/>
              <w:rPr>
                <w:sz w:val="18"/>
                <w:szCs w:val="18"/>
              </w:rPr>
            </w:pPr>
            <w:r w:rsidRPr="00077B66">
              <w:rPr>
                <w:sz w:val="18"/>
                <w:szCs w:val="18"/>
              </w:rPr>
              <w:t>Экз/100г</w:t>
            </w:r>
          </w:p>
        </w:tc>
      </w:tr>
      <w:tr w:rsidR="00077B66" w:rsidRPr="00077B66" w:rsidTr="00C879B6">
        <w:trPr>
          <w:jc w:val="right"/>
        </w:trPr>
        <w:tc>
          <w:tcPr>
            <w:tcW w:w="709" w:type="dxa"/>
            <w:vMerge/>
            <w:shd w:val="clear" w:color="auto" w:fill="auto"/>
          </w:tcPr>
          <w:p w:rsidR="00CC4B21" w:rsidRPr="00077B66" w:rsidRDefault="00CC4B21" w:rsidP="00C879B6">
            <w:pPr>
              <w:rPr>
                <w:sz w:val="18"/>
                <w:szCs w:val="18"/>
              </w:rPr>
            </w:pPr>
          </w:p>
        </w:tc>
        <w:tc>
          <w:tcPr>
            <w:tcW w:w="1843" w:type="dxa"/>
            <w:vMerge/>
          </w:tcPr>
          <w:p w:rsidR="00CC4B21" w:rsidRPr="00077B66" w:rsidRDefault="00CC4B21" w:rsidP="00C879B6">
            <w:pPr>
              <w:jc w:val="center"/>
              <w:rPr>
                <w:sz w:val="18"/>
                <w:szCs w:val="18"/>
              </w:rPr>
            </w:pPr>
          </w:p>
        </w:tc>
        <w:tc>
          <w:tcPr>
            <w:tcW w:w="1559" w:type="dxa"/>
            <w:shd w:val="clear" w:color="auto" w:fill="auto"/>
            <w:vAlign w:val="center"/>
          </w:tcPr>
          <w:p w:rsidR="00CC4B21" w:rsidRPr="00077B66" w:rsidRDefault="00CC4B21" w:rsidP="00C879B6">
            <w:pPr>
              <w:jc w:val="center"/>
              <w:rPr>
                <w:sz w:val="18"/>
                <w:szCs w:val="18"/>
              </w:rPr>
            </w:pPr>
            <w:r w:rsidRPr="00077B66">
              <w:rPr>
                <w:sz w:val="18"/>
                <w:szCs w:val="18"/>
              </w:rPr>
              <w:t xml:space="preserve">500/100 </w:t>
            </w:r>
          </w:p>
        </w:tc>
        <w:tc>
          <w:tcPr>
            <w:tcW w:w="1418" w:type="dxa"/>
            <w:shd w:val="clear" w:color="auto" w:fill="auto"/>
            <w:vAlign w:val="center"/>
          </w:tcPr>
          <w:p w:rsidR="00CC4B21" w:rsidRPr="00077B66" w:rsidRDefault="00CC4B21" w:rsidP="00C879B6">
            <w:pPr>
              <w:jc w:val="center"/>
              <w:rPr>
                <w:sz w:val="18"/>
                <w:szCs w:val="18"/>
              </w:rPr>
            </w:pPr>
            <w:r w:rsidRPr="00077B66">
              <w:rPr>
                <w:sz w:val="18"/>
                <w:szCs w:val="18"/>
              </w:rPr>
              <w:t>100/100</w:t>
            </w:r>
          </w:p>
        </w:tc>
        <w:tc>
          <w:tcPr>
            <w:tcW w:w="1984" w:type="dxa"/>
            <w:shd w:val="clear" w:color="auto" w:fill="auto"/>
            <w:vAlign w:val="center"/>
          </w:tcPr>
          <w:p w:rsidR="00CC4B21" w:rsidRPr="00077B66" w:rsidRDefault="00CC4B21" w:rsidP="00C879B6">
            <w:pPr>
              <w:jc w:val="center"/>
              <w:rPr>
                <w:sz w:val="18"/>
                <w:szCs w:val="18"/>
              </w:rPr>
            </w:pPr>
            <w:r w:rsidRPr="00077B66">
              <w:rPr>
                <w:sz w:val="18"/>
                <w:szCs w:val="18"/>
              </w:rPr>
              <w:t>10/100</w:t>
            </w:r>
          </w:p>
        </w:tc>
        <w:tc>
          <w:tcPr>
            <w:tcW w:w="2516" w:type="dxa"/>
            <w:shd w:val="clear" w:color="auto" w:fill="auto"/>
            <w:vAlign w:val="center"/>
          </w:tcPr>
          <w:p w:rsidR="00CC4B21" w:rsidRPr="00077B66" w:rsidRDefault="00CC4B21" w:rsidP="00C879B6">
            <w:pPr>
              <w:jc w:val="center"/>
              <w:rPr>
                <w:sz w:val="18"/>
                <w:szCs w:val="18"/>
              </w:rPr>
            </w:pPr>
            <w:r w:rsidRPr="00077B66">
              <w:rPr>
                <w:sz w:val="18"/>
                <w:szCs w:val="18"/>
              </w:rPr>
              <w:t>отсутствие</w:t>
            </w:r>
          </w:p>
        </w:tc>
      </w:tr>
      <w:tr w:rsidR="00077B66" w:rsidRPr="00077B66" w:rsidTr="00C879B6">
        <w:trPr>
          <w:jc w:val="right"/>
        </w:trPr>
        <w:tc>
          <w:tcPr>
            <w:tcW w:w="709" w:type="dxa"/>
            <w:shd w:val="clear" w:color="auto" w:fill="auto"/>
          </w:tcPr>
          <w:p w:rsidR="00CC4B21" w:rsidRPr="00077B66" w:rsidRDefault="00CC4B21" w:rsidP="00C879B6">
            <w:pPr>
              <w:jc w:val="center"/>
              <w:rPr>
                <w:sz w:val="20"/>
              </w:rPr>
            </w:pPr>
            <w:r w:rsidRPr="00077B66">
              <w:rPr>
                <w:sz w:val="20"/>
              </w:rPr>
              <w:t>1</w:t>
            </w:r>
          </w:p>
        </w:tc>
        <w:tc>
          <w:tcPr>
            <w:tcW w:w="1843" w:type="dxa"/>
            <w:vAlign w:val="center"/>
          </w:tcPr>
          <w:p w:rsidR="00CC4B21" w:rsidRPr="00077B66" w:rsidRDefault="00CC4B21" w:rsidP="00C879B6">
            <w:pPr>
              <w:jc w:val="center"/>
              <w:rPr>
                <w:sz w:val="20"/>
              </w:rPr>
            </w:pPr>
            <w:r w:rsidRPr="00077B66">
              <w:rPr>
                <w:sz w:val="20"/>
              </w:rPr>
              <w:t>ТН 1д</w:t>
            </w:r>
          </w:p>
        </w:tc>
        <w:tc>
          <w:tcPr>
            <w:tcW w:w="7477" w:type="dxa"/>
            <w:gridSpan w:val="4"/>
            <w:shd w:val="clear" w:color="auto" w:fill="auto"/>
            <w:vAlign w:val="center"/>
          </w:tcPr>
          <w:p w:rsidR="00CC4B21" w:rsidRPr="00077B66" w:rsidRDefault="00CC4B21" w:rsidP="00C879B6">
            <w:pPr>
              <w:jc w:val="center"/>
              <w:rPr>
                <w:sz w:val="20"/>
              </w:rPr>
            </w:pPr>
            <w:r w:rsidRPr="00077B66">
              <w:rPr>
                <w:sz w:val="20"/>
              </w:rPr>
              <w:t>Не обнаружены</w:t>
            </w:r>
          </w:p>
        </w:tc>
      </w:tr>
      <w:tr w:rsidR="00077B66" w:rsidRPr="00077B66" w:rsidTr="00C879B6">
        <w:trPr>
          <w:jc w:val="right"/>
        </w:trPr>
        <w:tc>
          <w:tcPr>
            <w:tcW w:w="709" w:type="dxa"/>
            <w:shd w:val="clear" w:color="auto" w:fill="auto"/>
          </w:tcPr>
          <w:p w:rsidR="00CC4B21" w:rsidRPr="00077B66" w:rsidRDefault="00CC4B21" w:rsidP="00C879B6">
            <w:pPr>
              <w:jc w:val="center"/>
            </w:pPr>
            <w:r w:rsidRPr="00077B66">
              <w:rPr>
                <w:sz w:val="20"/>
              </w:rPr>
              <w:t>2</w:t>
            </w:r>
          </w:p>
        </w:tc>
        <w:tc>
          <w:tcPr>
            <w:tcW w:w="1843" w:type="dxa"/>
            <w:vAlign w:val="center"/>
          </w:tcPr>
          <w:p w:rsidR="00CC4B21" w:rsidRPr="00077B66" w:rsidRDefault="00CC4B21" w:rsidP="00C879B6">
            <w:pPr>
              <w:jc w:val="center"/>
              <w:rPr>
                <w:sz w:val="20"/>
              </w:rPr>
            </w:pPr>
            <w:r w:rsidRPr="00077B66">
              <w:rPr>
                <w:sz w:val="20"/>
              </w:rPr>
              <w:t>ТН 3д</w:t>
            </w:r>
          </w:p>
        </w:tc>
        <w:tc>
          <w:tcPr>
            <w:tcW w:w="7477" w:type="dxa"/>
            <w:gridSpan w:val="4"/>
            <w:shd w:val="clear" w:color="auto" w:fill="auto"/>
          </w:tcPr>
          <w:p w:rsidR="00CC4B21" w:rsidRPr="00077B66" w:rsidRDefault="00CC4B21" w:rsidP="00C879B6">
            <w:pPr>
              <w:jc w:val="center"/>
            </w:pPr>
            <w:r w:rsidRPr="00077B66">
              <w:rPr>
                <w:sz w:val="20"/>
              </w:rPr>
              <w:t>Не обнаружены</w:t>
            </w:r>
          </w:p>
        </w:tc>
      </w:tr>
      <w:tr w:rsidR="00077B66" w:rsidRPr="00077B66" w:rsidTr="00C879B6">
        <w:trPr>
          <w:jc w:val="right"/>
        </w:trPr>
        <w:tc>
          <w:tcPr>
            <w:tcW w:w="709" w:type="dxa"/>
            <w:shd w:val="clear" w:color="auto" w:fill="auto"/>
          </w:tcPr>
          <w:p w:rsidR="00CC4B21" w:rsidRPr="00077B66" w:rsidRDefault="00CC4B21" w:rsidP="00C879B6">
            <w:pPr>
              <w:jc w:val="center"/>
            </w:pPr>
            <w:r w:rsidRPr="00077B66">
              <w:rPr>
                <w:sz w:val="20"/>
              </w:rPr>
              <w:t>3</w:t>
            </w:r>
          </w:p>
        </w:tc>
        <w:tc>
          <w:tcPr>
            <w:tcW w:w="1843" w:type="dxa"/>
            <w:vAlign w:val="center"/>
          </w:tcPr>
          <w:p w:rsidR="00CC4B21" w:rsidRPr="00077B66" w:rsidRDefault="00CC4B21" w:rsidP="00C879B6">
            <w:pPr>
              <w:jc w:val="center"/>
              <w:rPr>
                <w:sz w:val="20"/>
              </w:rPr>
            </w:pPr>
            <w:r w:rsidRPr="00077B66">
              <w:rPr>
                <w:sz w:val="20"/>
              </w:rPr>
              <w:t>ТН 4д</w:t>
            </w:r>
          </w:p>
        </w:tc>
        <w:tc>
          <w:tcPr>
            <w:tcW w:w="7477" w:type="dxa"/>
            <w:gridSpan w:val="4"/>
            <w:shd w:val="clear" w:color="auto" w:fill="auto"/>
          </w:tcPr>
          <w:p w:rsidR="00CC4B21" w:rsidRPr="00077B66" w:rsidRDefault="00CC4B21" w:rsidP="00C879B6">
            <w:pPr>
              <w:jc w:val="center"/>
            </w:pPr>
            <w:r w:rsidRPr="00077B66">
              <w:rPr>
                <w:sz w:val="20"/>
              </w:rPr>
              <w:t>Не обнаружены</w:t>
            </w:r>
          </w:p>
        </w:tc>
      </w:tr>
      <w:tr w:rsidR="00077B66" w:rsidRPr="00077B66" w:rsidTr="00C879B6">
        <w:trPr>
          <w:jc w:val="right"/>
        </w:trPr>
        <w:tc>
          <w:tcPr>
            <w:tcW w:w="709" w:type="dxa"/>
            <w:shd w:val="clear" w:color="auto" w:fill="auto"/>
          </w:tcPr>
          <w:p w:rsidR="00CC4B21" w:rsidRPr="00077B66" w:rsidRDefault="00CC4B21" w:rsidP="00C879B6">
            <w:pPr>
              <w:jc w:val="center"/>
            </w:pPr>
            <w:r w:rsidRPr="00077B66">
              <w:t>4</w:t>
            </w:r>
          </w:p>
        </w:tc>
        <w:tc>
          <w:tcPr>
            <w:tcW w:w="1843" w:type="dxa"/>
            <w:vAlign w:val="center"/>
          </w:tcPr>
          <w:p w:rsidR="00CC4B21" w:rsidRPr="00077B66" w:rsidRDefault="00CC4B21" w:rsidP="00C879B6">
            <w:pPr>
              <w:jc w:val="center"/>
              <w:rPr>
                <w:sz w:val="20"/>
              </w:rPr>
            </w:pPr>
            <w:r w:rsidRPr="00077B66">
              <w:rPr>
                <w:sz w:val="20"/>
              </w:rPr>
              <w:t>ТН 7д</w:t>
            </w:r>
          </w:p>
        </w:tc>
        <w:tc>
          <w:tcPr>
            <w:tcW w:w="7477" w:type="dxa"/>
            <w:gridSpan w:val="4"/>
            <w:shd w:val="clear" w:color="auto" w:fill="auto"/>
          </w:tcPr>
          <w:p w:rsidR="00CC4B21" w:rsidRPr="00077B66" w:rsidRDefault="00CC4B21" w:rsidP="00C879B6">
            <w:pPr>
              <w:jc w:val="center"/>
            </w:pPr>
            <w:r w:rsidRPr="00077B66">
              <w:rPr>
                <w:sz w:val="20"/>
              </w:rPr>
              <w:t>Не обнаружены</w:t>
            </w:r>
          </w:p>
        </w:tc>
      </w:tr>
      <w:tr w:rsidR="00077B66" w:rsidRPr="00077B66" w:rsidTr="00C879B6">
        <w:trPr>
          <w:jc w:val="right"/>
        </w:trPr>
        <w:tc>
          <w:tcPr>
            <w:tcW w:w="709" w:type="dxa"/>
            <w:shd w:val="clear" w:color="auto" w:fill="auto"/>
          </w:tcPr>
          <w:p w:rsidR="00CC4B21" w:rsidRPr="00077B66" w:rsidRDefault="00CC4B21" w:rsidP="00C879B6">
            <w:pPr>
              <w:jc w:val="center"/>
            </w:pPr>
            <w:r w:rsidRPr="00077B66">
              <w:t>5</w:t>
            </w:r>
          </w:p>
        </w:tc>
        <w:tc>
          <w:tcPr>
            <w:tcW w:w="1843" w:type="dxa"/>
            <w:vAlign w:val="center"/>
          </w:tcPr>
          <w:p w:rsidR="00CC4B21" w:rsidRPr="00077B66" w:rsidRDefault="00CC4B21" w:rsidP="00C879B6">
            <w:pPr>
              <w:jc w:val="center"/>
              <w:rPr>
                <w:sz w:val="20"/>
              </w:rPr>
            </w:pPr>
            <w:r w:rsidRPr="00077B66">
              <w:rPr>
                <w:sz w:val="20"/>
              </w:rPr>
              <w:t>ТН 8д</w:t>
            </w:r>
          </w:p>
        </w:tc>
        <w:tc>
          <w:tcPr>
            <w:tcW w:w="7477" w:type="dxa"/>
            <w:gridSpan w:val="4"/>
            <w:shd w:val="clear" w:color="auto" w:fill="auto"/>
          </w:tcPr>
          <w:p w:rsidR="00CC4B21" w:rsidRPr="00077B66" w:rsidRDefault="00CC4B21" w:rsidP="00C879B6">
            <w:pPr>
              <w:jc w:val="center"/>
            </w:pPr>
            <w:r w:rsidRPr="00077B66">
              <w:rPr>
                <w:sz w:val="20"/>
              </w:rPr>
              <w:t>Не обнаружены</w:t>
            </w:r>
          </w:p>
        </w:tc>
      </w:tr>
      <w:tr w:rsidR="00077B66" w:rsidRPr="00077B66" w:rsidTr="00C879B6">
        <w:trPr>
          <w:jc w:val="right"/>
        </w:trPr>
        <w:tc>
          <w:tcPr>
            <w:tcW w:w="709" w:type="dxa"/>
            <w:shd w:val="clear" w:color="auto" w:fill="auto"/>
          </w:tcPr>
          <w:p w:rsidR="00CC4B21" w:rsidRPr="00077B66" w:rsidRDefault="00CC4B21" w:rsidP="00C879B6">
            <w:pPr>
              <w:jc w:val="center"/>
            </w:pPr>
            <w:r w:rsidRPr="00077B66">
              <w:t>6</w:t>
            </w:r>
          </w:p>
        </w:tc>
        <w:tc>
          <w:tcPr>
            <w:tcW w:w="1843" w:type="dxa"/>
            <w:vAlign w:val="center"/>
          </w:tcPr>
          <w:p w:rsidR="00CC4B21" w:rsidRPr="00077B66" w:rsidRDefault="00CC4B21" w:rsidP="00C879B6">
            <w:pPr>
              <w:jc w:val="center"/>
              <w:rPr>
                <w:sz w:val="20"/>
              </w:rPr>
            </w:pPr>
            <w:r w:rsidRPr="00077B66">
              <w:rPr>
                <w:sz w:val="20"/>
              </w:rPr>
              <w:t>ТН 9д</w:t>
            </w:r>
          </w:p>
        </w:tc>
        <w:tc>
          <w:tcPr>
            <w:tcW w:w="7477" w:type="dxa"/>
            <w:gridSpan w:val="4"/>
            <w:shd w:val="clear" w:color="auto" w:fill="auto"/>
          </w:tcPr>
          <w:p w:rsidR="00CC4B21" w:rsidRPr="00077B66" w:rsidRDefault="00CC4B21" w:rsidP="00C879B6">
            <w:pPr>
              <w:jc w:val="center"/>
            </w:pPr>
            <w:r w:rsidRPr="00077B66">
              <w:rPr>
                <w:sz w:val="20"/>
              </w:rPr>
              <w:t>Не обнаружены</w:t>
            </w:r>
          </w:p>
        </w:tc>
      </w:tr>
      <w:tr w:rsidR="00077B66" w:rsidRPr="00077B66" w:rsidTr="00C879B6">
        <w:trPr>
          <w:jc w:val="right"/>
        </w:trPr>
        <w:tc>
          <w:tcPr>
            <w:tcW w:w="709" w:type="dxa"/>
            <w:shd w:val="clear" w:color="auto" w:fill="auto"/>
          </w:tcPr>
          <w:p w:rsidR="00CC4B21" w:rsidRPr="00077B66" w:rsidRDefault="00CC4B21" w:rsidP="00C879B6">
            <w:pPr>
              <w:jc w:val="center"/>
            </w:pPr>
            <w:r w:rsidRPr="00077B66">
              <w:t>7</w:t>
            </w:r>
          </w:p>
        </w:tc>
        <w:tc>
          <w:tcPr>
            <w:tcW w:w="1843" w:type="dxa"/>
            <w:vAlign w:val="center"/>
          </w:tcPr>
          <w:p w:rsidR="00CC4B21" w:rsidRPr="00077B66" w:rsidRDefault="00CC4B21" w:rsidP="00C879B6">
            <w:pPr>
              <w:jc w:val="center"/>
              <w:rPr>
                <w:sz w:val="20"/>
              </w:rPr>
            </w:pPr>
            <w:r w:rsidRPr="00077B66">
              <w:rPr>
                <w:sz w:val="20"/>
              </w:rPr>
              <w:t>ТН 10д</w:t>
            </w:r>
          </w:p>
        </w:tc>
        <w:tc>
          <w:tcPr>
            <w:tcW w:w="7477" w:type="dxa"/>
            <w:gridSpan w:val="4"/>
            <w:shd w:val="clear" w:color="auto" w:fill="auto"/>
          </w:tcPr>
          <w:p w:rsidR="00CC4B21" w:rsidRPr="00077B66" w:rsidRDefault="00CC4B21" w:rsidP="00C879B6">
            <w:pPr>
              <w:jc w:val="center"/>
            </w:pPr>
            <w:r w:rsidRPr="00077B66">
              <w:rPr>
                <w:sz w:val="20"/>
              </w:rPr>
              <w:t>Не обнаружены</w:t>
            </w:r>
          </w:p>
        </w:tc>
      </w:tr>
      <w:tr w:rsidR="00077B66" w:rsidRPr="00077B66" w:rsidTr="00C879B6">
        <w:trPr>
          <w:jc w:val="right"/>
        </w:trPr>
        <w:tc>
          <w:tcPr>
            <w:tcW w:w="709" w:type="dxa"/>
            <w:shd w:val="clear" w:color="auto" w:fill="auto"/>
          </w:tcPr>
          <w:p w:rsidR="00CC4B21" w:rsidRPr="00077B66" w:rsidRDefault="00CC4B21" w:rsidP="00C879B6">
            <w:pPr>
              <w:jc w:val="center"/>
              <w:rPr>
                <w:sz w:val="20"/>
              </w:rPr>
            </w:pPr>
            <w:r w:rsidRPr="00077B66">
              <w:rPr>
                <w:sz w:val="20"/>
              </w:rPr>
              <w:t>8</w:t>
            </w:r>
          </w:p>
        </w:tc>
        <w:tc>
          <w:tcPr>
            <w:tcW w:w="1843" w:type="dxa"/>
            <w:vAlign w:val="center"/>
          </w:tcPr>
          <w:p w:rsidR="00CC4B21" w:rsidRPr="00077B66" w:rsidRDefault="00CC4B21" w:rsidP="00C879B6">
            <w:pPr>
              <w:jc w:val="center"/>
              <w:rPr>
                <w:sz w:val="20"/>
              </w:rPr>
            </w:pPr>
            <w:r w:rsidRPr="00077B66">
              <w:rPr>
                <w:sz w:val="20"/>
              </w:rPr>
              <w:t>ТН 11д</w:t>
            </w:r>
          </w:p>
        </w:tc>
        <w:tc>
          <w:tcPr>
            <w:tcW w:w="7477" w:type="dxa"/>
            <w:gridSpan w:val="4"/>
            <w:shd w:val="clear" w:color="auto" w:fill="auto"/>
            <w:vAlign w:val="center"/>
          </w:tcPr>
          <w:p w:rsidR="00CC4B21" w:rsidRPr="00077B66" w:rsidRDefault="00CC4B21" w:rsidP="00C879B6">
            <w:pPr>
              <w:jc w:val="center"/>
              <w:rPr>
                <w:sz w:val="20"/>
              </w:rPr>
            </w:pPr>
            <w:r w:rsidRPr="00077B66">
              <w:rPr>
                <w:sz w:val="20"/>
              </w:rPr>
              <w:t>Не обнаружены</w:t>
            </w:r>
          </w:p>
        </w:tc>
      </w:tr>
      <w:tr w:rsidR="00CC4B21" w:rsidRPr="00077B66" w:rsidTr="00C879B6">
        <w:trPr>
          <w:jc w:val="right"/>
        </w:trPr>
        <w:tc>
          <w:tcPr>
            <w:tcW w:w="709" w:type="dxa"/>
            <w:shd w:val="clear" w:color="auto" w:fill="auto"/>
          </w:tcPr>
          <w:p w:rsidR="00CC4B21" w:rsidRPr="00077B66" w:rsidRDefault="00CC4B21" w:rsidP="00C879B6">
            <w:pPr>
              <w:jc w:val="center"/>
            </w:pPr>
            <w:r w:rsidRPr="00077B66">
              <w:t>9</w:t>
            </w:r>
          </w:p>
        </w:tc>
        <w:tc>
          <w:tcPr>
            <w:tcW w:w="1843" w:type="dxa"/>
            <w:vAlign w:val="center"/>
          </w:tcPr>
          <w:p w:rsidR="00CC4B21" w:rsidRPr="00077B66" w:rsidRDefault="00CC4B21" w:rsidP="00C879B6">
            <w:pPr>
              <w:jc w:val="center"/>
              <w:rPr>
                <w:sz w:val="20"/>
              </w:rPr>
            </w:pPr>
            <w:r w:rsidRPr="00077B66">
              <w:rPr>
                <w:sz w:val="20"/>
              </w:rPr>
              <w:t>ТН 15д</w:t>
            </w:r>
          </w:p>
        </w:tc>
        <w:tc>
          <w:tcPr>
            <w:tcW w:w="7477" w:type="dxa"/>
            <w:gridSpan w:val="4"/>
            <w:shd w:val="clear" w:color="auto" w:fill="auto"/>
          </w:tcPr>
          <w:p w:rsidR="00CC4B21" w:rsidRPr="00077B66" w:rsidRDefault="00CC4B21" w:rsidP="00C879B6">
            <w:pPr>
              <w:jc w:val="center"/>
            </w:pPr>
            <w:r w:rsidRPr="00077B66">
              <w:rPr>
                <w:sz w:val="20"/>
              </w:rPr>
              <w:t>Не обнаружены</w:t>
            </w:r>
          </w:p>
        </w:tc>
      </w:tr>
    </w:tbl>
    <w:p w:rsidR="00FE0371" w:rsidRPr="00077B66" w:rsidRDefault="00FE0371" w:rsidP="0004613F">
      <w:pPr>
        <w:spacing w:line="240" w:lineRule="auto"/>
        <w:jc w:val="center"/>
        <w:rPr>
          <w:b/>
          <w:sz w:val="24"/>
          <w:szCs w:val="24"/>
        </w:rPr>
      </w:pPr>
    </w:p>
    <w:p w:rsidR="00FE0371" w:rsidRPr="00077B66" w:rsidRDefault="00FE0371" w:rsidP="00FE0371">
      <w:pPr>
        <w:pStyle w:val="affc"/>
        <w:spacing w:line="360" w:lineRule="auto"/>
        <w:ind w:firstLine="709"/>
        <w:jc w:val="both"/>
        <w:rPr>
          <w:rFonts w:ascii="Times New Roman" w:hAnsi="Times New Roman"/>
          <w:sz w:val="24"/>
          <w:szCs w:val="24"/>
        </w:rPr>
      </w:pPr>
      <w:r w:rsidRPr="00077B66">
        <w:rPr>
          <w:rFonts w:ascii="Times New Roman" w:hAnsi="Times New Roman"/>
          <w:sz w:val="24"/>
          <w:szCs w:val="24"/>
        </w:rPr>
        <w:t xml:space="preserve">Донные отложения формируются в результате осаждения в водной среде частиц горных пород и почв, смываемых с поверхности водоразделов атмосферными осадками. По вещественному составу донные отложения весьма разнообразны, но в среднем они состоят на 98% из минерального (неорганического) и на 2% из органического вещества. </w:t>
      </w:r>
    </w:p>
    <w:p w:rsidR="00236B3C" w:rsidRPr="00077B66" w:rsidRDefault="00236B3C" w:rsidP="00FE0371">
      <w:pPr>
        <w:pStyle w:val="affc"/>
        <w:jc w:val="both"/>
        <w:rPr>
          <w:rFonts w:ascii="Times New Roman" w:hAnsi="Times New Roman"/>
          <w:sz w:val="24"/>
          <w:szCs w:val="24"/>
        </w:rPr>
      </w:pPr>
    </w:p>
    <w:p w:rsidR="00C44049" w:rsidRDefault="00C44049" w:rsidP="00FE0371">
      <w:pPr>
        <w:pStyle w:val="affc"/>
        <w:jc w:val="both"/>
        <w:rPr>
          <w:rFonts w:ascii="Times New Roman" w:hAnsi="Times New Roman"/>
          <w:sz w:val="24"/>
          <w:szCs w:val="24"/>
        </w:rPr>
      </w:pPr>
    </w:p>
    <w:p w:rsidR="00C44049" w:rsidRDefault="00C44049" w:rsidP="00FE0371">
      <w:pPr>
        <w:pStyle w:val="affc"/>
        <w:jc w:val="both"/>
        <w:rPr>
          <w:rFonts w:ascii="Times New Roman" w:hAnsi="Times New Roman"/>
          <w:sz w:val="24"/>
          <w:szCs w:val="24"/>
        </w:rPr>
      </w:pPr>
    </w:p>
    <w:p w:rsidR="00C44049" w:rsidRDefault="00C44049" w:rsidP="00FE0371">
      <w:pPr>
        <w:pStyle w:val="affc"/>
        <w:jc w:val="both"/>
        <w:rPr>
          <w:rFonts w:ascii="Times New Roman" w:hAnsi="Times New Roman"/>
          <w:sz w:val="24"/>
          <w:szCs w:val="24"/>
        </w:rPr>
      </w:pPr>
    </w:p>
    <w:p w:rsidR="00C44049" w:rsidRDefault="00C44049" w:rsidP="00FE0371">
      <w:pPr>
        <w:pStyle w:val="affc"/>
        <w:jc w:val="both"/>
        <w:rPr>
          <w:rFonts w:ascii="Times New Roman" w:hAnsi="Times New Roman"/>
          <w:sz w:val="24"/>
          <w:szCs w:val="24"/>
        </w:rPr>
      </w:pPr>
    </w:p>
    <w:p w:rsidR="00C44049" w:rsidRDefault="00C44049" w:rsidP="00FE0371">
      <w:pPr>
        <w:pStyle w:val="affc"/>
        <w:jc w:val="both"/>
        <w:rPr>
          <w:rFonts w:ascii="Times New Roman" w:hAnsi="Times New Roman"/>
          <w:sz w:val="24"/>
          <w:szCs w:val="24"/>
        </w:rPr>
      </w:pPr>
    </w:p>
    <w:p w:rsidR="00C44049" w:rsidRDefault="00C44049" w:rsidP="00FE0371">
      <w:pPr>
        <w:pStyle w:val="affc"/>
        <w:jc w:val="both"/>
        <w:rPr>
          <w:rFonts w:ascii="Times New Roman" w:hAnsi="Times New Roman"/>
          <w:sz w:val="24"/>
          <w:szCs w:val="24"/>
        </w:rPr>
      </w:pPr>
    </w:p>
    <w:p w:rsidR="00C44049" w:rsidRDefault="00C44049" w:rsidP="00FE0371">
      <w:pPr>
        <w:pStyle w:val="affc"/>
        <w:jc w:val="both"/>
        <w:rPr>
          <w:rFonts w:ascii="Times New Roman" w:hAnsi="Times New Roman"/>
          <w:sz w:val="24"/>
          <w:szCs w:val="24"/>
        </w:rPr>
      </w:pPr>
    </w:p>
    <w:p w:rsidR="00C44049" w:rsidRDefault="00C44049" w:rsidP="00FE0371">
      <w:pPr>
        <w:pStyle w:val="affc"/>
        <w:jc w:val="both"/>
        <w:rPr>
          <w:rFonts w:ascii="Times New Roman" w:hAnsi="Times New Roman"/>
          <w:sz w:val="24"/>
          <w:szCs w:val="24"/>
        </w:rPr>
      </w:pPr>
    </w:p>
    <w:p w:rsidR="00C44049" w:rsidRDefault="00C44049" w:rsidP="00FE0371">
      <w:pPr>
        <w:pStyle w:val="affc"/>
        <w:jc w:val="both"/>
        <w:rPr>
          <w:rFonts w:ascii="Times New Roman" w:hAnsi="Times New Roman"/>
          <w:sz w:val="24"/>
          <w:szCs w:val="24"/>
        </w:rPr>
      </w:pPr>
    </w:p>
    <w:p w:rsidR="00C44049" w:rsidRDefault="00C44049" w:rsidP="00FE0371">
      <w:pPr>
        <w:pStyle w:val="affc"/>
        <w:jc w:val="both"/>
        <w:rPr>
          <w:rFonts w:ascii="Times New Roman" w:hAnsi="Times New Roman"/>
          <w:sz w:val="24"/>
          <w:szCs w:val="24"/>
        </w:rPr>
      </w:pPr>
    </w:p>
    <w:p w:rsidR="00C44049" w:rsidRDefault="00C44049" w:rsidP="00FE0371">
      <w:pPr>
        <w:pStyle w:val="affc"/>
        <w:jc w:val="both"/>
        <w:rPr>
          <w:rFonts w:ascii="Times New Roman" w:hAnsi="Times New Roman"/>
          <w:sz w:val="24"/>
          <w:szCs w:val="24"/>
        </w:rPr>
      </w:pPr>
    </w:p>
    <w:p w:rsidR="00FE0371" w:rsidRPr="00077B66" w:rsidRDefault="00FE0371" w:rsidP="00FE0371">
      <w:pPr>
        <w:pStyle w:val="affc"/>
        <w:jc w:val="both"/>
        <w:rPr>
          <w:rFonts w:ascii="Times New Roman" w:hAnsi="Times New Roman"/>
          <w:sz w:val="24"/>
          <w:szCs w:val="24"/>
        </w:rPr>
      </w:pPr>
      <w:r w:rsidRPr="00077B66">
        <w:rPr>
          <w:rFonts w:ascii="Times New Roman" w:hAnsi="Times New Roman"/>
          <w:sz w:val="24"/>
          <w:szCs w:val="24"/>
        </w:rPr>
        <w:lastRenderedPageBreak/>
        <w:t xml:space="preserve">Таблица </w:t>
      </w:r>
      <w:r w:rsidR="00E82D97" w:rsidRPr="00077B66">
        <w:rPr>
          <w:rFonts w:ascii="Times New Roman" w:hAnsi="Times New Roman"/>
          <w:sz w:val="24"/>
          <w:szCs w:val="24"/>
        </w:rPr>
        <w:t>5</w:t>
      </w:r>
      <w:r w:rsidRPr="00077B66">
        <w:rPr>
          <w:rFonts w:ascii="Times New Roman" w:hAnsi="Times New Roman"/>
          <w:sz w:val="24"/>
          <w:szCs w:val="24"/>
        </w:rPr>
        <w:t>.</w:t>
      </w:r>
      <w:r w:rsidR="00E82D97" w:rsidRPr="00077B66">
        <w:rPr>
          <w:rFonts w:ascii="Times New Roman" w:hAnsi="Times New Roman"/>
          <w:sz w:val="24"/>
          <w:szCs w:val="24"/>
        </w:rPr>
        <w:t>10</w:t>
      </w:r>
      <w:r w:rsidRPr="00077B66">
        <w:rPr>
          <w:rFonts w:ascii="Times New Roman" w:hAnsi="Times New Roman"/>
          <w:sz w:val="24"/>
          <w:szCs w:val="24"/>
        </w:rPr>
        <w:t xml:space="preserve"> - Результаты опробования донных отложений</w:t>
      </w:r>
    </w:p>
    <w:tbl>
      <w:tblPr>
        <w:tblW w:w="9993" w:type="dxa"/>
        <w:jc w:val="center"/>
        <w:tblLook w:val="04A0" w:firstRow="1" w:lastRow="0" w:firstColumn="1" w:lastColumn="0" w:noHBand="0" w:noVBand="1"/>
      </w:tblPr>
      <w:tblGrid>
        <w:gridCol w:w="1029"/>
        <w:gridCol w:w="992"/>
        <w:gridCol w:w="992"/>
        <w:gridCol w:w="992"/>
        <w:gridCol w:w="993"/>
        <w:gridCol w:w="992"/>
        <w:gridCol w:w="992"/>
        <w:gridCol w:w="992"/>
        <w:gridCol w:w="993"/>
        <w:gridCol w:w="1026"/>
      </w:tblGrid>
      <w:tr w:rsidR="00077B66" w:rsidRPr="00077B66" w:rsidTr="00C879B6">
        <w:trPr>
          <w:trHeight w:val="255"/>
          <w:jc w:val="center"/>
        </w:trPr>
        <w:tc>
          <w:tcPr>
            <w:tcW w:w="1029"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CC4B21" w:rsidRPr="00077B66" w:rsidRDefault="00CC4B21" w:rsidP="00C879B6">
            <w:pPr>
              <w:jc w:val="center"/>
              <w:rPr>
                <w:bCs/>
                <w:sz w:val="20"/>
              </w:rPr>
            </w:pPr>
            <w:r w:rsidRPr="00077B66">
              <w:rPr>
                <w:bCs/>
                <w:sz w:val="20"/>
              </w:rPr>
              <w:t xml:space="preserve">Наименование </w:t>
            </w:r>
          </w:p>
          <w:p w:rsidR="00CC4B21" w:rsidRPr="00077B66" w:rsidRDefault="00CC4B21" w:rsidP="00C879B6">
            <w:pPr>
              <w:jc w:val="center"/>
              <w:rPr>
                <w:bCs/>
                <w:sz w:val="20"/>
              </w:rPr>
            </w:pPr>
            <w:r w:rsidRPr="00077B66">
              <w:rPr>
                <w:bCs/>
                <w:sz w:val="20"/>
              </w:rPr>
              <w:t>элемента</w:t>
            </w:r>
          </w:p>
        </w:tc>
        <w:tc>
          <w:tcPr>
            <w:tcW w:w="8964" w:type="dxa"/>
            <w:gridSpan w:val="9"/>
            <w:tcBorders>
              <w:top w:val="single" w:sz="4" w:space="0" w:color="auto"/>
              <w:left w:val="nil"/>
              <w:bottom w:val="single" w:sz="4" w:space="0" w:color="auto"/>
              <w:right w:val="single" w:sz="4" w:space="0" w:color="auto"/>
            </w:tcBorders>
            <w:vAlign w:val="bottom"/>
          </w:tcPr>
          <w:p w:rsidR="00CC4B21" w:rsidRPr="00077B66" w:rsidRDefault="00CC4B21" w:rsidP="00C879B6">
            <w:pPr>
              <w:jc w:val="center"/>
              <w:rPr>
                <w:bCs/>
                <w:sz w:val="20"/>
              </w:rPr>
            </w:pPr>
            <w:r w:rsidRPr="00077B66">
              <w:rPr>
                <w:bCs/>
                <w:sz w:val="20"/>
              </w:rPr>
              <w:t>Место отбора пробы</w:t>
            </w:r>
          </w:p>
        </w:tc>
      </w:tr>
      <w:tr w:rsidR="00077B66" w:rsidRPr="00077B66" w:rsidTr="00C879B6">
        <w:trPr>
          <w:trHeight w:val="942"/>
          <w:jc w:val="center"/>
        </w:trPr>
        <w:tc>
          <w:tcPr>
            <w:tcW w:w="1029" w:type="dxa"/>
            <w:vMerge/>
            <w:tcBorders>
              <w:top w:val="single" w:sz="4" w:space="0" w:color="auto"/>
              <w:left w:val="single" w:sz="4" w:space="0" w:color="auto"/>
              <w:bottom w:val="single" w:sz="4" w:space="0" w:color="000000"/>
              <w:right w:val="single" w:sz="4" w:space="0" w:color="auto"/>
            </w:tcBorders>
            <w:vAlign w:val="center"/>
            <w:hideMark/>
          </w:tcPr>
          <w:p w:rsidR="00CC4B21" w:rsidRPr="00077B66" w:rsidRDefault="00CC4B21" w:rsidP="00C879B6">
            <w:pPr>
              <w:rPr>
                <w:bCs/>
                <w:sz w:val="20"/>
              </w:rPr>
            </w:pPr>
          </w:p>
        </w:tc>
        <w:tc>
          <w:tcPr>
            <w:tcW w:w="992" w:type="dxa"/>
            <w:tcBorders>
              <w:top w:val="nil"/>
              <w:left w:val="single" w:sz="4" w:space="0" w:color="auto"/>
              <w:bottom w:val="single" w:sz="4" w:space="0" w:color="000000"/>
              <w:right w:val="single" w:sz="4" w:space="0" w:color="auto"/>
            </w:tcBorders>
            <w:shd w:val="clear" w:color="000000" w:fill="FFFFFF"/>
          </w:tcPr>
          <w:p w:rsidR="00CC4B21" w:rsidRPr="00077B66" w:rsidRDefault="00CC4B21" w:rsidP="00C879B6">
            <w:pPr>
              <w:jc w:val="center"/>
              <w:rPr>
                <w:sz w:val="20"/>
              </w:rPr>
            </w:pPr>
            <w:r w:rsidRPr="00077B66">
              <w:rPr>
                <w:sz w:val="20"/>
              </w:rPr>
              <w:t>ТН №1</w:t>
            </w:r>
          </w:p>
        </w:tc>
        <w:tc>
          <w:tcPr>
            <w:tcW w:w="992" w:type="dxa"/>
            <w:tcBorders>
              <w:top w:val="nil"/>
              <w:left w:val="single" w:sz="4" w:space="0" w:color="auto"/>
              <w:bottom w:val="single" w:sz="4" w:space="0" w:color="000000"/>
              <w:right w:val="single" w:sz="4" w:space="0" w:color="auto"/>
            </w:tcBorders>
            <w:shd w:val="clear" w:color="000000" w:fill="FFFFFF"/>
          </w:tcPr>
          <w:p w:rsidR="00CC4B21" w:rsidRPr="00077B66" w:rsidRDefault="00CC4B21" w:rsidP="00C879B6">
            <w:pPr>
              <w:jc w:val="center"/>
              <w:rPr>
                <w:sz w:val="20"/>
              </w:rPr>
            </w:pPr>
            <w:r w:rsidRPr="00077B66">
              <w:rPr>
                <w:sz w:val="20"/>
              </w:rPr>
              <w:t>ТН №2</w:t>
            </w:r>
          </w:p>
        </w:tc>
        <w:tc>
          <w:tcPr>
            <w:tcW w:w="992" w:type="dxa"/>
            <w:tcBorders>
              <w:top w:val="nil"/>
              <w:left w:val="single" w:sz="4" w:space="0" w:color="auto"/>
              <w:bottom w:val="single" w:sz="4" w:space="0" w:color="000000"/>
              <w:right w:val="single" w:sz="4" w:space="0" w:color="auto"/>
            </w:tcBorders>
            <w:shd w:val="clear" w:color="000000" w:fill="FFFFFF"/>
          </w:tcPr>
          <w:p w:rsidR="00CC4B21" w:rsidRPr="00077B66" w:rsidRDefault="00CC4B21" w:rsidP="00C879B6">
            <w:pPr>
              <w:jc w:val="center"/>
              <w:rPr>
                <w:sz w:val="20"/>
              </w:rPr>
            </w:pPr>
            <w:r w:rsidRPr="00077B66">
              <w:rPr>
                <w:sz w:val="20"/>
              </w:rPr>
              <w:t>ТН №3</w:t>
            </w:r>
          </w:p>
        </w:tc>
        <w:tc>
          <w:tcPr>
            <w:tcW w:w="993" w:type="dxa"/>
            <w:tcBorders>
              <w:top w:val="nil"/>
              <w:left w:val="single" w:sz="4" w:space="0" w:color="auto"/>
              <w:bottom w:val="single" w:sz="4" w:space="0" w:color="000000"/>
              <w:right w:val="single" w:sz="4" w:space="0" w:color="auto"/>
            </w:tcBorders>
            <w:shd w:val="clear" w:color="000000" w:fill="FFFFFF"/>
          </w:tcPr>
          <w:p w:rsidR="00CC4B21" w:rsidRPr="00077B66" w:rsidRDefault="00CC4B21" w:rsidP="00C879B6">
            <w:pPr>
              <w:jc w:val="center"/>
              <w:rPr>
                <w:sz w:val="20"/>
              </w:rPr>
            </w:pPr>
            <w:r w:rsidRPr="00077B66">
              <w:rPr>
                <w:sz w:val="20"/>
              </w:rPr>
              <w:t>ТН №4</w:t>
            </w:r>
          </w:p>
        </w:tc>
        <w:tc>
          <w:tcPr>
            <w:tcW w:w="992" w:type="dxa"/>
            <w:tcBorders>
              <w:top w:val="single" w:sz="4" w:space="0" w:color="auto"/>
              <w:left w:val="single" w:sz="4" w:space="0" w:color="auto"/>
              <w:right w:val="single" w:sz="4" w:space="0" w:color="auto"/>
            </w:tcBorders>
            <w:shd w:val="clear" w:color="000000" w:fill="FFFFFF"/>
          </w:tcPr>
          <w:p w:rsidR="00CC4B21" w:rsidRPr="00077B66" w:rsidRDefault="00CC4B21" w:rsidP="00C879B6">
            <w:pPr>
              <w:jc w:val="center"/>
              <w:rPr>
                <w:sz w:val="20"/>
              </w:rPr>
            </w:pPr>
            <w:r w:rsidRPr="00077B66">
              <w:rPr>
                <w:sz w:val="20"/>
              </w:rPr>
              <w:t>ТН №5</w:t>
            </w:r>
          </w:p>
        </w:tc>
        <w:tc>
          <w:tcPr>
            <w:tcW w:w="992" w:type="dxa"/>
            <w:tcBorders>
              <w:top w:val="nil"/>
              <w:left w:val="single" w:sz="4" w:space="0" w:color="auto"/>
              <w:bottom w:val="single" w:sz="4" w:space="0" w:color="000000"/>
              <w:right w:val="single" w:sz="4" w:space="0" w:color="auto"/>
            </w:tcBorders>
            <w:shd w:val="clear" w:color="000000" w:fill="FFFFFF"/>
          </w:tcPr>
          <w:p w:rsidR="00CC4B21" w:rsidRPr="00077B66" w:rsidRDefault="00CC4B21" w:rsidP="00C879B6">
            <w:pPr>
              <w:jc w:val="center"/>
              <w:rPr>
                <w:sz w:val="20"/>
              </w:rPr>
            </w:pPr>
            <w:r w:rsidRPr="00077B66">
              <w:rPr>
                <w:sz w:val="20"/>
              </w:rPr>
              <w:t>ТН №6</w:t>
            </w:r>
          </w:p>
        </w:tc>
        <w:tc>
          <w:tcPr>
            <w:tcW w:w="992" w:type="dxa"/>
            <w:tcBorders>
              <w:top w:val="nil"/>
              <w:left w:val="single" w:sz="4" w:space="0" w:color="auto"/>
              <w:bottom w:val="single" w:sz="4" w:space="0" w:color="000000"/>
              <w:right w:val="single" w:sz="4" w:space="0" w:color="auto"/>
            </w:tcBorders>
            <w:shd w:val="clear" w:color="000000" w:fill="FFFFFF"/>
          </w:tcPr>
          <w:p w:rsidR="00CC4B21" w:rsidRPr="00077B66" w:rsidRDefault="00CC4B21" w:rsidP="00C879B6">
            <w:pPr>
              <w:jc w:val="center"/>
              <w:rPr>
                <w:sz w:val="20"/>
              </w:rPr>
            </w:pPr>
            <w:r w:rsidRPr="00077B66">
              <w:rPr>
                <w:sz w:val="20"/>
              </w:rPr>
              <w:t>ТН №7</w:t>
            </w:r>
          </w:p>
        </w:tc>
        <w:tc>
          <w:tcPr>
            <w:tcW w:w="993" w:type="dxa"/>
            <w:tcBorders>
              <w:top w:val="nil"/>
              <w:left w:val="single" w:sz="4" w:space="0" w:color="auto"/>
              <w:bottom w:val="single" w:sz="4" w:space="0" w:color="000000"/>
              <w:right w:val="single" w:sz="4" w:space="0" w:color="auto"/>
            </w:tcBorders>
            <w:shd w:val="clear" w:color="000000" w:fill="FFFFFF"/>
          </w:tcPr>
          <w:p w:rsidR="00CC4B21" w:rsidRPr="00077B66" w:rsidRDefault="00CC4B21" w:rsidP="00C879B6">
            <w:pPr>
              <w:jc w:val="center"/>
              <w:rPr>
                <w:sz w:val="20"/>
              </w:rPr>
            </w:pPr>
            <w:r w:rsidRPr="00077B66">
              <w:rPr>
                <w:sz w:val="20"/>
              </w:rPr>
              <w:t>ТН №8</w:t>
            </w:r>
          </w:p>
        </w:tc>
        <w:tc>
          <w:tcPr>
            <w:tcW w:w="1026" w:type="dxa"/>
            <w:tcBorders>
              <w:top w:val="nil"/>
              <w:left w:val="single" w:sz="4" w:space="0" w:color="auto"/>
              <w:bottom w:val="single" w:sz="4" w:space="0" w:color="000000"/>
              <w:right w:val="single" w:sz="4" w:space="0" w:color="auto"/>
            </w:tcBorders>
            <w:shd w:val="clear" w:color="000000" w:fill="FFFFFF"/>
          </w:tcPr>
          <w:p w:rsidR="00CC4B21" w:rsidRPr="00077B66" w:rsidRDefault="00CC4B21" w:rsidP="00C879B6">
            <w:pPr>
              <w:jc w:val="center"/>
              <w:rPr>
                <w:sz w:val="20"/>
              </w:rPr>
            </w:pPr>
            <w:r w:rsidRPr="00077B66">
              <w:rPr>
                <w:sz w:val="20"/>
              </w:rPr>
              <w:t>ТН №9</w:t>
            </w:r>
          </w:p>
        </w:tc>
      </w:tr>
      <w:tr w:rsidR="00077B66" w:rsidRPr="00077B66" w:rsidTr="00C879B6">
        <w:trPr>
          <w:trHeight w:val="62"/>
          <w:jc w:val="center"/>
        </w:trPr>
        <w:tc>
          <w:tcPr>
            <w:tcW w:w="1029" w:type="dxa"/>
            <w:vMerge/>
            <w:tcBorders>
              <w:top w:val="single" w:sz="4" w:space="0" w:color="auto"/>
              <w:left w:val="single" w:sz="4" w:space="0" w:color="auto"/>
              <w:bottom w:val="single" w:sz="4" w:space="0" w:color="000000"/>
              <w:right w:val="single" w:sz="4" w:space="0" w:color="auto"/>
            </w:tcBorders>
            <w:vAlign w:val="center"/>
            <w:hideMark/>
          </w:tcPr>
          <w:p w:rsidR="00CC4B21" w:rsidRPr="00077B66" w:rsidRDefault="00CC4B21" w:rsidP="00C879B6">
            <w:pPr>
              <w:rPr>
                <w:b/>
                <w:bCs/>
                <w:sz w:val="20"/>
              </w:rPr>
            </w:pPr>
          </w:p>
        </w:tc>
        <w:tc>
          <w:tcPr>
            <w:tcW w:w="8964" w:type="dxa"/>
            <w:gridSpan w:val="9"/>
            <w:tcBorders>
              <w:top w:val="single" w:sz="4" w:space="0" w:color="auto"/>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18"/>
                <w:szCs w:val="18"/>
              </w:rPr>
            </w:pPr>
            <w:r w:rsidRPr="00077B66">
              <w:rPr>
                <w:sz w:val="18"/>
                <w:szCs w:val="18"/>
              </w:rPr>
              <w:t>Содержание, мкг/г</w:t>
            </w:r>
          </w:p>
        </w:tc>
      </w:tr>
      <w:tr w:rsidR="00077B66" w:rsidRPr="00077B66" w:rsidTr="00C879B6">
        <w:trPr>
          <w:trHeight w:val="255"/>
          <w:jc w:val="center"/>
        </w:trPr>
        <w:tc>
          <w:tcPr>
            <w:tcW w:w="1029" w:type="dxa"/>
            <w:tcBorders>
              <w:top w:val="nil"/>
              <w:left w:val="single" w:sz="4" w:space="0" w:color="auto"/>
              <w:bottom w:val="single" w:sz="4" w:space="0" w:color="auto"/>
              <w:right w:val="single" w:sz="4" w:space="0" w:color="auto"/>
            </w:tcBorders>
            <w:shd w:val="clear" w:color="000000" w:fill="FFFFFF"/>
            <w:noWrap/>
            <w:vAlign w:val="bottom"/>
            <w:hideMark/>
          </w:tcPr>
          <w:p w:rsidR="00CC4B21" w:rsidRPr="00077B66" w:rsidRDefault="00CC4B21" w:rsidP="00C879B6">
            <w:pPr>
              <w:jc w:val="center"/>
              <w:rPr>
                <w:sz w:val="18"/>
                <w:szCs w:val="18"/>
              </w:rPr>
            </w:pPr>
            <w:r w:rsidRPr="00077B66">
              <w:rPr>
                <w:sz w:val="18"/>
                <w:szCs w:val="18"/>
              </w:rPr>
              <w:t xml:space="preserve"> Cr</w:t>
            </w:r>
          </w:p>
        </w:tc>
        <w:tc>
          <w:tcPr>
            <w:tcW w:w="992" w:type="dxa"/>
            <w:tcBorders>
              <w:top w:val="single" w:sz="4" w:space="0" w:color="auto"/>
              <w:left w:val="nil"/>
              <w:bottom w:val="single" w:sz="4" w:space="0" w:color="auto"/>
              <w:right w:val="single" w:sz="4" w:space="0" w:color="auto"/>
            </w:tcBorders>
            <w:vAlign w:val="bottom"/>
          </w:tcPr>
          <w:p w:rsidR="00CC4B21" w:rsidRPr="00077B66" w:rsidRDefault="00CC4B21" w:rsidP="00C879B6">
            <w:pPr>
              <w:jc w:val="center"/>
              <w:rPr>
                <w:sz w:val="20"/>
              </w:rPr>
            </w:pPr>
            <w:r w:rsidRPr="00077B66">
              <w:rPr>
                <w:sz w:val="20"/>
              </w:rPr>
              <w:t>45,0</w:t>
            </w:r>
          </w:p>
        </w:tc>
        <w:tc>
          <w:tcPr>
            <w:tcW w:w="992" w:type="dxa"/>
            <w:tcBorders>
              <w:top w:val="nil"/>
              <w:left w:val="single" w:sz="4" w:space="0" w:color="auto"/>
              <w:bottom w:val="single" w:sz="4" w:space="0" w:color="auto"/>
              <w:right w:val="single" w:sz="4" w:space="0" w:color="auto"/>
            </w:tcBorders>
            <w:vAlign w:val="bottom"/>
          </w:tcPr>
          <w:p w:rsidR="00CC4B21" w:rsidRPr="00077B66" w:rsidRDefault="00CC4B21" w:rsidP="00C879B6">
            <w:pPr>
              <w:jc w:val="center"/>
              <w:rPr>
                <w:sz w:val="20"/>
              </w:rPr>
            </w:pPr>
            <w:r w:rsidRPr="00077B66">
              <w:rPr>
                <w:sz w:val="20"/>
              </w:rPr>
              <w:t>38,5</w:t>
            </w:r>
          </w:p>
        </w:tc>
        <w:tc>
          <w:tcPr>
            <w:tcW w:w="992" w:type="dxa"/>
            <w:tcBorders>
              <w:top w:val="nil"/>
              <w:left w:val="nil"/>
              <w:bottom w:val="single" w:sz="4" w:space="0" w:color="auto"/>
              <w:right w:val="single" w:sz="4" w:space="0" w:color="auto"/>
            </w:tcBorders>
            <w:vAlign w:val="bottom"/>
          </w:tcPr>
          <w:p w:rsidR="00CC4B21" w:rsidRPr="00077B66" w:rsidRDefault="00CC4B21" w:rsidP="00C879B6">
            <w:pPr>
              <w:jc w:val="center"/>
              <w:rPr>
                <w:sz w:val="20"/>
              </w:rPr>
            </w:pPr>
            <w:r w:rsidRPr="00077B66">
              <w:rPr>
                <w:sz w:val="20"/>
              </w:rPr>
              <w:t>38,3</w:t>
            </w:r>
          </w:p>
        </w:tc>
        <w:tc>
          <w:tcPr>
            <w:tcW w:w="993" w:type="dxa"/>
            <w:tcBorders>
              <w:top w:val="nil"/>
              <w:left w:val="nil"/>
              <w:bottom w:val="single" w:sz="4" w:space="0" w:color="auto"/>
              <w:right w:val="single" w:sz="4" w:space="0" w:color="auto"/>
            </w:tcBorders>
            <w:shd w:val="clear" w:color="auto" w:fill="auto"/>
            <w:noWrap/>
            <w:vAlign w:val="bottom"/>
          </w:tcPr>
          <w:p w:rsidR="00CC4B21" w:rsidRPr="00077B66" w:rsidRDefault="00CC4B21" w:rsidP="00C879B6">
            <w:pPr>
              <w:jc w:val="center"/>
              <w:rPr>
                <w:sz w:val="20"/>
              </w:rPr>
            </w:pPr>
            <w:r w:rsidRPr="00077B66">
              <w:rPr>
                <w:sz w:val="20"/>
              </w:rPr>
              <w:t>47,5</w:t>
            </w:r>
          </w:p>
        </w:tc>
        <w:tc>
          <w:tcPr>
            <w:tcW w:w="992" w:type="dxa"/>
            <w:tcBorders>
              <w:top w:val="single" w:sz="4" w:space="0" w:color="auto"/>
              <w:left w:val="nil"/>
              <w:bottom w:val="single" w:sz="4" w:space="0" w:color="auto"/>
              <w:right w:val="single" w:sz="4" w:space="0" w:color="auto"/>
            </w:tcBorders>
            <w:vAlign w:val="bottom"/>
          </w:tcPr>
          <w:p w:rsidR="00CC4B21" w:rsidRPr="00077B66" w:rsidRDefault="00CC4B21" w:rsidP="00C879B6">
            <w:pPr>
              <w:jc w:val="center"/>
              <w:rPr>
                <w:sz w:val="20"/>
              </w:rPr>
            </w:pPr>
            <w:r w:rsidRPr="00077B66">
              <w:rPr>
                <w:sz w:val="20"/>
              </w:rPr>
              <w:t>43,6</w:t>
            </w:r>
          </w:p>
        </w:tc>
        <w:tc>
          <w:tcPr>
            <w:tcW w:w="992" w:type="dxa"/>
            <w:tcBorders>
              <w:top w:val="nil"/>
              <w:left w:val="single" w:sz="4" w:space="0" w:color="auto"/>
              <w:bottom w:val="single" w:sz="4" w:space="0" w:color="auto"/>
              <w:right w:val="single" w:sz="4" w:space="0" w:color="auto"/>
            </w:tcBorders>
            <w:shd w:val="clear" w:color="auto" w:fill="auto"/>
            <w:noWrap/>
            <w:vAlign w:val="bottom"/>
          </w:tcPr>
          <w:p w:rsidR="00CC4B21" w:rsidRPr="00077B66" w:rsidRDefault="00CC4B21" w:rsidP="00C879B6">
            <w:pPr>
              <w:jc w:val="center"/>
              <w:rPr>
                <w:sz w:val="20"/>
              </w:rPr>
            </w:pPr>
            <w:r w:rsidRPr="00077B66">
              <w:rPr>
                <w:sz w:val="20"/>
              </w:rPr>
              <w:t>35,9</w:t>
            </w:r>
          </w:p>
        </w:tc>
        <w:tc>
          <w:tcPr>
            <w:tcW w:w="992" w:type="dxa"/>
            <w:tcBorders>
              <w:top w:val="nil"/>
              <w:left w:val="nil"/>
              <w:bottom w:val="single" w:sz="4" w:space="0" w:color="auto"/>
              <w:right w:val="single" w:sz="4" w:space="0" w:color="auto"/>
            </w:tcBorders>
            <w:shd w:val="clear" w:color="auto" w:fill="auto"/>
            <w:noWrap/>
            <w:vAlign w:val="bottom"/>
          </w:tcPr>
          <w:p w:rsidR="00CC4B21" w:rsidRPr="00077B66" w:rsidRDefault="00CC4B21" w:rsidP="00C879B6">
            <w:pPr>
              <w:jc w:val="center"/>
              <w:rPr>
                <w:sz w:val="20"/>
              </w:rPr>
            </w:pPr>
            <w:r w:rsidRPr="00077B66">
              <w:rPr>
                <w:sz w:val="20"/>
              </w:rPr>
              <w:t>36,9</w:t>
            </w:r>
          </w:p>
        </w:tc>
        <w:tc>
          <w:tcPr>
            <w:tcW w:w="993"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37,9</w:t>
            </w:r>
          </w:p>
        </w:tc>
        <w:tc>
          <w:tcPr>
            <w:tcW w:w="1026"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38,0</w:t>
            </w:r>
          </w:p>
        </w:tc>
      </w:tr>
      <w:tr w:rsidR="00077B66" w:rsidRPr="00077B66" w:rsidTr="00C879B6">
        <w:trPr>
          <w:trHeight w:val="255"/>
          <w:jc w:val="center"/>
        </w:trPr>
        <w:tc>
          <w:tcPr>
            <w:tcW w:w="1029" w:type="dxa"/>
            <w:tcBorders>
              <w:top w:val="nil"/>
              <w:left w:val="single" w:sz="4" w:space="0" w:color="auto"/>
              <w:bottom w:val="single" w:sz="4" w:space="0" w:color="auto"/>
              <w:right w:val="single" w:sz="4" w:space="0" w:color="auto"/>
            </w:tcBorders>
            <w:shd w:val="clear" w:color="000000" w:fill="FFFFFF"/>
            <w:noWrap/>
            <w:vAlign w:val="bottom"/>
            <w:hideMark/>
          </w:tcPr>
          <w:p w:rsidR="00CC4B21" w:rsidRPr="00077B66" w:rsidRDefault="00CC4B21" w:rsidP="00C879B6">
            <w:pPr>
              <w:jc w:val="center"/>
              <w:rPr>
                <w:sz w:val="18"/>
                <w:szCs w:val="18"/>
              </w:rPr>
            </w:pPr>
            <w:r w:rsidRPr="00077B66">
              <w:rPr>
                <w:sz w:val="18"/>
                <w:szCs w:val="18"/>
              </w:rPr>
              <w:t xml:space="preserve"> Co</w:t>
            </w:r>
          </w:p>
        </w:tc>
        <w:tc>
          <w:tcPr>
            <w:tcW w:w="992" w:type="dxa"/>
            <w:tcBorders>
              <w:top w:val="single" w:sz="4" w:space="0" w:color="auto"/>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12,7</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13,2</w:t>
            </w:r>
          </w:p>
        </w:tc>
        <w:tc>
          <w:tcPr>
            <w:tcW w:w="992" w:type="dxa"/>
            <w:tcBorders>
              <w:top w:val="nil"/>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14,4</w:t>
            </w:r>
          </w:p>
        </w:tc>
        <w:tc>
          <w:tcPr>
            <w:tcW w:w="993"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11,7</w:t>
            </w:r>
          </w:p>
        </w:tc>
        <w:tc>
          <w:tcPr>
            <w:tcW w:w="992" w:type="dxa"/>
            <w:tcBorders>
              <w:top w:val="single" w:sz="4" w:space="0" w:color="auto"/>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12,2</w:t>
            </w:r>
          </w:p>
        </w:tc>
        <w:tc>
          <w:tcPr>
            <w:tcW w:w="992" w:type="dxa"/>
            <w:tcBorders>
              <w:top w:val="nil"/>
              <w:left w:val="single" w:sz="4" w:space="0" w:color="auto"/>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10,0</w:t>
            </w:r>
          </w:p>
        </w:tc>
        <w:tc>
          <w:tcPr>
            <w:tcW w:w="992"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15,8</w:t>
            </w:r>
          </w:p>
        </w:tc>
        <w:tc>
          <w:tcPr>
            <w:tcW w:w="993"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10,0</w:t>
            </w:r>
          </w:p>
        </w:tc>
        <w:tc>
          <w:tcPr>
            <w:tcW w:w="1026"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13,1</w:t>
            </w:r>
          </w:p>
        </w:tc>
      </w:tr>
      <w:tr w:rsidR="00077B66" w:rsidRPr="00077B66" w:rsidTr="00C879B6">
        <w:trPr>
          <w:trHeight w:val="255"/>
          <w:jc w:val="center"/>
        </w:trPr>
        <w:tc>
          <w:tcPr>
            <w:tcW w:w="1029" w:type="dxa"/>
            <w:tcBorders>
              <w:top w:val="nil"/>
              <w:left w:val="single" w:sz="4" w:space="0" w:color="auto"/>
              <w:bottom w:val="single" w:sz="4" w:space="0" w:color="auto"/>
              <w:right w:val="single" w:sz="4" w:space="0" w:color="auto"/>
            </w:tcBorders>
            <w:shd w:val="clear" w:color="000000" w:fill="FFFFFF"/>
            <w:noWrap/>
            <w:vAlign w:val="bottom"/>
            <w:hideMark/>
          </w:tcPr>
          <w:p w:rsidR="00CC4B21" w:rsidRPr="00077B66" w:rsidRDefault="00CC4B21" w:rsidP="00C879B6">
            <w:pPr>
              <w:jc w:val="center"/>
              <w:rPr>
                <w:sz w:val="18"/>
                <w:szCs w:val="18"/>
              </w:rPr>
            </w:pPr>
            <w:r w:rsidRPr="00077B66">
              <w:rPr>
                <w:sz w:val="18"/>
                <w:szCs w:val="18"/>
              </w:rPr>
              <w:t xml:space="preserve"> Ni</w:t>
            </w:r>
          </w:p>
        </w:tc>
        <w:tc>
          <w:tcPr>
            <w:tcW w:w="992" w:type="dxa"/>
            <w:tcBorders>
              <w:top w:val="single" w:sz="4" w:space="0" w:color="auto"/>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22,3</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13,9</w:t>
            </w:r>
          </w:p>
        </w:tc>
        <w:tc>
          <w:tcPr>
            <w:tcW w:w="992" w:type="dxa"/>
            <w:tcBorders>
              <w:top w:val="nil"/>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18,4</w:t>
            </w:r>
          </w:p>
        </w:tc>
        <w:tc>
          <w:tcPr>
            <w:tcW w:w="993"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27,2</w:t>
            </w:r>
          </w:p>
        </w:tc>
        <w:tc>
          <w:tcPr>
            <w:tcW w:w="992" w:type="dxa"/>
            <w:tcBorders>
              <w:top w:val="single" w:sz="4" w:space="0" w:color="auto"/>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20,8</w:t>
            </w:r>
          </w:p>
        </w:tc>
        <w:tc>
          <w:tcPr>
            <w:tcW w:w="992" w:type="dxa"/>
            <w:tcBorders>
              <w:top w:val="nil"/>
              <w:left w:val="single" w:sz="4" w:space="0" w:color="auto"/>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15,0</w:t>
            </w:r>
          </w:p>
        </w:tc>
        <w:tc>
          <w:tcPr>
            <w:tcW w:w="992"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16,6</w:t>
            </w:r>
          </w:p>
        </w:tc>
        <w:tc>
          <w:tcPr>
            <w:tcW w:w="993"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21,8</w:t>
            </w:r>
          </w:p>
        </w:tc>
        <w:tc>
          <w:tcPr>
            <w:tcW w:w="1026"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16,5</w:t>
            </w:r>
          </w:p>
        </w:tc>
      </w:tr>
      <w:tr w:rsidR="00077B66" w:rsidRPr="00077B66" w:rsidTr="00C879B6">
        <w:trPr>
          <w:trHeight w:val="255"/>
          <w:jc w:val="center"/>
        </w:trPr>
        <w:tc>
          <w:tcPr>
            <w:tcW w:w="1029" w:type="dxa"/>
            <w:tcBorders>
              <w:top w:val="nil"/>
              <w:left w:val="single" w:sz="4" w:space="0" w:color="auto"/>
              <w:bottom w:val="single" w:sz="4" w:space="0" w:color="auto"/>
              <w:right w:val="single" w:sz="4" w:space="0" w:color="auto"/>
            </w:tcBorders>
            <w:shd w:val="clear" w:color="000000" w:fill="FFFFFF"/>
            <w:noWrap/>
            <w:vAlign w:val="bottom"/>
            <w:hideMark/>
          </w:tcPr>
          <w:p w:rsidR="00CC4B21" w:rsidRPr="00077B66" w:rsidRDefault="00CC4B21" w:rsidP="00C879B6">
            <w:pPr>
              <w:jc w:val="center"/>
              <w:rPr>
                <w:sz w:val="18"/>
                <w:szCs w:val="18"/>
              </w:rPr>
            </w:pPr>
            <w:r w:rsidRPr="00077B66">
              <w:rPr>
                <w:sz w:val="18"/>
                <w:szCs w:val="18"/>
              </w:rPr>
              <w:t>Cu</w:t>
            </w:r>
          </w:p>
        </w:tc>
        <w:tc>
          <w:tcPr>
            <w:tcW w:w="992" w:type="dxa"/>
            <w:tcBorders>
              <w:top w:val="single" w:sz="4" w:space="0" w:color="auto"/>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17,7</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12,1</w:t>
            </w:r>
          </w:p>
        </w:tc>
        <w:tc>
          <w:tcPr>
            <w:tcW w:w="992" w:type="dxa"/>
            <w:tcBorders>
              <w:top w:val="nil"/>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15,8</w:t>
            </w:r>
          </w:p>
        </w:tc>
        <w:tc>
          <w:tcPr>
            <w:tcW w:w="993"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24,4</w:t>
            </w:r>
          </w:p>
        </w:tc>
        <w:tc>
          <w:tcPr>
            <w:tcW w:w="992" w:type="dxa"/>
            <w:tcBorders>
              <w:top w:val="single" w:sz="4" w:space="0" w:color="auto"/>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17,3</w:t>
            </w:r>
          </w:p>
        </w:tc>
        <w:tc>
          <w:tcPr>
            <w:tcW w:w="992" w:type="dxa"/>
            <w:tcBorders>
              <w:top w:val="nil"/>
              <w:left w:val="single" w:sz="4" w:space="0" w:color="auto"/>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12,8</w:t>
            </w:r>
          </w:p>
        </w:tc>
        <w:tc>
          <w:tcPr>
            <w:tcW w:w="992"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14,2</w:t>
            </w:r>
          </w:p>
        </w:tc>
        <w:tc>
          <w:tcPr>
            <w:tcW w:w="993"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23,8</w:t>
            </w:r>
          </w:p>
        </w:tc>
        <w:tc>
          <w:tcPr>
            <w:tcW w:w="1026"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15,6</w:t>
            </w:r>
          </w:p>
        </w:tc>
      </w:tr>
      <w:tr w:rsidR="00077B66" w:rsidRPr="00077B66" w:rsidTr="00C879B6">
        <w:trPr>
          <w:trHeight w:val="255"/>
          <w:jc w:val="center"/>
        </w:trPr>
        <w:tc>
          <w:tcPr>
            <w:tcW w:w="1029" w:type="dxa"/>
            <w:tcBorders>
              <w:top w:val="nil"/>
              <w:left w:val="single" w:sz="4" w:space="0" w:color="auto"/>
              <w:bottom w:val="single" w:sz="4" w:space="0" w:color="auto"/>
              <w:right w:val="single" w:sz="4" w:space="0" w:color="auto"/>
            </w:tcBorders>
            <w:shd w:val="clear" w:color="000000" w:fill="FFFFFF"/>
            <w:noWrap/>
            <w:vAlign w:val="bottom"/>
            <w:hideMark/>
          </w:tcPr>
          <w:p w:rsidR="00CC4B21" w:rsidRPr="00077B66" w:rsidRDefault="00CC4B21" w:rsidP="00C879B6">
            <w:pPr>
              <w:jc w:val="center"/>
              <w:rPr>
                <w:sz w:val="18"/>
                <w:szCs w:val="18"/>
              </w:rPr>
            </w:pPr>
            <w:r w:rsidRPr="00077B66">
              <w:rPr>
                <w:sz w:val="18"/>
                <w:szCs w:val="18"/>
              </w:rPr>
              <w:t xml:space="preserve"> Zn</w:t>
            </w:r>
          </w:p>
        </w:tc>
        <w:tc>
          <w:tcPr>
            <w:tcW w:w="992" w:type="dxa"/>
            <w:tcBorders>
              <w:top w:val="single" w:sz="4" w:space="0" w:color="auto"/>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124</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81,6</w:t>
            </w:r>
          </w:p>
        </w:tc>
        <w:tc>
          <w:tcPr>
            <w:tcW w:w="992" w:type="dxa"/>
            <w:tcBorders>
              <w:top w:val="nil"/>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97,0</w:t>
            </w:r>
          </w:p>
        </w:tc>
        <w:tc>
          <w:tcPr>
            <w:tcW w:w="993"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124</w:t>
            </w:r>
          </w:p>
        </w:tc>
        <w:tc>
          <w:tcPr>
            <w:tcW w:w="992" w:type="dxa"/>
            <w:tcBorders>
              <w:top w:val="single" w:sz="4" w:space="0" w:color="auto"/>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110</w:t>
            </w:r>
          </w:p>
        </w:tc>
        <w:tc>
          <w:tcPr>
            <w:tcW w:w="992" w:type="dxa"/>
            <w:tcBorders>
              <w:top w:val="nil"/>
              <w:left w:val="single" w:sz="4" w:space="0" w:color="auto"/>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80,1</w:t>
            </w:r>
          </w:p>
        </w:tc>
        <w:tc>
          <w:tcPr>
            <w:tcW w:w="992"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91,1</w:t>
            </w:r>
          </w:p>
        </w:tc>
        <w:tc>
          <w:tcPr>
            <w:tcW w:w="993"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97,7</w:t>
            </w:r>
          </w:p>
        </w:tc>
        <w:tc>
          <w:tcPr>
            <w:tcW w:w="1026"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99,1</w:t>
            </w:r>
          </w:p>
        </w:tc>
      </w:tr>
      <w:tr w:rsidR="00077B66" w:rsidRPr="00077B66" w:rsidTr="00C879B6">
        <w:trPr>
          <w:trHeight w:val="255"/>
          <w:jc w:val="center"/>
        </w:trPr>
        <w:tc>
          <w:tcPr>
            <w:tcW w:w="1029" w:type="dxa"/>
            <w:tcBorders>
              <w:top w:val="nil"/>
              <w:left w:val="single" w:sz="4" w:space="0" w:color="auto"/>
              <w:bottom w:val="single" w:sz="4" w:space="0" w:color="auto"/>
              <w:right w:val="single" w:sz="4" w:space="0" w:color="auto"/>
            </w:tcBorders>
            <w:shd w:val="clear" w:color="000000" w:fill="FFFFFF"/>
            <w:noWrap/>
            <w:vAlign w:val="bottom"/>
            <w:hideMark/>
          </w:tcPr>
          <w:p w:rsidR="00CC4B21" w:rsidRPr="00077B66" w:rsidRDefault="00CC4B21" w:rsidP="00C879B6">
            <w:pPr>
              <w:jc w:val="center"/>
              <w:rPr>
                <w:sz w:val="18"/>
                <w:szCs w:val="18"/>
              </w:rPr>
            </w:pPr>
            <w:r w:rsidRPr="00077B66">
              <w:rPr>
                <w:sz w:val="18"/>
                <w:szCs w:val="18"/>
              </w:rPr>
              <w:t>As</w:t>
            </w:r>
          </w:p>
        </w:tc>
        <w:tc>
          <w:tcPr>
            <w:tcW w:w="992" w:type="dxa"/>
            <w:tcBorders>
              <w:top w:val="single" w:sz="4" w:space="0" w:color="auto"/>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90,5</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176</w:t>
            </w:r>
          </w:p>
        </w:tc>
        <w:tc>
          <w:tcPr>
            <w:tcW w:w="992" w:type="dxa"/>
            <w:tcBorders>
              <w:top w:val="nil"/>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190</w:t>
            </w:r>
          </w:p>
        </w:tc>
        <w:tc>
          <w:tcPr>
            <w:tcW w:w="993"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341</w:t>
            </w:r>
          </w:p>
        </w:tc>
        <w:tc>
          <w:tcPr>
            <w:tcW w:w="992" w:type="dxa"/>
            <w:tcBorders>
              <w:top w:val="single" w:sz="4" w:space="0" w:color="auto"/>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95,1</w:t>
            </w:r>
          </w:p>
        </w:tc>
        <w:tc>
          <w:tcPr>
            <w:tcW w:w="992" w:type="dxa"/>
            <w:tcBorders>
              <w:top w:val="nil"/>
              <w:left w:val="single" w:sz="4" w:space="0" w:color="auto"/>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196</w:t>
            </w:r>
          </w:p>
        </w:tc>
        <w:tc>
          <w:tcPr>
            <w:tcW w:w="992"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169</w:t>
            </w:r>
          </w:p>
        </w:tc>
        <w:tc>
          <w:tcPr>
            <w:tcW w:w="993"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379</w:t>
            </w:r>
          </w:p>
        </w:tc>
        <w:tc>
          <w:tcPr>
            <w:tcW w:w="1026"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184</w:t>
            </w:r>
          </w:p>
        </w:tc>
      </w:tr>
      <w:tr w:rsidR="00077B66" w:rsidRPr="00077B66" w:rsidTr="00C879B6">
        <w:trPr>
          <w:trHeight w:val="255"/>
          <w:jc w:val="center"/>
        </w:trPr>
        <w:tc>
          <w:tcPr>
            <w:tcW w:w="1029" w:type="dxa"/>
            <w:tcBorders>
              <w:top w:val="nil"/>
              <w:left w:val="single" w:sz="4" w:space="0" w:color="auto"/>
              <w:bottom w:val="single" w:sz="4" w:space="0" w:color="auto"/>
              <w:right w:val="single" w:sz="4" w:space="0" w:color="auto"/>
            </w:tcBorders>
            <w:shd w:val="clear" w:color="000000" w:fill="FFFFFF"/>
            <w:noWrap/>
            <w:vAlign w:val="bottom"/>
            <w:hideMark/>
          </w:tcPr>
          <w:p w:rsidR="00CC4B21" w:rsidRPr="00077B66" w:rsidRDefault="00CC4B21" w:rsidP="00C879B6">
            <w:pPr>
              <w:jc w:val="center"/>
              <w:rPr>
                <w:sz w:val="18"/>
                <w:szCs w:val="18"/>
              </w:rPr>
            </w:pPr>
            <w:r w:rsidRPr="00077B66">
              <w:rPr>
                <w:sz w:val="18"/>
                <w:szCs w:val="18"/>
              </w:rPr>
              <w:t>Se</w:t>
            </w:r>
          </w:p>
        </w:tc>
        <w:tc>
          <w:tcPr>
            <w:tcW w:w="992" w:type="dxa"/>
            <w:tcBorders>
              <w:top w:val="single" w:sz="4" w:space="0" w:color="auto"/>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&lt; 1.4</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&lt; 1.3</w:t>
            </w:r>
          </w:p>
        </w:tc>
        <w:tc>
          <w:tcPr>
            <w:tcW w:w="992" w:type="dxa"/>
            <w:tcBorders>
              <w:top w:val="nil"/>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&lt; 2.2</w:t>
            </w:r>
          </w:p>
        </w:tc>
        <w:tc>
          <w:tcPr>
            <w:tcW w:w="993"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&lt; 2.4</w:t>
            </w:r>
          </w:p>
        </w:tc>
        <w:tc>
          <w:tcPr>
            <w:tcW w:w="992" w:type="dxa"/>
            <w:tcBorders>
              <w:top w:val="single" w:sz="4" w:space="0" w:color="auto"/>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&lt; 2.2</w:t>
            </w:r>
          </w:p>
        </w:tc>
        <w:tc>
          <w:tcPr>
            <w:tcW w:w="992" w:type="dxa"/>
            <w:tcBorders>
              <w:top w:val="nil"/>
              <w:left w:val="single" w:sz="4" w:space="0" w:color="auto"/>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&lt; 1</w:t>
            </w:r>
          </w:p>
        </w:tc>
        <w:tc>
          <w:tcPr>
            <w:tcW w:w="992"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&lt; 1.7</w:t>
            </w:r>
          </w:p>
        </w:tc>
        <w:tc>
          <w:tcPr>
            <w:tcW w:w="993"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&lt; 1.6</w:t>
            </w:r>
          </w:p>
        </w:tc>
        <w:tc>
          <w:tcPr>
            <w:tcW w:w="1026"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&lt; 1.4</w:t>
            </w:r>
          </w:p>
        </w:tc>
      </w:tr>
      <w:tr w:rsidR="00077B66" w:rsidRPr="00077B66" w:rsidTr="00C879B6">
        <w:trPr>
          <w:trHeight w:val="255"/>
          <w:jc w:val="center"/>
        </w:trPr>
        <w:tc>
          <w:tcPr>
            <w:tcW w:w="1029" w:type="dxa"/>
            <w:tcBorders>
              <w:top w:val="nil"/>
              <w:left w:val="single" w:sz="4" w:space="0" w:color="auto"/>
              <w:bottom w:val="single" w:sz="4" w:space="0" w:color="auto"/>
              <w:right w:val="single" w:sz="4" w:space="0" w:color="auto"/>
            </w:tcBorders>
            <w:shd w:val="clear" w:color="000000" w:fill="FFFFFF"/>
            <w:noWrap/>
            <w:vAlign w:val="bottom"/>
            <w:hideMark/>
          </w:tcPr>
          <w:p w:rsidR="00CC4B21" w:rsidRPr="00077B66" w:rsidRDefault="00CC4B21" w:rsidP="00C879B6">
            <w:pPr>
              <w:jc w:val="center"/>
              <w:rPr>
                <w:sz w:val="18"/>
                <w:szCs w:val="18"/>
              </w:rPr>
            </w:pPr>
            <w:r w:rsidRPr="00077B66">
              <w:rPr>
                <w:sz w:val="18"/>
                <w:szCs w:val="18"/>
              </w:rPr>
              <w:t>Sr</w:t>
            </w:r>
          </w:p>
        </w:tc>
        <w:tc>
          <w:tcPr>
            <w:tcW w:w="992" w:type="dxa"/>
            <w:tcBorders>
              <w:top w:val="single" w:sz="4" w:space="0" w:color="auto"/>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118</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89,1</w:t>
            </w:r>
          </w:p>
        </w:tc>
        <w:tc>
          <w:tcPr>
            <w:tcW w:w="992" w:type="dxa"/>
            <w:tcBorders>
              <w:top w:val="nil"/>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95,9</w:t>
            </w:r>
          </w:p>
        </w:tc>
        <w:tc>
          <w:tcPr>
            <w:tcW w:w="993"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133</w:t>
            </w:r>
          </w:p>
        </w:tc>
        <w:tc>
          <w:tcPr>
            <w:tcW w:w="992" w:type="dxa"/>
            <w:tcBorders>
              <w:top w:val="single" w:sz="4" w:space="0" w:color="auto"/>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103</w:t>
            </w:r>
          </w:p>
        </w:tc>
        <w:tc>
          <w:tcPr>
            <w:tcW w:w="992" w:type="dxa"/>
            <w:tcBorders>
              <w:top w:val="nil"/>
              <w:left w:val="single" w:sz="4" w:space="0" w:color="auto"/>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84,3</w:t>
            </w:r>
          </w:p>
        </w:tc>
        <w:tc>
          <w:tcPr>
            <w:tcW w:w="992"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101</w:t>
            </w:r>
          </w:p>
        </w:tc>
        <w:tc>
          <w:tcPr>
            <w:tcW w:w="993"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131</w:t>
            </w:r>
          </w:p>
        </w:tc>
        <w:tc>
          <w:tcPr>
            <w:tcW w:w="1026"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95,1</w:t>
            </w:r>
          </w:p>
        </w:tc>
      </w:tr>
      <w:tr w:rsidR="00077B66" w:rsidRPr="00077B66" w:rsidTr="00C879B6">
        <w:trPr>
          <w:trHeight w:val="255"/>
          <w:jc w:val="center"/>
        </w:trPr>
        <w:tc>
          <w:tcPr>
            <w:tcW w:w="1029" w:type="dxa"/>
            <w:tcBorders>
              <w:top w:val="nil"/>
              <w:left w:val="single" w:sz="4" w:space="0" w:color="auto"/>
              <w:bottom w:val="single" w:sz="4" w:space="0" w:color="auto"/>
              <w:right w:val="single" w:sz="4" w:space="0" w:color="auto"/>
            </w:tcBorders>
            <w:shd w:val="clear" w:color="000000" w:fill="FFFFFF"/>
            <w:noWrap/>
            <w:vAlign w:val="bottom"/>
            <w:hideMark/>
          </w:tcPr>
          <w:p w:rsidR="00CC4B21" w:rsidRPr="00077B66" w:rsidRDefault="00CC4B21" w:rsidP="00C879B6">
            <w:pPr>
              <w:jc w:val="center"/>
              <w:rPr>
                <w:sz w:val="18"/>
                <w:szCs w:val="18"/>
              </w:rPr>
            </w:pPr>
            <w:r w:rsidRPr="00077B66">
              <w:rPr>
                <w:sz w:val="18"/>
                <w:szCs w:val="18"/>
              </w:rPr>
              <w:t xml:space="preserve"> Cd</w:t>
            </w:r>
          </w:p>
        </w:tc>
        <w:tc>
          <w:tcPr>
            <w:tcW w:w="992" w:type="dxa"/>
            <w:tcBorders>
              <w:top w:val="single" w:sz="4" w:space="0" w:color="auto"/>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0,37</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0,043</w:t>
            </w:r>
          </w:p>
        </w:tc>
        <w:tc>
          <w:tcPr>
            <w:tcW w:w="992" w:type="dxa"/>
            <w:tcBorders>
              <w:top w:val="nil"/>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0,13</w:t>
            </w:r>
          </w:p>
        </w:tc>
        <w:tc>
          <w:tcPr>
            <w:tcW w:w="993"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0,16</w:t>
            </w:r>
          </w:p>
        </w:tc>
        <w:tc>
          <w:tcPr>
            <w:tcW w:w="992" w:type="dxa"/>
            <w:tcBorders>
              <w:top w:val="single" w:sz="4" w:space="0" w:color="auto"/>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0,34</w:t>
            </w:r>
          </w:p>
        </w:tc>
        <w:tc>
          <w:tcPr>
            <w:tcW w:w="992" w:type="dxa"/>
            <w:tcBorders>
              <w:top w:val="nil"/>
              <w:left w:val="single" w:sz="4" w:space="0" w:color="auto"/>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0,044</w:t>
            </w:r>
          </w:p>
        </w:tc>
        <w:tc>
          <w:tcPr>
            <w:tcW w:w="992"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0,10</w:t>
            </w:r>
          </w:p>
        </w:tc>
        <w:tc>
          <w:tcPr>
            <w:tcW w:w="993"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0,17</w:t>
            </w:r>
          </w:p>
        </w:tc>
        <w:tc>
          <w:tcPr>
            <w:tcW w:w="1026"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0,15</w:t>
            </w:r>
          </w:p>
        </w:tc>
      </w:tr>
      <w:tr w:rsidR="00077B66" w:rsidRPr="00077B66" w:rsidTr="00C879B6">
        <w:trPr>
          <w:trHeight w:val="255"/>
          <w:jc w:val="center"/>
        </w:trPr>
        <w:tc>
          <w:tcPr>
            <w:tcW w:w="1029" w:type="dxa"/>
            <w:tcBorders>
              <w:top w:val="nil"/>
              <w:left w:val="single" w:sz="4" w:space="0" w:color="auto"/>
              <w:bottom w:val="single" w:sz="4" w:space="0" w:color="auto"/>
              <w:right w:val="single" w:sz="4" w:space="0" w:color="auto"/>
            </w:tcBorders>
            <w:shd w:val="clear" w:color="000000" w:fill="FFFFFF"/>
            <w:noWrap/>
            <w:vAlign w:val="bottom"/>
            <w:hideMark/>
          </w:tcPr>
          <w:p w:rsidR="00CC4B21" w:rsidRPr="00077B66" w:rsidRDefault="00CC4B21" w:rsidP="00C879B6">
            <w:pPr>
              <w:jc w:val="center"/>
              <w:rPr>
                <w:sz w:val="18"/>
                <w:szCs w:val="18"/>
              </w:rPr>
            </w:pPr>
            <w:r w:rsidRPr="00077B66">
              <w:rPr>
                <w:sz w:val="18"/>
                <w:szCs w:val="18"/>
              </w:rPr>
              <w:t xml:space="preserve"> Sb</w:t>
            </w:r>
          </w:p>
        </w:tc>
        <w:tc>
          <w:tcPr>
            <w:tcW w:w="992" w:type="dxa"/>
            <w:tcBorders>
              <w:top w:val="single" w:sz="4" w:space="0" w:color="auto"/>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3,6</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3,0</w:t>
            </w:r>
          </w:p>
        </w:tc>
        <w:tc>
          <w:tcPr>
            <w:tcW w:w="992" w:type="dxa"/>
            <w:tcBorders>
              <w:top w:val="nil"/>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3,7</w:t>
            </w:r>
          </w:p>
        </w:tc>
        <w:tc>
          <w:tcPr>
            <w:tcW w:w="993"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4,9</w:t>
            </w:r>
          </w:p>
        </w:tc>
        <w:tc>
          <w:tcPr>
            <w:tcW w:w="992" w:type="dxa"/>
            <w:tcBorders>
              <w:top w:val="single" w:sz="4" w:space="0" w:color="auto"/>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3,1</w:t>
            </w:r>
          </w:p>
        </w:tc>
        <w:tc>
          <w:tcPr>
            <w:tcW w:w="992" w:type="dxa"/>
            <w:tcBorders>
              <w:top w:val="nil"/>
              <w:left w:val="single" w:sz="4" w:space="0" w:color="auto"/>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2,9</w:t>
            </w:r>
          </w:p>
        </w:tc>
        <w:tc>
          <w:tcPr>
            <w:tcW w:w="992"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3,0</w:t>
            </w:r>
          </w:p>
        </w:tc>
        <w:tc>
          <w:tcPr>
            <w:tcW w:w="993"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1,5</w:t>
            </w:r>
          </w:p>
        </w:tc>
        <w:tc>
          <w:tcPr>
            <w:tcW w:w="1026"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6,6</w:t>
            </w:r>
          </w:p>
        </w:tc>
      </w:tr>
      <w:tr w:rsidR="00077B66" w:rsidRPr="00077B66" w:rsidTr="00C879B6">
        <w:trPr>
          <w:trHeight w:val="255"/>
          <w:jc w:val="center"/>
        </w:trPr>
        <w:tc>
          <w:tcPr>
            <w:tcW w:w="1029" w:type="dxa"/>
            <w:tcBorders>
              <w:top w:val="nil"/>
              <w:left w:val="single" w:sz="4" w:space="0" w:color="auto"/>
              <w:bottom w:val="single" w:sz="4" w:space="0" w:color="auto"/>
              <w:right w:val="single" w:sz="4" w:space="0" w:color="auto"/>
            </w:tcBorders>
            <w:shd w:val="clear" w:color="000000" w:fill="FFFFFF"/>
            <w:noWrap/>
            <w:vAlign w:val="bottom"/>
            <w:hideMark/>
          </w:tcPr>
          <w:p w:rsidR="00CC4B21" w:rsidRPr="00077B66" w:rsidRDefault="00CC4B21" w:rsidP="00C879B6">
            <w:pPr>
              <w:jc w:val="center"/>
              <w:rPr>
                <w:sz w:val="18"/>
                <w:szCs w:val="18"/>
              </w:rPr>
            </w:pPr>
            <w:r w:rsidRPr="00077B66">
              <w:rPr>
                <w:sz w:val="18"/>
                <w:szCs w:val="18"/>
              </w:rPr>
              <w:t>Hg</w:t>
            </w:r>
          </w:p>
        </w:tc>
        <w:tc>
          <w:tcPr>
            <w:tcW w:w="992" w:type="dxa"/>
            <w:tcBorders>
              <w:top w:val="single" w:sz="4" w:space="0" w:color="auto"/>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0,0063</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0,0091</w:t>
            </w:r>
          </w:p>
        </w:tc>
        <w:tc>
          <w:tcPr>
            <w:tcW w:w="992" w:type="dxa"/>
            <w:tcBorders>
              <w:top w:val="nil"/>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&lt; ПО</w:t>
            </w:r>
          </w:p>
        </w:tc>
        <w:tc>
          <w:tcPr>
            <w:tcW w:w="993"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0,023</w:t>
            </w:r>
          </w:p>
        </w:tc>
        <w:tc>
          <w:tcPr>
            <w:tcW w:w="992" w:type="dxa"/>
            <w:tcBorders>
              <w:top w:val="single" w:sz="4" w:space="0" w:color="auto"/>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&lt; ПО</w:t>
            </w:r>
          </w:p>
        </w:tc>
        <w:tc>
          <w:tcPr>
            <w:tcW w:w="992" w:type="dxa"/>
            <w:tcBorders>
              <w:top w:val="nil"/>
              <w:left w:val="single" w:sz="4" w:space="0" w:color="auto"/>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0,0094</w:t>
            </w:r>
          </w:p>
        </w:tc>
        <w:tc>
          <w:tcPr>
            <w:tcW w:w="992"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0,011</w:t>
            </w:r>
          </w:p>
        </w:tc>
        <w:tc>
          <w:tcPr>
            <w:tcW w:w="993"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0,066</w:t>
            </w:r>
          </w:p>
        </w:tc>
        <w:tc>
          <w:tcPr>
            <w:tcW w:w="1026"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0,0074</w:t>
            </w:r>
          </w:p>
        </w:tc>
      </w:tr>
      <w:tr w:rsidR="00077B66" w:rsidRPr="00077B66" w:rsidTr="00C879B6">
        <w:trPr>
          <w:trHeight w:val="255"/>
          <w:jc w:val="center"/>
        </w:trPr>
        <w:tc>
          <w:tcPr>
            <w:tcW w:w="1029" w:type="dxa"/>
            <w:tcBorders>
              <w:top w:val="nil"/>
              <w:left w:val="single" w:sz="4" w:space="0" w:color="auto"/>
              <w:bottom w:val="single" w:sz="4" w:space="0" w:color="auto"/>
              <w:right w:val="single" w:sz="4" w:space="0" w:color="auto"/>
            </w:tcBorders>
            <w:shd w:val="clear" w:color="000000" w:fill="FFFFFF"/>
            <w:noWrap/>
            <w:vAlign w:val="bottom"/>
            <w:hideMark/>
          </w:tcPr>
          <w:p w:rsidR="00CC4B21" w:rsidRPr="00077B66" w:rsidRDefault="00CC4B21" w:rsidP="00C879B6">
            <w:pPr>
              <w:jc w:val="center"/>
              <w:rPr>
                <w:sz w:val="18"/>
                <w:szCs w:val="18"/>
              </w:rPr>
            </w:pPr>
            <w:r w:rsidRPr="00077B66">
              <w:rPr>
                <w:sz w:val="18"/>
                <w:szCs w:val="18"/>
              </w:rPr>
              <w:t xml:space="preserve"> Pb</w:t>
            </w:r>
          </w:p>
        </w:tc>
        <w:tc>
          <w:tcPr>
            <w:tcW w:w="992" w:type="dxa"/>
            <w:tcBorders>
              <w:top w:val="single" w:sz="4" w:space="0" w:color="auto"/>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21,8</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24,2</w:t>
            </w:r>
          </w:p>
        </w:tc>
        <w:tc>
          <w:tcPr>
            <w:tcW w:w="992" w:type="dxa"/>
            <w:tcBorders>
              <w:top w:val="nil"/>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22,5</w:t>
            </w:r>
          </w:p>
        </w:tc>
        <w:tc>
          <w:tcPr>
            <w:tcW w:w="993"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24,6</w:t>
            </w:r>
          </w:p>
        </w:tc>
        <w:tc>
          <w:tcPr>
            <w:tcW w:w="992" w:type="dxa"/>
            <w:tcBorders>
              <w:top w:val="single" w:sz="4" w:space="0" w:color="auto"/>
              <w:left w:val="nil"/>
              <w:bottom w:val="single" w:sz="4" w:space="0" w:color="auto"/>
              <w:right w:val="single" w:sz="4" w:space="0" w:color="auto"/>
            </w:tcBorders>
            <w:shd w:val="clear" w:color="000000" w:fill="FFFFFF"/>
            <w:vAlign w:val="bottom"/>
          </w:tcPr>
          <w:p w:rsidR="00CC4B21" w:rsidRPr="00077B66" w:rsidRDefault="00CC4B21" w:rsidP="00C879B6">
            <w:pPr>
              <w:jc w:val="center"/>
              <w:rPr>
                <w:sz w:val="20"/>
              </w:rPr>
            </w:pPr>
            <w:r w:rsidRPr="00077B66">
              <w:rPr>
                <w:sz w:val="20"/>
              </w:rPr>
              <w:t>22,1</w:t>
            </w:r>
          </w:p>
        </w:tc>
        <w:tc>
          <w:tcPr>
            <w:tcW w:w="992" w:type="dxa"/>
            <w:tcBorders>
              <w:top w:val="nil"/>
              <w:left w:val="single" w:sz="4" w:space="0" w:color="auto"/>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17,9</w:t>
            </w:r>
          </w:p>
        </w:tc>
        <w:tc>
          <w:tcPr>
            <w:tcW w:w="992"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20,6</w:t>
            </w:r>
          </w:p>
        </w:tc>
        <w:tc>
          <w:tcPr>
            <w:tcW w:w="993"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18,2</w:t>
            </w:r>
          </w:p>
        </w:tc>
        <w:tc>
          <w:tcPr>
            <w:tcW w:w="1026" w:type="dxa"/>
            <w:tcBorders>
              <w:top w:val="nil"/>
              <w:left w:val="nil"/>
              <w:bottom w:val="single" w:sz="4" w:space="0" w:color="auto"/>
              <w:right w:val="single" w:sz="4" w:space="0" w:color="auto"/>
            </w:tcBorders>
            <w:shd w:val="clear" w:color="000000" w:fill="FFFFFF"/>
            <w:noWrap/>
            <w:vAlign w:val="bottom"/>
          </w:tcPr>
          <w:p w:rsidR="00CC4B21" w:rsidRPr="00077B66" w:rsidRDefault="00CC4B21" w:rsidP="00C879B6">
            <w:pPr>
              <w:jc w:val="center"/>
              <w:rPr>
                <w:sz w:val="20"/>
              </w:rPr>
            </w:pPr>
            <w:r w:rsidRPr="00077B66">
              <w:rPr>
                <w:sz w:val="20"/>
              </w:rPr>
              <w:t>29,0</w:t>
            </w:r>
          </w:p>
        </w:tc>
      </w:tr>
    </w:tbl>
    <w:p w:rsidR="00FE0371" w:rsidRPr="00077B66" w:rsidRDefault="00FE0371" w:rsidP="00FE0371">
      <w:pPr>
        <w:spacing w:line="240" w:lineRule="auto"/>
        <w:jc w:val="both"/>
        <w:rPr>
          <w:rFonts w:eastAsia="TimesNewRomanPSMT"/>
          <w:sz w:val="23"/>
          <w:szCs w:val="23"/>
        </w:rPr>
      </w:pPr>
    </w:p>
    <w:p w:rsidR="00CC4B21" w:rsidRPr="00077B66" w:rsidRDefault="00CC4B21" w:rsidP="00CC4B21">
      <w:pPr>
        <w:widowControl w:val="0"/>
        <w:autoSpaceDE w:val="0"/>
        <w:autoSpaceDN w:val="0"/>
        <w:adjustRightInd w:val="0"/>
        <w:spacing w:before="240" w:line="336" w:lineRule="auto"/>
        <w:ind w:firstLine="567"/>
        <w:rPr>
          <w:sz w:val="24"/>
          <w:szCs w:val="24"/>
        </w:rPr>
      </w:pPr>
      <w:r w:rsidRPr="00077B66">
        <w:rPr>
          <w:sz w:val="24"/>
          <w:szCs w:val="24"/>
        </w:rPr>
        <w:t xml:space="preserve">Продолжение таблицы </w:t>
      </w:r>
      <w:r w:rsidR="00E82D97" w:rsidRPr="00077B66">
        <w:rPr>
          <w:sz w:val="24"/>
          <w:szCs w:val="24"/>
        </w:rPr>
        <w:t>5</w:t>
      </w:r>
      <w:r w:rsidRPr="00077B66">
        <w:rPr>
          <w:sz w:val="24"/>
          <w:szCs w:val="24"/>
        </w:rPr>
        <w:t>.</w:t>
      </w:r>
      <w:r w:rsidR="00E82D97" w:rsidRPr="00077B66">
        <w:rPr>
          <w:sz w:val="24"/>
          <w:szCs w:val="24"/>
        </w:rPr>
        <w:t>10</w:t>
      </w:r>
      <w:r w:rsidRPr="00077B66">
        <w:rPr>
          <w:sz w:val="24"/>
          <w:szCs w:val="24"/>
        </w:rPr>
        <w:t xml:space="preserve"> - Сравнительная характеристика содержания микрокомпонентов в донных отложениях</w:t>
      </w:r>
    </w:p>
    <w:tbl>
      <w:tblPr>
        <w:tblW w:w="9993" w:type="dxa"/>
        <w:jc w:val="center"/>
        <w:tblLook w:val="04A0" w:firstRow="1" w:lastRow="0" w:firstColumn="1" w:lastColumn="0" w:noHBand="0" w:noVBand="1"/>
      </w:tblPr>
      <w:tblGrid>
        <w:gridCol w:w="1029"/>
        <w:gridCol w:w="992"/>
        <w:gridCol w:w="992"/>
        <w:gridCol w:w="992"/>
        <w:gridCol w:w="993"/>
        <w:gridCol w:w="992"/>
        <w:gridCol w:w="992"/>
        <w:gridCol w:w="992"/>
        <w:gridCol w:w="993"/>
        <w:gridCol w:w="1026"/>
      </w:tblGrid>
      <w:tr w:rsidR="00077B66" w:rsidRPr="00077B66" w:rsidTr="00C879B6">
        <w:trPr>
          <w:trHeight w:val="255"/>
          <w:jc w:val="center"/>
        </w:trPr>
        <w:tc>
          <w:tcPr>
            <w:tcW w:w="1029"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CC4B21" w:rsidRPr="00077B66" w:rsidRDefault="00CC4B21" w:rsidP="00C879B6">
            <w:pPr>
              <w:jc w:val="center"/>
              <w:rPr>
                <w:bCs/>
                <w:sz w:val="20"/>
              </w:rPr>
            </w:pPr>
            <w:r w:rsidRPr="00077B66">
              <w:rPr>
                <w:bCs/>
                <w:sz w:val="20"/>
              </w:rPr>
              <w:t xml:space="preserve">Наименование </w:t>
            </w:r>
          </w:p>
          <w:p w:rsidR="00CC4B21" w:rsidRPr="00077B66" w:rsidRDefault="00CC4B21" w:rsidP="00C879B6">
            <w:pPr>
              <w:jc w:val="center"/>
              <w:rPr>
                <w:bCs/>
                <w:sz w:val="20"/>
              </w:rPr>
            </w:pPr>
            <w:r w:rsidRPr="00077B66">
              <w:rPr>
                <w:bCs/>
                <w:sz w:val="20"/>
              </w:rPr>
              <w:t>элемента</w:t>
            </w:r>
          </w:p>
        </w:tc>
        <w:tc>
          <w:tcPr>
            <w:tcW w:w="8964" w:type="dxa"/>
            <w:gridSpan w:val="9"/>
            <w:tcBorders>
              <w:top w:val="single" w:sz="4" w:space="0" w:color="auto"/>
              <w:left w:val="nil"/>
              <w:bottom w:val="single" w:sz="4" w:space="0" w:color="auto"/>
              <w:right w:val="single" w:sz="4" w:space="0" w:color="auto"/>
            </w:tcBorders>
            <w:vAlign w:val="bottom"/>
          </w:tcPr>
          <w:p w:rsidR="00CC4B21" w:rsidRPr="00077B66" w:rsidRDefault="00CC4B21" w:rsidP="00C879B6">
            <w:pPr>
              <w:jc w:val="center"/>
              <w:rPr>
                <w:bCs/>
                <w:sz w:val="20"/>
              </w:rPr>
            </w:pPr>
            <w:r w:rsidRPr="00077B66">
              <w:rPr>
                <w:bCs/>
                <w:sz w:val="20"/>
              </w:rPr>
              <w:t>Место отбора пробы</w:t>
            </w:r>
          </w:p>
        </w:tc>
      </w:tr>
      <w:tr w:rsidR="00077B66" w:rsidRPr="00077B66" w:rsidTr="00C879B6">
        <w:trPr>
          <w:trHeight w:val="824"/>
          <w:jc w:val="center"/>
        </w:trPr>
        <w:tc>
          <w:tcPr>
            <w:tcW w:w="1029" w:type="dxa"/>
            <w:vMerge/>
            <w:tcBorders>
              <w:top w:val="single" w:sz="4" w:space="0" w:color="auto"/>
              <w:left w:val="single" w:sz="4" w:space="0" w:color="auto"/>
              <w:bottom w:val="single" w:sz="4" w:space="0" w:color="000000"/>
              <w:right w:val="single" w:sz="4" w:space="0" w:color="auto"/>
            </w:tcBorders>
            <w:vAlign w:val="center"/>
            <w:hideMark/>
          </w:tcPr>
          <w:p w:rsidR="00CC4B21" w:rsidRPr="00077B66" w:rsidRDefault="00CC4B21" w:rsidP="00C879B6">
            <w:pPr>
              <w:rPr>
                <w:bCs/>
                <w:sz w:val="20"/>
              </w:rPr>
            </w:pPr>
          </w:p>
        </w:tc>
        <w:tc>
          <w:tcPr>
            <w:tcW w:w="992" w:type="dxa"/>
            <w:tcBorders>
              <w:top w:val="nil"/>
              <w:left w:val="single" w:sz="4" w:space="0" w:color="auto"/>
              <w:bottom w:val="single" w:sz="4" w:space="0" w:color="000000"/>
              <w:right w:val="single" w:sz="4" w:space="0" w:color="auto"/>
            </w:tcBorders>
            <w:shd w:val="clear" w:color="000000" w:fill="FFFFFF"/>
          </w:tcPr>
          <w:p w:rsidR="00CC4B21" w:rsidRPr="00077B66" w:rsidRDefault="00CC4B21" w:rsidP="00C879B6">
            <w:pPr>
              <w:jc w:val="center"/>
              <w:rPr>
                <w:sz w:val="20"/>
              </w:rPr>
            </w:pPr>
            <w:r w:rsidRPr="00077B66">
              <w:rPr>
                <w:sz w:val="20"/>
              </w:rPr>
              <w:t>ТН №10</w:t>
            </w:r>
          </w:p>
        </w:tc>
        <w:tc>
          <w:tcPr>
            <w:tcW w:w="992" w:type="dxa"/>
            <w:tcBorders>
              <w:top w:val="nil"/>
              <w:left w:val="single" w:sz="4" w:space="0" w:color="auto"/>
              <w:bottom w:val="single" w:sz="4" w:space="0" w:color="000000"/>
              <w:right w:val="single" w:sz="4" w:space="0" w:color="auto"/>
            </w:tcBorders>
            <w:shd w:val="clear" w:color="000000" w:fill="FFFFFF"/>
          </w:tcPr>
          <w:p w:rsidR="00CC4B21" w:rsidRPr="00077B66" w:rsidRDefault="00CC4B21" w:rsidP="00C879B6">
            <w:pPr>
              <w:jc w:val="center"/>
              <w:rPr>
                <w:sz w:val="20"/>
              </w:rPr>
            </w:pPr>
            <w:r w:rsidRPr="00077B66">
              <w:rPr>
                <w:sz w:val="20"/>
              </w:rPr>
              <w:t>ТН №11</w:t>
            </w:r>
          </w:p>
        </w:tc>
        <w:tc>
          <w:tcPr>
            <w:tcW w:w="992" w:type="dxa"/>
            <w:tcBorders>
              <w:top w:val="nil"/>
              <w:left w:val="single" w:sz="4" w:space="0" w:color="auto"/>
              <w:bottom w:val="single" w:sz="4" w:space="0" w:color="000000"/>
              <w:right w:val="single" w:sz="4" w:space="0" w:color="auto"/>
            </w:tcBorders>
            <w:shd w:val="clear" w:color="000000" w:fill="FFFFFF"/>
          </w:tcPr>
          <w:p w:rsidR="00CC4B21" w:rsidRPr="00077B66" w:rsidRDefault="00CC4B21" w:rsidP="00C879B6">
            <w:pPr>
              <w:jc w:val="center"/>
              <w:rPr>
                <w:sz w:val="20"/>
              </w:rPr>
            </w:pPr>
            <w:r w:rsidRPr="00077B66">
              <w:rPr>
                <w:sz w:val="20"/>
              </w:rPr>
              <w:t>ТН №12</w:t>
            </w:r>
          </w:p>
        </w:tc>
        <w:tc>
          <w:tcPr>
            <w:tcW w:w="993" w:type="dxa"/>
            <w:tcBorders>
              <w:top w:val="nil"/>
              <w:left w:val="single" w:sz="4" w:space="0" w:color="auto"/>
              <w:bottom w:val="single" w:sz="4" w:space="0" w:color="000000"/>
              <w:right w:val="single" w:sz="4" w:space="0" w:color="auto"/>
            </w:tcBorders>
            <w:shd w:val="clear" w:color="000000" w:fill="FFFFFF"/>
          </w:tcPr>
          <w:p w:rsidR="00CC4B21" w:rsidRPr="00077B66" w:rsidRDefault="00CC4B21" w:rsidP="00C879B6">
            <w:pPr>
              <w:jc w:val="center"/>
              <w:rPr>
                <w:sz w:val="20"/>
              </w:rPr>
            </w:pPr>
            <w:r w:rsidRPr="00077B66">
              <w:rPr>
                <w:sz w:val="20"/>
              </w:rPr>
              <w:t>ТН №13</w:t>
            </w:r>
          </w:p>
        </w:tc>
        <w:tc>
          <w:tcPr>
            <w:tcW w:w="992" w:type="dxa"/>
            <w:tcBorders>
              <w:top w:val="single" w:sz="4" w:space="0" w:color="auto"/>
              <w:left w:val="single" w:sz="4" w:space="0" w:color="auto"/>
              <w:right w:val="single" w:sz="4" w:space="0" w:color="auto"/>
            </w:tcBorders>
            <w:shd w:val="clear" w:color="000000" w:fill="FFFFFF"/>
          </w:tcPr>
          <w:p w:rsidR="00CC4B21" w:rsidRPr="00077B66" w:rsidRDefault="00CC4B21" w:rsidP="00C879B6">
            <w:pPr>
              <w:jc w:val="center"/>
              <w:rPr>
                <w:sz w:val="20"/>
              </w:rPr>
            </w:pPr>
            <w:r w:rsidRPr="00077B66">
              <w:rPr>
                <w:sz w:val="20"/>
              </w:rPr>
              <w:t>ТН №14</w:t>
            </w:r>
          </w:p>
        </w:tc>
        <w:tc>
          <w:tcPr>
            <w:tcW w:w="992" w:type="dxa"/>
            <w:tcBorders>
              <w:top w:val="nil"/>
              <w:left w:val="single" w:sz="4" w:space="0" w:color="auto"/>
              <w:bottom w:val="single" w:sz="4" w:space="0" w:color="000000"/>
              <w:right w:val="single" w:sz="4" w:space="0" w:color="auto"/>
            </w:tcBorders>
            <w:shd w:val="clear" w:color="000000" w:fill="FFFFFF"/>
          </w:tcPr>
          <w:p w:rsidR="00CC4B21" w:rsidRPr="00077B66" w:rsidRDefault="00CC4B21" w:rsidP="00C879B6">
            <w:pPr>
              <w:jc w:val="center"/>
              <w:rPr>
                <w:sz w:val="20"/>
              </w:rPr>
            </w:pPr>
            <w:r w:rsidRPr="00077B66">
              <w:rPr>
                <w:sz w:val="20"/>
              </w:rPr>
              <w:t>ТН №15</w:t>
            </w:r>
          </w:p>
        </w:tc>
        <w:tc>
          <w:tcPr>
            <w:tcW w:w="992" w:type="dxa"/>
            <w:tcBorders>
              <w:top w:val="nil"/>
              <w:left w:val="single" w:sz="4" w:space="0" w:color="auto"/>
              <w:bottom w:val="single" w:sz="4" w:space="0" w:color="000000"/>
              <w:right w:val="single" w:sz="4" w:space="0" w:color="auto"/>
            </w:tcBorders>
            <w:shd w:val="clear" w:color="000000" w:fill="FFFFFF"/>
          </w:tcPr>
          <w:p w:rsidR="00CC4B21" w:rsidRPr="00077B66" w:rsidRDefault="00CC4B21" w:rsidP="00C879B6">
            <w:pPr>
              <w:jc w:val="center"/>
              <w:rPr>
                <w:sz w:val="20"/>
              </w:rPr>
            </w:pPr>
            <w:r w:rsidRPr="00077B66">
              <w:rPr>
                <w:sz w:val="20"/>
              </w:rPr>
              <w:t>ТН №16</w:t>
            </w:r>
          </w:p>
        </w:tc>
        <w:tc>
          <w:tcPr>
            <w:tcW w:w="993" w:type="dxa"/>
            <w:tcBorders>
              <w:top w:val="nil"/>
              <w:left w:val="single" w:sz="4" w:space="0" w:color="auto"/>
              <w:bottom w:val="single" w:sz="4" w:space="0" w:color="000000"/>
              <w:right w:val="single" w:sz="4" w:space="0" w:color="auto"/>
            </w:tcBorders>
            <w:shd w:val="clear" w:color="000000" w:fill="FFFFFF"/>
          </w:tcPr>
          <w:p w:rsidR="00CC4B21" w:rsidRPr="00077B66" w:rsidRDefault="00CC4B21" w:rsidP="00C879B6">
            <w:pPr>
              <w:jc w:val="center"/>
              <w:rPr>
                <w:sz w:val="20"/>
              </w:rPr>
            </w:pPr>
            <w:r w:rsidRPr="00077B66">
              <w:rPr>
                <w:sz w:val="20"/>
              </w:rPr>
              <w:t>ТН №17</w:t>
            </w:r>
          </w:p>
        </w:tc>
        <w:tc>
          <w:tcPr>
            <w:tcW w:w="1026" w:type="dxa"/>
            <w:tcBorders>
              <w:top w:val="nil"/>
              <w:left w:val="single" w:sz="4" w:space="0" w:color="auto"/>
              <w:bottom w:val="single" w:sz="4" w:space="0" w:color="000000"/>
              <w:right w:val="single" w:sz="4" w:space="0" w:color="auto"/>
            </w:tcBorders>
            <w:shd w:val="clear" w:color="000000" w:fill="FFFFFF"/>
          </w:tcPr>
          <w:p w:rsidR="00CC4B21" w:rsidRPr="00077B66" w:rsidRDefault="00CC4B21" w:rsidP="00C879B6">
            <w:pPr>
              <w:jc w:val="center"/>
              <w:rPr>
                <w:sz w:val="20"/>
              </w:rPr>
            </w:pPr>
            <w:r w:rsidRPr="00077B66">
              <w:rPr>
                <w:sz w:val="20"/>
              </w:rPr>
              <w:t>ТН №18</w:t>
            </w:r>
          </w:p>
        </w:tc>
      </w:tr>
      <w:tr w:rsidR="00077B66" w:rsidRPr="00077B66" w:rsidTr="00C879B6">
        <w:trPr>
          <w:trHeight w:val="62"/>
          <w:jc w:val="center"/>
        </w:trPr>
        <w:tc>
          <w:tcPr>
            <w:tcW w:w="1029" w:type="dxa"/>
            <w:vMerge/>
            <w:tcBorders>
              <w:top w:val="single" w:sz="4" w:space="0" w:color="auto"/>
              <w:left w:val="single" w:sz="4" w:space="0" w:color="auto"/>
              <w:bottom w:val="single" w:sz="4" w:space="0" w:color="000000"/>
              <w:right w:val="single" w:sz="4" w:space="0" w:color="auto"/>
            </w:tcBorders>
            <w:vAlign w:val="center"/>
            <w:hideMark/>
          </w:tcPr>
          <w:p w:rsidR="00CC4B21" w:rsidRPr="00077B66" w:rsidRDefault="00CC4B21" w:rsidP="00C879B6">
            <w:pPr>
              <w:rPr>
                <w:b/>
                <w:bCs/>
                <w:sz w:val="20"/>
              </w:rPr>
            </w:pPr>
          </w:p>
        </w:tc>
        <w:tc>
          <w:tcPr>
            <w:tcW w:w="8964" w:type="dxa"/>
            <w:gridSpan w:val="9"/>
            <w:tcBorders>
              <w:top w:val="single" w:sz="4" w:space="0" w:color="auto"/>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18"/>
                <w:szCs w:val="18"/>
              </w:rPr>
            </w:pPr>
            <w:r w:rsidRPr="00077B66">
              <w:rPr>
                <w:sz w:val="18"/>
                <w:szCs w:val="18"/>
              </w:rPr>
              <w:t>Содержание, мкг/г</w:t>
            </w:r>
          </w:p>
        </w:tc>
      </w:tr>
      <w:tr w:rsidR="00077B66" w:rsidRPr="00077B66" w:rsidTr="00C879B6">
        <w:trPr>
          <w:trHeight w:val="255"/>
          <w:jc w:val="center"/>
        </w:trPr>
        <w:tc>
          <w:tcPr>
            <w:tcW w:w="1029" w:type="dxa"/>
            <w:tcBorders>
              <w:top w:val="nil"/>
              <w:left w:val="single" w:sz="4" w:space="0" w:color="auto"/>
              <w:bottom w:val="single" w:sz="4" w:space="0" w:color="auto"/>
              <w:right w:val="single" w:sz="4" w:space="0" w:color="auto"/>
            </w:tcBorders>
            <w:shd w:val="clear" w:color="000000" w:fill="FFFFFF"/>
            <w:noWrap/>
            <w:vAlign w:val="bottom"/>
            <w:hideMark/>
          </w:tcPr>
          <w:p w:rsidR="00CC4B21" w:rsidRPr="00077B66" w:rsidRDefault="00CC4B21" w:rsidP="00C879B6">
            <w:pPr>
              <w:jc w:val="center"/>
              <w:rPr>
                <w:sz w:val="18"/>
                <w:szCs w:val="18"/>
              </w:rPr>
            </w:pPr>
            <w:r w:rsidRPr="00077B66">
              <w:rPr>
                <w:sz w:val="18"/>
                <w:szCs w:val="18"/>
              </w:rPr>
              <w:t xml:space="preserve"> Cr</w:t>
            </w:r>
          </w:p>
        </w:tc>
        <w:tc>
          <w:tcPr>
            <w:tcW w:w="992" w:type="dxa"/>
            <w:tcBorders>
              <w:top w:val="single" w:sz="4" w:space="0" w:color="auto"/>
              <w:left w:val="nil"/>
              <w:bottom w:val="single" w:sz="4" w:space="0" w:color="auto"/>
              <w:right w:val="single" w:sz="4" w:space="0" w:color="auto"/>
            </w:tcBorders>
            <w:vAlign w:val="center"/>
          </w:tcPr>
          <w:p w:rsidR="00CC4B21" w:rsidRPr="00077B66" w:rsidRDefault="00CC4B21" w:rsidP="00C879B6">
            <w:pPr>
              <w:jc w:val="center"/>
              <w:rPr>
                <w:sz w:val="20"/>
              </w:rPr>
            </w:pPr>
            <w:r w:rsidRPr="00077B66">
              <w:rPr>
                <w:sz w:val="20"/>
              </w:rPr>
              <w:t>42,9</w:t>
            </w:r>
          </w:p>
        </w:tc>
        <w:tc>
          <w:tcPr>
            <w:tcW w:w="992" w:type="dxa"/>
            <w:tcBorders>
              <w:top w:val="nil"/>
              <w:left w:val="single" w:sz="4" w:space="0" w:color="auto"/>
              <w:bottom w:val="single" w:sz="4" w:space="0" w:color="auto"/>
              <w:right w:val="single" w:sz="4" w:space="0" w:color="auto"/>
            </w:tcBorders>
            <w:vAlign w:val="center"/>
          </w:tcPr>
          <w:p w:rsidR="00CC4B21" w:rsidRPr="00077B66" w:rsidRDefault="00CC4B21" w:rsidP="00C879B6">
            <w:pPr>
              <w:jc w:val="center"/>
              <w:rPr>
                <w:sz w:val="20"/>
              </w:rPr>
            </w:pPr>
            <w:r w:rsidRPr="00077B66">
              <w:rPr>
                <w:sz w:val="20"/>
              </w:rPr>
              <w:t>41,2</w:t>
            </w:r>
          </w:p>
        </w:tc>
        <w:tc>
          <w:tcPr>
            <w:tcW w:w="992" w:type="dxa"/>
            <w:tcBorders>
              <w:top w:val="nil"/>
              <w:left w:val="nil"/>
              <w:bottom w:val="single" w:sz="4" w:space="0" w:color="auto"/>
              <w:right w:val="single" w:sz="4" w:space="0" w:color="auto"/>
            </w:tcBorders>
            <w:vAlign w:val="center"/>
          </w:tcPr>
          <w:p w:rsidR="00CC4B21" w:rsidRPr="00077B66" w:rsidRDefault="00CC4B21" w:rsidP="00C879B6">
            <w:pPr>
              <w:jc w:val="center"/>
              <w:rPr>
                <w:sz w:val="20"/>
              </w:rPr>
            </w:pPr>
            <w:r w:rsidRPr="00077B66">
              <w:rPr>
                <w:sz w:val="20"/>
              </w:rPr>
              <w:t>36,6</w:t>
            </w:r>
          </w:p>
        </w:tc>
        <w:tc>
          <w:tcPr>
            <w:tcW w:w="993" w:type="dxa"/>
            <w:tcBorders>
              <w:top w:val="nil"/>
              <w:left w:val="nil"/>
              <w:bottom w:val="single" w:sz="4" w:space="0" w:color="auto"/>
              <w:right w:val="single" w:sz="4" w:space="0" w:color="auto"/>
            </w:tcBorders>
            <w:shd w:val="clear" w:color="auto" w:fill="auto"/>
            <w:noWrap/>
            <w:vAlign w:val="center"/>
          </w:tcPr>
          <w:p w:rsidR="00CC4B21" w:rsidRPr="00077B66" w:rsidRDefault="00CC4B21" w:rsidP="00C879B6">
            <w:pPr>
              <w:jc w:val="center"/>
              <w:rPr>
                <w:sz w:val="20"/>
              </w:rPr>
            </w:pPr>
            <w:r w:rsidRPr="00077B66">
              <w:rPr>
                <w:sz w:val="20"/>
              </w:rPr>
              <w:t>35,5</w:t>
            </w:r>
          </w:p>
        </w:tc>
        <w:tc>
          <w:tcPr>
            <w:tcW w:w="992" w:type="dxa"/>
            <w:tcBorders>
              <w:top w:val="single" w:sz="4" w:space="0" w:color="auto"/>
              <w:left w:val="nil"/>
              <w:bottom w:val="single" w:sz="4" w:space="0" w:color="auto"/>
              <w:right w:val="single" w:sz="4" w:space="0" w:color="auto"/>
            </w:tcBorders>
            <w:vAlign w:val="center"/>
          </w:tcPr>
          <w:p w:rsidR="00CC4B21" w:rsidRPr="00077B66" w:rsidRDefault="00CC4B21" w:rsidP="00C879B6">
            <w:pPr>
              <w:jc w:val="center"/>
              <w:rPr>
                <w:sz w:val="20"/>
              </w:rPr>
            </w:pPr>
            <w:r w:rsidRPr="00077B66">
              <w:rPr>
                <w:sz w:val="20"/>
              </w:rPr>
              <w:t>35,3</w:t>
            </w:r>
          </w:p>
        </w:tc>
        <w:tc>
          <w:tcPr>
            <w:tcW w:w="992" w:type="dxa"/>
            <w:tcBorders>
              <w:top w:val="nil"/>
              <w:left w:val="single" w:sz="4" w:space="0" w:color="auto"/>
              <w:bottom w:val="single" w:sz="4" w:space="0" w:color="auto"/>
              <w:right w:val="single" w:sz="4" w:space="0" w:color="auto"/>
            </w:tcBorders>
            <w:shd w:val="clear" w:color="auto" w:fill="auto"/>
            <w:noWrap/>
            <w:vAlign w:val="center"/>
          </w:tcPr>
          <w:p w:rsidR="00CC4B21" w:rsidRPr="00077B66" w:rsidRDefault="00CC4B21" w:rsidP="00C879B6">
            <w:pPr>
              <w:jc w:val="center"/>
              <w:rPr>
                <w:sz w:val="20"/>
              </w:rPr>
            </w:pPr>
            <w:r w:rsidRPr="00077B66">
              <w:rPr>
                <w:sz w:val="20"/>
              </w:rPr>
              <w:t>40,7</w:t>
            </w:r>
          </w:p>
        </w:tc>
        <w:tc>
          <w:tcPr>
            <w:tcW w:w="992" w:type="dxa"/>
            <w:tcBorders>
              <w:top w:val="nil"/>
              <w:left w:val="nil"/>
              <w:bottom w:val="single" w:sz="4" w:space="0" w:color="auto"/>
              <w:right w:val="single" w:sz="4" w:space="0" w:color="auto"/>
            </w:tcBorders>
            <w:shd w:val="clear" w:color="auto" w:fill="auto"/>
            <w:noWrap/>
            <w:vAlign w:val="center"/>
          </w:tcPr>
          <w:p w:rsidR="00CC4B21" w:rsidRPr="00077B66" w:rsidRDefault="00CC4B21" w:rsidP="00C879B6">
            <w:pPr>
              <w:jc w:val="center"/>
              <w:rPr>
                <w:sz w:val="20"/>
              </w:rPr>
            </w:pPr>
            <w:r w:rsidRPr="00077B66">
              <w:rPr>
                <w:sz w:val="20"/>
              </w:rPr>
              <w:t>40,9</w:t>
            </w:r>
          </w:p>
        </w:tc>
        <w:tc>
          <w:tcPr>
            <w:tcW w:w="993"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36,5</w:t>
            </w:r>
          </w:p>
        </w:tc>
        <w:tc>
          <w:tcPr>
            <w:tcW w:w="1026"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42,9</w:t>
            </w:r>
          </w:p>
        </w:tc>
      </w:tr>
      <w:tr w:rsidR="00077B66" w:rsidRPr="00077B66" w:rsidTr="00C879B6">
        <w:trPr>
          <w:trHeight w:val="255"/>
          <w:jc w:val="center"/>
        </w:trPr>
        <w:tc>
          <w:tcPr>
            <w:tcW w:w="1029" w:type="dxa"/>
            <w:tcBorders>
              <w:top w:val="nil"/>
              <w:left w:val="single" w:sz="4" w:space="0" w:color="auto"/>
              <w:bottom w:val="single" w:sz="4" w:space="0" w:color="auto"/>
              <w:right w:val="single" w:sz="4" w:space="0" w:color="auto"/>
            </w:tcBorders>
            <w:shd w:val="clear" w:color="000000" w:fill="FFFFFF"/>
            <w:noWrap/>
            <w:vAlign w:val="bottom"/>
            <w:hideMark/>
          </w:tcPr>
          <w:p w:rsidR="00CC4B21" w:rsidRPr="00077B66" w:rsidRDefault="00CC4B21" w:rsidP="00C879B6">
            <w:pPr>
              <w:jc w:val="center"/>
              <w:rPr>
                <w:sz w:val="18"/>
                <w:szCs w:val="18"/>
              </w:rPr>
            </w:pPr>
            <w:r w:rsidRPr="00077B66">
              <w:rPr>
                <w:sz w:val="18"/>
                <w:szCs w:val="18"/>
              </w:rPr>
              <w:t xml:space="preserve"> Co</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12,6</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13,3</w:t>
            </w:r>
          </w:p>
        </w:tc>
        <w:tc>
          <w:tcPr>
            <w:tcW w:w="992" w:type="dxa"/>
            <w:tcBorders>
              <w:top w:val="nil"/>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9,2</w:t>
            </w:r>
          </w:p>
        </w:tc>
        <w:tc>
          <w:tcPr>
            <w:tcW w:w="993"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8,7</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8,8</w:t>
            </w:r>
          </w:p>
        </w:tc>
        <w:tc>
          <w:tcPr>
            <w:tcW w:w="992" w:type="dxa"/>
            <w:tcBorders>
              <w:top w:val="nil"/>
              <w:left w:val="single" w:sz="4" w:space="0" w:color="auto"/>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11,9</w:t>
            </w:r>
          </w:p>
        </w:tc>
        <w:tc>
          <w:tcPr>
            <w:tcW w:w="992"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12,1</w:t>
            </w:r>
          </w:p>
        </w:tc>
        <w:tc>
          <w:tcPr>
            <w:tcW w:w="993"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15,3</w:t>
            </w:r>
          </w:p>
        </w:tc>
        <w:tc>
          <w:tcPr>
            <w:tcW w:w="1026"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12,6</w:t>
            </w:r>
          </w:p>
        </w:tc>
      </w:tr>
      <w:tr w:rsidR="00077B66" w:rsidRPr="00077B66" w:rsidTr="00C879B6">
        <w:trPr>
          <w:trHeight w:val="255"/>
          <w:jc w:val="center"/>
        </w:trPr>
        <w:tc>
          <w:tcPr>
            <w:tcW w:w="1029" w:type="dxa"/>
            <w:tcBorders>
              <w:top w:val="nil"/>
              <w:left w:val="single" w:sz="4" w:space="0" w:color="auto"/>
              <w:bottom w:val="single" w:sz="4" w:space="0" w:color="auto"/>
              <w:right w:val="single" w:sz="4" w:space="0" w:color="auto"/>
            </w:tcBorders>
            <w:shd w:val="clear" w:color="000000" w:fill="FFFFFF"/>
            <w:noWrap/>
            <w:vAlign w:val="bottom"/>
            <w:hideMark/>
          </w:tcPr>
          <w:p w:rsidR="00CC4B21" w:rsidRPr="00077B66" w:rsidRDefault="00CC4B21" w:rsidP="00C879B6">
            <w:pPr>
              <w:jc w:val="center"/>
              <w:rPr>
                <w:sz w:val="18"/>
                <w:szCs w:val="18"/>
              </w:rPr>
            </w:pPr>
            <w:r w:rsidRPr="00077B66">
              <w:rPr>
                <w:sz w:val="18"/>
                <w:szCs w:val="18"/>
              </w:rPr>
              <w:t xml:space="preserve"> Ni</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24,1</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23,7</w:t>
            </w:r>
          </w:p>
        </w:tc>
        <w:tc>
          <w:tcPr>
            <w:tcW w:w="992" w:type="dxa"/>
            <w:tcBorders>
              <w:top w:val="nil"/>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19,5</w:t>
            </w:r>
          </w:p>
        </w:tc>
        <w:tc>
          <w:tcPr>
            <w:tcW w:w="993"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18,7</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18,7</w:t>
            </w:r>
          </w:p>
        </w:tc>
        <w:tc>
          <w:tcPr>
            <w:tcW w:w="992" w:type="dxa"/>
            <w:tcBorders>
              <w:top w:val="nil"/>
              <w:left w:val="single" w:sz="4" w:space="0" w:color="auto"/>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20,3</w:t>
            </w:r>
          </w:p>
        </w:tc>
        <w:tc>
          <w:tcPr>
            <w:tcW w:w="992"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20,9</w:t>
            </w:r>
          </w:p>
        </w:tc>
        <w:tc>
          <w:tcPr>
            <w:tcW w:w="993"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18,2</w:t>
            </w:r>
          </w:p>
        </w:tc>
        <w:tc>
          <w:tcPr>
            <w:tcW w:w="1026"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24,1</w:t>
            </w:r>
          </w:p>
        </w:tc>
      </w:tr>
      <w:tr w:rsidR="00077B66" w:rsidRPr="00077B66" w:rsidTr="00C879B6">
        <w:trPr>
          <w:trHeight w:val="255"/>
          <w:jc w:val="center"/>
        </w:trPr>
        <w:tc>
          <w:tcPr>
            <w:tcW w:w="1029" w:type="dxa"/>
            <w:tcBorders>
              <w:top w:val="nil"/>
              <w:left w:val="single" w:sz="4" w:space="0" w:color="auto"/>
              <w:bottom w:val="single" w:sz="4" w:space="0" w:color="auto"/>
              <w:right w:val="single" w:sz="4" w:space="0" w:color="auto"/>
            </w:tcBorders>
            <w:shd w:val="clear" w:color="000000" w:fill="FFFFFF"/>
            <w:noWrap/>
            <w:vAlign w:val="bottom"/>
            <w:hideMark/>
          </w:tcPr>
          <w:p w:rsidR="00CC4B21" w:rsidRPr="00077B66" w:rsidRDefault="00CC4B21" w:rsidP="00C879B6">
            <w:pPr>
              <w:jc w:val="center"/>
              <w:rPr>
                <w:sz w:val="18"/>
                <w:szCs w:val="18"/>
              </w:rPr>
            </w:pPr>
            <w:r w:rsidRPr="00077B66">
              <w:rPr>
                <w:sz w:val="18"/>
                <w:szCs w:val="18"/>
              </w:rPr>
              <w:t>Cu</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18,5</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18,0</w:t>
            </w:r>
          </w:p>
        </w:tc>
        <w:tc>
          <w:tcPr>
            <w:tcW w:w="992" w:type="dxa"/>
            <w:tcBorders>
              <w:top w:val="nil"/>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20,0</w:t>
            </w:r>
          </w:p>
        </w:tc>
        <w:tc>
          <w:tcPr>
            <w:tcW w:w="993"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18,2</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18,6</w:t>
            </w:r>
          </w:p>
        </w:tc>
        <w:tc>
          <w:tcPr>
            <w:tcW w:w="992" w:type="dxa"/>
            <w:tcBorders>
              <w:top w:val="nil"/>
              <w:left w:val="single" w:sz="4" w:space="0" w:color="auto"/>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24,9</w:t>
            </w:r>
          </w:p>
        </w:tc>
        <w:tc>
          <w:tcPr>
            <w:tcW w:w="992"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15,9</w:t>
            </w:r>
          </w:p>
        </w:tc>
        <w:tc>
          <w:tcPr>
            <w:tcW w:w="993"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17,3</w:t>
            </w:r>
          </w:p>
        </w:tc>
        <w:tc>
          <w:tcPr>
            <w:tcW w:w="1026"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18,5</w:t>
            </w:r>
          </w:p>
        </w:tc>
      </w:tr>
      <w:tr w:rsidR="00077B66" w:rsidRPr="00077B66" w:rsidTr="00C879B6">
        <w:trPr>
          <w:trHeight w:val="255"/>
          <w:jc w:val="center"/>
        </w:trPr>
        <w:tc>
          <w:tcPr>
            <w:tcW w:w="1029" w:type="dxa"/>
            <w:tcBorders>
              <w:top w:val="nil"/>
              <w:left w:val="single" w:sz="4" w:space="0" w:color="auto"/>
              <w:bottom w:val="single" w:sz="4" w:space="0" w:color="auto"/>
              <w:right w:val="single" w:sz="4" w:space="0" w:color="auto"/>
            </w:tcBorders>
            <w:shd w:val="clear" w:color="000000" w:fill="FFFFFF"/>
            <w:noWrap/>
            <w:vAlign w:val="bottom"/>
            <w:hideMark/>
          </w:tcPr>
          <w:p w:rsidR="00CC4B21" w:rsidRPr="00077B66" w:rsidRDefault="00CC4B21" w:rsidP="00C879B6">
            <w:pPr>
              <w:jc w:val="center"/>
              <w:rPr>
                <w:sz w:val="18"/>
                <w:szCs w:val="18"/>
              </w:rPr>
            </w:pPr>
            <w:r w:rsidRPr="00077B66">
              <w:rPr>
                <w:sz w:val="18"/>
                <w:szCs w:val="18"/>
              </w:rPr>
              <w:t xml:space="preserve"> Zn</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134</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126</w:t>
            </w:r>
          </w:p>
        </w:tc>
        <w:tc>
          <w:tcPr>
            <w:tcW w:w="992" w:type="dxa"/>
            <w:tcBorders>
              <w:top w:val="nil"/>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94,3</w:t>
            </w:r>
          </w:p>
        </w:tc>
        <w:tc>
          <w:tcPr>
            <w:tcW w:w="993"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96,7</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93,8</w:t>
            </w:r>
          </w:p>
        </w:tc>
        <w:tc>
          <w:tcPr>
            <w:tcW w:w="992" w:type="dxa"/>
            <w:tcBorders>
              <w:top w:val="nil"/>
              <w:left w:val="single" w:sz="4" w:space="0" w:color="auto"/>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103</w:t>
            </w:r>
          </w:p>
        </w:tc>
        <w:tc>
          <w:tcPr>
            <w:tcW w:w="992"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115</w:t>
            </w:r>
          </w:p>
        </w:tc>
        <w:tc>
          <w:tcPr>
            <w:tcW w:w="993"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105</w:t>
            </w:r>
          </w:p>
        </w:tc>
        <w:tc>
          <w:tcPr>
            <w:tcW w:w="1026"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134</w:t>
            </w:r>
          </w:p>
        </w:tc>
      </w:tr>
      <w:tr w:rsidR="00077B66" w:rsidRPr="00077B66" w:rsidTr="00C879B6">
        <w:trPr>
          <w:trHeight w:val="255"/>
          <w:jc w:val="center"/>
        </w:trPr>
        <w:tc>
          <w:tcPr>
            <w:tcW w:w="1029" w:type="dxa"/>
            <w:tcBorders>
              <w:top w:val="nil"/>
              <w:left w:val="single" w:sz="4" w:space="0" w:color="auto"/>
              <w:bottom w:val="single" w:sz="4" w:space="0" w:color="auto"/>
              <w:right w:val="single" w:sz="4" w:space="0" w:color="auto"/>
            </w:tcBorders>
            <w:shd w:val="clear" w:color="000000" w:fill="FFFFFF"/>
            <w:noWrap/>
            <w:vAlign w:val="bottom"/>
            <w:hideMark/>
          </w:tcPr>
          <w:p w:rsidR="00CC4B21" w:rsidRPr="00077B66" w:rsidRDefault="00CC4B21" w:rsidP="00C879B6">
            <w:pPr>
              <w:jc w:val="center"/>
              <w:rPr>
                <w:sz w:val="18"/>
                <w:szCs w:val="18"/>
              </w:rPr>
            </w:pPr>
            <w:r w:rsidRPr="00077B66">
              <w:rPr>
                <w:sz w:val="18"/>
                <w:szCs w:val="18"/>
              </w:rPr>
              <w:t>As</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37,1</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45,6</w:t>
            </w:r>
          </w:p>
        </w:tc>
        <w:tc>
          <w:tcPr>
            <w:tcW w:w="992" w:type="dxa"/>
            <w:tcBorders>
              <w:top w:val="nil"/>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292</w:t>
            </w:r>
          </w:p>
        </w:tc>
        <w:tc>
          <w:tcPr>
            <w:tcW w:w="993"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390</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404</w:t>
            </w:r>
          </w:p>
        </w:tc>
        <w:tc>
          <w:tcPr>
            <w:tcW w:w="992" w:type="dxa"/>
            <w:tcBorders>
              <w:top w:val="nil"/>
              <w:left w:val="single" w:sz="4" w:space="0" w:color="auto"/>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78,2</w:t>
            </w:r>
          </w:p>
        </w:tc>
        <w:tc>
          <w:tcPr>
            <w:tcW w:w="992"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88,5</w:t>
            </w:r>
          </w:p>
        </w:tc>
        <w:tc>
          <w:tcPr>
            <w:tcW w:w="993"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186</w:t>
            </w:r>
          </w:p>
        </w:tc>
        <w:tc>
          <w:tcPr>
            <w:tcW w:w="1026"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37,1</w:t>
            </w:r>
          </w:p>
        </w:tc>
      </w:tr>
      <w:tr w:rsidR="00077B66" w:rsidRPr="00077B66" w:rsidTr="00C879B6">
        <w:trPr>
          <w:trHeight w:val="255"/>
          <w:jc w:val="center"/>
        </w:trPr>
        <w:tc>
          <w:tcPr>
            <w:tcW w:w="1029" w:type="dxa"/>
            <w:tcBorders>
              <w:top w:val="nil"/>
              <w:left w:val="single" w:sz="4" w:space="0" w:color="auto"/>
              <w:bottom w:val="single" w:sz="4" w:space="0" w:color="auto"/>
              <w:right w:val="single" w:sz="4" w:space="0" w:color="auto"/>
            </w:tcBorders>
            <w:shd w:val="clear" w:color="000000" w:fill="FFFFFF"/>
            <w:noWrap/>
            <w:vAlign w:val="bottom"/>
            <w:hideMark/>
          </w:tcPr>
          <w:p w:rsidR="00CC4B21" w:rsidRPr="00077B66" w:rsidRDefault="00CC4B21" w:rsidP="00C879B6">
            <w:pPr>
              <w:jc w:val="center"/>
              <w:rPr>
                <w:sz w:val="18"/>
                <w:szCs w:val="18"/>
              </w:rPr>
            </w:pPr>
            <w:r w:rsidRPr="00077B66">
              <w:rPr>
                <w:sz w:val="18"/>
                <w:szCs w:val="18"/>
              </w:rPr>
              <w:t>Se</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&lt; 2</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&lt; 1.5</w:t>
            </w:r>
          </w:p>
        </w:tc>
        <w:tc>
          <w:tcPr>
            <w:tcW w:w="992" w:type="dxa"/>
            <w:tcBorders>
              <w:top w:val="nil"/>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&lt; 1.5</w:t>
            </w:r>
          </w:p>
        </w:tc>
        <w:tc>
          <w:tcPr>
            <w:tcW w:w="993"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&lt; 1.5</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&lt; 1.7</w:t>
            </w:r>
          </w:p>
        </w:tc>
        <w:tc>
          <w:tcPr>
            <w:tcW w:w="992" w:type="dxa"/>
            <w:tcBorders>
              <w:top w:val="nil"/>
              <w:left w:val="single" w:sz="4" w:space="0" w:color="auto"/>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&lt; 2</w:t>
            </w:r>
          </w:p>
        </w:tc>
        <w:tc>
          <w:tcPr>
            <w:tcW w:w="992"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&lt; 1.7</w:t>
            </w:r>
          </w:p>
        </w:tc>
        <w:tc>
          <w:tcPr>
            <w:tcW w:w="993"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&lt; 1.3</w:t>
            </w:r>
          </w:p>
        </w:tc>
        <w:tc>
          <w:tcPr>
            <w:tcW w:w="1026"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&lt; 2</w:t>
            </w:r>
          </w:p>
        </w:tc>
      </w:tr>
      <w:tr w:rsidR="00077B66" w:rsidRPr="00077B66" w:rsidTr="00C879B6">
        <w:trPr>
          <w:trHeight w:val="255"/>
          <w:jc w:val="center"/>
        </w:trPr>
        <w:tc>
          <w:tcPr>
            <w:tcW w:w="1029" w:type="dxa"/>
            <w:tcBorders>
              <w:top w:val="nil"/>
              <w:left w:val="single" w:sz="4" w:space="0" w:color="auto"/>
              <w:bottom w:val="single" w:sz="4" w:space="0" w:color="auto"/>
              <w:right w:val="single" w:sz="4" w:space="0" w:color="auto"/>
            </w:tcBorders>
            <w:shd w:val="clear" w:color="000000" w:fill="FFFFFF"/>
            <w:noWrap/>
            <w:vAlign w:val="bottom"/>
            <w:hideMark/>
          </w:tcPr>
          <w:p w:rsidR="00CC4B21" w:rsidRPr="00077B66" w:rsidRDefault="00CC4B21" w:rsidP="00C879B6">
            <w:pPr>
              <w:jc w:val="center"/>
              <w:rPr>
                <w:sz w:val="18"/>
                <w:szCs w:val="18"/>
              </w:rPr>
            </w:pPr>
            <w:r w:rsidRPr="00077B66">
              <w:rPr>
                <w:sz w:val="18"/>
                <w:szCs w:val="18"/>
              </w:rPr>
              <w:t>Sr</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105</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107</w:t>
            </w:r>
          </w:p>
        </w:tc>
        <w:tc>
          <w:tcPr>
            <w:tcW w:w="992" w:type="dxa"/>
            <w:tcBorders>
              <w:top w:val="nil"/>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123</w:t>
            </w:r>
          </w:p>
        </w:tc>
        <w:tc>
          <w:tcPr>
            <w:tcW w:w="993"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130</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136</w:t>
            </w:r>
          </w:p>
        </w:tc>
        <w:tc>
          <w:tcPr>
            <w:tcW w:w="992" w:type="dxa"/>
            <w:tcBorders>
              <w:top w:val="nil"/>
              <w:left w:val="single" w:sz="4" w:space="0" w:color="auto"/>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109</w:t>
            </w:r>
          </w:p>
        </w:tc>
        <w:tc>
          <w:tcPr>
            <w:tcW w:w="992"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99,6</w:t>
            </w:r>
          </w:p>
        </w:tc>
        <w:tc>
          <w:tcPr>
            <w:tcW w:w="993"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94,3</w:t>
            </w:r>
          </w:p>
        </w:tc>
        <w:tc>
          <w:tcPr>
            <w:tcW w:w="1026"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105</w:t>
            </w:r>
          </w:p>
        </w:tc>
      </w:tr>
      <w:tr w:rsidR="00077B66" w:rsidRPr="00077B66" w:rsidTr="00C879B6">
        <w:trPr>
          <w:trHeight w:val="255"/>
          <w:jc w:val="center"/>
        </w:trPr>
        <w:tc>
          <w:tcPr>
            <w:tcW w:w="1029" w:type="dxa"/>
            <w:tcBorders>
              <w:top w:val="nil"/>
              <w:left w:val="single" w:sz="4" w:space="0" w:color="auto"/>
              <w:bottom w:val="single" w:sz="4" w:space="0" w:color="auto"/>
              <w:right w:val="single" w:sz="4" w:space="0" w:color="auto"/>
            </w:tcBorders>
            <w:shd w:val="clear" w:color="000000" w:fill="FFFFFF"/>
            <w:noWrap/>
            <w:vAlign w:val="bottom"/>
            <w:hideMark/>
          </w:tcPr>
          <w:p w:rsidR="00CC4B21" w:rsidRPr="00077B66" w:rsidRDefault="00CC4B21" w:rsidP="00C879B6">
            <w:pPr>
              <w:jc w:val="center"/>
              <w:rPr>
                <w:sz w:val="18"/>
                <w:szCs w:val="18"/>
              </w:rPr>
            </w:pPr>
            <w:r w:rsidRPr="00077B66">
              <w:rPr>
                <w:sz w:val="18"/>
                <w:szCs w:val="18"/>
              </w:rPr>
              <w:t xml:space="preserve"> Cd</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0,20</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0,22</w:t>
            </w:r>
          </w:p>
        </w:tc>
        <w:tc>
          <w:tcPr>
            <w:tcW w:w="992" w:type="dxa"/>
            <w:tcBorders>
              <w:top w:val="nil"/>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0,10</w:t>
            </w:r>
          </w:p>
        </w:tc>
        <w:tc>
          <w:tcPr>
            <w:tcW w:w="993"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0,14</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0,14</w:t>
            </w:r>
          </w:p>
        </w:tc>
        <w:tc>
          <w:tcPr>
            <w:tcW w:w="992" w:type="dxa"/>
            <w:tcBorders>
              <w:top w:val="nil"/>
              <w:left w:val="single" w:sz="4" w:space="0" w:color="auto"/>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0,28</w:t>
            </w:r>
          </w:p>
        </w:tc>
        <w:tc>
          <w:tcPr>
            <w:tcW w:w="992"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0,34</w:t>
            </w:r>
          </w:p>
        </w:tc>
        <w:tc>
          <w:tcPr>
            <w:tcW w:w="993"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0,15</w:t>
            </w:r>
          </w:p>
        </w:tc>
        <w:tc>
          <w:tcPr>
            <w:tcW w:w="1026"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0,20</w:t>
            </w:r>
          </w:p>
        </w:tc>
      </w:tr>
      <w:tr w:rsidR="00077B66" w:rsidRPr="00077B66" w:rsidTr="00C879B6">
        <w:trPr>
          <w:trHeight w:val="255"/>
          <w:jc w:val="center"/>
        </w:trPr>
        <w:tc>
          <w:tcPr>
            <w:tcW w:w="1029" w:type="dxa"/>
            <w:tcBorders>
              <w:top w:val="nil"/>
              <w:left w:val="single" w:sz="4" w:space="0" w:color="auto"/>
              <w:bottom w:val="single" w:sz="4" w:space="0" w:color="auto"/>
              <w:right w:val="single" w:sz="4" w:space="0" w:color="auto"/>
            </w:tcBorders>
            <w:shd w:val="clear" w:color="000000" w:fill="FFFFFF"/>
            <w:noWrap/>
            <w:vAlign w:val="bottom"/>
            <w:hideMark/>
          </w:tcPr>
          <w:p w:rsidR="00CC4B21" w:rsidRPr="00077B66" w:rsidRDefault="00CC4B21" w:rsidP="00C879B6">
            <w:pPr>
              <w:jc w:val="center"/>
              <w:rPr>
                <w:sz w:val="18"/>
                <w:szCs w:val="18"/>
              </w:rPr>
            </w:pPr>
            <w:r w:rsidRPr="00077B66">
              <w:rPr>
                <w:sz w:val="18"/>
                <w:szCs w:val="18"/>
              </w:rPr>
              <w:t xml:space="preserve"> Sb</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1,4</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1,7</w:t>
            </w:r>
          </w:p>
        </w:tc>
        <w:tc>
          <w:tcPr>
            <w:tcW w:w="992" w:type="dxa"/>
            <w:tcBorders>
              <w:top w:val="nil"/>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1,3</w:t>
            </w:r>
          </w:p>
        </w:tc>
        <w:tc>
          <w:tcPr>
            <w:tcW w:w="993"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1,2</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1,3</w:t>
            </w:r>
          </w:p>
        </w:tc>
        <w:tc>
          <w:tcPr>
            <w:tcW w:w="992" w:type="dxa"/>
            <w:tcBorders>
              <w:top w:val="nil"/>
              <w:left w:val="single" w:sz="4" w:space="0" w:color="auto"/>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2,8</w:t>
            </w:r>
          </w:p>
        </w:tc>
        <w:tc>
          <w:tcPr>
            <w:tcW w:w="992"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2,7</w:t>
            </w:r>
          </w:p>
        </w:tc>
        <w:tc>
          <w:tcPr>
            <w:tcW w:w="993"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3,2</w:t>
            </w:r>
          </w:p>
        </w:tc>
        <w:tc>
          <w:tcPr>
            <w:tcW w:w="1026"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1,4</w:t>
            </w:r>
          </w:p>
        </w:tc>
      </w:tr>
      <w:tr w:rsidR="00077B66" w:rsidRPr="00077B66" w:rsidTr="00C879B6">
        <w:trPr>
          <w:trHeight w:val="255"/>
          <w:jc w:val="center"/>
        </w:trPr>
        <w:tc>
          <w:tcPr>
            <w:tcW w:w="1029" w:type="dxa"/>
            <w:tcBorders>
              <w:top w:val="nil"/>
              <w:left w:val="single" w:sz="4" w:space="0" w:color="auto"/>
              <w:bottom w:val="single" w:sz="4" w:space="0" w:color="auto"/>
              <w:right w:val="single" w:sz="4" w:space="0" w:color="auto"/>
            </w:tcBorders>
            <w:shd w:val="clear" w:color="000000" w:fill="FFFFFF"/>
            <w:noWrap/>
            <w:vAlign w:val="bottom"/>
            <w:hideMark/>
          </w:tcPr>
          <w:p w:rsidR="00CC4B21" w:rsidRPr="00077B66" w:rsidRDefault="00CC4B21" w:rsidP="00C879B6">
            <w:pPr>
              <w:jc w:val="center"/>
              <w:rPr>
                <w:sz w:val="18"/>
                <w:szCs w:val="18"/>
              </w:rPr>
            </w:pPr>
            <w:r w:rsidRPr="00077B66">
              <w:rPr>
                <w:sz w:val="18"/>
                <w:szCs w:val="18"/>
              </w:rPr>
              <w:t>Hg</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0,0094</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0,011</w:t>
            </w:r>
          </w:p>
        </w:tc>
        <w:tc>
          <w:tcPr>
            <w:tcW w:w="992" w:type="dxa"/>
            <w:tcBorders>
              <w:top w:val="nil"/>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0,035</w:t>
            </w:r>
          </w:p>
        </w:tc>
        <w:tc>
          <w:tcPr>
            <w:tcW w:w="993"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0,10</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0,062</w:t>
            </w:r>
          </w:p>
        </w:tc>
        <w:tc>
          <w:tcPr>
            <w:tcW w:w="992" w:type="dxa"/>
            <w:tcBorders>
              <w:top w:val="nil"/>
              <w:left w:val="single" w:sz="4" w:space="0" w:color="auto"/>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0,010</w:t>
            </w:r>
          </w:p>
        </w:tc>
        <w:tc>
          <w:tcPr>
            <w:tcW w:w="992"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0,0090</w:t>
            </w:r>
          </w:p>
        </w:tc>
        <w:tc>
          <w:tcPr>
            <w:tcW w:w="993"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0,010</w:t>
            </w:r>
          </w:p>
        </w:tc>
        <w:tc>
          <w:tcPr>
            <w:tcW w:w="1026"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0,0094</w:t>
            </w:r>
          </w:p>
        </w:tc>
      </w:tr>
      <w:tr w:rsidR="00077B66" w:rsidRPr="00077B66" w:rsidTr="00C879B6">
        <w:trPr>
          <w:trHeight w:val="255"/>
          <w:jc w:val="center"/>
        </w:trPr>
        <w:tc>
          <w:tcPr>
            <w:tcW w:w="1029" w:type="dxa"/>
            <w:tcBorders>
              <w:top w:val="nil"/>
              <w:left w:val="single" w:sz="4" w:space="0" w:color="auto"/>
              <w:bottom w:val="single" w:sz="4" w:space="0" w:color="auto"/>
              <w:right w:val="single" w:sz="4" w:space="0" w:color="auto"/>
            </w:tcBorders>
            <w:shd w:val="clear" w:color="000000" w:fill="FFFFFF"/>
            <w:noWrap/>
            <w:vAlign w:val="bottom"/>
            <w:hideMark/>
          </w:tcPr>
          <w:p w:rsidR="00CC4B21" w:rsidRPr="00077B66" w:rsidRDefault="00CC4B21" w:rsidP="00C879B6">
            <w:pPr>
              <w:jc w:val="center"/>
              <w:rPr>
                <w:sz w:val="18"/>
                <w:szCs w:val="18"/>
              </w:rPr>
            </w:pPr>
            <w:r w:rsidRPr="00077B66">
              <w:rPr>
                <w:sz w:val="18"/>
                <w:szCs w:val="18"/>
              </w:rPr>
              <w:t xml:space="preserve"> Pb</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26,9</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22,9</w:t>
            </w:r>
          </w:p>
        </w:tc>
        <w:tc>
          <w:tcPr>
            <w:tcW w:w="992" w:type="dxa"/>
            <w:tcBorders>
              <w:top w:val="nil"/>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15,6</w:t>
            </w:r>
          </w:p>
        </w:tc>
        <w:tc>
          <w:tcPr>
            <w:tcW w:w="993"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15,4</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CC4B21" w:rsidRPr="00077B66" w:rsidRDefault="00CC4B21" w:rsidP="00C879B6">
            <w:pPr>
              <w:jc w:val="center"/>
              <w:rPr>
                <w:sz w:val="20"/>
              </w:rPr>
            </w:pPr>
            <w:r w:rsidRPr="00077B66">
              <w:rPr>
                <w:sz w:val="20"/>
              </w:rPr>
              <w:t>17,9</w:t>
            </w:r>
          </w:p>
        </w:tc>
        <w:tc>
          <w:tcPr>
            <w:tcW w:w="992" w:type="dxa"/>
            <w:tcBorders>
              <w:top w:val="nil"/>
              <w:left w:val="single" w:sz="4" w:space="0" w:color="auto"/>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19,8</w:t>
            </w:r>
          </w:p>
        </w:tc>
        <w:tc>
          <w:tcPr>
            <w:tcW w:w="992"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19,7</w:t>
            </w:r>
          </w:p>
        </w:tc>
        <w:tc>
          <w:tcPr>
            <w:tcW w:w="993"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20,4</w:t>
            </w:r>
          </w:p>
        </w:tc>
        <w:tc>
          <w:tcPr>
            <w:tcW w:w="1026" w:type="dxa"/>
            <w:tcBorders>
              <w:top w:val="nil"/>
              <w:left w:val="nil"/>
              <w:bottom w:val="single" w:sz="4" w:space="0" w:color="auto"/>
              <w:right w:val="single" w:sz="4" w:space="0" w:color="auto"/>
            </w:tcBorders>
            <w:shd w:val="clear" w:color="000000" w:fill="FFFFFF"/>
            <w:noWrap/>
            <w:vAlign w:val="center"/>
          </w:tcPr>
          <w:p w:rsidR="00CC4B21" w:rsidRPr="00077B66" w:rsidRDefault="00CC4B21" w:rsidP="00C879B6">
            <w:pPr>
              <w:jc w:val="center"/>
              <w:rPr>
                <w:sz w:val="20"/>
              </w:rPr>
            </w:pPr>
            <w:r w:rsidRPr="00077B66">
              <w:rPr>
                <w:sz w:val="20"/>
              </w:rPr>
              <w:t>26,9</w:t>
            </w:r>
          </w:p>
        </w:tc>
      </w:tr>
    </w:tbl>
    <w:p w:rsidR="00CC4B21" w:rsidRPr="00077B66" w:rsidRDefault="00CC4B21" w:rsidP="00FE0371">
      <w:pPr>
        <w:spacing w:line="240" w:lineRule="auto"/>
        <w:jc w:val="both"/>
        <w:rPr>
          <w:rFonts w:eastAsia="TimesNewRomanPSMT"/>
          <w:sz w:val="23"/>
          <w:szCs w:val="23"/>
        </w:rPr>
      </w:pPr>
    </w:p>
    <w:p w:rsidR="00754695" w:rsidRDefault="00754695">
      <w:pPr>
        <w:spacing w:line="240" w:lineRule="auto"/>
        <w:rPr>
          <w:sz w:val="24"/>
          <w:szCs w:val="24"/>
        </w:rPr>
      </w:pPr>
      <w:r>
        <w:rPr>
          <w:sz w:val="24"/>
          <w:szCs w:val="24"/>
        </w:rPr>
        <w:br w:type="page"/>
      </w:r>
    </w:p>
    <w:p w:rsidR="00CC4B21" w:rsidRPr="00077B66" w:rsidRDefault="00CC4B21" w:rsidP="00CC4B21">
      <w:pPr>
        <w:spacing w:before="240" w:line="360" w:lineRule="auto"/>
        <w:ind w:firstLine="567"/>
        <w:rPr>
          <w:sz w:val="24"/>
          <w:szCs w:val="24"/>
        </w:rPr>
      </w:pPr>
      <w:r w:rsidRPr="00077B66">
        <w:rPr>
          <w:sz w:val="24"/>
          <w:szCs w:val="24"/>
        </w:rPr>
        <w:lastRenderedPageBreak/>
        <w:t xml:space="preserve">Таблица </w:t>
      </w:r>
      <w:r w:rsidR="00E82D97" w:rsidRPr="00077B66">
        <w:rPr>
          <w:sz w:val="24"/>
          <w:szCs w:val="24"/>
        </w:rPr>
        <w:t>5</w:t>
      </w:r>
      <w:r w:rsidRPr="00077B66">
        <w:rPr>
          <w:sz w:val="24"/>
          <w:szCs w:val="24"/>
        </w:rPr>
        <w:t>.</w:t>
      </w:r>
      <w:r w:rsidR="00E82D97" w:rsidRPr="00077B66">
        <w:rPr>
          <w:sz w:val="24"/>
          <w:szCs w:val="24"/>
        </w:rPr>
        <w:t>11</w:t>
      </w:r>
      <w:r w:rsidRPr="00077B66">
        <w:rPr>
          <w:sz w:val="24"/>
          <w:szCs w:val="24"/>
        </w:rPr>
        <w:t xml:space="preserve"> Результаты паразитологических исследований донных отложений</w:t>
      </w:r>
    </w:p>
    <w:tbl>
      <w:tblPr>
        <w:tblW w:w="99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827"/>
        <w:gridCol w:w="5245"/>
      </w:tblGrid>
      <w:tr w:rsidR="00077B66" w:rsidRPr="00077B66" w:rsidTr="00C879B6">
        <w:trPr>
          <w:jc w:val="right"/>
        </w:trPr>
        <w:tc>
          <w:tcPr>
            <w:tcW w:w="851" w:type="dxa"/>
            <w:shd w:val="clear" w:color="auto" w:fill="auto"/>
          </w:tcPr>
          <w:p w:rsidR="00CC4B21" w:rsidRPr="00077B66" w:rsidRDefault="00CC4B21" w:rsidP="00C879B6">
            <w:pPr>
              <w:rPr>
                <w:b/>
                <w:sz w:val="20"/>
              </w:rPr>
            </w:pPr>
          </w:p>
        </w:tc>
        <w:tc>
          <w:tcPr>
            <w:tcW w:w="9072" w:type="dxa"/>
            <w:gridSpan w:val="2"/>
          </w:tcPr>
          <w:p w:rsidR="00CC4B21" w:rsidRPr="00077B66" w:rsidRDefault="00CC4B21" w:rsidP="00C879B6">
            <w:pPr>
              <w:jc w:val="center"/>
              <w:rPr>
                <w:sz w:val="20"/>
              </w:rPr>
            </w:pPr>
            <w:r w:rsidRPr="00077B66">
              <w:rPr>
                <w:sz w:val="18"/>
                <w:szCs w:val="18"/>
              </w:rPr>
              <w:t>Наименование показателя</w:t>
            </w:r>
          </w:p>
        </w:tc>
      </w:tr>
      <w:tr w:rsidR="00077B66" w:rsidRPr="00077B66" w:rsidTr="00C879B6">
        <w:trPr>
          <w:jc w:val="right"/>
        </w:trPr>
        <w:tc>
          <w:tcPr>
            <w:tcW w:w="851" w:type="dxa"/>
            <w:vMerge w:val="restart"/>
            <w:shd w:val="clear" w:color="auto" w:fill="auto"/>
          </w:tcPr>
          <w:p w:rsidR="00CC4B21" w:rsidRPr="00077B66" w:rsidRDefault="00CC4B21" w:rsidP="00C879B6">
            <w:pPr>
              <w:rPr>
                <w:sz w:val="20"/>
              </w:rPr>
            </w:pPr>
            <w:r w:rsidRPr="00077B66">
              <w:rPr>
                <w:sz w:val="20"/>
              </w:rPr>
              <w:t>№ п/п</w:t>
            </w:r>
          </w:p>
        </w:tc>
        <w:tc>
          <w:tcPr>
            <w:tcW w:w="3827" w:type="dxa"/>
          </w:tcPr>
          <w:p w:rsidR="00CC4B21" w:rsidRPr="00077B66" w:rsidRDefault="00CC4B21" w:rsidP="00C879B6">
            <w:pPr>
              <w:jc w:val="center"/>
              <w:rPr>
                <w:sz w:val="20"/>
              </w:rPr>
            </w:pPr>
            <w:r w:rsidRPr="00077B66">
              <w:rPr>
                <w:sz w:val="20"/>
              </w:rPr>
              <w:t xml:space="preserve">Место отбора </w:t>
            </w:r>
            <w:r w:rsidRPr="00077B66">
              <w:rPr>
                <w:sz w:val="18"/>
                <w:szCs w:val="18"/>
              </w:rPr>
              <w:t>(текст. прил. Г)</w:t>
            </w:r>
          </w:p>
        </w:tc>
        <w:tc>
          <w:tcPr>
            <w:tcW w:w="5245" w:type="dxa"/>
            <w:shd w:val="clear" w:color="auto" w:fill="auto"/>
          </w:tcPr>
          <w:p w:rsidR="00CC4B21" w:rsidRPr="00077B66" w:rsidRDefault="00CC4B21" w:rsidP="00C879B6">
            <w:pPr>
              <w:rPr>
                <w:sz w:val="20"/>
              </w:rPr>
            </w:pPr>
            <w:r w:rsidRPr="00077B66">
              <w:rPr>
                <w:sz w:val="20"/>
              </w:rPr>
              <w:t>Яйца и личинки геогельминтов (жизнеспособных)</w:t>
            </w:r>
          </w:p>
        </w:tc>
      </w:tr>
      <w:tr w:rsidR="00077B66" w:rsidRPr="00077B66" w:rsidTr="00C879B6">
        <w:trPr>
          <w:jc w:val="right"/>
        </w:trPr>
        <w:tc>
          <w:tcPr>
            <w:tcW w:w="851" w:type="dxa"/>
            <w:vMerge/>
            <w:shd w:val="clear" w:color="auto" w:fill="auto"/>
          </w:tcPr>
          <w:p w:rsidR="00CC4B21" w:rsidRPr="00077B66" w:rsidRDefault="00CC4B21" w:rsidP="00C879B6">
            <w:pPr>
              <w:rPr>
                <w:sz w:val="20"/>
              </w:rPr>
            </w:pPr>
          </w:p>
        </w:tc>
        <w:tc>
          <w:tcPr>
            <w:tcW w:w="3827" w:type="dxa"/>
            <w:vMerge w:val="restart"/>
          </w:tcPr>
          <w:p w:rsidR="00CC4B21" w:rsidRPr="00077B66" w:rsidRDefault="00CC4B21" w:rsidP="00C879B6">
            <w:pPr>
              <w:ind w:left="102" w:hanging="102"/>
              <w:jc w:val="center"/>
              <w:rPr>
                <w:sz w:val="20"/>
              </w:rPr>
            </w:pPr>
            <w:r w:rsidRPr="00077B66">
              <w:rPr>
                <w:sz w:val="20"/>
              </w:rPr>
              <w:t>Допустимый уровень</w:t>
            </w:r>
          </w:p>
        </w:tc>
        <w:tc>
          <w:tcPr>
            <w:tcW w:w="5245" w:type="dxa"/>
            <w:shd w:val="clear" w:color="auto" w:fill="auto"/>
          </w:tcPr>
          <w:p w:rsidR="00CC4B21" w:rsidRPr="00077B66" w:rsidRDefault="00CC4B21" w:rsidP="00C879B6">
            <w:pPr>
              <w:jc w:val="center"/>
              <w:rPr>
                <w:sz w:val="20"/>
              </w:rPr>
            </w:pPr>
            <w:r w:rsidRPr="00077B66">
              <w:rPr>
                <w:sz w:val="20"/>
              </w:rPr>
              <w:t>Экз/кг</w:t>
            </w:r>
          </w:p>
        </w:tc>
      </w:tr>
      <w:tr w:rsidR="00077B66" w:rsidRPr="00077B66" w:rsidTr="00C879B6">
        <w:trPr>
          <w:jc w:val="right"/>
        </w:trPr>
        <w:tc>
          <w:tcPr>
            <w:tcW w:w="851" w:type="dxa"/>
            <w:vMerge/>
            <w:shd w:val="clear" w:color="auto" w:fill="auto"/>
          </w:tcPr>
          <w:p w:rsidR="00CC4B21" w:rsidRPr="00077B66" w:rsidRDefault="00CC4B21" w:rsidP="00C879B6">
            <w:pPr>
              <w:rPr>
                <w:sz w:val="20"/>
              </w:rPr>
            </w:pPr>
          </w:p>
        </w:tc>
        <w:tc>
          <w:tcPr>
            <w:tcW w:w="3827" w:type="dxa"/>
            <w:vMerge/>
          </w:tcPr>
          <w:p w:rsidR="00CC4B21" w:rsidRPr="00077B66" w:rsidRDefault="00CC4B21" w:rsidP="00C879B6">
            <w:pPr>
              <w:jc w:val="center"/>
              <w:rPr>
                <w:sz w:val="20"/>
              </w:rPr>
            </w:pPr>
          </w:p>
        </w:tc>
        <w:tc>
          <w:tcPr>
            <w:tcW w:w="5245" w:type="dxa"/>
            <w:shd w:val="clear" w:color="auto" w:fill="auto"/>
            <w:vAlign w:val="center"/>
          </w:tcPr>
          <w:p w:rsidR="00CC4B21" w:rsidRPr="00077B66" w:rsidRDefault="00CC4B21" w:rsidP="00C879B6">
            <w:pPr>
              <w:jc w:val="center"/>
              <w:rPr>
                <w:sz w:val="20"/>
              </w:rPr>
            </w:pPr>
            <w:r w:rsidRPr="00077B66">
              <w:rPr>
                <w:sz w:val="20"/>
              </w:rPr>
              <w:t>Отсутствие</w:t>
            </w:r>
          </w:p>
        </w:tc>
      </w:tr>
      <w:tr w:rsidR="00077B66" w:rsidRPr="00077B66" w:rsidTr="00C879B6">
        <w:trPr>
          <w:jc w:val="right"/>
        </w:trPr>
        <w:tc>
          <w:tcPr>
            <w:tcW w:w="851" w:type="dxa"/>
            <w:shd w:val="clear" w:color="auto" w:fill="auto"/>
          </w:tcPr>
          <w:p w:rsidR="00CC4B21" w:rsidRPr="00077B66" w:rsidRDefault="00CC4B21" w:rsidP="00C879B6">
            <w:pPr>
              <w:jc w:val="center"/>
              <w:rPr>
                <w:sz w:val="20"/>
              </w:rPr>
            </w:pPr>
            <w:r w:rsidRPr="00077B66">
              <w:rPr>
                <w:sz w:val="20"/>
              </w:rPr>
              <w:t>1</w:t>
            </w:r>
          </w:p>
        </w:tc>
        <w:tc>
          <w:tcPr>
            <w:tcW w:w="3827" w:type="dxa"/>
            <w:vAlign w:val="center"/>
          </w:tcPr>
          <w:p w:rsidR="00CC4B21" w:rsidRPr="00077B66" w:rsidRDefault="00CC4B21" w:rsidP="00C879B6">
            <w:pPr>
              <w:jc w:val="center"/>
              <w:rPr>
                <w:sz w:val="20"/>
              </w:rPr>
            </w:pPr>
            <w:r w:rsidRPr="00077B66">
              <w:rPr>
                <w:sz w:val="20"/>
              </w:rPr>
              <w:t>ТН 1д</w:t>
            </w:r>
          </w:p>
        </w:tc>
        <w:tc>
          <w:tcPr>
            <w:tcW w:w="5245" w:type="dxa"/>
            <w:shd w:val="clear" w:color="auto" w:fill="auto"/>
            <w:vAlign w:val="center"/>
          </w:tcPr>
          <w:p w:rsidR="00CC4B21" w:rsidRPr="00077B66" w:rsidRDefault="00CC4B21" w:rsidP="00C879B6">
            <w:pPr>
              <w:jc w:val="center"/>
              <w:rPr>
                <w:sz w:val="20"/>
              </w:rPr>
            </w:pPr>
            <w:r w:rsidRPr="00077B66">
              <w:rPr>
                <w:sz w:val="20"/>
              </w:rPr>
              <w:t>Не обнаружены</w:t>
            </w:r>
          </w:p>
        </w:tc>
      </w:tr>
      <w:tr w:rsidR="00077B66" w:rsidRPr="00077B66" w:rsidTr="00C879B6">
        <w:trPr>
          <w:jc w:val="right"/>
        </w:trPr>
        <w:tc>
          <w:tcPr>
            <w:tcW w:w="851" w:type="dxa"/>
            <w:shd w:val="clear" w:color="auto" w:fill="auto"/>
          </w:tcPr>
          <w:p w:rsidR="00CC4B21" w:rsidRPr="00077B66" w:rsidRDefault="00CC4B21" w:rsidP="00C879B6">
            <w:pPr>
              <w:jc w:val="center"/>
            </w:pPr>
            <w:r w:rsidRPr="00077B66">
              <w:rPr>
                <w:sz w:val="20"/>
              </w:rPr>
              <w:t>2</w:t>
            </w:r>
          </w:p>
        </w:tc>
        <w:tc>
          <w:tcPr>
            <w:tcW w:w="3827" w:type="dxa"/>
            <w:vAlign w:val="center"/>
          </w:tcPr>
          <w:p w:rsidR="00CC4B21" w:rsidRPr="00077B66" w:rsidRDefault="00CC4B21" w:rsidP="00C879B6">
            <w:pPr>
              <w:jc w:val="center"/>
              <w:rPr>
                <w:sz w:val="20"/>
              </w:rPr>
            </w:pPr>
            <w:r w:rsidRPr="00077B66">
              <w:rPr>
                <w:sz w:val="20"/>
              </w:rPr>
              <w:t>ТН 3д</w:t>
            </w:r>
          </w:p>
        </w:tc>
        <w:tc>
          <w:tcPr>
            <w:tcW w:w="5245" w:type="dxa"/>
            <w:shd w:val="clear" w:color="auto" w:fill="auto"/>
            <w:vAlign w:val="center"/>
          </w:tcPr>
          <w:p w:rsidR="00CC4B21" w:rsidRPr="00077B66" w:rsidRDefault="00CC4B21" w:rsidP="00C879B6">
            <w:pPr>
              <w:jc w:val="center"/>
            </w:pPr>
            <w:r w:rsidRPr="00077B66">
              <w:rPr>
                <w:sz w:val="20"/>
              </w:rPr>
              <w:t>Не обнаружены</w:t>
            </w:r>
          </w:p>
        </w:tc>
      </w:tr>
      <w:tr w:rsidR="00077B66" w:rsidRPr="00077B66" w:rsidTr="00C879B6">
        <w:trPr>
          <w:jc w:val="right"/>
        </w:trPr>
        <w:tc>
          <w:tcPr>
            <w:tcW w:w="851" w:type="dxa"/>
            <w:shd w:val="clear" w:color="auto" w:fill="auto"/>
          </w:tcPr>
          <w:p w:rsidR="00CC4B21" w:rsidRPr="00077B66" w:rsidRDefault="00CC4B21" w:rsidP="00C879B6">
            <w:pPr>
              <w:jc w:val="center"/>
            </w:pPr>
            <w:r w:rsidRPr="00077B66">
              <w:rPr>
                <w:sz w:val="20"/>
              </w:rPr>
              <w:t>3</w:t>
            </w:r>
          </w:p>
        </w:tc>
        <w:tc>
          <w:tcPr>
            <w:tcW w:w="3827" w:type="dxa"/>
            <w:vAlign w:val="center"/>
          </w:tcPr>
          <w:p w:rsidR="00CC4B21" w:rsidRPr="00077B66" w:rsidRDefault="00CC4B21" w:rsidP="00C879B6">
            <w:pPr>
              <w:jc w:val="center"/>
              <w:rPr>
                <w:sz w:val="20"/>
              </w:rPr>
            </w:pPr>
            <w:r w:rsidRPr="00077B66">
              <w:rPr>
                <w:sz w:val="20"/>
              </w:rPr>
              <w:t>ТН 4д</w:t>
            </w:r>
          </w:p>
        </w:tc>
        <w:tc>
          <w:tcPr>
            <w:tcW w:w="5245" w:type="dxa"/>
            <w:shd w:val="clear" w:color="auto" w:fill="auto"/>
            <w:vAlign w:val="center"/>
          </w:tcPr>
          <w:p w:rsidR="00CC4B21" w:rsidRPr="00077B66" w:rsidRDefault="00CC4B21" w:rsidP="00C879B6">
            <w:pPr>
              <w:jc w:val="center"/>
            </w:pPr>
            <w:r w:rsidRPr="00077B66">
              <w:rPr>
                <w:sz w:val="20"/>
              </w:rPr>
              <w:t>Не обнаружены</w:t>
            </w:r>
          </w:p>
        </w:tc>
      </w:tr>
      <w:tr w:rsidR="00077B66" w:rsidRPr="00077B66" w:rsidTr="00C879B6">
        <w:trPr>
          <w:jc w:val="right"/>
        </w:trPr>
        <w:tc>
          <w:tcPr>
            <w:tcW w:w="851" w:type="dxa"/>
            <w:shd w:val="clear" w:color="auto" w:fill="auto"/>
          </w:tcPr>
          <w:p w:rsidR="00CC4B21" w:rsidRPr="00077B66" w:rsidRDefault="00CC4B21" w:rsidP="00C879B6">
            <w:pPr>
              <w:jc w:val="center"/>
            </w:pPr>
            <w:r w:rsidRPr="00077B66">
              <w:t>4</w:t>
            </w:r>
          </w:p>
        </w:tc>
        <w:tc>
          <w:tcPr>
            <w:tcW w:w="3827" w:type="dxa"/>
            <w:vAlign w:val="center"/>
          </w:tcPr>
          <w:p w:rsidR="00CC4B21" w:rsidRPr="00077B66" w:rsidRDefault="00CC4B21" w:rsidP="00C879B6">
            <w:pPr>
              <w:jc w:val="center"/>
              <w:rPr>
                <w:sz w:val="20"/>
              </w:rPr>
            </w:pPr>
            <w:r w:rsidRPr="00077B66">
              <w:rPr>
                <w:sz w:val="20"/>
              </w:rPr>
              <w:t>ТН 7д</w:t>
            </w:r>
          </w:p>
        </w:tc>
        <w:tc>
          <w:tcPr>
            <w:tcW w:w="5245" w:type="dxa"/>
            <w:shd w:val="clear" w:color="auto" w:fill="auto"/>
            <w:vAlign w:val="center"/>
          </w:tcPr>
          <w:p w:rsidR="00CC4B21" w:rsidRPr="00077B66" w:rsidRDefault="00CC4B21" w:rsidP="00C879B6">
            <w:pPr>
              <w:jc w:val="center"/>
            </w:pPr>
            <w:r w:rsidRPr="00077B66">
              <w:rPr>
                <w:sz w:val="20"/>
              </w:rPr>
              <w:t>Не обнаружены</w:t>
            </w:r>
          </w:p>
        </w:tc>
      </w:tr>
      <w:tr w:rsidR="00077B66" w:rsidRPr="00077B66" w:rsidTr="00C879B6">
        <w:trPr>
          <w:jc w:val="right"/>
        </w:trPr>
        <w:tc>
          <w:tcPr>
            <w:tcW w:w="851" w:type="dxa"/>
            <w:shd w:val="clear" w:color="auto" w:fill="auto"/>
          </w:tcPr>
          <w:p w:rsidR="00CC4B21" w:rsidRPr="00077B66" w:rsidRDefault="00CC4B21" w:rsidP="00C879B6">
            <w:pPr>
              <w:jc w:val="center"/>
            </w:pPr>
            <w:r w:rsidRPr="00077B66">
              <w:t>5</w:t>
            </w:r>
          </w:p>
        </w:tc>
        <w:tc>
          <w:tcPr>
            <w:tcW w:w="3827" w:type="dxa"/>
            <w:vAlign w:val="center"/>
          </w:tcPr>
          <w:p w:rsidR="00CC4B21" w:rsidRPr="00077B66" w:rsidRDefault="00CC4B21" w:rsidP="00C879B6">
            <w:pPr>
              <w:jc w:val="center"/>
              <w:rPr>
                <w:sz w:val="20"/>
              </w:rPr>
            </w:pPr>
            <w:r w:rsidRPr="00077B66">
              <w:rPr>
                <w:sz w:val="20"/>
              </w:rPr>
              <w:t>ТН 8д</w:t>
            </w:r>
          </w:p>
        </w:tc>
        <w:tc>
          <w:tcPr>
            <w:tcW w:w="5245" w:type="dxa"/>
            <w:shd w:val="clear" w:color="auto" w:fill="auto"/>
            <w:vAlign w:val="center"/>
          </w:tcPr>
          <w:p w:rsidR="00CC4B21" w:rsidRPr="00077B66" w:rsidRDefault="00CC4B21" w:rsidP="00C879B6">
            <w:pPr>
              <w:jc w:val="center"/>
            </w:pPr>
            <w:r w:rsidRPr="00077B66">
              <w:rPr>
                <w:sz w:val="20"/>
              </w:rPr>
              <w:t>Не обнаружены</w:t>
            </w:r>
          </w:p>
        </w:tc>
      </w:tr>
      <w:tr w:rsidR="00077B66" w:rsidRPr="00077B66" w:rsidTr="00C879B6">
        <w:trPr>
          <w:jc w:val="right"/>
        </w:trPr>
        <w:tc>
          <w:tcPr>
            <w:tcW w:w="851" w:type="dxa"/>
            <w:shd w:val="clear" w:color="auto" w:fill="auto"/>
          </w:tcPr>
          <w:p w:rsidR="00CC4B21" w:rsidRPr="00077B66" w:rsidRDefault="00CC4B21" w:rsidP="00C879B6">
            <w:pPr>
              <w:jc w:val="center"/>
            </w:pPr>
            <w:r w:rsidRPr="00077B66">
              <w:t>6</w:t>
            </w:r>
          </w:p>
        </w:tc>
        <w:tc>
          <w:tcPr>
            <w:tcW w:w="3827" w:type="dxa"/>
            <w:vAlign w:val="center"/>
          </w:tcPr>
          <w:p w:rsidR="00CC4B21" w:rsidRPr="00077B66" w:rsidRDefault="00CC4B21" w:rsidP="00C879B6">
            <w:pPr>
              <w:jc w:val="center"/>
              <w:rPr>
                <w:sz w:val="20"/>
              </w:rPr>
            </w:pPr>
            <w:r w:rsidRPr="00077B66">
              <w:rPr>
                <w:sz w:val="20"/>
              </w:rPr>
              <w:t>ТН 9д</w:t>
            </w:r>
          </w:p>
        </w:tc>
        <w:tc>
          <w:tcPr>
            <w:tcW w:w="5245" w:type="dxa"/>
            <w:shd w:val="clear" w:color="auto" w:fill="auto"/>
            <w:vAlign w:val="center"/>
          </w:tcPr>
          <w:p w:rsidR="00CC4B21" w:rsidRPr="00077B66" w:rsidRDefault="00CC4B21" w:rsidP="00C879B6">
            <w:pPr>
              <w:jc w:val="center"/>
            </w:pPr>
            <w:r w:rsidRPr="00077B66">
              <w:rPr>
                <w:sz w:val="20"/>
              </w:rPr>
              <w:t>Не обнаружены</w:t>
            </w:r>
          </w:p>
        </w:tc>
      </w:tr>
      <w:tr w:rsidR="00077B66" w:rsidRPr="00077B66" w:rsidTr="00C879B6">
        <w:trPr>
          <w:jc w:val="right"/>
        </w:trPr>
        <w:tc>
          <w:tcPr>
            <w:tcW w:w="851" w:type="dxa"/>
            <w:shd w:val="clear" w:color="auto" w:fill="auto"/>
          </w:tcPr>
          <w:p w:rsidR="00CC4B21" w:rsidRPr="00077B66" w:rsidRDefault="00CC4B21" w:rsidP="00C879B6">
            <w:pPr>
              <w:jc w:val="center"/>
            </w:pPr>
            <w:r w:rsidRPr="00077B66">
              <w:t>7</w:t>
            </w:r>
          </w:p>
        </w:tc>
        <w:tc>
          <w:tcPr>
            <w:tcW w:w="3827" w:type="dxa"/>
            <w:vAlign w:val="center"/>
          </w:tcPr>
          <w:p w:rsidR="00CC4B21" w:rsidRPr="00077B66" w:rsidRDefault="00CC4B21" w:rsidP="00C879B6">
            <w:pPr>
              <w:jc w:val="center"/>
              <w:rPr>
                <w:sz w:val="20"/>
              </w:rPr>
            </w:pPr>
            <w:r w:rsidRPr="00077B66">
              <w:rPr>
                <w:sz w:val="20"/>
              </w:rPr>
              <w:t>ТН 10д</w:t>
            </w:r>
          </w:p>
        </w:tc>
        <w:tc>
          <w:tcPr>
            <w:tcW w:w="5245" w:type="dxa"/>
            <w:shd w:val="clear" w:color="auto" w:fill="auto"/>
            <w:vAlign w:val="center"/>
          </w:tcPr>
          <w:p w:rsidR="00CC4B21" w:rsidRPr="00077B66" w:rsidRDefault="00CC4B21" w:rsidP="00C879B6">
            <w:pPr>
              <w:jc w:val="center"/>
            </w:pPr>
            <w:r w:rsidRPr="00077B66">
              <w:rPr>
                <w:sz w:val="20"/>
              </w:rPr>
              <w:t>Не обнаружены</w:t>
            </w:r>
          </w:p>
        </w:tc>
      </w:tr>
      <w:tr w:rsidR="00077B66" w:rsidRPr="00077B66" w:rsidTr="00C879B6">
        <w:trPr>
          <w:jc w:val="right"/>
        </w:trPr>
        <w:tc>
          <w:tcPr>
            <w:tcW w:w="851" w:type="dxa"/>
            <w:shd w:val="clear" w:color="auto" w:fill="auto"/>
          </w:tcPr>
          <w:p w:rsidR="00CC4B21" w:rsidRPr="00077B66" w:rsidRDefault="00CC4B21" w:rsidP="00C879B6">
            <w:pPr>
              <w:jc w:val="center"/>
              <w:rPr>
                <w:sz w:val="20"/>
              </w:rPr>
            </w:pPr>
            <w:r w:rsidRPr="00077B66">
              <w:rPr>
                <w:sz w:val="20"/>
              </w:rPr>
              <w:t>8</w:t>
            </w:r>
          </w:p>
        </w:tc>
        <w:tc>
          <w:tcPr>
            <w:tcW w:w="3827" w:type="dxa"/>
            <w:vAlign w:val="center"/>
          </w:tcPr>
          <w:p w:rsidR="00CC4B21" w:rsidRPr="00077B66" w:rsidRDefault="00CC4B21" w:rsidP="00C879B6">
            <w:pPr>
              <w:jc w:val="center"/>
              <w:rPr>
                <w:sz w:val="20"/>
              </w:rPr>
            </w:pPr>
            <w:r w:rsidRPr="00077B66">
              <w:rPr>
                <w:sz w:val="20"/>
              </w:rPr>
              <w:t>ТН 11д</w:t>
            </w:r>
          </w:p>
        </w:tc>
        <w:tc>
          <w:tcPr>
            <w:tcW w:w="5245" w:type="dxa"/>
            <w:shd w:val="clear" w:color="auto" w:fill="auto"/>
            <w:vAlign w:val="center"/>
          </w:tcPr>
          <w:p w:rsidR="00CC4B21" w:rsidRPr="00077B66" w:rsidRDefault="00CC4B21" w:rsidP="00C879B6">
            <w:pPr>
              <w:jc w:val="center"/>
              <w:rPr>
                <w:sz w:val="20"/>
              </w:rPr>
            </w:pPr>
            <w:r w:rsidRPr="00077B66">
              <w:rPr>
                <w:sz w:val="20"/>
              </w:rPr>
              <w:t>Не обнаружены</w:t>
            </w:r>
          </w:p>
        </w:tc>
      </w:tr>
      <w:tr w:rsidR="00CC4B21" w:rsidRPr="00077B66" w:rsidTr="00C879B6">
        <w:trPr>
          <w:jc w:val="right"/>
        </w:trPr>
        <w:tc>
          <w:tcPr>
            <w:tcW w:w="851" w:type="dxa"/>
            <w:shd w:val="clear" w:color="auto" w:fill="auto"/>
          </w:tcPr>
          <w:p w:rsidR="00CC4B21" w:rsidRPr="00077B66" w:rsidRDefault="00CC4B21" w:rsidP="00C879B6">
            <w:pPr>
              <w:jc w:val="center"/>
            </w:pPr>
            <w:r w:rsidRPr="00077B66">
              <w:t>9</w:t>
            </w:r>
          </w:p>
        </w:tc>
        <w:tc>
          <w:tcPr>
            <w:tcW w:w="3827" w:type="dxa"/>
            <w:vAlign w:val="center"/>
          </w:tcPr>
          <w:p w:rsidR="00CC4B21" w:rsidRPr="00077B66" w:rsidRDefault="00CC4B21" w:rsidP="00C879B6">
            <w:pPr>
              <w:jc w:val="center"/>
              <w:rPr>
                <w:sz w:val="20"/>
              </w:rPr>
            </w:pPr>
            <w:r w:rsidRPr="00077B66">
              <w:rPr>
                <w:sz w:val="20"/>
              </w:rPr>
              <w:t>ТН 15д</w:t>
            </w:r>
          </w:p>
        </w:tc>
        <w:tc>
          <w:tcPr>
            <w:tcW w:w="5245" w:type="dxa"/>
            <w:shd w:val="clear" w:color="auto" w:fill="auto"/>
            <w:vAlign w:val="center"/>
          </w:tcPr>
          <w:p w:rsidR="00CC4B21" w:rsidRPr="00077B66" w:rsidRDefault="00CC4B21" w:rsidP="00C879B6">
            <w:pPr>
              <w:jc w:val="center"/>
            </w:pPr>
            <w:r w:rsidRPr="00077B66">
              <w:rPr>
                <w:sz w:val="20"/>
              </w:rPr>
              <w:t>Не обнаружены</w:t>
            </w:r>
          </w:p>
        </w:tc>
      </w:tr>
    </w:tbl>
    <w:p w:rsidR="00CC4B21" w:rsidRPr="00077B66" w:rsidRDefault="00CC4B21" w:rsidP="00FE0371">
      <w:pPr>
        <w:spacing w:line="240" w:lineRule="auto"/>
        <w:jc w:val="both"/>
        <w:rPr>
          <w:rFonts w:eastAsia="TimesNewRomanPSMT"/>
          <w:sz w:val="23"/>
          <w:szCs w:val="23"/>
        </w:rPr>
      </w:pPr>
    </w:p>
    <w:p w:rsidR="00CC4B21" w:rsidRPr="00077B66" w:rsidRDefault="00CC4B21" w:rsidP="0094035C">
      <w:pPr>
        <w:spacing w:line="360" w:lineRule="auto"/>
        <w:ind w:firstLine="709"/>
        <w:jc w:val="both"/>
        <w:rPr>
          <w:sz w:val="24"/>
          <w:szCs w:val="24"/>
        </w:rPr>
      </w:pPr>
      <w:r w:rsidRPr="00077B66">
        <w:rPr>
          <w:sz w:val="24"/>
          <w:szCs w:val="24"/>
        </w:rPr>
        <w:t xml:space="preserve">Содержание макро- и микрокомпонентов в </w:t>
      </w:r>
      <w:r w:rsidRPr="00077B66">
        <w:rPr>
          <w:i/>
          <w:sz w:val="24"/>
          <w:szCs w:val="24"/>
        </w:rPr>
        <w:t>донных отложениях</w:t>
      </w:r>
      <w:r w:rsidRPr="00077B66">
        <w:rPr>
          <w:sz w:val="24"/>
          <w:szCs w:val="24"/>
        </w:rPr>
        <w:t xml:space="preserve"> соответствует фоновому содержанию так, как ПДК для донных отложений в РФ отсутствует. В водных вытяжках из донных отложений содержание кальция составляет 3,0-11,9 мг/л, магния – 1,8-13,9 мг/л, железа – 0,1-0,6 мг/л, рН составляет 6,6-7,3, жесткость – 0,35-1,58 мг-экв/л. Минерализация составляет 18,0-97,0 мг/л.</w:t>
      </w:r>
    </w:p>
    <w:p w:rsidR="005B0A63" w:rsidRPr="00077B66" w:rsidRDefault="005B0A63" w:rsidP="0094035C">
      <w:pPr>
        <w:pStyle w:val="aff"/>
        <w:widowControl w:val="0"/>
      </w:pPr>
      <w:r w:rsidRPr="00077B66">
        <w:t xml:space="preserve">Основными водотоками на участке размещения предприятия являются р. Омчак и ее правые притоки – </w:t>
      </w:r>
      <w:r w:rsidR="00F0054B" w:rsidRPr="00077B66">
        <w:t>ручьи Ванин, Спотыкач, Павлик</w:t>
      </w:r>
      <w:r w:rsidRPr="00077B66">
        <w:t xml:space="preserve">.  Далее гидрологическая система водотоков имеет следующий вид (вниз по течению): </w:t>
      </w:r>
    </w:p>
    <w:p w:rsidR="005B0A63" w:rsidRPr="00077B66" w:rsidRDefault="005B0A63" w:rsidP="0094035C">
      <w:pPr>
        <w:widowControl w:val="0"/>
        <w:spacing w:line="360" w:lineRule="auto"/>
        <w:ind w:firstLine="709"/>
        <w:jc w:val="both"/>
        <w:rPr>
          <w:sz w:val="24"/>
          <w:szCs w:val="24"/>
        </w:rPr>
      </w:pPr>
      <w:r w:rsidRPr="00077B66">
        <w:rPr>
          <w:sz w:val="24"/>
          <w:szCs w:val="24"/>
        </w:rPr>
        <w:t>р. Омчак → р. Тенька → водохранилище Колымской ГЭС → р. Колыма.</w:t>
      </w:r>
    </w:p>
    <w:p w:rsidR="004C6E6F" w:rsidRPr="00077B66" w:rsidRDefault="004C6E6F" w:rsidP="0094035C">
      <w:pPr>
        <w:pStyle w:val="aff"/>
        <w:widowControl w:val="0"/>
      </w:pPr>
      <w:r w:rsidRPr="00077B66">
        <w:t>В соответствии с морфологической классификацией, дренирующие участок строительства водотоки относятся к водотокам низкого (</w:t>
      </w:r>
      <w:r w:rsidRPr="00077B66">
        <w:rPr>
          <w:lang w:val="en-US"/>
        </w:rPr>
        <w:t>I</w:t>
      </w:r>
      <w:r w:rsidRPr="00077B66">
        <w:t>-</w:t>
      </w:r>
      <w:r w:rsidRPr="00077B66">
        <w:rPr>
          <w:lang w:val="en-US"/>
        </w:rPr>
        <w:t>II</w:t>
      </w:r>
      <w:r w:rsidRPr="00077B66">
        <w:t>) и среднего (</w:t>
      </w:r>
      <w:r w:rsidRPr="00077B66">
        <w:rPr>
          <w:lang w:val="en-US"/>
        </w:rPr>
        <w:t>III</w:t>
      </w:r>
      <w:r w:rsidRPr="00077B66">
        <w:t>-</w:t>
      </w:r>
      <w:r w:rsidRPr="00077B66">
        <w:rPr>
          <w:lang w:val="en-US"/>
        </w:rPr>
        <w:t>V</w:t>
      </w:r>
      <w:r w:rsidRPr="00077B66">
        <w:t>) порядков:</w:t>
      </w:r>
    </w:p>
    <w:p w:rsidR="004C6E6F" w:rsidRPr="00077B66" w:rsidRDefault="004C6E6F" w:rsidP="0094035C">
      <w:pPr>
        <w:pStyle w:val="aff"/>
        <w:widowControl w:val="0"/>
      </w:pPr>
      <w:r w:rsidRPr="00077B66">
        <w:t>- руч</w:t>
      </w:r>
      <w:r w:rsidR="00F0054B" w:rsidRPr="00077B66">
        <w:t>.</w:t>
      </w:r>
      <w:r w:rsidRPr="00077B66">
        <w:t xml:space="preserve"> Спотыкач - </w:t>
      </w:r>
      <w:r w:rsidRPr="00077B66">
        <w:rPr>
          <w:lang w:val="en-US"/>
        </w:rPr>
        <w:t>I</w:t>
      </w:r>
      <w:r w:rsidRPr="00077B66">
        <w:t xml:space="preserve"> порядок;</w:t>
      </w:r>
    </w:p>
    <w:p w:rsidR="004C6E6F" w:rsidRPr="00077B66" w:rsidRDefault="004C6E6F" w:rsidP="0094035C">
      <w:pPr>
        <w:pStyle w:val="aff"/>
        <w:widowControl w:val="0"/>
      </w:pPr>
      <w:r w:rsidRPr="00077B66">
        <w:t xml:space="preserve">- ручьи Ванин, Павлик - </w:t>
      </w:r>
      <w:r w:rsidRPr="00077B66">
        <w:rPr>
          <w:lang w:val="en-US"/>
        </w:rPr>
        <w:t>II</w:t>
      </w:r>
      <w:r w:rsidRPr="00077B66">
        <w:t xml:space="preserve"> порядок;</w:t>
      </w:r>
    </w:p>
    <w:p w:rsidR="004C6E6F" w:rsidRPr="00077B66" w:rsidRDefault="004C6E6F" w:rsidP="0094035C">
      <w:pPr>
        <w:pStyle w:val="aff"/>
        <w:widowControl w:val="0"/>
      </w:pPr>
      <w:r w:rsidRPr="00077B66">
        <w:t xml:space="preserve">- р. Омчак - </w:t>
      </w:r>
      <w:r w:rsidRPr="00077B66">
        <w:rPr>
          <w:lang w:val="en-US"/>
        </w:rPr>
        <w:t>IV</w:t>
      </w:r>
      <w:r w:rsidRPr="00077B66">
        <w:t xml:space="preserve"> порядок.</w:t>
      </w:r>
    </w:p>
    <w:p w:rsidR="004C6E6F" w:rsidRPr="00077B66" w:rsidRDefault="004C6E6F" w:rsidP="0094035C">
      <w:pPr>
        <w:pStyle w:val="aff"/>
        <w:widowControl w:val="0"/>
      </w:pPr>
      <w:r w:rsidRPr="00077B66">
        <w:t xml:space="preserve">Водотоки </w:t>
      </w:r>
      <w:r w:rsidRPr="00077B66">
        <w:rPr>
          <w:lang w:val="en-US"/>
        </w:rPr>
        <w:t>I</w:t>
      </w:r>
      <w:r w:rsidRPr="00077B66">
        <w:t xml:space="preserve"> порядка характеризуются площадью водосборного бассейна до 1,8 км</w:t>
      </w:r>
      <w:r w:rsidRPr="00077B66">
        <w:rPr>
          <w:vertAlign w:val="superscript"/>
        </w:rPr>
        <w:t>2</w:t>
      </w:r>
      <w:r w:rsidRPr="00077B66">
        <w:t xml:space="preserve"> и протяженностью до 1,2 км</w:t>
      </w:r>
      <w:r w:rsidR="00243873" w:rsidRPr="00077B66">
        <w:t>.</w:t>
      </w:r>
    </w:p>
    <w:p w:rsidR="00FE0371" w:rsidRPr="00077B66" w:rsidRDefault="00FE0371" w:rsidP="0094035C">
      <w:pPr>
        <w:widowControl w:val="0"/>
        <w:spacing w:line="360" w:lineRule="auto"/>
        <w:ind w:firstLine="709"/>
        <w:jc w:val="both"/>
        <w:rPr>
          <w:sz w:val="24"/>
          <w:szCs w:val="24"/>
        </w:rPr>
      </w:pPr>
      <w:r w:rsidRPr="00077B66">
        <w:rPr>
          <w:sz w:val="24"/>
          <w:szCs w:val="24"/>
        </w:rPr>
        <w:t>Размер водоохранной зоны и прибрежной защитной полосы реки принимаются в соответствии со ст. 65 Водного кодекса Российской Федерации N 74-ФЗ от 03.06.2006 г. (с изменениями и дополнениями, вступившими в силу с 01.01.2016 г.).</w:t>
      </w:r>
    </w:p>
    <w:p w:rsidR="00754695" w:rsidRDefault="00754695" w:rsidP="0094035C">
      <w:pPr>
        <w:spacing w:line="360" w:lineRule="auto"/>
        <w:ind w:firstLine="709"/>
        <w:rPr>
          <w:sz w:val="24"/>
          <w:szCs w:val="24"/>
        </w:rPr>
      </w:pPr>
      <w:r>
        <w:rPr>
          <w:sz w:val="24"/>
          <w:szCs w:val="24"/>
        </w:rPr>
        <w:br w:type="page"/>
      </w:r>
    </w:p>
    <w:p w:rsidR="00FE0371" w:rsidRPr="00077B66" w:rsidRDefault="00FE0371" w:rsidP="0094035C">
      <w:pPr>
        <w:spacing w:line="360" w:lineRule="auto"/>
        <w:ind w:firstLine="709"/>
        <w:jc w:val="both"/>
        <w:rPr>
          <w:sz w:val="24"/>
          <w:szCs w:val="24"/>
        </w:rPr>
      </w:pPr>
      <w:r w:rsidRPr="00077B66">
        <w:rPr>
          <w:sz w:val="24"/>
          <w:szCs w:val="24"/>
        </w:rPr>
        <w:lastRenderedPageBreak/>
        <w:t xml:space="preserve">Таблица </w:t>
      </w:r>
      <w:r w:rsidR="00E82D97" w:rsidRPr="00077B66">
        <w:rPr>
          <w:sz w:val="24"/>
          <w:szCs w:val="24"/>
        </w:rPr>
        <w:t>5</w:t>
      </w:r>
      <w:r w:rsidRPr="00077B66">
        <w:rPr>
          <w:sz w:val="24"/>
          <w:szCs w:val="24"/>
        </w:rPr>
        <w:t>.</w:t>
      </w:r>
      <w:r w:rsidR="00E82D97" w:rsidRPr="00077B66">
        <w:rPr>
          <w:sz w:val="24"/>
          <w:szCs w:val="24"/>
        </w:rPr>
        <w:t>12</w:t>
      </w:r>
      <w:r w:rsidRPr="00077B66">
        <w:rPr>
          <w:sz w:val="24"/>
          <w:szCs w:val="24"/>
        </w:rPr>
        <w:t xml:space="preserve"> - Ширина водоохранной зоны и прибрежной защитной полосы</w:t>
      </w:r>
    </w:p>
    <w:tbl>
      <w:tblPr>
        <w:tblStyle w:val="af9"/>
        <w:tblW w:w="10102" w:type="dxa"/>
        <w:tblInd w:w="108" w:type="dxa"/>
        <w:tblLook w:val="04A0" w:firstRow="1" w:lastRow="0" w:firstColumn="1" w:lastColumn="0" w:noHBand="0" w:noVBand="1"/>
      </w:tblPr>
      <w:tblGrid>
        <w:gridCol w:w="2570"/>
        <w:gridCol w:w="2392"/>
        <w:gridCol w:w="2570"/>
        <w:gridCol w:w="2570"/>
      </w:tblGrid>
      <w:tr w:rsidR="00077B66" w:rsidRPr="00077B66" w:rsidTr="007A50F9">
        <w:trPr>
          <w:trHeight w:val="516"/>
          <w:tblHeader/>
        </w:trPr>
        <w:tc>
          <w:tcPr>
            <w:tcW w:w="2570" w:type="dxa"/>
            <w:vAlign w:val="center"/>
          </w:tcPr>
          <w:p w:rsidR="00FE0371" w:rsidRPr="00077B66" w:rsidRDefault="00FE0371" w:rsidP="007A50F9">
            <w:pPr>
              <w:widowControl w:val="0"/>
              <w:jc w:val="center"/>
              <w:rPr>
                <w:rFonts w:ascii="Times New Roman" w:hAnsi="Times New Roman"/>
                <w:b/>
                <w:sz w:val="22"/>
                <w:szCs w:val="22"/>
              </w:rPr>
            </w:pPr>
            <w:r w:rsidRPr="00077B66">
              <w:rPr>
                <w:rFonts w:ascii="Times New Roman" w:hAnsi="Times New Roman"/>
                <w:b/>
                <w:sz w:val="22"/>
                <w:szCs w:val="22"/>
              </w:rPr>
              <w:t>Водотоки</w:t>
            </w:r>
          </w:p>
        </w:tc>
        <w:tc>
          <w:tcPr>
            <w:tcW w:w="2392" w:type="dxa"/>
            <w:vAlign w:val="center"/>
          </w:tcPr>
          <w:p w:rsidR="00FE0371" w:rsidRPr="00077B66" w:rsidRDefault="00243873" w:rsidP="007A50F9">
            <w:pPr>
              <w:widowControl w:val="0"/>
              <w:jc w:val="center"/>
              <w:rPr>
                <w:rFonts w:ascii="Times New Roman" w:hAnsi="Times New Roman"/>
                <w:b/>
                <w:sz w:val="22"/>
                <w:szCs w:val="22"/>
              </w:rPr>
            </w:pPr>
            <w:r w:rsidRPr="00077B66">
              <w:rPr>
                <w:rFonts w:ascii="Times New Roman" w:hAnsi="Times New Roman"/>
                <w:b/>
                <w:sz w:val="22"/>
                <w:szCs w:val="22"/>
              </w:rPr>
              <w:t>Длина</w:t>
            </w:r>
            <w:r w:rsidR="00FE0371" w:rsidRPr="00077B66">
              <w:rPr>
                <w:rFonts w:ascii="Times New Roman" w:hAnsi="Times New Roman"/>
                <w:b/>
                <w:sz w:val="22"/>
                <w:szCs w:val="22"/>
              </w:rPr>
              <w:t>, км</w:t>
            </w:r>
          </w:p>
        </w:tc>
        <w:tc>
          <w:tcPr>
            <w:tcW w:w="2570" w:type="dxa"/>
            <w:vAlign w:val="center"/>
          </w:tcPr>
          <w:p w:rsidR="00FE0371" w:rsidRPr="00077B66" w:rsidRDefault="00FE0371" w:rsidP="007A50F9">
            <w:pPr>
              <w:widowControl w:val="0"/>
              <w:jc w:val="center"/>
              <w:rPr>
                <w:rFonts w:ascii="Times New Roman" w:hAnsi="Times New Roman"/>
                <w:b/>
                <w:sz w:val="22"/>
                <w:szCs w:val="22"/>
              </w:rPr>
            </w:pPr>
            <w:r w:rsidRPr="00077B66">
              <w:rPr>
                <w:rFonts w:ascii="Times New Roman" w:hAnsi="Times New Roman"/>
                <w:b/>
                <w:sz w:val="22"/>
                <w:szCs w:val="22"/>
              </w:rPr>
              <w:t>Прибрежная защитная полоса, м</w:t>
            </w:r>
          </w:p>
        </w:tc>
        <w:tc>
          <w:tcPr>
            <w:tcW w:w="2570" w:type="dxa"/>
            <w:vAlign w:val="center"/>
          </w:tcPr>
          <w:p w:rsidR="00FE0371" w:rsidRPr="00077B66" w:rsidRDefault="00FE0371" w:rsidP="007A50F9">
            <w:pPr>
              <w:widowControl w:val="0"/>
              <w:jc w:val="center"/>
              <w:rPr>
                <w:rFonts w:ascii="Times New Roman" w:hAnsi="Times New Roman"/>
                <w:b/>
                <w:sz w:val="22"/>
                <w:szCs w:val="22"/>
              </w:rPr>
            </w:pPr>
            <w:r w:rsidRPr="00077B66">
              <w:rPr>
                <w:rFonts w:ascii="Times New Roman" w:hAnsi="Times New Roman"/>
                <w:b/>
                <w:sz w:val="22"/>
                <w:szCs w:val="22"/>
              </w:rPr>
              <w:t>Водоохранная зона, м</w:t>
            </w:r>
          </w:p>
        </w:tc>
      </w:tr>
      <w:tr w:rsidR="00077B66" w:rsidRPr="00077B66" w:rsidTr="007A50F9">
        <w:trPr>
          <w:trHeight w:val="129"/>
        </w:trPr>
        <w:tc>
          <w:tcPr>
            <w:tcW w:w="2570" w:type="dxa"/>
            <w:vAlign w:val="center"/>
          </w:tcPr>
          <w:p w:rsidR="00FE0371" w:rsidRPr="00077B66" w:rsidRDefault="00FE0371" w:rsidP="004C6E6F">
            <w:pPr>
              <w:jc w:val="center"/>
              <w:rPr>
                <w:rFonts w:ascii="Times New Roman" w:hAnsi="Times New Roman"/>
                <w:sz w:val="22"/>
                <w:szCs w:val="22"/>
              </w:rPr>
            </w:pPr>
            <w:r w:rsidRPr="00077B66">
              <w:rPr>
                <w:rFonts w:ascii="Times New Roman" w:hAnsi="Times New Roman"/>
                <w:sz w:val="22"/>
                <w:szCs w:val="22"/>
              </w:rPr>
              <w:t xml:space="preserve">р. </w:t>
            </w:r>
            <w:r w:rsidR="004C6E6F" w:rsidRPr="00077B66">
              <w:rPr>
                <w:rFonts w:ascii="Times New Roman" w:hAnsi="Times New Roman"/>
                <w:sz w:val="22"/>
                <w:szCs w:val="22"/>
              </w:rPr>
              <w:t>Омчак</w:t>
            </w:r>
          </w:p>
        </w:tc>
        <w:tc>
          <w:tcPr>
            <w:tcW w:w="2392" w:type="dxa"/>
            <w:vAlign w:val="center"/>
          </w:tcPr>
          <w:p w:rsidR="00FE0371" w:rsidRPr="00077B66" w:rsidRDefault="00243873" w:rsidP="007A50F9">
            <w:pPr>
              <w:jc w:val="center"/>
              <w:rPr>
                <w:rFonts w:ascii="Times New Roman" w:hAnsi="Times New Roman"/>
                <w:sz w:val="22"/>
                <w:szCs w:val="22"/>
              </w:rPr>
            </w:pPr>
            <w:r w:rsidRPr="00077B66">
              <w:rPr>
                <w:rFonts w:ascii="Times New Roman" w:hAnsi="Times New Roman"/>
                <w:sz w:val="22"/>
                <w:szCs w:val="22"/>
              </w:rPr>
              <w:t>57</w:t>
            </w:r>
          </w:p>
        </w:tc>
        <w:tc>
          <w:tcPr>
            <w:tcW w:w="2570" w:type="dxa"/>
            <w:vAlign w:val="center"/>
          </w:tcPr>
          <w:p w:rsidR="00FE0371" w:rsidRPr="00077B66" w:rsidRDefault="00243873" w:rsidP="007A50F9">
            <w:pPr>
              <w:jc w:val="center"/>
              <w:rPr>
                <w:rFonts w:ascii="Times New Roman" w:hAnsi="Times New Roman"/>
                <w:sz w:val="22"/>
                <w:szCs w:val="22"/>
              </w:rPr>
            </w:pPr>
            <w:r w:rsidRPr="00077B66">
              <w:rPr>
                <w:rFonts w:ascii="Times New Roman" w:hAnsi="Times New Roman"/>
                <w:sz w:val="22"/>
                <w:szCs w:val="22"/>
              </w:rPr>
              <w:t>40</w:t>
            </w:r>
          </w:p>
        </w:tc>
        <w:tc>
          <w:tcPr>
            <w:tcW w:w="2570" w:type="dxa"/>
            <w:vAlign w:val="center"/>
          </w:tcPr>
          <w:p w:rsidR="00FE0371" w:rsidRPr="00077B66" w:rsidRDefault="00243873" w:rsidP="007A50F9">
            <w:pPr>
              <w:jc w:val="center"/>
              <w:rPr>
                <w:rFonts w:ascii="Times New Roman" w:hAnsi="Times New Roman"/>
                <w:sz w:val="22"/>
                <w:szCs w:val="22"/>
              </w:rPr>
            </w:pPr>
            <w:r w:rsidRPr="00077B66">
              <w:rPr>
                <w:rFonts w:ascii="Times New Roman" w:hAnsi="Times New Roman"/>
                <w:sz w:val="22"/>
                <w:szCs w:val="22"/>
              </w:rPr>
              <w:t>2</w:t>
            </w:r>
            <w:r w:rsidR="00FE0371" w:rsidRPr="00077B66">
              <w:rPr>
                <w:rFonts w:ascii="Times New Roman" w:hAnsi="Times New Roman"/>
                <w:sz w:val="22"/>
                <w:szCs w:val="22"/>
              </w:rPr>
              <w:t>00</w:t>
            </w:r>
          </w:p>
        </w:tc>
      </w:tr>
      <w:tr w:rsidR="00077B66" w:rsidRPr="00077B66" w:rsidTr="007A50F9">
        <w:trPr>
          <w:trHeight w:val="129"/>
        </w:trPr>
        <w:tc>
          <w:tcPr>
            <w:tcW w:w="2570" w:type="dxa"/>
            <w:vAlign w:val="center"/>
          </w:tcPr>
          <w:p w:rsidR="004C6E6F" w:rsidRPr="00077B66" w:rsidRDefault="004C6E6F" w:rsidP="007A50F9">
            <w:pPr>
              <w:jc w:val="center"/>
              <w:rPr>
                <w:rFonts w:ascii="Times New Roman" w:hAnsi="Times New Roman"/>
                <w:sz w:val="22"/>
                <w:szCs w:val="22"/>
              </w:rPr>
            </w:pPr>
            <w:r w:rsidRPr="00077B66">
              <w:rPr>
                <w:rFonts w:ascii="Times New Roman" w:hAnsi="Times New Roman"/>
                <w:sz w:val="22"/>
                <w:szCs w:val="22"/>
              </w:rPr>
              <w:t>Руч. Павлик</w:t>
            </w:r>
          </w:p>
        </w:tc>
        <w:tc>
          <w:tcPr>
            <w:tcW w:w="2392" w:type="dxa"/>
            <w:vAlign w:val="center"/>
          </w:tcPr>
          <w:p w:rsidR="004C6E6F" w:rsidRPr="00077B66" w:rsidRDefault="00243873" w:rsidP="007A50F9">
            <w:pPr>
              <w:jc w:val="center"/>
              <w:rPr>
                <w:rFonts w:ascii="Times New Roman" w:hAnsi="Times New Roman"/>
                <w:sz w:val="22"/>
                <w:szCs w:val="22"/>
              </w:rPr>
            </w:pPr>
            <w:r w:rsidRPr="00077B66">
              <w:rPr>
                <w:rFonts w:ascii="Times New Roman" w:hAnsi="Times New Roman"/>
                <w:sz w:val="22"/>
                <w:szCs w:val="22"/>
              </w:rPr>
              <w:t>11</w:t>
            </w:r>
          </w:p>
        </w:tc>
        <w:tc>
          <w:tcPr>
            <w:tcW w:w="2570" w:type="dxa"/>
            <w:vAlign w:val="center"/>
          </w:tcPr>
          <w:p w:rsidR="004C6E6F" w:rsidRPr="00077B66" w:rsidRDefault="00243873" w:rsidP="007A50F9">
            <w:pPr>
              <w:jc w:val="center"/>
              <w:rPr>
                <w:rFonts w:ascii="Times New Roman" w:hAnsi="Times New Roman"/>
                <w:sz w:val="22"/>
                <w:szCs w:val="22"/>
              </w:rPr>
            </w:pPr>
            <w:r w:rsidRPr="00077B66">
              <w:rPr>
                <w:rFonts w:ascii="Times New Roman" w:hAnsi="Times New Roman"/>
                <w:sz w:val="22"/>
                <w:szCs w:val="22"/>
              </w:rPr>
              <w:t>40</w:t>
            </w:r>
          </w:p>
        </w:tc>
        <w:tc>
          <w:tcPr>
            <w:tcW w:w="2570" w:type="dxa"/>
            <w:vAlign w:val="center"/>
          </w:tcPr>
          <w:p w:rsidR="004C6E6F" w:rsidRPr="00077B66" w:rsidRDefault="00243873" w:rsidP="007A50F9">
            <w:pPr>
              <w:jc w:val="center"/>
              <w:rPr>
                <w:rFonts w:ascii="Times New Roman" w:hAnsi="Times New Roman"/>
                <w:sz w:val="22"/>
                <w:szCs w:val="22"/>
              </w:rPr>
            </w:pPr>
            <w:r w:rsidRPr="00077B66">
              <w:rPr>
                <w:rFonts w:ascii="Times New Roman" w:hAnsi="Times New Roman"/>
                <w:sz w:val="22"/>
                <w:szCs w:val="22"/>
              </w:rPr>
              <w:t>100</w:t>
            </w:r>
          </w:p>
        </w:tc>
      </w:tr>
      <w:tr w:rsidR="00243873" w:rsidRPr="00077B66" w:rsidTr="007A50F9">
        <w:trPr>
          <w:trHeight w:val="129"/>
        </w:trPr>
        <w:tc>
          <w:tcPr>
            <w:tcW w:w="2570" w:type="dxa"/>
            <w:vAlign w:val="center"/>
          </w:tcPr>
          <w:p w:rsidR="004C6E6F" w:rsidRPr="00077B66" w:rsidRDefault="004C6E6F" w:rsidP="00F0054B">
            <w:pPr>
              <w:jc w:val="center"/>
              <w:rPr>
                <w:rFonts w:ascii="Times New Roman" w:hAnsi="Times New Roman"/>
                <w:sz w:val="22"/>
                <w:szCs w:val="22"/>
              </w:rPr>
            </w:pPr>
            <w:r w:rsidRPr="00077B66">
              <w:rPr>
                <w:rFonts w:ascii="Times New Roman" w:hAnsi="Times New Roman"/>
                <w:sz w:val="22"/>
                <w:szCs w:val="22"/>
              </w:rPr>
              <w:t>Ручьи Ванин, Спотыкач,</w:t>
            </w:r>
            <w:r w:rsidR="00243873" w:rsidRPr="00077B66">
              <w:rPr>
                <w:rFonts w:ascii="Times New Roman" w:hAnsi="Times New Roman"/>
                <w:sz w:val="22"/>
                <w:szCs w:val="22"/>
              </w:rPr>
              <w:t xml:space="preserve"> </w:t>
            </w:r>
          </w:p>
        </w:tc>
        <w:tc>
          <w:tcPr>
            <w:tcW w:w="2392" w:type="dxa"/>
            <w:vAlign w:val="center"/>
          </w:tcPr>
          <w:p w:rsidR="004C6E6F" w:rsidRPr="00077B66" w:rsidRDefault="00243873" w:rsidP="007A50F9">
            <w:pPr>
              <w:jc w:val="center"/>
              <w:rPr>
                <w:rFonts w:ascii="Times New Roman" w:hAnsi="Times New Roman"/>
                <w:sz w:val="22"/>
                <w:szCs w:val="22"/>
              </w:rPr>
            </w:pPr>
            <w:r w:rsidRPr="00077B66">
              <w:rPr>
                <w:rFonts w:ascii="Times New Roman" w:hAnsi="Times New Roman"/>
                <w:sz w:val="22"/>
                <w:szCs w:val="22"/>
              </w:rPr>
              <w:t>Менее 10</w:t>
            </w:r>
          </w:p>
        </w:tc>
        <w:tc>
          <w:tcPr>
            <w:tcW w:w="2570" w:type="dxa"/>
            <w:vAlign w:val="center"/>
          </w:tcPr>
          <w:p w:rsidR="004C6E6F" w:rsidRPr="00077B66" w:rsidRDefault="00243873" w:rsidP="007A50F9">
            <w:pPr>
              <w:jc w:val="center"/>
              <w:rPr>
                <w:rFonts w:ascii="Times New Roman" w:hAnsi="Times New Roman"/>
                <w:sz w:val="22"/>
                <w:szCs w:val="22"/>
              </w:rPr>
            </w:pPr>
            <w:r w:rsidRPr="00077B66">
              <w:rPr>
                <w:rFonts w:ascii="Times New Roman" w:hAnsi="Times New Roman"/>
                <w:sz w:val="22"/>
                <w:szCs w:val="22"/>
              </w:rPr>
              <w:t>40</w:t>
            </w:r>
          </w:p>
        </w:tc>
        <w:tc>
          <w:tcPr>
            <w:tcW w:w="2570" w:type="dxa"/>
            <w:vAlign w:val="center"/>
          </w:tcPr>
          <w:p w:rsidR="004C6E6F" w:rsidRPr="00077B66" w:rsidRDefault="00243873" w:rsidP="007A50F9">
            <w:pPr>
              <w:jc w:val="center"/>
              <w:rPr>
                <w:rFonts w:ascii="Times New Roman" w:hAnsi="Times New Roman"/>
                <w:sz w:val="22"/>
                <w:szCs w:val="22"/>
              </w:rPr>
            </w:pPr>
            <w:r w:rsidRPr="00077B66">
              <w:rPr>
                <w:rFonts w:ascii="Times New Roman" w:hAnsi="Times New Roman"/>
                <w:sz w:val="22"/>
                <w:szCs w:val="22"/>
              </w:rPr>
              <w:t>50</w:t>
            </w:r>
          </w:p>
        </w:tc>
      </w:tr>
    </w:tbl>
    <w:p w:rsidR="00FE0371" w:rsidRPr="00077B66" w:rsidRDefault="00FE0371" w:rsidP="00FE0371">
      <w:pPr>
        <w:pStyle w:val="affc"/>
        <w:spacing w:line="360" w:lineRule="auto"/>
        <w:ind w:firstLine="709"/>
        <w:rPr>
          <w:rFonts w:ascii="Times New Roman" w:hAnsi="Times New Roman"/>
          <w:sz w:val="24"/>
          <w:szCs w:val="24"/>
        </w:rPr>
      </w:pPr>
    </w:p>
    <w:p w:rsidR="00FE0371" w:rsidRPr="00077B66" w:rsidRDefault="00243873" w:rsidP="00FE0371">
      <w:pPr>
        <w:pStyle w:val="3"/>
        <w:numPr>
          <w:ilvl w:val="0"/>
          <w:numId w:val="0"/>
        </w:numPr>
        <w:ind w:left="709"/>
      </w:pPr>
      <w:bookmarkStart w:id="47" w:name="_Toc459973560"/>
      <w:bookmarkStart w:id="48" w:name="_Toc496879989"/>
      <w:bookmarkStart w:id="49" w:name="_Toc8110005"/>
      <w:r w:rsidRPr="00077B66">
        <w:t>5</w:t>
      </w:r>
      <w:r w:rsidR="00FE0371" w:rsidRPr="00077B66">
        <w:t>.2.4 Подземные воды</w:t>
      </w:r>
      <w:bookmarkEnd w:id="47"/>
      <w:bookmarkEnd w:id="48"/>
      <w:bookmarkEnd w:id="49"/>
    </w:p>
    <w:p w:rsidR="000B2D23" w:rsidRPr="00077B66" w:rsidRDefault="00FE0371" w:rsidP="0094035C">
      <w:pPr>
        <w:spacing w:line="360" w:lineRule="auto"/>
        <w:ind w:firstLine="709"/>
        <w:jc w:val="both"/>
        <w:rPr>
          <w:rFonts w:eastAsia="Calibri"/>
          <w:sz w:val="24"/>
          <w:szCs w:val="24"/>
          <w:lang w:eastAsia="en-US"/>
        </w:rPr>
      </w:pPr>
      <w:r w:rsidRPr="00077B66">
        <w:rPr>
          <w:b/>
          <w:i/>
          <w:sz w:val="24"/>
          <w:szCs w:val="24"/>
        </w:rPr>
        <w:t>Геологические и гидрогеологические условия.</w:t>
      </w:r>
      <w:r w:rsidRPr="00077B66">
        <w:rPr>
          <w:sz w:val="24"/>
          <w:szCs w:val="24"/>
        </w:rPr>
        <w:t xml:space="preserve"> </w:t>
      </w:r>
      <w:r w:rsidR="000B2D23" w:rsidRPr="00077B66">
        <w:rPr>
          <w:rFonts w:eastAsia="Calibri"/>
          <w:sz w:val="24"/>
          <w:szCs w:val="24"/>
          <w:lang w:eastAsia="en-US"/>
        </w:rPr>
        <w:t xml:space="preserve">По схеме гидрогеологического районирования, территория золоторудного месторождения Павлик относится к Яно-Колымскому бассейну пластово-блоковых подмерзлотных и таликовых вод. Специфика гидрогеологических условий бассейна определяется, в первую очередь, сложным геологическим строением, разнообразием литологии и высокой степенью литификации и дислоцированности дочетвертичных пород, малой мощностью четвертичных образований. </w:t>
      </w:r>
    </w:p>
    <w:p w:rsidR="000B2D23" w:rsidRPr="00077B66" w:rsidRDefault="000B2D23" w:rsidP="0094035C">
      <w:pPr>
        <w:suppressAutoHyphens/>
        <w:spacing w:line="360" w:lineRule="auto"/>
        <w:ind w:firstLine="709"/>
        <w:jc w:val="both"/>
        <w:rPr>
          <w:sz w:val="24"/>
          <w:szCs w:val="24"/>
        </w:rPr>
      </w:pPr>
      <w:r w:rsidRPr="00077B66">
        <w:rPr>
          <w:sz w:val="24"/>
          <w:szCs w:val="24"/>
        </w:rPr>
        <w:t>В исследуемом районе выделяются следующие водоносные горизонты и зоны:</w:t>
      </w:r>
    </w:p>
    <w:p w:rsidR="000B2D23" w:rsidRPr="00077B66" w:rsidRDefault="000B2D23" w:rsidP="0094035C">
      <w:pPr>
        <w:suppressAutoHyphens/>
        <w:spacing w:line="360" w:lineRule="auto"/>
        <w:ind w:firstLine="709"/>
        <w:jc w:val="both"/>
        <w:rPr>
          <w:sz w:val="24"/>
          <w:szCs w:val="24"/>
        </w:rPr>
      </w:pPr>
      <w:r w:rsidRPr="00077B66">
        <w:rPr>
          <w:sz w:val="24"/>
          <w:szCs w:val="24"/>
        </w:rPr>
        <w:t>- водоносный горизонт сезонно-талого слоя (ВГ СТС);</w:t>
      </w:r>
    </w:p>
    <w:p w:rsidR="000B2D23" w:rsidRPr="00077B66" w:rsidRDefault="000B2D23" w:rsidP="0094035C">
      <w:pPr>
        <w:suppressAutoHyphens/>
        <w:spacing w:line="360" w:lineRule="auto"/>
        <w:ind w:firstLine="709"/>
        <w:jc w:val="both"/>
        <w:rPr>
          <w:sz w:val="24"/>
          <w:szCs w:val="24"/>
        </w:rPr>
      </w:pPr>
      <w:r w:rsidRPr="00077B66">
        <w:rPr>
          <w:sz w:val="24"/>
          <w:szCs w:val="24"/>
        </w:rPr>
        <w:t xml:space="preserve">- таликовый водоносный горизонт техногенных, верхнечетвертично-современных аллювиальных отложений (ВГ </w:t>
      </w:r>
      <w:r w:rsidRPr="00077B66">
        <w:rPr>
          <w:sz w:val="24"/>
          <w:szCs w:val="24"/>
          <w:lang w:val="en-US"/>
        </w:rPr>
        <w:t>t</w:t>
      </w:r>
      <w:r w:rsidRPr="00077B66">
        <w:rPr>
          <w:sz w:val="24"/>
          <w:szCs w:val="24"/>
        </w:rPr>
        <w:t>,aQ</w:t>
      </w:r>
      <w:r w:rsidRPr="00077B66">
        <w:rPr>
          <w:sz w:val="24"/>
          <w:szCs w:val="24"/>
          <w:vertAlign w:val="subscript"/>
        </w:rPr>
        <w:t>I</w:t>
      </w:r>
      <w:r w:rsidRPr="00077B66">
        <w:rPr>
          <w:sz w:val="24"/>
          <w:szCs w:val="24"/>
          <w:vertAlign w:val="subscript"/>
          <w:lang w:val="en-US"/>
        </w:rPr>
        <w:t>II</w:t>
      </w:r>
      <w:r w:rsidRPr="00077B66">
        <w:rPr>
          <w:sz w:val="24"/>
          <w:szCs w:val="24"/>
          <w:vertAlign w:val="subscript"/>
        </w:rPr>
        <w:t>-</w:t>
      </w:r>
      <w:r w:rsidRPr="00077B66">
        <w:rPr>
          <w:sz w:val="24"/>
          <w:szCs w:val="24"/>
          <w:vertAlign w:val="subscript"/>
          <w:lang w:val="en-US"/>
        </w:rPr>
        <w:t>I</w:t>
      </w:r>
      <w:r w:rsidRPr="00077B66">
        <w:rPr>
          <w:sz w:val="24"/>
          <w:szCs w:val="24"/>
          <w:vertAlign w:val="subscript"/>
        </w:rPr>
        <w:t>V</w:t>
      </w:r>
      <w:r w:rsidRPr="00077B66">
        <w:rPr>
          <w:sz w:val="24"/>
          <w:szCs w:val="24"/>
        </w:rPr>
        <w:t>);</w:t>
      </w:r>
    </w:p>
    <w:p w:rsidR="000B2D23" w:rsidRPr="00077B66" w:rsidRDefault="000B2D23" w:rsidP="0094035C">
      <w:pPr>
        <w:suppressAutoHyphens/>
        <w:spacing w:line="360" w:lineRule="auto"/>
        <w:ind w:firstLine="709"/>
        <w:jc w:val="both"/>
        <w:rPr>
          <w:sz w:val="24"/>
          <w:szCs w:val="24"/>
        </w:rPr>
      </w:pPr>
      <w:r w:rsidRPr="00077B66">
        <w:rPr>
          <w:sz w:val="24"/>
          <w:szCs w:val="24"/>
        </w:rPr>
        <w:t xml:space="preserve">- таликовый водоносный горизонт верхнечетвертично-современных элювиально-делювиальных отложений (ВГ </w:t>
      </w:r>
      <w:r w:rsidRPr="00077B66">
        <w:rPr>
          <w:sz w:val="24"/>
          <w:szCs w:val="24"/>
          <w:lang w:val="en-US"/>
        </w:rPr>
        <w:t>ed</w:t>
      </w:r>
      <w:r w:rsidRPr="00077B66">
        <w:rPr>
          <w:sz w:val="24"/>
          <w:szCs w:val="24"/>
        </w:rPr>
        <w:t>Q</w:t>
      </w:r>
      <w:r w:rsidRPr="00077B66">
        <w:rPr>
          <w:sz w:val="24"/>
          <w:szCs w:val="24"/>
          <w:vertAlign w:val="subscript"/>
        </w:rPr>
        <w:t>I</w:t>
      </w:r>
      <w:r w:rsidRPr="00077B66">
        <w:rPr>
          <w:sz w:val="24"/>
          <w:szCs w:val="24"/>
          <w:vertAlign w:val="subscript"/>
          <w:lang w:val="en-US"/>
        </w:rPr>
        <w:t>II</w:t>
      </w:r>
      <w:r w:rsidRPr="00077B66">
        <w:rPr>
          <w:sz w:val="24"/>
          <w:szCs w:val="24"/>
          <w:vertAlign w:val="subscript"/>
        </w:rPr>
        <w:t>-</w:t>
      </w:r>
      <w:r w:rsidRPr="00077B66">
        <w:rPr>
          <w:sz w:val="24"/>
          <w:szCs w:val="24"/>
          <w:vertAlign w:val="subscript"/>
          <w:lang w:val="en-US"/>
        </w:rPr>
        <w:t>I</w:t>
      </w:r>
      <w:r w:rsidRPr="00077B66">
        <w:rPr>
          <w:sz w:val="24"/>
          <w:szCs w:val="24"/>
          <w:vertAlign w:val="subscript"/>
        </w:rPr>
        <w:t>V</w:t>
      </w:r>
      <w:r w:rsidRPr="00077B66">
        <w:rPr>
          <w:sz w:val="24"/>
          <w:szCs w:val="24"/>
        </w:rPr>
        <w:t>);</w:t>
      </w:r>
    </w:p>
    <w:p w:rsidR="000B2D23" w:rsidRPr="00077B66" w:rsidRDefault="000B2D23" w:rsidP="0094035C">
      <w:pPr>
        <w:suppressAutoHyphens/>
        <w:spacing w:line="360" w:lineRule="auto"/>
        <w:ind w:firstLine="709"/>
        <w:jc w:val="both"/>
        <w:rPr>
          <w:sz w:val="24"/>
          <w:szCs w:val="24"/>
        </w:rPr>
      </w:pPr>
      <w:r w:rsidRPr="00077B66">
        <w:rPr>
          <w:sz w:val="24"/>
          <w:szCs w:val="24"/>
        </w:rPr>
        <w:t>- водоносная зона трещиноватости нижнетриасовых и верхнепермских по</w:t>
      </w:r>
      <w:r w:rsidRPr="00077B66">
        <w:rPr>
          <w:sz w:val="24"/>
          <w:szCs w:val="24"/>
        </w:rPr>
        <w:softHyphen/>
        <w:t>род (ВЗТ Т</w:t>
      </w:r>
      <w:r w:rsidRPr="00077B66">
        <w:rPr>
          <w:sz w:val="24"/>
          <w:szCs w:val="24"/>
          <w:vertAlign w:val="subscript"/>
        </w:rPr>
        <w:t>1</w:t>
      </w:r>
      <w:r w:rsidRPr="00077B66">
        <w:rPr>
          <w:sz w:val="24"/>
          <w:szCs w:val="24"/>
        </w:rPr>
        <w:t>-P</w:t>
      </w:r>
      <w:r w:rsidRPr="00077B66">
        <w:rPr>
          <w:sz w:val="24"/>
          <w:szCs w:val="24"/>
          <w:vertAlign w:val="subscript"/>
        </w:rPr>
        <w:t>2</w:t>
      </w:r>
      <w:r w:rsidRPr="00077B66">
        <w:rPr>
          <w:sz w:val="24"/>
          <w:szCs w:val="24"/>
        </w:rPr>
        <w:t xml:space="preserve">); </w:t>
      </w:r>
    </w:p>
    <w:p w:rsidR="000B2D23" w:rsidRPr="00077B66" w:rsidRDefault="000B2D23" w:rsidP="0094035C">
      <w:pPr>
        <w:suppressAutoHyphens/>
        <w:spacing w:line="360" w:lineRule="auto"/>
        <w:ind w:firstLine="709"/>
        <w:jc w:val="both"/>
        <w:rPr>
          <w:sz w:val="24"/>
          <w:szCs w:val="24"/>
        </w:rPr>
      </w:pPr>
      <w:r w:rsidRPr="00077B66">
        <w:rPr>
          <w:sz w:val="24"/>
          <w:szCs w:val="24"/>
        </w:rPr>
        <w:t>- локально-водоносная подмерзлотная зона трещиноватости нижнетриасовых и верхнепермских осадочных пород (ЛВЗТ Т</w:t>
      </w:r>
      <w:r w:rsidRPr="00077B66">
        <w:rPr>
          <w:sz w:val="24"/>
          <w:szCs w:val="24"/>
          <w:vertAlign w:val="subscript"/>
        </w:rPr>
        <w:t>1</w:t>
      </w:r>
      <w:r w:rsidRPr="00077B66">
        <w:rPr>
          <w:sz w:val="24"/>
          <w:szCs w:val="24"/>
        </w:rPr>
        <w:t>-P</w:t>
      </w:r>
      <w:r w:rsidRPr="00077B66">
        <w:rPr>
          <w:sz w:val="24"/>
          <w:szCs w:val="24"/>
          <w:vertAlign w:val="subscript"/>
        </w:rPr>
        <w:t>2</w:t>
      </w:r>
      <w:r w:rsidRPr="00077B66">
        <w:rPr>
          <w:sz w:val="24"/>
          <w:szCs w:val="24"/>
        </w:rPr>
        <w:t>).</w:t>
      </w:r>
    </w:p>
    <w:p w:rsidR="000B2D23" w:rsidRPr="00077B66" w:rsidRDefault="000B2D23" w:rsidP="0094035C">
      <w:pPr>
        <w:spacing w:line="360" w:lineRule="auto"/>
        <w:ind w:firstLine="709"/>
        <w:jc w:val="both"/>
        <w:rPr>
          <w:sz w:val="24"/>
          <w:szCs w:val="24"/>
        </w:rPr>
      </w:pPr>
      <w:r w:rsidRPr="00077B66">
        <w:rPr>
          <w:i/>
          <w:sz w:val="24"/>
          <w:szCs w:val="24"/>
          <w:u w:val="single"/>
        </w:rPr>
        <w:t>Водоносный горизонт сезонно-талого слоя (ВГ СТС)</w:t>
      </w:r>
      <w:r w:rsidRPr="00077B66">
        <w:rPr>
          <w:sz w:val="24"/>
          <w:szCs w:val="24"/>
        </w:rPr>
        <w:t>. Распространение его спорадическое. Основной источник питания –атмосферные осадки. В засушливые летние месяцы СТС может быть полностью сдренирован, в период дождей обводняется. Мощность водоносного слоя обычно не превышает 0,1-0,2м. Литологический состав СТС – щебенистые, галечниковые и гравийные грунты с песком, пески пылеватые; по генезису- техногенные, аллювиальные, элювиально-делювиальные. Встречаются скальные трещиноватые грунты. Коэффициент фильтрации составляет 4,7-5,6 м/сут.</w:t>
      </w:r>
    </w:p>
    <w:p w:rsidR="000B2D23" w:rsidRPr="00077B66" w:rsidRDefault="000B2D23" w:rsidP="0094035C">
      <w:pPr>
        <w:spacing w:line="360" w:lineRule="auto"/>
        <w:ind w:firstLine="709"/>
        <w:jc w:val="both"/>
        <w:rPr>
          <w:sz w:val="24"/>
          <w:szCs w:val="24"/>
        </w:rPr>
      </w:pPr>
      <w:r w:rsidRPr="00077B66">
        <w:rPr>
          <w:i/>
          <w:sz w:val="24"/>
          <w:szCs w:val="24"/>
          <w:u w:val="single"/>
        </w:rPr>
        <w:t xml:space="preserve">Таликовый водоносный горизонт техногенных, верхнечетвертично-современных аллювиальных отложений (ВГ </w:t>
      </w:r>
      <w:r w:rsidRPr="00077B66">
        <w:rPr>
          <w:i/>
          <w:sz w:val="24"/>
          <w:szCs w:val="24"/>
          <w:u w:val="single"/>
          <w:lang w:val="en-US"/>
        </w:rPr>
        <w:t>t</w:t>
      </w:r>
      <w:r w:rsidRPr="00077B66">
        <w:rPr>
          <w:i/>
          <w:sz w:val="24"/>
          <w:szCs w:val="24"/>
          <w:u w:val="single"/>
        </w:rPr>
        <w:t>,aQ</w:t>
      </w:r>
      <w:r w:rsidRPr="00077B66">
        <w:rPr>
          <w:i/>
          <w:sz w:val="24"/>
          <w:szCs w:val="24"/>
          <w:u w:val="single"/>
          <w:vertAlign w:val="subscript"/>
        </w:rPr>
        <w:t>I</w:t>
      </w:r>
      <w:r w:rsidRPr="00077B66">
        <w:rPr>
          <w:i/>
          <w:sz w:val="24"/>
          <w:szCs w:val="24"/>
          <w:u w:val="single"/>
          <w:vertAlign w:val="subscript"/>
          <w:lang w:val="en-US"/>
        </w:rPr>
        <w:t>II</w:t>
      </w:r>
      <w:r w:rsidRPr="00077B66">
        <w:rPr>
          <w:i/>
          <w:sz w:val="24"/>
          <w:szCs w:val="24"/>
          <w:u w:val="single"/>
          <w:vertAlign w:val="subscript"/>
        </w:rPr>
        <w:t>-</w:t>
      </w:r>
      <w:r w:rsidRPr="00077B66">
        <w:rPr>
          <w:i/>
          <w:sz w:val="24"/>
          <w:szCs w:val="24"/>
          <w:u w:val="single"/>
          <w:vertAlign w:val="subscript"/>
          <w:lang w:val="en-US"/>
        </w:rPr>
        <w:t>I</w:t>
      </w:r>
      <w:r w:rsidRPr="00077B66">
        <w:rPr>
          <w:i/>
          <w:sz w:val="24"/>
          <w:szCs w:val="24"/>
          <w:u w:val="single"/>
          <w:vertAlign w:val="subscript"/>
        </w:rPr>
        <w:t>V</w:t>
      </w:r>
      <w:r w:rsidRPr="00077B66">
        <w:rPr>
          <w:i/>
          <w:sz w:val="24"/>
          <w:szCs w:val="24"/>
          <w:u w:val="single"/>
        </w:rPr>
        <w:t>)</w:t>
      </w:r>
      <w:r w:rsidRPr="00077B66">
        <w:rPr>
          <w:sz w:val="24"/>
          <w:szCs w:val="24"/>
        </w:rPr>
        <w:t xml:space="preserve"> развит в пределах таликовых зон, приуроченных к днищам долин водотоков. Геоморфологически талики приурочены к руслу и низкой пойме р.Омчак. В верховьях руч. Павлик распространен подрусловой надмерзлотный талик мощностью до 10-15 м.  </w:t>
      </w:r>
      <w:r w:rsidRPr="00077B66">
        <w:rPr>
          <w:sz w:val="24"/>
          <w:szCs w:val="24"/>
        </w:rPr>
        <w:lastRenderedPageBreak/>
        <w:t xml:space="preserve">Водовмещающими отложениями являются гравийно-галечниковые грунты с валунами, с песчаным или супесчаным заполнителем мощностью от 3 до </w:t>
      </w:r>
      <w:smartTag w:uri="urn:schemas-microsoft-com:office:smarttags" w:element="metricconverter">
        <w:smartTagPr>
          <w:attr w:name="ProductID" w:val="10 м"/>
        </w:smartTagPr>
        <w:r w:rsidRPr="00077B66">
          <w:rPr>
            <w:sz w:val="24"/>
            <w:szCs w:val="24"/>
          </w:rPr>
          <w:t>10 м</w:t>
        </w:r>
      </w:smartTag>
      <w:r w:rsidRPr="00077B66">
        <w:rPr>
          <w:sz w:val="24"/>
          <w:szCs w:val="24"/>
        </w:rPr>
        <w:t>. Основное питание осуществляется в летний период поверхностными водами, атмосферными осадками и водами сезонно-талого слоя. Воды горизонта поровые, безнапорные. Режим подземных вод – гидрологический (тесно связан с поверхностными). Колебания уровней грунтовых и поверхностных вод синхронны. При промерзании в осенний период могут приобретать местный криогенный напор. После прекращения поверхностного стока руч. Павлик в сентябре-октябре происходит сработка запасов подземных вод за счет разгрузки вниз по потоку. При сужении фильтрационного потока под действием промерзания проиходит разгрузка на поверхность и формируются наледи.</w:t>
      </w:r>
    </w:p>
    <w:p w:rsidR="000B2D23" w:rsidRPr="00077B66" w:rsidRDefault="000B2D23" w:rsidP="0094035C">
      <w:pPr>
        <w:suppressAutoHyphens/>
        <w:spacing w:line="360" w:lineRule="auto"/>
        <w:ind w:firstLine="709"/>
        <w:jc w:val="both"/>
        <w:rPr>
          <w:sz w:val="24"/>
          <w:szCs w:val="24"/>
        </w:rPr>
      </w:pPr>
      <w:r w:rsidRPr="00077B66">
        <w:rPr>
          <w:sz w:val="24"/>
          <w:szCs w:val="24"/>
        </w:rPr>
        <w:t>Водопроводимость составляет 106,9-514,3 м</w:t>
      </w:r>
      <w:r w:rsidRPr="00077B66">
        <w:rPr>
          <w:sz w:val="24"/>
          <w:szCs w:val="24"/>
          <w:vertAlign w:val="superscript"/>
        </w:rPr>
        <w:t>2</w:t>
      </w:r>
      <w:r w:rsidRPr="00077B66">
        <w:rPr>
          <w:sz w:val="24"/>
          <w:szCs w:val="24"/>
        </w:rPr>
        <w:t>/сут, коэффициент фильтрации 32,7-55,5 м/сут, уровнепроводность 0,4*10</w:t>
      </w:r>
      <w:r w:rsidRPr="00077B66">
        <w:rPr>
          <w:sz w:val="24"/>
          <w:szCs w:val="24"/>
          <w:vertAlign w:val="superscript"/>
        </w:rPr>
        <w:t>4</w:t>
      </w:r>
      <w:r w:rsidRPr="00077B66">
        <w:rPr>
          <w:sz w:val="24"/>
          <w:szCs w:val="24"/>
        </w:rPr>
        <w:t>-1,5*10</w:t>
      </w:r>
      <w:r w:rsidRPr="00077B66">
        <w:rPr>
          <w:sz w:val="24"/>
          <w:szCs w:val="24"/>
          <w:vertAlign w:val="superscript"/>
        </w:rPr>
        <w:t>4</w:t>
      </w:r>
      <w:r w:rsidRPr="00077B66">
        <w:rPr>
          <w:sz w:val="24"/>
          <w:szCs w:val="24"/>
        </w:rPr>
        <w:t xml:space="preserve"> м</w:t>
      </w:r>
      <w:r w:rsidRPr="00077B66">
        <w:rPr>
          <w:sz w:val="24"/>
          <w:szCs w:val="24"/>
          <w:vertAlign w:val="superscript"/>
        </w:rPr>
        <w:t>2</w:t>
      </w:r>
      <w:r w:rsidRPr="00077B66">
        <w:rPr>
          <w:sz w:val="24"/>
          <w:szCs w:val="24"/>
        </w:rPr>
        <w:t>/сут. Воды пресные.</w:t>
      </w:r>
    </w:p>
    <w:p w:rsidR="000B2D23" w:rsidRPr="00077B66" w:rsidRDefault="000B2D23" w:rsidP="0094035C">
      <w:pPr>
        <w:suppressAutoHyphens/>
        <w:spacing w:line="360" w:lineRule="auto"/>
        <w:ind w:firstLine="709"/>
        <w:jc w:val="both"/>
        <w:rPr>
          <w:sz w:val="24"/>
          <w:szCs w:val="24"/>
        </w:rPr>
      </w:pPr>
      <w:r w:rsidRPr="00077B66">
        <w:rPr>
          <w:i/>
          <w:sz w:val="24"/>
          <w:szCs w:val="24"/>
          <w:u w:val="single"/>
        </w:rPr>
        <w:t xml:space="preserve">Таликовый водоносный надмерзлотный горизонт верхнечетвертично-современных элювиально-делювиальных отложений (ВГ </w:t>
      </w:r>
      <w:r w:rsidRPr="00077B66">
        <w:rPr>
          <w:i/>
          <w:sz w:val="24"/>
          <w:szCs w:val="24"/>
          <w:u w:val="single"/>
          <w:lang w:val="en-US"/>
        </w:rPr>
        <w:t>ed</w:t>
      </w:r>
      <w:r w:rsidRPr="00077B66">
        <w:rPr>
          <w:i/>
          <w:sz w:val="24"/>
          <w:szCs w:val="24"/>
          <w:u w:val="single"/>
        </w:rPr>
        <w:t>Q</w:t>
      </w:r>
      <w:r w:rsidRPr="00077B66">
        <w:rPr>
          <w:i/>
          <w:sz w:val="24"/>
          <w:szCs w:val="24"/>
          <w:u w:val="single"/>
          <w:vertAlign w:val="subscript"/>
        </w:rPr>
        <w:t>I</w:t>
      </w:r>
      <w:r w:rsidRPr="00077B66">
        <w:rPr>
          <w:i/>
          <w:sz w:val="24"/>
          <w:szCs w:val="24"/>
          <w:u w:val="single"/>
          <w:vertAlign w:val="subscript"/>
          <w:lang w:val="en-US"/>
        </w:rPr>
        <w:t>II</w:t>
      </w:r>
      <w:r w:rsidRPr="00077B66">
        <w:rPr>
          <w:i/>
          <w:sz w:val="24"/>
          <w:szCs w:val="24"/>
          <w:u w:val="single"/>
          <w:vertAlign w:val="subscript"/>
        </w:rPr>
        <w:t>-</w:t>
      </w:r>
      <w:r w:rsidRPr="00077B66">
        <w:rPr>
          <w:i/>
          <w:sz w:val="24"/>
          <w:szCs w:val="24"/>
          <w:u w:val="single"/>
          <w:vertAlign w:val="subscript"/>
          <w:lang w:val="en-US"/>
        </w:rPr>
        <w:t>I</w:t>
      </w:r>
      <w:r w:rsidRPr="00077B66">
        <w:rPr>
          <w:i/>
          <w:sz w:val="24"/>
          <w:szCs w:val="24"/>
          <w:u w:val="single"/>
          <w:vertAlign w:val="subscript"/>
        </w:rPr>
        <w:t>V</w:t>
      </w:r>
      <w:r w:rsidRPr="00077B66">
        <w:rPr>
          <w:i/>
          <w:sz w:val="24"/>
          <w:szCs w:val="24"/>
          <w:u w:val="single"/>
        </w:rPr>
        <w:t>)</w:t>
      </w:r>
      <w:r w:rsidRPr="00077B66">
        <w:rPr>
          <w:sz w:val="24"/>
          <w:szCs w:val="24"/>
        </w:rPr>
        <w:t xml:space="preserve"> развит под руслами в верховьях ручьев Ванин и Федра. Водовмещающими являются щебенистые грунты с песчаным заполнителем мощностью до 5 м. Тип обводнения – поровый. Уклоны потока соответствуют уклону долины и составляют 0,01-0,009 д.е. Режим подземных вод – гидрологический (тесно связан с поверхностными). Колебания уровней грунтовых и поверхностных вод синхронны. При промерзании в осенний период могут приобретать местный криогенный напор. После прекращения поверхностного стока в сентябре-октябре происходит сработка запасов подземных вод за счет разгрузки вниз по потоку. При сужении фильтрационного потока под действием криогенных факторов проиходит разгрузка на поверхность и формируются наледи. </w:t>
      </w:r>
    </w:p>
    <w:p w:rsidR="000B2D23" w:rsidRPr="00077B66" w:rsidRDefault="000B2D23" w:rsidP="0094035C">
      <w:pPr>
        <w:suppressAutoHyphens/>
        <w:spacing w:line="360" w:lineRule="auto"/>
        <w:ind w:firstLine="709"/>
        <w:jc w:val="both"/>
        <w:rPr>
          <w:sz w:val="24"/>
          <w:szCs w:val="24"/>
        </w:rPr>
      </w:pPr>
      <w:r w:rsidRPr="00077B66">
        <w:rPr>
          <w:sz w:val="24"/>
          <w:szCs w:val="24"/>
        </w:rPr>
        <w:t>Фильтрационные свойства грунтов довольно высокие. По данным ОФР водопроводимость составляет 82,2-104,0 м</w:t>
      </w:r>
      <w:r w:rsidRPr="00077B66">
        <w:rPr>
          <w:sz w:val="24"/>
          <w:szCs w:val="24"/>
          <w:vertAlign w:val="superscript"/>
        </w:rPr>
        <w:t>2</w:t>
      </w:r>
      <w:r w:rsidRPr="00077B66">
        <w:rPr>
          <w:sz w:val="24"/>
          <w:szCs w:val="24"/>
        </w:rPr>
        <w:t>/сут, коэффициент фильтрации 32,9-41,6 м/сут, уровнепроводность 3,3*10</w:t>
      </w:r>
      <w:r w:rsidRPr="00077B66">
        <w:rPr>
          <w:sz w:val="24"/>
          <w:szCs w:val="24"/>
          <w:vertAlign w:val="superscript"/>
        </w:rPr>
        <w:t>3</w:t>
      </w:r>
      <w:r w:rsidRPr="00077B66">
        <w:rPr>
          <w:sz w:val="24"/>
          <w:szCs w:val="24"/>
        </w:rPr>
        <w:t>-3,6*10</w:t>
      </w:r>
      <w:r w:rsidRPr="00077B66">
        <w:rPr>
          <w:sz w:val="24"/>
          <w:szCs w:val="24"/>
          <w:vertAlign w:val="superscript"/>
        </w:rPr>
        <w:t>3</w:t>
      </w:r>
      <w:r w:rsidRPr="00077B66">
        <w:rPr>
          <w:sz w:val="24"/>
          <w:szCs w:val="24"/>
        </w:rPr>
        <w:t xml:space="preserve"> м</w:t>
      </w:r>
      <w:r w:rsidRPr="00077B66">
        <w:rPr>
          <w:sz w:val="24"/>
          <w:szCs w:val="24"/>
          <w:vertAlign w:val="superscript"/>
        </w:rPr>
        <w:t>2</w:t>
      </w:r>
      <w:r w:rsidRPr="00077B66">
        <w:rPr>
          <w:sz w:val="24"/>
          <w:szCs w:val="24"/>
        </w:rPr>
        <w:t>/сут (приложение С листы 12-19). Воды пресные.</w:t>
      </w:r>
    </w:p>
    <w:p w:rsidR="000B2D23" w:rsidRPr="00077B66" w:rsidRDefault="000B2D23" w:rsidP="0094035C">
      <w:pPr>
        <w:suppressAutoHyphens/>
        <w:spacing w:line="360" w:lineRule="auto"/>
        <w:ind w:firstLine="709"/>
        <w:jc w:val="both"/>
        <w:rPr>
          <w:sz w:val="24"/>
          <w:szCs w:val="24"/>
        </w:rPr>
      </w:pPr>
      <w:r w:rsidRPr="00077B66">
        <w:rPr>
          <w:sz w:val="24"/>
          <w:szCs w:val="24"/>
        </w:rPr>
        <w:t xml:space="preserve"> </w:t>
      </w:r>
      <w:r w:rsidRPr="00077B66">
        <w:rPr>
          <w:i/>
          <w:sz w:val="24"/>
          <w:szCs w:val="24"/>
          <w:u w:val="single"/>
        </w:rPr>
        <w:t>Водоносная зона трещиноватости нижнетриасовых и верхнепермских осадочных пород (ВЗТ Т</w:t>
      </w:r>
      <w:r w:rsidRPr="00077B66">
        <w:rPr>
          <w:i/>
          <w:sz w:val="24"/>
          <w:szCs w:val="24"/>
          <w:u w:val="single"/>
          <w:vertAlign w:val="subscript"/>
        </w:rPr>
        <w:t>1</w:t>
      </w:r>
      <w:r w:rsidRPr="00077B66">
        <w:rPr>
          <w:i/>
          <w:sz w:val="24"/>
          <w:szCs w:val="24"/>
          <w:u w:val="single"/>
        </w:rPr>
        <w:t>-P</w:t>
      </w:r>
      <w:r w:rsidRPr="00077B66">
        <w:rPr>
          <w:i/>
          <w:sz w:val="24"/>
          <w:szCs w:val="24"/>
          <w:u w:val="single"/>
          <w:vertAlign w:val="subscript"/>
        </w:rPr>
        <w:t>2</w:t>
      </w:r>
      <w:r w:rsidRPr="00077B66">
        <w:rPr>
          <w:i/>
          <w:sz w:val="24"/>
          <w:szCs w:val="24"/>
          <w:u w:val="single"/>
        </w:rPr>
        <w:t>)</w:t>
      </w:r>
      <w:r w:rsidRPr="00077B66">
        <w:rPr>
          <w:sz w:val="24"/>
          <w:szCs w:val="24"/>
          <w:vertAlign w:val="subscript"/>
        </w:rPr>
        <w:t xml:space="preserve"> </w:t>
      </w:r>
      <w:r w:rsidRPr="00077B66">
        <w:rPr>
          <w:sz w:val="24"/>
          <w:szCs w:val="24"/>
        </w:rPr>
        <w:t>развита в пределах сквозных таликов долины р.Омчак и залегает второй от поверхности под ВГ t,a,</w:t>
      </w:r>
      <w:r w:rsidRPr="00077B66">
        <w:rPr>
          <w:sz w:val="24"/>
          <w:szCs w:val="24"/>
          <w:lang w:val="en-US"/>
        </w:rPr>
        <w:t>ed</w:t>
      </w:r>
      <w:r w:rsidRPr="00077B66">
        <w:rPr>
          <w:sz w:val="24"/>
          <w:szCs w:val="24"/>
        </w:rPr>
        <w:t>Q</w:t>
      </w:r>
      <w:r w:rsidRPr="00077B66">
        <w:rPr>
          <w:sz w:val="24"/>
          <w:szCs w:val="24"/>
          <w:vertAlign w:val="subscript"/>
        </w:rPr>
        <w:t>III-IV</w:t>
      </w:r>
      <w:r w:rsidRPr="00077B66">
        <w:rPr>
          <w:sz w:val="24"/>
          <w:szCs w:val="24"/>
        </w:rPr>
        <w:t>. Водовмещающими являются алевролиты, песчаники. Их водоносность обусловлена развитием открытой трещино</w:t>
      </w:r>
      <w:r w:rsidRPr="00077B66">
        <w:rPr>
          <w:sz w:val="24"/>
          <w:szCs w:val="24"/>
        </w:rPr>
        <w:softHyphen/>
        <w:t xml:space="preserve">ватости гипергенного типа. Глубина развитая зоны активной трещиноватости определена по данным буровых, опытных и геофизических работ - от 20 до 70 м, достигая на отдельных участках </w:t>
      </w:r>
      <w:smartTag w:uri="urn:schemas-microsoft-com:office:smarttags" w:element="metricconverter">
        <w:smartTagPr>
          <w:attr w:name="ProductID" w:val="150 м"/>
        </w:smartTagPr>
        <w:r w:rsidRPr="00077B66">
          <w:rPr>
            <w:sz w:val="24"/>
            <w:szCs w:val="24"/>
          </w:rPr>
          <w:t>150 м</w:t>
        </w:r>
      </w:smartTag>
      <w:r w:rsidRPr="00077B66">
        <w:rPr>
          <w:sz w:val="24"/>
          <w:szCs w:val="24"/>
        </w:rPr>
        <w:t>. Коэффициенты водопроводимости высо</w:t>
      </w:r>
      <w:r w:rsidRPr="00077B66">
        <w:rPr>
          <w:sz w:val="24"/>
          <w:szCs w:val="24"/>
        </w:rPr>
        <w:softHyphen/>
        <w:t>кие - от 97 до 346 м</w:t>
      </w:r>
      <w:r w:rsidRPr="00077B66">
        <w:rPr>
          <w:sz w:val="24"/>
          <w:szCs w:val="24"/>
          <w:vertAlign w:val="superscript"/>
        </w:rPr>
        <w:t>2</w:t>
      </w:r>
      <w:r w:rsidRPr="00077B66">
        <w:rPr>
          <w:sz w:val="24"/>
          <w:szCs w:val="24"/>
        </w:rPr>
        <w:t>/сут., средний - 200 м</w:t>
      </w:r>
      <w:r w:rsidRPr="00077B66">
        <w:rPr>
          <w:sz w:val="24"/>
          <w:szCs w:val="24"/>
          <w:vertAlign w:val="superscript"/>
        </w:rPr>
        <w:t>2</w:t>
      </w:r>
      <w:r w:rsidRPr="00077B66">
        <w:rPr>
          <w:sz w:val="24"/>
          <w:szCs w:val="24"/>
        </w:rPr>
        <w:t xml:space="preserve">/сут. </w:t>
      </w:r>
    </w:p>
    <w:p w:rsidR="000B2D23" w:rsidRPr="00077B66" w:rsidRDefault="000B2D23" w:rsidP="0094035C">
      <w:pPr>
        <w:suppressAutoHyphens/>
        <w:spacing w:line="360" w:lineRule="auto"/>
        <w:ind w:firstLine="709"/>
        <w:jc w:val="both"/>
        <w:rPr>
          <w:sz w:val="24"/>
          <w:szCs w:val="24"/>
        </w:rPr>
      </w:pPr>
      <w:r w:rsidRPr="00077B66">
        <w:rPr>
          <w:sz w:val="24"/>
          <w:szCs w:val="24"/>
        </w:rPr>
        <w:t xml:space="preserve">Питание осуществляется в летний период за счёт водоносного горизонта техногенных, верхнечетвертично-современных аллювиальных, элювиально-делювиальных отложений. </w:t>
      </w:r>
      <w:r w:rsidRPr="00077B66">
        <w:rPr>
          <w:sz w:val="24"/>
          <w:szCs w:val="24"/>
        </w:rPr>
        <w:lastRenderedPageBreak/>
        <w:t xml:space="preserve">Разгрузка вод происходит вниз по потоку и в нижележащую локально-водоносную зону трещиноватости. </w:t>
      </w:r>
    </w:p>
    <w:p w:rsidR="000B2D23" w:rsidRPr="00077B66" w:rsidRDefault="000B2D23" w:rsidP="0094035C">
      <w:pPr>
        <w:suppressAutoHyphens/>
        <w:spacing w:line="360" w:lineRule="auto"/>
        <w:ind w:firstLine="709"/>
        <w:jc w:val="both"/>
        <w:rPr>
          <w:sz w:val="24"/>
          <w:szCs w:val="24"/>
        </w:rPr>
      </w:pPr>
      <w:r w:rsidRPr="00077B66">
        <w:rPr>
          <w:sz w:val="24"/>
          <w:szCs w:val="24"/>
        </w:rPr>
        <w:t>По химическому составу воды преимущественно сульфатно-гидрокарбонатные магниево-кальциевые с минерализацией 0,1-0,62 г/дм3 рH = 6-8; общая жёсткость 0,12-8,1 мг-экв/дм</w:t>
      </w:r>
      <w:r w:rsidRPr="00077B66">
        <w:rPr>
          <w:sz w:val="24"/>
          <w:szCs w:val="24"/>
          <w:vertAlign w:val="superscript"/>
        </w:rPr>
        <w:t>3</w:t>
      </w:r>
      <w:r w:rsidRPr="00077B66">
        <w:rPr>
          <w:sz w:val="24"/>
          <w:szCs w:val="24"/>
        </w:rPr>
        <w:t>.</w:t>
      </w:r>
    </w:p>
    <w:p w:rsidR="000B2D23" w:rsidRPr="00077B66" w:rsidRDefault="000B2D23" w:rsidP="0094035C">
      <w:pPr>
        <w:suppressAutoHyphens/>
        <w:spacing w:line="360" w:lineRule="auto"/>
        <w:ind w:firstLine="709"/>
        <w:jc w:val="both"/>
        <w:rPr>
          <w:sz w:val="24"/>
          <w:szCs w:val="24"/>
        </w:rPr>
      </w:pPr>
      <w:r w:rsidRPr="00077B66">
        <w:rPr>
          <w:i/>
          <w:sz w:val="24"/>
          <w:szCs w:val="24"/>
          <w:u w:val="single"/>
        </w:rPr>
        <w:t>Локально-водоносная подмерзлотная зона трещиноватости нижнетриасовых и верхнепермских осадочных пород (ЛВЗТ Т</w:t>
      </w:r>
      <w:r w:rsidRPr="00077B66">
        <w:rPr>
          <w:i/>
          <w:sz w:val="24"/>
          <w:szCs w:val="24"/>
          <w:u w:val="single"/>
          <w:vertAlign w:val="subscript"/>
        </w:rPr>
        <w:t>1</w:t>
      </w:r>
      <w:r w:rsidRPr="00077B66">
        <w:rPr>
          <w:i/>
          <w:sz w:val="24"/>
          <w:szCs w:val="24"/>
          <w:u w:val="single"/>
        </w:rPr>
        <w:t>- P</w:t>
      </w:r>
      <w:r w:rsidRPr="00077B66">
        <w:rPr>
          <w:i/>
          <w:sz w:val="24"/>
          <w:szCs w:val="24"/>
          <w:u w:val="single"/>
          <w:vertAlign w:val="subscript"/>
        </w:rPr>
        <w:t>2</w:t>
      </w:r>
      <w:r w:rsidRPr="00077B66">
        <w:rPr>
          <w:i/>
          <w:sz w:val="24"/>
          <w:szCs w:val="24"/>
          <w:u w:val="single"/>
        </w:rPr>
        <w:t>)</w:t>
      </w:r>
      <w:r w:rsidRPr="00077B66">
        <w:rPr>
          <w:sz w:val="24"/>
          <w:szCs w:val="24"/>
        </w:rPr>
        <w:t xml:space="preserve"> распространена повсеместно под многолетне-мёрзлой толщей и водоносными зонами трещиноватости. Водовмещающие породы представлены однообразной толщей слабо-трещиноватых песчано-глинистых и туфогенных сланцев, алевролитов, песчаников. Водообильность и фильтрационные свойства пород низкие: удельные дебиты скважин в непосредственной близости от сквозных таликовых зон характеризуются величинами от 0,002 до </w:t>
      </w:r>
      <w:smartTag w:uri="urn:schemas-microsoft-com:office:smarttags" w:element="metricconverter">
        <w:smartTagPr>
          <w:attr w:name="ProductID" w:val="0,07 л"/>
        </w:smartTagPr>
        <w:r w:rsidRPr="00077B66">
          <w:rPr>
            <w:sz w:val="24"/>
            <w:szCs w:val="24"/>
          </w:rPr>
          <w:t>0,07 л</w:t>
        </w:r>
      </w:smartTag>
      <w:r w:rsidRPr="00077B66">
        <w:rPr>
          <w:sz w:val="24"/>
          <w:szCs w:val="24"/>
        </w:rPr>
        <w:t xml:space="preserve"> /с·м, коэффи</w:t>
      </w:r>
      <w:r w:rsidRPr="00077B66">
        <w:rPr>
          <w:sz w:val="24"/>
          <w:szCs w:val="24"/>
        </w:rPr>
        <w:softHyphen/>
        <w:t>циент водопроводимости пород от 0,4 до 10м</w:t>
      </w:r>
      <w:r w:rsidRPr="00077B66">
        <w:rPr>
          <w:sz w:val="24"/>
          <w:szCs w:val="24"/>
          <w:vertAlign w:val="superscript"/>
        </w:rPr>
        <w:t>2</w:t>
      </w:r>
      <w:r w:rsidRPr="00077B66">
        <w:rPr>
          <w:sz w:val="24"/>
          <w:szCs w:val="24"/>
        </w:rPr>
        <w:t xml:space="preserve">/сут. Воды напорные, величина напоров изменяется от 40 до </w:t>
      </w:r>
      <w:smartTag w:uri="urn:schemas-microsoft-com:office:smarttags" w:element="metricconverter">
        <w:smartTagPr>
          <w:attr w:name="ProductID" w:val="182,5 м"/>
        </w:smartTagPr>
        <w:r w:rsidRPr="00077B66">
          <w:rPr>
            <w:sz w:val="24"/>
            <w:szCs w:val="24"/>
          </w:rPr>
          <w:t>182,5 м</w:t>
        </w:r>
      </w:smartTag>
      <w:r w:rsidRPr="00077B66">
        <w:rPr>
          <w:sz w:val="24"/>
          <w:szCs w:val="24"/>
        </w:rPr>
        <w:t>. Уровни вод ЛВЗТ, в зависимости от положения скважин в рельефе, устанавливаются на глубине от 2-</w:t>
      </w:r>
      <w:smartTag w:uri="urn:schemas-microsoft-com:office:smarttags" w:element="metricconverter">
        <w:smartTagPr>
          <w:attr w:name="ProductID" w:val="10 м"/>
        </w:smartTagPr>
        <w:r w:rsidRPr="00077B66">
          <w:rPr>
            <w:sz w:val="24"/>
            <w:szCs w:val="24"/>
          </w:rPr>
          <w:t>10 м</w:t>
        </w:r>
      </w:smartTag>
      <w:r w:rsidRPr="00077B66">
        <w:rPr>
          <w:sz w:val="24"/>
          <w:szCs w:val="24"/>
        </w:rPr>
        <w:t xml:space="preserve"> в долине р.Омчак до 70-307,7м - на водоразделах.</w:t>
      </w:r>
    </w:p>
    <w:p w:rsidR="000B2D23" w:rsidRPr="00077B66" w:rsidRDefault="000B2D23" w:rsidP="0094035C">
      <w:pPr>
        <w:suppressAutoHyphens/>
        <w:spacing w:line="360" w:lineRule="auto"/>
        <w:ind w:firstLine="709"/>
        <w:jc w:val="both"/>
        <w:rPr>
          <w:sz w:val="24"/>
          <w:szCs w:val="24"/>
        </w:rPr>
      </w:pPr>
      <w:r w:rsidRPr="00077B66">
        <w:rPr>
          <w:sz w:val="24"/>
          <w:szCs w:val="24"/>
        </w:rPr>
        <w:t>Питание локально-водоносная зона получает в верховьях водотоков путём инфильтрации атмосферных осадков и, частично, за счёт разгрузки ВЗТ. Разгрузка подземных вод этой зоны происходит вниз по склонам к днищам долин, где они участвуют в питании водоносного горизонта и ВЗТ-Р</w:t>
      </w:r>
      <w:r w:rsidRPr="00077B66">
        <w:rPr>
          <w:sz w:val="24"/>
          <w:szCs w:val="24"/>
          <w:vertAlign w:val="subscript"/>
        </w:rPr>
        <w:t>2</w:t>
      </w:r>
      <w:r w:rsidRPr="00077B66">
        <w:rPr>
          <w:sz w:val="24"/>
          <w:szCs w:val="24"/>
        </w:rPr>
        <w:t>.</w:t>
      </w:r>
    </w:p>
    <w:p w:rsidR="000B2D23" w:rsidRPr="00077B66" w:rsidRDefault="000B2D23" w:rsidP="0094035C">
      <w:pPr>
        <w:suppressAutoHyphens/>
        <w:spacing w:line="360" w:lineRule="auto"/>
        <w:ind w:firstLine="709"/>
        <w:jc w:val="both"/>
        <w:rPr>
          <w:sz w:val="24"/>
          <w:szCs w:val="24"/>
        </w:rPr>
      </w:pPr>
      <w:r w:rsidRPr="00077B66">
        <w:rPr>
          <w:sz w:val="24"/>
          <w:szCs w:val="24"/>
        </w:rPr>
        <w:t>По химическому составу воды: в днищах долин гидрокарбонатно-хлоридные магниево-кальциевые с минерализацией 0,1-0,6 г/л, общей жёсткостью 1,6-8 мг-экв/л; под водоразделами и склонами долин преимущественно сульфатные магниевые с минерализацией 2,2-5,6 г/л, общей жёсткостью 27-73,8 мг-экв/л.</w:t>
      </w:r>
    </w:p>
    <w:p w:rsidR="00FE0371" w:rsidRPr="00077B66" w:rsidRDefault="00FE0371" w:rsidP="0094035C">
      <w:pPr>
        <w:spacing w:line="360" w:lineRule="auto"/>
        <w:ind w:firstLine="709"/>
        <w:jc w:val="both"/>
        <w:rPr>
          <w:sz w:val="24"/>
          <w:szCs w:val="24"/>
        </w:rPr>
      </w:pPr>
    </w:p>
    <w:p w:rsidR="00FE0371" w:rsidRPr="00077B66" w:rsidRDefault="00FE0371" w:rsidP="00AE448D">
      <w:pPr>
        <w:spacing w:line="360" w:lineRule="auto"/>
        <w:ind w:firstLine="709"/>
        <w:jc w:val="both"/>
        <w:rPr>
          <w:sz w:val="24"/>
          <w:szCs w:val="24"/>
        </w:rPr>
      </w:pPr>
      <w:r w:rsidRPr="00077B66">
        <w:rPr>
          <w:b/>
          <w:i/>
          <w:sz w:val="24"/>
          <w:szCs w:val="24"/>
        </w:rPr>
        <w:t xml:space="preserve">Подземные воды. </w:t>
      </w:r>
      <w:r w:rsidRPr="00077B66">
        <w:rPr>
          <w:sz w:val="24"/>
          <w:szCs w:val="24"/>
        </w:rPr>
        <w:t>Питание подземных вод в районе работ осуществляется за счет фильтрации атмосферных осадков и поверхностных вод.</w:t>
      </w:r>
    </w:p>
    <w:p w:rsidR="005A7364" w:rsidRPr="00077B66" w:rsidRDefault="005A7364" w:rsidP="00AE448D">
      <w:pPr>
        <w:widowControl w:val="0"/>
        <w:autoSpaceDE w:val="0"/>
        <w:autoSpaceDN w:val="0"/>
        <w:adjustRightInd w:val="0"/>
        <w:spacing w:line="360" w:lineRule="auto"/>
        <w:ind w:firstLine="709"/>
        <w:jc w:val="both"/>
        <w:rPr>
          <w:sz w:val="24"/>
          <w:szCs w:val="24"/>
        </w:rPr>
      </w:pPr>
      <w:r w:rsidRPr="00077B66">
        <w:rPr>
          <w:sz w:val="24"/>
          <w:szCs w:val="24"/>
        </w:rPr>
        <w:t>В результате проведения инженерно-геологических изысканий вскрыты подземные воды в семи скважинах: № 191,202, 220, 221, 224 в долине руч. Морозов и с-235, с-247 в долине р. Омчак.</w:t>
      </w:r>
    </w:p>
    <w:p w:rsidR="005A7364" w:rsidRPr="00077B66" w:rsidRDefault="005A7364" w:rsidP="00AE448D">
      <w:pPr>
        <w:spacing w:line="360" w:lineRule="auto"/>
        <w:ind w:firstLine="709"/>
        <w:jc w:val="both"/>
        <w:rPr>
          <w:sz w:val="24"/>
          <w:szCs w:val="24"/>
        </w:rPr>
      </w:pPr>
      <w:r w:rsidRPr="00077B66">
        <w:rPr>
          <w:bCs/>
          <w:sz w:val="24"/>
          <w:szCs w:val="24"/>
        </w:rPr>
        <w:t xml:space="preserve">Подземные воды в границах проектируемого объекта гидрокарбонатно-сульфатные, магниево-кальциевые, пресные, от мягких до умеренно жестких. </w:t>
      </w:r>
      <w:r w:rsidRPr="00077B66">
        <w:rPr>
          <w:sz w:val="24"/>
          <w:szCs w:val="24"/>
        </w:rPr>
        <w:t xml:space="preserve">Минерализация изменяется от 130 до 340 мг/л, реакция среды нейтральная (рН – 6,6-7,8).  Содержание определяемых макрокомпонентов в среднем по выборке не превышает норматив ПДКх, содержание микрокомпонентов в среднем по выборке не превышает норматив ПДК х. </w:t>
      </w:r>
    </w:p>
    <w:p w:rsidR="005A7364" w:rsidRPr="00077B66" w:rsidRDefault="005A7364" w:rsidP="0094035C">
      <w:pPr>
        <w:widowControl w:val="0"/>
        <w:autoSpaceDE w:val="0"/>
        <w:autoSpaceDN w:val="0"/>
        <w:adjustRightInd w:val="0"/>
        <w:spacing w:line="360" w:lineRule="auto"/>
        <w:ind w:firstLine="709"/>
        <w:rPr>
          <w:sz w:val="24"/>
          <w:szCs w:val="24"/>
        </w:rPr>
      </w:pPr>
      <w:r w:rsidRPr="00077B66">
        <w:rPr>
          <w:sz w:val="24"/>
          <w:szCs w:val="24"/>
        </w:rPr>
        <w:lastRenderedPageBreak/>
        <w:t xml:space="preserve">Таблица </w:t>
      </w:r>
      <w:r w:rsidR="00E82D97" w:rsidRPr="00077B66">
        <w:rPr>
          <w:sz w:val="24"/>
          <w:szCs w:val="24"/>
        </w:rPr>
        <w:t>5</w:t>
      </w:r>
      <w:r w:rsidRPr="00077B66">
        <w:rPr>
          <w:sz w:val="24"/>
          <w:szCs w:val="24"/>
        </w:rPr>
        <w:t>.</w:t>
      </w:r>
      <w:r w:rsidR="00E82D97" w:rsidRPr="00077B66">
        <w:rPr>
          <w:sz w:val="24"/>
          <w:szCs w:val="24"/>
        </w:rPr>
        <w:t>13</w:t>
      </w:r>
      <w:r w:rsidRPr="00077B66">
        <w:rPr>
          <w:sz w:val="24"/>
          <w:szCs w:val="24"/>
        </w:rPr>
        <w:t xml:space="preserve"> - Сравнительная характеристика содержания макрокомпонентов в подземных водах по отношению к ГН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1"/>
        <w:gridCol w:w="886"/>
        <w:gridCol w:w="884"/>
        <w:gridCol w:w="886"/>
        <w:gridCol w:w="884"/>
        <w:gridCol w:w="886"/>
        <w:gridCol w:w="1033"/>
        <w:gridCol w:w="1007"/>
        <w:gridCol w:w="1144"/>
      </w:tblGrid>
      <w:tr w:rsidR="00077B66" w:rsidRPr="00077B66" w:rsidTr="005A7364">
        <w:trPr>
          <w:trHeight w:val="315"/>
          <w:tblHeader/>
          <w:jc w:val="center"/>
        </w:trPr>
        <w:tc>
          <w:tcPr>
            <w:tcW w:w="1161" w:type="pct"/>
            <w:vMerge w:val="restart"/>
            <w:shd w:val="clear" w:color="auto" w:fill="auto"/>
            <w:vAlign w:val="center"/>
            <w:hideMark/>
          </w:tcPr>
          <w:p w:rsidR="005A7364" w:rsidRPr="00077B66" w:rsidRDefault="005A7364" w:rsidP="00C879B6">
            <w:pPr>
              <w:rPr>
                <w:b/>
                <w:bCs/>
                <w:sz w:val="20"/>
                <w:szCs w:val="20"/>
              </w:rPr>
            </w:pPr>
            <w:r w:rsidRPr="00077B66">
              <w:rPr>
                <w:b/>
                <w:bCs/>
                <w:sz w:val="20"/>
                <w:szCs w:val="20"/>
              </w:rPr>
              <w:t xml:space="preserve">Вещество </w:t>
            </w:r>
          </w:p>
        </w:tc>
        <w:tc>
          <w:tcPr>
            <w:tcW w:w="3839" w:type="pct"/>
            <w:gridSpan w:val="8"/>
            <w:shd w:val="clear" w:color="auto" w:fill="auto"/>
            <w:vAlign w:val="center"/>
            <w:hideMark/>
          </w:tcPr>
          <w:p w:rsidR="005A7364" w:rsidRPr="00077B66" w:rsidRDefault="005A7364" w:rsidP="00C879B6">
            <w:pPr>
              <w:jc w:val="center"/>
              <w:rPr>
                <w:b/>
                <w:bCs/>
                <w:sz w:val="20"/>
                <w:szCs w:val="20"/>
              </w:rPr>
            </w:pPr>
            <w:r w:rsidRPr="00077B66">
              <w:rPr>
                <w:b/>
                <w:bCs/>
                <w:sz w:val="20"/>
                <w:szCs w:val="20"/>
              </w:rPr>
              <w:t>Концентрация ЗВ  в пробе воды (мг/дм</w:t>
            </w:r>
            <w:r w:rsidRPr="00077B66">
              <w:rPr>
                <w:b/>
                <w:bCs/>
                <w:sz w:val="20"/>
                <w:szCs w:val="20"/>
                <w:vertAlign w:val="superscript"/>
              </w:rPr>
              <w:t>3</w:t>
            </w:r>
            <w:r w:rsidRPr="00077B66">
              <w:rPr>
                <w:b/>
                <w:bCs/>
                <w:sz w:val="20"/>
                <w:szCs w:val="20"/>
              </w:rPr>
              <w:t>)</w:t>
            </w:r>
          </w:p>
        </w:tc>
      </w:tr>
      <w:tr w:rsidR="00077B66" w:rsidRPr="00077B66" w:rsidTr="005A7364">
        <w:trPr>
          <w:trHeight w:val="299"/>
          <w:tblHeader/>
          <w:jc w:val="center"/>
        </w:trPr>
        <w:tc>
          <w:tcPr>
            <w:tcW w:w="1161" w:type="pct"/>
            <w:vMerge/>
            <w:vAlign w:val="center"/>
            <w:hideMark/>
          </w:tcPr>
          <w:p w:rsidR="005A7364" w:rsidRPr="00077B66" w:rsidRDefault="005A7364" w:rsidP="00C879B6">
            <w:pPr>
              <w:rPr>
                <w:b/>
                <w:bCs/>
                <w:sz w:val="20"/>
                <w:szCs w:val="20"/>
              </w:rPr>
            </w:pPr>
          </w:p>
        </w:tc>
        <w:tc>
          <w:tcPr>
            <w:tcW w:w="447" w:type="pct"/>
            <w:vMerge w:val="restart"/>
            <w:shd w:val="clear" w:color="auto" w:fill="auto"/>
            <w:vAlign w:val="center"/>
            <w:hideMark/>
          </w:tcPr>
          <w:p w:rsidR="005A7364" w:rsidRPr="00077B66" w:rsidRDefault="005A7364" w:rsidP="00C879B6">
            <w:pPr>
              <w:jc w:val="center"/>
              <w:rPr>
                <w:b/>
                <w:bCs/>
                <w:sz w:val="20"/>
                <w:szCs w:val="20"/>
              </w:rPr>
            </w:pPr>
            <w:r w:rsidRPr="00077B66">
              <w:rPr>
                <w:b/>
                <w:bCs/>
                <w:sz w:val="20"/>
                <w:szCs w:val="20"/>
              </w:rPr>
              <w:t>скв. 191</w:t>
            </w:r>
          </w:p>
        </w:tc>
        <w:tc>
          <w:tcPr>
            <w:tcW w:w="446" w:type="pct"/>
            <w:vMerge w:val="restart"/>
            <w:shd w:val="clear" w:color="auto" w:fill="auto"/>
            <w:vAlign w:val="center"/>
            <w:hideMark/>
          </w:tcPr>
          <w:p w:rsidR="005A7364" w:rsidRPr="00077B66" w:rsidRDefault="005A7364" w:rsidP="00C879B6">
            <w:pPr>
              <w:jc w:val="center"/>
              <w:rPr>
                <w:b/>
                <w:bCs/>
                <w:sz w:val="20"/>
                <w:szCs w:val="20"/>
              </w:rPr>
            </w:pPr>
            <w:r w:rsidRPr="00077B66">
              <w:rPr>
                <w:b/>
                <w:bCs/>
                <w:sz w:val="20"/>
                <w:szCs w:val="20"/>
              </w:rPr>
              <w:t>скв. 202</w:t>
            </w:r>
          </w:p>
        </w:tc>
        <w:tc>
          <w:tcPr>
            <w:tcW w:w="447" w:type="pct"/>
            <w:vMerge w:val="restart"/>
            <w:shd w:val="clear" w:color="auto" w:fill="auto"/>
            <w:vAlign w:val="center"/>
            <w:hideMark/>
          </w:tcPr>
          <w:p w:rsidR="005A7364" w:rsidRPr="00077B66" w:rsidRDefault="005A7364" w:rsidP="00C879B6">
            <w:pPr>
              <w:jc w:val="center"/>
              <w:rPr>
                <w:b/>
                <w:bCs/>
                <w:sz w:val="20"/>
                <w:szCs w:val="20"/>
              </w:rPr>
            </w:pPr>
            <w:r w:rsidRPr="00077B66">
              <w:rPr>
                <w:b/>
                <w:bCs/>
                <w:sz w:val="20"/>
                <w:szCs w:val="20"/>
              </w:rPr>
              <w:t>скв. 220</w:t>
            </w:r>
          </w:p>
        </w:tc>
        <w:tc>
          <w:tcPr>
            <w:tcW w:w="446" w:type="pct"/>
            <w:vMerge w:val="restart"/>
            <w:shd w:val="clear" w:color="auto" w:fill="auto"/>
            <w:vAlign w:val="center"/>
          </w:tcPr>
          <w:p w:rsidR="005A7364" w:rsidRPr="00077B66" w:rsidRDefault="005A7364" w:rsidP="00C879B6">
            <w:pPr>
              <w:jc w:val="center"/>
              <w:rPr>
                <w:b/>
                <w:bCs/>
                <w:sz w:val="20"/>
                <w:szCs w:val="20"/>
              </w:rPr>
            </w:pPr>
            <w:r w:rsidRPr="00077B66">
              <w:rPr>
                <w:b/>
                <w:bCs/>
                <w:sz w:val="20"/>
                <w:szCs w:val="20"/>
              </w:rPr>
              <w:t>скв. 221</w:t>
            </w:r>
          </w:p>
        </w:tc>
        <w:tc>
          <w:tcPr>
            <w:tcW w:w="447" w:type="pct"/>
            <w:vMerge w:val="restart"/>
            <w:shd w:val="clear" w:color="auto" w:fill="auto"/>
            <w:vAlign w:val="center"/>
          </w:tcPr>
          <w:p w:rsidR="005A7364" w:rsidRPr="00077B66" w:rsidRDefault="005A7364" w:rsidP="00C879B6">
            <w:pPr>
              <w:jc w:val="center"/>
              <w:rPr>
                <w:b/>
                <w:bCs/>
                <w:sz w:val="20"/>
                <w:szCs w:val="20"/>
              </w:rPr>
            </w:pPr>
            <w:r w:rsidRPr="00077B66">
              <w:rPr>
                <w:b/>
                <w:bCs/>
                <w:sz w:val="20"/>
                <w:szCs w:val="20"/>
              </w:rPr>
              <w:t>скв. 224</w:t>
            </w:r>
          </w:p>
        </w:tc>
        <w:tc>
          <w:tcPr>
            <w:tcW w:w="521" w:type="pct"/>
            <w:vMerge w:val="restart"/>
            <w:shd w:val="clear" w:color="auto" w:fill="auto"/>
            <w:vAlign w:val="center"/>
          </w:tcPr>
          <w:p w:rsidR="005A7364" w:rsidRPr="00077B66" w:rsidRDefault="005A7364" w:rsidP="00C879B6">
            <w:pPr>
              <w:jc w:val="center"/>
              <w:rPr>
                <w:b/>
                <w:bCs/>
                <w:sz w:val="20"/>
                <w:szCs w:val="20"/>
              </w:rPr>
            </w:pPr>
            <w:r w:rsidRPr="00077B66">
              <w:rPr>
                <w:b/>
                <w:bCs/>
                <w:sz w:val="20"/>
                <w:szCs w:val="20"/>
              </w:rPr>
              <w:t>скв. с-235</w:t>
            </w:r>
          </w:p>
        </w:tc>
        <w:tc>
          <w:tcPr>
            <w:tcW w:w="508" w:type="pct"/>
            <w:vMerge w:val="restart"/>
            <w:shd w:val="clear" w:color="auto" w:fill="auto"/>
            <w:vAlign w:val="center"/>
          </w:tcPr>
          <w:p w:rsidR="005A7364" w:rsidRPr="00077B66" w:rsidRDefault="005A7364" w:rsidP="00C879B6">
            <w:pPr>
              <w:jc w:val="center"/>
              <w:rPr>
                <w:b/>
                <w:bCs/>
                <w:sz w:val="20"/>
                <w:szCs w:val="20"/>
              </w:rPr>
            </w:pPr>
            <w:r w:rsidRPr="00077B66">
              <w:rPr>
                <w:b/>
                <w:bCs/>
                <w:sz w:val="20"/>
                <w:szCs w:val="20"/>
              </w:rPr>
              <w:t>скв. с-247</w:t>
            </w:r>
          </w:p>
        </w:tc>
        <w:tc>
          <w:tcPr>
            <w:tcW w:w="578" w:type="pct"/>
            <w:vMerge w:val="restart"/>
            <w:shd w:val="clear" w:color="auto" w:fill="auto"/>
            <w:vAlign w:val="center"/>
          </w:tcPr>
          <w:p w:rsidR="005A7364" w:rsidRPr="00077B66" w:rsidRDefault="005A7364" w:rsidP="00C879B6">
            <w:pPr>
              <w:jc w:val="center"/>
              <w:rPr>
                <w:b/>
                <w:bCs/>
                <w:sz w:val="20"/>
                <w:szCs w:val="20"/>
              </w:rPr>
            </w:pPr>
            <w:r w:rsidRPr="00077B66">
              <w:rPr>
                <w:b/>
                <w:bCs/>
                <w:sz w:val="20"/>
                <w:szCs w:val="20"/>
              </w:rPr>
              <w:t>ГН**</w:t>
            </w:r>
          </w:p>
        </w:tc>
      </w:tr>
      <w:tr w:rsidR="00077B66" w:rsidRPr="00077B66" w:rsidTr="005A7364">
        <w:trPr>
          <w:trHeight w:val="276"/>
          <w:tblHeader/>
          <w:jc w:val="center"/>
        </w:trPr>
        <w:tc>
          <w:tcPr>
            <w:tcW w:w="1161" w:type="pct"/>
            <w:vMerge/>
            <w:vAlign w:val="center"/>
          </w:tcPr>
          <w:p w:rsidR="005A7364" w:rsidRPr="00077B66" w:rsidRDefault="005A7364" w:rsidP="00C879B6">
            <w:pPr>
              <w:rPr>
                <w:b/>
                <w:bCs/>
                <w:sz w:val="20"/>
                <w:szCs w:val="20"/>
              </w:rPr>
            </w:pPr>
          </w:p>
        </w:tc>
        <w:tc>
          <w:tcPr>
            <w:tcW w:w="447" w:type="pct"/>
            <w:vMerge/>
            <w:shd w:val="clear" w:color="auto" w:fill="auto"/>
            <w:vAlign w:val="center"/>
          </w:tcPr>
          <w:p w:rsidR="005A7364" w:rsidRPr="00077B66" w:rsidRDefault="005A7364" w:rsidP="00C879B6">
            <w:pPr>
              <w:jc w:val="center"/>
              <w:rPr>
                <w:b/>
                <w:bCs/>
                <w:sz w:val="20"/>
                <w:szCs w:val="20"/>
              </w:rPr>
            </w:pPr>
          </w:p>
        </w:tc>
        <w:tc>
          <w:tcPr>
            <w:tcW w:w="446" w:type="pct"/>
            <w:vMerge/>
            <w:shd w:val="clear" w:color="auto" w:fill="auto"/>
            <w:vAlign w:val="center"/>
          </w:tcPr>
          <w:p w:rsidR="005A7364" w:rsidRPr="00077B66" w:rsidRDefault="005A7364" w:rsidP="00C879B6">
            <w:pPr>
              <w:jc w:val="center"/>
              <w:rPr>
                <w:b/>
                <w:bCs/>
                <w:sz w:val="20"/>
                <w:szCs w:val="20"/>
              </w:rPr>
            </w:pPr>
          </w:p>
        </w:tc>
        <w:tc>
          <w:tcPr>
            <w:tcW w:w="447" w:type="pct"/>
            <w:vMerge/>
            <w:shd w:val="clear" w:color="auto" w:fill="auto"/>
            <w:vAlign w:val="center"/>
          </w:tcPr>
          <w:p w:rsidR="005A7364" w:rsidRPr="00077B66" w:rsidRDefault="005A7364" w:rsidP="00C879B6">
            <w:pPr>
              <w:jc w:val="center"/>
              <w:rPr>
                <w:b/>
                <w:bCs/>
                <w:sz w:val="20"/>
                <w:szCs w:val="20"/>
              </w:rPr>
            </w:pPr>
          </w:p>
        </w:tc>
        <w:tc>
          <w:tcPr>
            <w:tcW w:w="446" w:type="pct"/>
            <w:vMerge/>
            <w:shd w:val="clear" w:color="auto" w:fill="auto"/>
            <w:vAlign w:val="center"/>
          </w:tcPr>
          <w:p w:rsidR="005A7364" w:rsidRPr="00077B66" w:rsidRDefault="005A7364" w:rsidP="00C879B6">
            <w:pPr>
              <w:jc w:val="center"/>
              <w:rPr>
                <w:b/>
                <w:bCs/>
                <w:sz w:val="20"/>
                <w:szCs w:val="20"/>
              </w:rPr>
            </w:pPr>
          </w:p>
        </w:tc>
        <w:tc>
          <w:tcPr>
            <w:tcW w:w="447" w:type="pct"/>
            <w:vMerge/>
            <w:shd w:val="clear" w:color="auto" w:fill="auto"/>
            <w:vAlign w:val="center"/>
          </w:tcPr>
          <w:p w:rsidR="005A7364" w:rsidRPr="00077B66" w:rsidRDefault="005A7364" w:rsidP="00C879B6">
            <w:pPr>
              <w:jc w:val="center"/>
              <w:rPr>
                <w:b/>
                <w:bCs/>
                <w:sz w:val="20"/>
                <w:szCs w:val="20"/>
              </w:rPr>
            </w:pPr>
          </w:p>
        </w:tc>
        <w:tc>
          <w:tcPr>
            <w:tcW w:w="521" w:type="pct"/>
            <w:vMerge/>
            <w:shd w:val="clear" w:color="auto" w:fill="auto"/>
            <w:vAlign w:val="center"/>
          </w:tcPr>
          <w:p w:rsidR="005A7364" w:rsidRPr="00077B66" w:rsidRDefault="005A7364" w:rsidP="00C879B6">
            <w:pPr>
              <w:jc w:val="center"/>
              <w:rPr>
                <w:b/>
                <w:bCs/>
                <w:sz w:val="20"/>
                <w:szCs w:val="20"/>
              </w:rPr>
            </w:pPr>
          </w:p>
        </w:tc>
        <w:tc>
          <w:tcPr>
            <w:tcW w:w="508" w:type="pct"/>
            <w:vMerge/>
            <w:shd w:val="clear" w:color="auto" w:fill="auto"/>
            <w:vAlign w:val="center"/>
          </w:tcPr>
          <w:p w:rsidR="005A7364" w:rsidRPr="00077B66" w:rsidRDefault="005A7364" w:rsidP="00C879B6">
            <w:pPr>
              <w:jc w:val="center"/>
              <w:rPr>
                <w:b/>
                <w:bCs/>
                <w:sz w:val="20"/>
                <w:szCs w:val="20"/>
              </w:rPr>
            </w:pPr>
          </w:p>
        </w:tc>
        <w:tc>
          <w:tcPr>
            <w:tcW w:w="578" w:type="pct"/>
            <w:vMerge/>
            <w:shd w:val="clear" w:color="auto" w:fill="auto"/>
            <w:vAlign w:val="center"/>
          </w:tcPr>
          <w:p w:rsidR="005A7364" w:rsidRPr="00077B66" w:rsidRDefault="005A7364" w:rsidP="00C879B6">
            <w:pPr>
              <w:jc w:val="center"/>
              <w:rPr>
                <w:b/>
                <w:bCs/>
                <w:sz w:val="20"/>
                <w:szCs w:val="20"/>
              </w:rPr>
            </w:pPr>
          </w:p>
        </w:tc>
      </w:tr>
      <w:tr w:rsidR="00077B66" w:rsidRPr="00077B66" w:rsidTr="005A7364">
        <w:trPr>
          <w:trHeight w:val="253"/>
          <w:jc w:val="center"/>
        </w:trPr>
        <w:tc>
          <w:tcPr>
            <w:tcW w:w="1161" w:type="pct"/>
            <w:shd w:val="clear" w:color="auto" w:fill="auto"/>
            <w:vAlign w:val="center"/>
            <w:hideMark/>
          </w:tcPr>
          <w:p w:rsidR="005A7364" w:rsidRPr="00077B66" w:rsidRDefault="005A7364" w:rsidP="00C879B6">
            <w:pPr>
              <w:rPr>
                <w:bCs/>
                <w:sz w:val="20"/>
                <w:szCs w:val="20"/>
              </w:rPr>
            </w:pPr>
            <w:r w:rsidRPr="00077B66">
              <w:rPr>
                <w:bCs/>
                <w:sz w:val="20"/>
                <w:szCs w:val="20"/>
              </w:rPr>
              <w:t>рН</w:t>
            </w:r>
          </w:p>
        </w:tc>
        <w:tc>
          <w:tcPr>
            <w:tcW w:w="447" w:type="pct"/>
            <w:shd w:val="clear" w:color="auto" w:fill="auto"/>
          </w:tcPr>
          <w:p w:rsidR="005A7364" w:rsidRPr="00077B66" w:rsidRDefault="005A7364" w:rsidP="00C879B6">
            <w:pPr>
              <w:jc w:val="center"/>
              <w:rPr>
                <w:sz w:val="20"/>
                <w:szCs w:val="20"/>
              </w:rPr>
            </w:pPr>
            <w:r w:rsidRPr="00077B66">
              <w:rPr>
                <w:sz w:val="20"/>
                <w:szCs w:val="20"/>
              </w:rPr>
              <w:t>7,5</w:t>
            </w:r>
          </w:p>
        </w:tc>
        <w:tc>
          <w:tcPr>
            <w:tcW w:w="446" w:type="pct"/>
            <w:shd w:val="clear" w:color="auto" w:fill="auto"/>
          </w:tcPr>
          <w:p w:rsidR="005A7364" w:rsidRPr="00077B66" w:rsidRDefault="005A7364" w:rsidP="00C879B6">
            <w:pPr>
              <w:jc w:val="center"/>
              <w:rPr>
                <w:sz w:val="20"/>
                <w:szCs w:val="20"/>
              </w:rPr>
            </w:pPr>
            <w:r w:rsidRPr="00077B66">
              <w:rPr>
                <w:sz w:val="20"/>
                <w:szCs w:val="20"/>
              </w:rPr>
              <w:t>6,9</w:t>
            </w:r>
          </w:p>
        </w:tc>
        <w:tc>
          <w:tcPr>
            <w:tcW w:w="447" w:type="pct"/>
            <w:shd w:val="clear" w:color="auto" w:fill="auto"/>
          </w:tcPr>
          <w:p w:rsidR="005A7364" w:rsidRPr="00077B66" w:rsidRDefault="005A7364" w:rsidP="00C879B6">
            <w:pPr>
              <w:jc w:val="center"/>
              <w:rPr>
                <w:sz w:val="20"/>
                <w:szCs w:val="20"/>
              </w:rPr>
            </w:pPr>
            <w:r w:rsidRPr="00077B66">
              <w:rPr>
                <w:sz w:val="20"/>
                <w:szCs w:val="20"/>
              </w:rPr>
              <w:t>6,6</w:t>
            </w:r>
          </w:p>
        </w:tc>
        <w:tc>
          <w:tcPr>
            <w:tcW w:w="446" w:type="pct"/>
            <w:shd w:val="clear" w:color="auto" w:fill="auto"/>
          </w:tcPr>
          <w:p w:rsidR="005A7364" w:rsidRPr="00077B66" w:rsidRDefault="005A7364" w:rsidP="00C879B6">
            <w:pPr>
              <w:jc w:val="center"/>
              <w:rPr>
                <w:sz w:val="20"/>
                <w:szCs w:val="20"/>
              </w:rPr>
            </w:pPr>
            <w:r w:rsidRPr="00077B66">
              <w:rPr>
                <w:sz w:val="20"/>
                <w:szCs w:val="20"/>
              </w:rPr>
              <w:t>7,2</w:t>
            </w:r>
          </w:p>
        </w:tc>
        <w:tc>
          <w:tcPr>
            <w:tcW w:w="447" w:type="pct"/>
            <w:shd w:val="clear" w:color="auto" w:fill="auto"/>
          </w:tcPr>
          <w:p w:rsidR="005A7364" w:rsidRPr="00077B66" w:rsidRDefault="005A7364" w:rsidP="00C879B6">
            <w:pPr>
              <w:jc w:val="center"/>
              <w:rPr>
                <w:sz w:val="20"/>
                <w:szCs w:val="20"/>
              </w:rPr>
            </w:pPr>
            <w:r w:rsidRPr="00077B66">
              <w:rPr>
                <w:sz w:val="20"/>
                <w:szCs w:val="20"/>
              </w:rPr>
              <w:t>7,1</w:t>
            </w:r>
          </w:p>
        </w:tc>
        <w:tc>
          <w:tcPr>
            <w:tcW w:w="521" w:type="pct"/>
            <w:shd w:val="clear" w:color="auto" w:fill="auto"/>
          </w:tcPr>
          <w:p w:rsidR="005A7364" w:rsidRPr="00077B66" w:rsidRDefault="005A7364" w:rsidP="00C879B6">
            <w:pPr>
              <w:jc w:val="center"/>
              <w:rPr>
                <w:sz w:val="20"/>
                <w:szCs w:val="20"/>
              </w:rPr>
            </w:pPr>
            <w:r w:rsidRPr="00077B66">
              <w:rPr>
                <w:sz w:val="20"/>
                <w:szCs w:val="20"/>
              </w:rPr>
              <w:t>7,8</w:t>
            </w:r>
          </w:p>
        </w:tc>
        <w:tc>
          <w:tcPr>
            <w:tcW w:w="508" w:type="pct"/>
            <w:shd w:val="clear" w:color="auto" w:fill="auto"/>
          </w:tcPr>
          <w:p w:rsidR="005A7364" w:rsidRPr="00077B66" w:rsidRDefault="005A7364" w:rsidP="00C879B6">
            <w:pPr>
              <w:jc w:val="center"/>
              <w:rPr>
                <w:sz w:val="20"/>
                <w:szCs w:val="20"/>
              </w:rPr>
            </w:pPr>
            <w:r w:rsidRPr="00077B66">
              <w:rPr>
                <w:sz w:val="20"/>
                <w:szCs w:val="20"/>
              </w:rPr>
              <w:t>7,8</w:t>
            </w:r>
          </w:p>
        </w:tc>
        <w:tc>
          <w:tcPr>
            <w:tcW w:w="578" w:type="pct"/>
            <w:shd w:val="clear" w:color="auto" w:fill="auto"/>
          </w:tcPr>
          <w:p w:rsidR="005A7364" w:rsidRPr="00077B66" w:rsidRDefault="005A7364" w:rsidP="00C879B6">
            <w:pPr>
              <w:jc w:val="center"/>
              <w:rPr>
                <w:sz w:val="20"/>
                <w:szCs w:val="20"/>
              </w:rPr>
            </w:pPr>
            <w:r w:rsidRPr="00077B66">
              <w:rPr>
                <w:sz w:val="20"/>
                <w:szCs w:val="20"/>
              </w:rPr>
              <w:t>6-9</w:t>
            </w:r>
          </w:p>
        </w:tc>
      </w:tr>
      <w:tr w:rsidR="00077B66" w:rsidRPr="00077B66" w:rsidTr="005A7364">
        <w:trPr>
          <w:trHeight w:val="279"/>
          <w:jc w:val="center"/>
        </w:trPr>
        <w:tc>
          <w:tcPr>
            <w:tcW w:w="1161" w:type="pct"/>
            <w:shd w:val="clear" w:color="auto" w:fill="auto"/>
            <w:vAlign w:val="center"/>
            <w:hideMark/>
          </w:tcPr>
          <w:p w:rsidR="005A7364" w:rsidRPr="00077B66" w:rsidRDefault="005A7364" w:rsidP="00C879B6">
            <w:pPr>
              <w:rPr>
                <w:bCs/>
                <w:sz w:val="20"/>
                <w:szCs w:val="20"/>
              </w:rPr>
            </w:pPr>
            <w:r w:rsidRPr="00077B66">
              <w:rPr>
                <w:bCs/>
                <w:sz w:val="20"/>
                <w:szCs w:val="20"/>
              </w:rPr>
              <w:t xml:space="preserve">Цветность </w:t>
            </w:r>
          </w:p>
        </w:tc>
        <w:tc>
          <w:tcPr>
            <w:tcW w:w="447" w:type="pct"/>
            <w:shd w:val="clear" w:color="auto" w:fill="auto"/>
          </w:tcPr>
          <w:p w:rsidR="005A7364" w:rsidRPr="00077B66" w:rsidRDefault="005A7364" w:rsidP="00C879B6">
            <w:pPr>
              <w:jc w:val="center"/>
              <w:rPr>
                <w:sz w:val="20"/>
                <w:szCs w:val="20"/>
              </w:rPr>
            </w:pPr>
            <w:r w:rsidRPr="00077B66">
              <w:rPr>
                <w:sz w:val="20"/>
                <w:szCs w:val="20"/>
              </w:rPr>
              <w:t>5</w:t>
            </w:r>
          </w:p>
        </w:tc>
        <w:tc>
          <w:tcPr>
            <w:tcW w:w="446" w:type="pct"/>
            <w:shd w:val="clear" w:color="auto" w:fill="auto"/>
          </w:tcPr>
          <w:p w:rsidR="005A7364" w:rsidRPr="00077B66" w:rsidRDefault="005A7364" w:rsidP="00C879B6">
            <w:pPr>
              <w:jc w:val="center"/>
              <w:rPr>
                <w:sz w:val="20"/>
                <w:szCs w:val="20"/>
              </w:rPr>
            </w:pPr>
            <w:r w:rsidRPr="00077B66">
              <w:rPr>
                <w:sz w:val="20"/>
                <w:szCs w:val="20"/>
              </w:rPr>
              <w:t>5</w:t>
            </w:r>
          </w:p>
        </w:tc>
        <w:tc>
          <w:tcPr>
            <w:tcW w:w="447" w:type="pct"/>
            <w:shd w:val="clear" w:color="auto" w:fill="auto"/>
          </w:tcPr>
          <w:p w:rsidR="005A7364" w:rsidRPr="00077B66" w:rsidRDefault="005A7364" w:rsidP="00C879B6">
            <w:pPr>
              <w:jc w:val="center"/>
              <w:rPr>
                <w:sz w:val="20"/>
                <w:szCs w:val="20"/>
              </w:rPr>
            </w:pPr>
            <w:r w:rsidRPr="00077B66">
              <w:rPr>
                <w:sz w:val="20"/>
                <w:szCs w:val="20"/>
              </w:rPr>
              <w:t>5</w:t>
            </w:r>
          </w:p>
        </w:tc>
        <w:tc>
          <w:tcPr>
            <w:tcW w:w="446" w:type="pct"/>
            <w:shd w:val="clear" w:color="auto" w:fill="auto"/>
          </w:tcPr>
          <w:p w:rsidR="005A7364" w:rsidRPr="00077B66" w:rsidRDefault="005A7364" w:rsidP="00C879B6">
            <w:pPr>
              <w:jc w:val="center"/>
              <w:rPr>
                <w:sz w:val="20"/>
                <w:szCs w:val="20"/>
              </w:rPr>
            </w:pPr>
            <w:r w:rsidRPr="00077B66">
              <w:rPr>
                <w:sz w:val="20"/>
                <w:szCs w:val="20"/>
              </w:rPr>
              <w:t>5</w:t>
            </w:r>
          </w:p>
        </w:tc>
        <w:tc>
          <w:tcPr>
            <w:tcW w:w="447" w:type="pct"/>
            <w:shd w:val="clear" w:color="auto" w:fill="auto"/>
          </w:tcPr>
          <w:p w:rsidR="005A7364" w:rsidRPr="00077B66" w:rsidRDefault="005A7364" w:rsidP="00C879B6">
            <w:pPr>
              <w:jc w:val="center"/>
              <w:rPr>
                <w:sz w:val="20"/>
                <w:szCs w:val="20"/>
              </w:rPr>
            </w:pPr>
            <w:r w:rsidRPr="00077B66">
              <w:rPr>
                <w:sz w:val="20"/>
                <w:szCs w:val="20"/>
              </w:rPr>
              <w:t>5</w:t>
            </w:r>
          </w:p>
        </w:tc>
        <w:tc>
          <w:tcPr>
            <w:tcW w:w="521" w:type="pct"/>
            <w:shd w:val="clear" w:color="auto" w:fill="auto"/>
          </w:tcPr>
          <w:p w:rsidR="005A7364" w:rsidRPr="00077B66" w:rsidRDefault="005A7364" w:rsidP="00C879B6">
            <w:pPr>
              <w:jc w:val="center"/>
              <w:rPr>
                <w:sz w:val="20"/>
                <w:szCs w:val="20"/>
              </w:rPr>
            </w:pPr>
            <w:r w:rsidRPr="00077B66">
              <w:rPr>
                <w:sz w:val="20"/>
                <w:szCs w:val="20"/>
              </w:rPr>
              <w:t>5</w:t>
            </w:r>
          </w:p>
        </w:tc>
        <w:tc>
          <w:tcPr>
            <w:tcW w:w="508" w:type="pct"/>
            <w:shd w:val="clear" w:color="auto" w:fill="auto"/>
          </w:tcPr>
          <w:p w:rsidR="005A7364" w:rsidRPr="00077B66" w:rsidRDefault="005A7364" w:rsidP="00C879B6">
            <w:pPr>
              <w:jc w:val="center"/>
              <w:rPr>
                <w:sz w:val="20"/>
                <w:szCs w:val="20"/>
              </w:rPr>
            </w:pPr>
            <w:r w:rsidRPr="00077B66">
              <w:rPr>
                <w:sz w:val="20"/>
                <w:szCs w:val="20"/>
              </w:rPr>
              <w:t>5</w:t>
            </w:r>
          </w:p>
        </w:tc>
        <w:tc>
          <w:tcPr>
            <w:tcW w:w="578" w:type="pct"/>
            <w:shd w:val="clear" w:color="auto" w:fill="auto"/>
          </w:tcPr>
          <w:p w:rsidR="005A7364" w:rsidRPr="00077B66" w:rsidRDefault="005A7364" w:rsidP="00C879B6">
            <w:pPr>
              <w:jc w:val="center"/>
              <w:rPr>
                <w:sz w:val="20"/>
                <w:szCs w:val="20"/>
              </w:rPr>
            </w:pPr>
            <w:r w:rsidRPr="00077B66">
              <w:rPr>
                <w:sz w:val="20"/>
                <w:szCs w:val="20"/>
              </w:rPr>
              <w:t>20</w:t>
            </w:r>
          </w:p>
        </w:tc>
      </w:tr>
      <w:tr w:rsidR="00077B66" w:rsidRPr="00077B66" w:rsidTr="005A7364">
        <w:trPr>
          <w:trHeight w:val="271"/>
          <w:jc w:val="center"/>
        </w:trPr>
        <w:tc>
          <w:tcPr>
            <w:tcW w:w="1161" w:type="pct"/>
            <w:shd w:val="clear" w:color="auto" w:fill="auto"/>
            <w:vAlign w:val="center"/>
            <w:hideMark/>
          </w:tcPr>
          <w:p w:rsidR="005A7364" w:rsidRPr="00077B66" w:rsidRDefault="005A7364" w:rsidP="00C879B6">
            <w:pPr>
              <w:rPr>
                <w:sz w:val="20"/>
                <w:szCs w:val="20"/>
              </w:rPr>
            </w:pPr>
            <w:r w:rsidRPr="00077B66">
              <w:rPr>
                <w:sz w:val="20"/>
                <w:szCs w:val="20"/>
              </w:rPr>
              <w:t>Сухой остаток</w:t>
            </w:r>
          </w:p>
        </w:tc>
        <w:tc>
          <w:tcPr>
            <w:tcW w:w="447" w:type="pct"/>
            <w:shd w:val="clear" w:color="auto" w:fill="auto"/>
          </w:tcPr>
          <w:p w:rsidR="005A7364" w:rsidRPr="00077B66" w:rsidRDefault="005A7364" w:rsidP="00C879B6">
            <w:pPr>
              <w:jc w:val="center"/>
              <w:rPr>
                <w:sz w:val="20"/>
                <w:szCs w:val="20"/>
              </w:rPr>
            </w:pPr>
            <w:r w:rsidRPr="00077B66">
              <w:rPr>
                <w:sz w:val="20"/>
                <w:szCs w:val="20"/>
              </w:rPr>
              <w:t>240</w:t>
            </w:r>
          </w:p>
        </w:tc>
        <w:tc>
          <w:tcPr>
            <w:tcW w:w="446" w:type="pct"/>
            <w:shd w:val="clear" w:color="auto" w:fill="auto"/>
          </w:tcPr>
          <w:p w:rsidR="005A7364" w:rsidRPr="00077B66" w:rsidRDefault="005A7364" w:rsidP="00C879B6">
            <w:pPr>
              <w:jc w:val="center"/>
              <w:rPr>
                <w:sz w:val="20"/>
                <w:szCs w:val="20"/>
              </w:rPr>
            </w:pPr>
            <w:r w:rsidRPr="00077B66">
              <w:rPr>
                <w:sz w:val="20"/>
                <w:szCs w:val="20"/>
              </w:rPr>
              <w:t>150</w:t>
            </w:r>
          </w:p>
        </w:tc>
        <w:tc>
          <w:tcPr>
            <w:tcW w:w="447" w:type="pct"/>
            <w:shd w:val="clear" w:color="auto" w:fill="auto"/>
          </w:tcPr>
          <w:p w:rsidR="005A7364" w:rsidRPr="00077B66" w:rsidRDefault="005A7364" w:rsidP="00C879B6">
            <w:pPr>
              <w:jc w:val="center"/>
              <w:rPr>
                <w:sz w:val="20"/>
                <w:szCs w:val="20"/>
              </w:rPr>
            </w:pPr>
            <w:r w:rsidRPr="00077B66">
              <w:rPr>
                <w:sz w:val="20"/>
                <w:szCs w:val="20"/>
              </w:rPr>
              <w:t>131</w:t>
            </w:r>
          </w:p>
        </w:tc>
        <w:tc>
          <w:tcPr>
            <w:tcW w:w="446" w:type="pct"/>
            <w:shd w:val="clear" w:color="auto" w:fill="auto"/>
          </w:tcPr>
          <w:p w:rsidR="005A7364" w:rsidRPr="00077B66" w:rsidRDefault="005A7364" w:rsidP="00C879B6">
            <w:pPr>
              <w:jc w:val="center"/>
              <w:rPr>
                <w:sz w:val="20"/>
                <w:szCs w:val="20"/>
              </w:rPr>
            </w:pPr>
            <w:r w:rsidRPr="00077B66">
              <w:rPr>
                <w:sz w:val="20"/>
                <w:szCs w:val="20"/>
              </w:rPr>
              <w:t>315,3</w:t>
            </w:r>
          </w:p>
        </w:tc>
        <w:tc>
          <w:tcPr>
            <w:tcW w:w="447" w:type="pct"/>
            <w:shd w:val="clear" w:color="auto" w:fill="auto"/>
          </w:tcPr>
          <w:p w:rsidR="005A7364" w:rsidRPr="00077B66" w:rsidRDefault="005A7364" w:rsidP="00C879B6">
            <w:pPr>
              <w:jc w:val="center"/>
              <w:rPr>
                <w:sz w:val="20"/>
                <w:szCs w:val="20"/>
              </w:rPr>
            </w:pPr>
            <w:r w:rsidRPr="00077B66">
              <w:rPr>
                <w:sz w:val="20"/>
                <w:szCs w:val="20"/>
              </w:rPr>
              <w:t>316,3</w:t>
            </w:r>
          </w:p>
        </w:tc>
        <w:tc>
          <w:tcPr>
            <w:tcW w:w="521" w:type="pct"/>
            <w:shd w:val="clear" w:color="auto" w:fill="auto"/>
          </w:tcPr>
          <w:p w:rsidR="005A7364" w:rsidRPr="00077B66" w:rsidRDefault="005A7364" w:rsidP="00C879B6">
            <w:pPr>
              <w:jc w:val="center"/>
              <w:rPr>
                <w:sz w:val="20"/>
                <w:szCs w:val="20"/>
              </w:rPr>
            </w:pPr>
            <w:r w:rsidRPr="00077B66">
              <w:rPr>
                <w:sz w:val="20"/>
                <w:szCs w:val="20"/>
              </w:rPr>
              <w:t>336,6</w:t>
            </w:r>
          </w:p>
        </w:tc>
        <w:tc>
          <w:tcPr>
            <w:tcW w:w="508" w:type="pct"/>
            <w:shd w:val="clear" w:color="auto" w:fill="auto"/>
          </w:tcPr>
          <w:p w:rsidR="005A7364" w:rsidRPr="00077B66" w:rsidRDefault="005A7364" w:rsidP="00C879B6">
            <w:pPr>
              <w:jc w:val="center"/>
              <w:rPr>
                <w:sz w:val="20"/>
                <w:szCs w:val="20"/>
              </w:rPr>
            </w:pPr>
            <w:r w:rsidRPr="00077B66">
              <w:rPr>
                <w:sz w:val="20"/>
                <w:szCs w:val="20"/>
              </w:rPr>
              <w:t>265,4</w:t>
            </w:r>
          </w:p>
        </w:tc>
        <w:tc>
          <w:tcPr>
            <w:tcW w:w="578" w:type="pct"/>
            <w:shd w:val="clear" w:color="auto" w:fill="auto"/>
          </w:tcPr>
          <w:p w:rsidR="005A7364" w:rsidRPr="00077B66" w:rsidRDefault="005A7364" w:rsidP="00C879B6">
            <w:pPr>
              <w:jc w:val="center"/>
              <w:rPr>
                <w:sz w:val="20"/>
                <w:szCs w:val="20"/>
              </w:rPr>
            </w:pPr>
            <w:r w:rsidRPr="00077B66">
              <w:rPr>
                <w:sz w:val="20"/>
                <w:szCs w:val="20"/>
              </w:rPr>
              <w:t>1000,0</w:t>
            </w:r>
          </w:p>
        </w:tc>
      </w:tr>
      <w:tr w:rsidR="00077B66" w:rsidRPr="00077B66" w:rsidTr="005A7364">
        <w:trPr>
          <w:trHeight w:val="271"/>
          <w:jc w:val="center"/>
        </w:trPr>
        <w:tc>
          <w:tcPr>
            <w:tcW w:w="1161" w:type="pct"/>
            <w:shd w:val="clear" w:color="auto" w:fill="auto"/>
            <w:vAlign w:val="center"/>
            <w:hideMark/>
          </w:tcPr>
          <w:p w:rsidR="005A7364" w:rsidRPr="00077B66" w:rsidRDefault="005A7364" w:rsidP="00C879B6">
            <w:pPr>
              <w:rPr>
                <w:sz w:val="20"/>
                <w:szCs w:val="20"/>
              </w:rPr>
            </w:pPr>
            <w:r w:rsidRPr="00077B66">
              <w:rPr>
                <w:sz w:val="20"/>
                <w:szCs w:val="20"/>
              </w:rPr>
              <w:t>Гидрокарбонаты</w:t>
            </w:r>
          </w:p>
        </w:tc>
        <w:tc>
          <w:tcPr>
            <w:tcW w:w="447" w:type="pct"/>
            <w:shd w:val="clear" w:color="auto" w:fill="auto"/>
          </w:tcPr>
          <w:p w:rsidR="005A7364" w:rsidRPr="00077B66" w:rsidRDefault="005A7364" w:rsidP="00C879B6">
            <w:pPr>
              <w:jc w:val="center"/>
              <w:rPr>
                <w:sz w:val="20"/>
                <w:szCs w:val="20"/>
              </w:rPr>
            </w:pPr>
            <w:r w:rsidRPr="00077B66">
              <w:rPr>
                <w:sz w:val="20"/>
                <w:szCs w:val="20"/>
              </w:rPr>
              <w:t>45,8</w:t>
            </w:r>
          </w:p>
        </w:tc>
        <w:tc>
          <w:tcPr>
            <w:tcW w:w="446" w:type="pct"/>
            <w:shd w:val="clear" w:color="auto" w:fill="auto"/>
          </w:tcPr>
          <w:p w:rsidR="005A7364" w:rsidRPr="00077B66" w:rsidRDefault="005A7364" w:rsidP="00C879B6">
            <w:pPr>
              <w:jc w:val="center"/>
              <w:rPr>
                <w:sz w:val="20"/>
                <w:szCs w:val="20"/>
              </w:rPr>
            </w:pPr>
            <w:r w:rsidRPr="00077B66">
              <w:rPr>
                <w:sz w:val="20"/>
                <w:szCs w:val="20"/>
              </w:rPr>
              <w:t>21,4</w:t>
            </w:r>
          </w:p>
        </w:tc>
        <w:tc>
          <w:tcPr>
            <w:tcW w:w="447" w:type="pct"/>
            <w:shd w:val="clear" w:color="auto" w:fill="auto"/>
          </w:tcPr>
          <w:p w:rsidR="005A7364" w:rsidRPr="00077B66" w:rsidRDefault="005A7364" w:rsidP="00C879B6">
            <w:pPr>
              <w:jc w:val="center"/>
              <w:rPr>
                <w:sz w:val="20"/>
                <w:szCs w:val="20"/>
              </w:rPr>
            </w:pPr>
            <w:r w:rsidRPr="00077B66">
              <w:rPr>
                <w:sz w:val="20"/>
                <w:szCs w:val="20"/>
              </w:rPr>
              <w:t>24,4</w:t>
            </w:r>
          </w:p>
        </w:tc>
        <w:tc>
          <w:tcPr>
            <w:tcW w:w="446" w:type="pct"/>
            <w:shd w:val="clear" w:color="auto" w:fill="auto"/>
          </w:tcPr>
          <w:p w:rsidR="005A7364" w:rsidRPr="00077B66" w:rsidRDefault="005A7364" w:rsidP="00C879B6">
            <w:pPr>
              <w:jc w:val="center"/>
              <w:rPr>
                <w:sz w:val="20"/>
                <w:szCs w:val="20"/>
              </w:rPr>
            </w:pPr>
            <w:r w:rsidRPr="00077B66">
              <w:rPr>
                <w:sz w:val="20"/>
                <w:szCs w:val="20"/>
              </w:rPr>
              <w:t>42,3</w:t>
            </w:r>
          </w:p>
        </w:tc>
        <w:tc>
          <w:tcPr>
            <w:tcW w:w="447" w:type="pct"/>
            <w:shd w:val="clear" w:color="auto" w:fill="auto"/>
          </w:tcPr>
          <w:p w:rsidR="005A7364" w:rsidRPr="00077B66" w:rsidRDefault="005A7364" w:rsidP="00C879B6">
            <w:pPr>
              <w:jc w:val="center"/>
              <w:rPr>
                <w:sz w:val="20"/>
                <w:szCs w:val="20"/>
              </w:rPr>
            </w:pPr>
            <w:r w:rsidRPr="00077B66">
              <w:rPr>
                <w:sz w:val="20"/>
                <w:szCs w:val="20"/>
              </w:rPr>
              <w:t>39,7</w:t>
            </w:r>
          </w:p>
        </w:tc>
        <w:tc>
          <w:tcPr>
            <w:tcW w:w="521" w:type="pct"/>
            <w:shd w:val="clear" w:color="auto" w:fill="auto"/>
          </w:tcPr>
          <w:p w:rsidR="005A7364" w:rsidRPr="00077B66" w:rsidRDefault="005A7364" w:rsidP="00C879B6">
            <w:pPr>
              <w:jc w:val="center"/>
              <w:rPr>
                <w:sz w:val="20"/>
                <w:szCs w:val="20"/>
              </w:rPr>
            </w:pPr>
            <w:r w:rsidRPr="00077B66">
              <w:rPr>
                <w:sz w:val="20"/>
                <w:szCs w:val="20"/>
              </w:rPr>
              <w:t>28,3</w:t>
            </w:r>
          </w:p>
        </w:tc>
        <w:tc>
          <w:tcPr>
            <w:tcW w:w="508" w:type="pct"/>
            <w:shd w:val="clear" w:color="auto" w:fill="auto"/>
          </w:tcPr>
          <w:p w:rsidR="005A7364" w:rsidRPr="00077B66" w:rsidRDefault="005A7364" w:rsidP="00C879B6">
            <w:pPr>
              <w:jc w:val="center"/>
              <w:rPr>
                <w:sz w:val="20"/>
                <w:szCs w:val="20"/>
              </w:rPr>
            </w:pPr>
            <w:r w:rsidRPr="00077B66">
              <w:rPr>
                <w:sz w:val="20"/>
                <w:szCs w:val="20"/>
              </w:rPr>
              <w:t>32,6</w:t>
            </w:r>
          </w:p>
        </w:tc>
        <w:tc>
          <w:tcPr>
            <w:tcW w:w="578" w:type="pct"/>
            <w:shd w:val="clear" w:color="auto" w:fill="auto"/>
          </w:tcPr>
          <w:p w:rsidR="005A7364" w:rsidRPr="00077B66" w:rsidRDefault="005A7364" w:rsidP="00C879B6">
            <w:pPr>
              <w:jc w:val="center"/>
              <w:rPr>
                <w:sz w:val="20"/>
                <w:szCs w:val="20"/>
              </w:rPr>
            </w:pPr>
            <w:r w:rsidRPr="00077B66">
              <w:rPr>
                <w:sz w:val="20"/>
                <w:szCs w:val="20"/>
              </w:rPr>
              <w:t>н/н</w:t>
            </w:r>
          </w:p>
        </w:tc>
      </w:tr>
      <w:tr w:rsidR="00077B66" w:rsidRPr="00077B66" w:rsidTr="005A7364">
        <w:trPr>
          <w:trHeight w:val="139"/>
          <w:jc w:val="center"/>
        </w:trPr>
        <w:tc>
          <w:tcPr>
            <w:tcW w:w="1161" w:type="pct"/>
            <w:shd w:val="clear" w:color="auto" w:fill="auto"/>
            <w:vAlign w:val="center"/>
            <w:hideMark/>
          </w:tcPr>
          <w:p w:rsidR="005A7364" w:rsidRPr="00077B66" w:rsidRDefault="005A7364" w:rsidP="00C879B6">
            <w:pPr>
              <w:rPr>
                <w:sz w:val="20"/>
                <w:szCs w:val="20"/>
              </w:rPr>
            </w:pPr>
            <w:r w:rsidRPr="00077B66">
              <w:rPr>
                <w:sz w:val="20"/>
                <w:szCs w:val="20"/>
              </w:rPr>
              <w:t>Кальций</w:t>
            </w:r>
          </w:p>
        </w:tc>
        <w:tc>
          <w:tcPr>
            <w:tcW w:w="447" w:type="pct"/>
            <w:shd w:val="clear" w:color="auto" w:fill="auto"/>
          </w:tcPr>
          <w:p w:rsidR="005A7364" w:rsidRPr="00077B66" w:rsidRDefault="005A7364" w:rsidP="00C879B6">
            <w:pPr>
              <w:jc w:val="center"/>
              <w:rPr>
                <w:sz w:val="20"/>
                <w:szCs w:val="20"/>
              </w:rPr>
            </w:pPr>
            <w:r w:rsidRPr="00077B66">
              <w:rPr>
                <w:sz w:val="20"/>
                <w:szCs w:val="20"/>
              </w:rPr>
              <w:t>55,6</w:t>
            </w:r>
          </w:p>
        </w:tc>
        <w:tc>
          <w:tcPr>
            <w:tcW w:w="446" w:type="pct"/>
            <w:shd w:val="clear" w:color="auto" w:fill="auto"/>
          </w:tcPr>
          <w:p w:rsidR="005A7364" w:rsidRPr="00077B66" w:rsidRDefault="005A7364" w:rsidP="00C879B6">
            <w:pPr>
              <w:jc w:val="center"/>
              <w:rPr>
                <w:sz w:val="20"/>
                <w:szCs w:val="20"/>
              </w:rPr>
            </w:pPr>
            <w:r w:rsidRPr="00077B66">
              <w:rPr>
                <w:sz w:val="20"/>
                <w:szCs w:val="20"/>
              </w:rPr>
              <w:t>33,9</w:t>
            </w:r>
          </w:p>
        </w:tc>
        <w:tc>
          <w:tcPr>
            <w:tcW w:w="447" w:type="pct"/>
            <w:shd w:val="clear" w:color="auto" w:fill="auto"/>
          </w:tcPr>
          <w:p w:rsidR="005A7364" w:rsidRPr="00077B66" w:rsidRDefault="005A7364" w:rsidP="00C879B6">
            <w:pPr>
              <w:jc w:val="center"/>
              <w:rPr>
                <w:sz w:val="20"/>
                <w:szCs w:val="20"/>
              </w:rPr>
            </w:pPr>
            <w:r w:rsidRPr="00077B66">
              <w:rPr>
                <w:sz w:val="20"/>
                <w:szCs w:val="20"/>
              </w:rPr>
              <w:t>55,8</w:t>
            </w:r>
          </w:p>
        </w:tc>
        <w:tc>
          <w:tcPr>
            <w:tcW w:w="446" w:type="pct"/>
            <w:shd w:val="clear" w:color="auto" w:fill="auto"/>
          </w:tcPr>
          <w:p w:rsidR="005A7364" w:rsidRPr="00077B66" w:rsidRDefault="005A7364" w:rsidP="00C879B6">
            <w:pPr>
              <w:jc w:val="center"/>
              <w:rPr>
                <w:sz w:val="20"/>
                <w:szCs w:val="20"/>
              </w:rPr>
            </w:pPr>
            <w:r w:rsidRPr="00077B66">
              <w:rPr>
                <w:sz w:val="20"/>
                <w:szCs w:val="20"/>
              </w:rPr>
              <w:t>74,3</w:t>
            </w:r>
          </w:p>
        </w:tc>
        <w:tc>
          <w:tcPr>
            <w:tcW w:w="447" w:type="pct"/>
            <w:shd w:val="clear" w:color="auto" w:fill="auto"/>
          </w:tcPr>
          <w:p w:rsidR="005A7364" w:rsidRPr="00077B66" w:rsidRDefault="005A7364" w:rsidP="00C879B6">
            <w:pPr>
              <w:jc w:val="center"/>
              <w:rPr>
                <w:sz w:val="20"/>
                <w:szCs w:val="20"/>
              </w:rPr>
            </w:pPr>
            <w:r w:rsidRPr="00077B66">
              <w:rPr>
                <w:sz w:val="20"/>
                <w:szCs w:val="20"/>
              </w:rPr>
              <w:t>75,7</w:t>
            </w:r>
          </w:p>
        </w:tc>
        <w:tc>
          <w:tcPr>
            <w:tcW w:w="521" w:type="pct"/>
            <w:shd w:val="clear" w:color="auto" w:fill="auto"/>
          </w:tcPr>
          <w:p w:rsidR="005A7364" w:rsidRPr="00077B66" w:rsidRDefault="005A7364" w:rsidP="00C879B6">
            <w:pPr>
              <w:jc w:val="center"/>
              <w:rPr>
                <w:sz w:val="20"/>
                <w:szCs w:val="20"/>
              </w:rPr>
            </w:pPr>
            <w:r w:rsidRPr="00077B66">
              <w:rPr>
                <w:sz w:val="20"/>
                <w:szCs w:val="20"/>
              </w:rPr>
              <w:t>84,9</w:t>
            </w:r>
          </w:p>
        </w:tc>
        <w:tc>
          <w:tcPr>
            <w:tcW w:w="508" w:type="pct"/>
            <w:shd w:val="clear" w:color="auto" w:fill="auto"/>
          </w:tcPr>
          <w:p w:rsidR="005A7364" w:rsidRPr="00077B66" w:rsidRDefault="005A7364" w:rsidP="00C879B6">
            <w:pPr>
              <w:jc w:val="center"/>
              <w:rPr>
                <w:sz w:val="20"/>
                <w:szCs w:val="20"/>
              </w:rPr>
            </w:pPr>
            <w:r w:rsidRPr="00077B66">
              <w:rPr>
                <w:sz w:val="20"/>
                <w:szCs w:val="20"/>
              </w:rPr>
              <w:t>88,1</w:t>
            </w:r>
          </w:p>
        </w:tc>
        <w:tc>
          <w:tcPr>
            <w:tcW w:w="578" w:type="pct"/>
            <w:shd w:val="clear" w:color="auto" w:fill="auto"/>
          </w:tcPr>
          <w:p w:rsidR="005A7364" w:rsidRPr="00077B66" w:rsidRDefault="005A7364" w:rsidP="00C879B6">
            <w:pPr>
              <w:jc w:val="center"/>
              <w:rPr>
                <w:sz w:val="20"/>
                <w:szCs w:val="20"/>
              </w:rPr>
            </w:pPr>
            <w:r w:rsidRPr="00077B66">
              <w:rPr>
                <w:sz w:val="20"/>
                <w:szCs w:val="20"/>
              </w:rPr>
              <w:t>н\н</w:t>
            </w:r>
          </w:p>
        </w:tc>
      </w:tr>
      <w:tr w:rsidR="00077B66" w:rsidRPr="00077B66" w:rsidTr="005A7364">
        <w:trPr>
          <w:trHeight w:val="129"/>
          <w:jc w:val="center"/>
        </w:trPr>
        <w:tc>
          <w:tcPr>
            <w:tcW w:w="1161" w:type="pct"/>
            <w:shd w:val="clear" w:color="auto" w:fill="auto"/>
            <w:vAlign w:val="center"/>
            <w:hideMark/>
          </w:tcPr>
          <w:p w:rsidR="005A7364" w:rsidRPr="00077B66" w:rsidRDefault="005A7364" w:rsidP="00C879B6">
            <w:pPr>
              <w:rPr>
                <w:sz w:val="20"/>
                <w:szCs w:val="20"/>
              </w:rPr>
            </w:pPr>
            <w:r w:rsidRPr="00077B66">
              <w:rPr>
                <w:sz w:val="20"/>
                <w:szCs w:val="20"/>
              </w:rPr>
              <w:t>Магний</w:t>
            </w:r>
          </w:p>
        </w:tc>
        <w:tc>
          <w:tcPr>
            <w:tcW w:w="447" w:type="pct"/>
            <w:shd w:val="clear" w:color="auto" w:fill="auto"/>
          </w:tcPr>
          <w:p w:rsidR="005A7364" w:rsidRPr="00077B66" w:rsidRDefault="005A7364" w:rsidP="00C879B6">
            <w:pPr>
              <w:jc w:val="center"/>
              <w:rPr>
                <w:sz w:val="20"/>
                <w:szCs w:val="20"/>
              </w:rPr>
            </w:pPr>
            <w:r w:rsidRPr="00077B66">
              <w:rPr>
                <w:sz w:val="20"/>
                <w:szCs w:val="20"/>
              </w:rPr>
              <w:t>26,5</w:t>
            </w:r>
          </w:p>
        </w:tc>
        <w:tc>
          <w:tcPr>
            <w:tcW w:w="446" w:type="pct"/>
            <w:shd w:val="clear" w:color="auto" w:fill="auto"/>
          </w:tcPr>
          <w:p w:rsidR="005A7364" w:rsidRPr="00077B66" w:rsidRDefault="005A7364" w:rsidP="00C879B6">
            <w:pPr>
              <w:jc w:val="center"/>
              <w:rPr>
                <w:sz w:val="20"/>
                <w:szCs w:val="20"/>
              </w:rPr>
            </w:pPr>
            <w:r w:rsidRPr="00077B66">
              <w:rPr>
                <w:sz w:val="20"/>
                <w:szCs w:val="20"/>
              </w:rPr>
              <w:t>18,4</w:t>
            </w:r>
          </w:p>
        </w:tc>
        <w:tc>
          <w:tcPr>
            <w:tcW w:w="447" w:type="pct"/>
            <w:shd w:val="clear" w:color="auto" w:fill="auto"/>
          </w:tcPr>
          <w:p w:rsidR="005A7364" w:rsidRPr="00077B66" w:rsidRDefault="005A7364" w:rsidP="00C879B6">
            <w:pPr>
              <w:jc w:val="center"/>
              <w:rPr>
                <w:sz w:val="20"/>
                <w:szCs w:val="20"/>
              </w:rPr>
            </w:pPr>
            <w:r w:rsidRPr="00077B66">
              <w:rPr>
                <w:sz w:val="20"/>
                <w:szCs w:val="20"/>
              </w:rPr>
              <w:t>21,4</w:t>
            </w:r>
          </w:p>
        </w:tc>
        <w:tc>
          <w:tcPr>
            <w:tcW w:w="446" w:type="pct"/>
            <w:shd w:val="clear" w:color="auto" w:fill="auto"/>
          </w:tcPr>
          <w:p w:rsidR="005A7364" w:rsidRPr="00077B66" w:rsidRDefault="005A7364" w:rsidP="00C879B6">
            <w:pPr>
              <w:jc w:val="center"/>
              <w:rPr>
                <w:sz w:val="20"/>
                <w:szCs w:val="20"/>
              </w:rPr>
            </w:pPr>
            <w:r w:rsidRPr="00077B66">
              <w:rPr>
                <w:sz w:val="20"/>
                <w:szCs w:val="20"/>
              </w:rPr>
              <w:t>18,5</w:t>
            </w:r>
          </w:p>
        </w:tc>
        <w:tc>
          <w:tcPr>
            <w:tcW w:w="447" w:type="pct"/>
            <w:shd w:val="clear" w:color="auto" w:fill="auto"/>
          </w:tcPr>
          <w:p w:rsidR="005A7364" w:rsidRPr="00077B66" w:rsidRDefault="005A7364" w:rsidP="00C879B6">
            <w:pPr>
              <w:jc w:val="center"/>
              <w:rPr>
                <w:sz w:val="20"/>
                <w:szCs w:val="20"/>
              </w:rPr>
            </w:pPr>
            <w:r w:rsidRPr="00077B66">
              <w:rPr>
                <w:sz w:val="20"/>
                <w:szCs w:val="20"/>
              </w:rPr>
              <w:t>17,8</w:t>
            </w:r>
          </w:p>
        </w:tc>
        <w:tc>
          <w:tcPr>
            <w:tcW w:w="521" w:type="pct"/>
            <w:shd w:val="clear" w:color="auto" w:fill="auto"/>
          </w:tcPr>
          <w:p w:rsidR="005A7364" w:rsidRPr="00077B66" w:rsidRDefault="005A7364" w:rsidP="00C879B6">
            <w:pPr>
              <w:jc w:val="center"/>
              <w:rPr>
                <w:sz w:val="20"/>
                <w:szCs w:val="20"/>
              </w:rPr>
            </w:pPr>
            <w:r w:rsidRPr="00077B66">
              <w:rPr>
                <w:sz w:val="20"/>
                <w:szCs w:val="20"/>
              </w:rPr>
              <w:t>19,8</w:t>
            </w:r>
          </w:p>
        </w:tc>
        <w:tc>
          <w:tcPr>
            <w:tcW w:w="508" w:type="pct"/>
            <w:shd w:val="clear" w:color="auto" w:fill="auto"/>
          </w:tcPr>
          <w:p w:rsidR="005A7364" w:rsidRPr="00077B66" w:rsidRDefault="005A7364" w:rsidP="00C879B6">
            <w:pPr>
              <w:jc w:val="center"/>
              <w:rPr>
                <w:sz w:val="20"/>
                <w:szCs w:val="20"/>
              </w:rPr>
            </w:pPr>
            <w:r w:rsidRPr="00077B66">
              <w:rPr>
                <w:sz w:val="20"/>
                <w:szCs w:val="20"/>
              </w:rPr>
              <w:t>16,6</w:t>
            </w:r>
          </w:p>
        </w:tc>
        <w:tc>
          <w:tcPr>
            <w:tcW w:w="578" w:type="pct"/>
            <w:shd w:val="clear" w:color="auto" w:fill="auto"/>
          </w:tcPr>
          <w:p w:rsidR="005A7364" w:rsidRPr="00077B66" w:rsidRDefault="005A7364" w:rsidP="00C879B6">
            <w:pPr>
              <w:jc w:val="center"/>
              <w:rPr>
                <w:sz w:val="20"/>
                <w:szCs w:val="20"/>
              </w:rPr>
            </w:pPr>
            <w:r w:rsidRPr="00077B66">
              <w:rPr>
                <w:sz w:val="20"/>
                <w:szCs w:val="20"/>
              </w:rPr>
              <w:t>50</w:t>
            </w:r>
          </w:p>
        </w:tc>
      </w:tr>
      <w:tr w:rsidR="00077B66" w:rsidRPr="00077B66" w:rsidTr="005A7364">
        <w:trPr>
          <w:trHeight w:val="275"/>
          <w:jc w:val="center"/>
        </w:trPr>
        <w:tc>
          <w:tcPr>
            <w:tcW w:w="1161" w:type="pct"/>
            <w:shd w:val="clear" w:color="auto" w:fill="auto"/>
            <w:vAlign w:val="center"/>
            <w:hideMark/>
          </w:tcPr>
          <w:p w:rsidR="005A7364" w:rsidRPr="00077B66" w:rsidRDefault="005A7364" w:rsidP="00C879B6">
            <w:pPr>
              <w:rPr>
                <w:sz w:val="20"/>
                <w:szCs w:val="20"/>
              </w:rPr>
            </w:pPr>
            <w:r w:rsidRPr="00077B66">
              <w:rPr>
                <w:sz w:val="20"/>
                <w:szCs w:val="20"/>
              </w:rPr>
              <w:t>Натрий+Калий</w:t>
            </w:r>
          </w:p>
        </w:tc>
        <w:tc>
          <w:tcPr>
            <w:tcW w:w="447"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1,5</w:t>
            </w:r>
          </w:p>
        </w:tc>
        <w:tc>
          <w:tcPr>
            <w:tcW w:w="446"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1,5</w:t>
            </w:r>
          </w:p>
        </w:tc>
        <w:tc>
          <w:tcPr>
            <w:tcW w:w="447"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1,5</w:t>
            </w:r>
          </w:p>
        </w:tc>
        <w:tc>
          <w:tcPr>
            <w:tcW w:w="446"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1,5</w:t>
            </w:r>
          </w:p>
        </w:tc>
        <w:tc>
          <w:tcPr>
            <w:tcW w:w="447"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1,5</w:t>
            </w:r>
          </w:p>
        </w:tc>
        <w:tc>
          <w:tcPr>
            <w:tcW w:w="521"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1,5</w:t>
            </w:r>
          </w:p>
        </w:tc>
        <w:tc>
          <w:tcPr>
            <w:tcW w:w="508"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1,5</w:t>
            </w:r>
          </w:p>
        </w:tc>
        <w:tc>
          <w:tcPr>
            <w:tcW w:w="578" w:type="pct"/>
            <w:shd w:val="clear" w:color="auto" w:fill="auto"/>
          </w:tcPr>
          <w:p w:rsidR="005A7364" w:rsidRPr="00077B66" w:rsidRDefault="005A7364" w:rsidP="00C879B6">
            <w:pPr>
              <w:jc w:val="center"/>
              <w:rPr>
                <w:sz w:val="20"/>
                <w:szCs w:val="20"/>
              </w:rPr>
            </w:pPr>
            <w:r w:rsidRPr="00077B66">
              <w:rPr>
                <w:sz w:val="20"/>
                <w:szCs w:val="20"/>
              </w:rPr>
              <w:t>200,0</w:t>
            </w:r>
          </w:p>
        </w:tc>
      </w:tr>
      <w:tr w:rsidR="00077B66" w:rsidRPr="00077B66" w:rsidTr="005A7364">
        <w:trPr>
          <w:trHeight w:val="123"/>
          <w:jc w:val="center"/>
        </w:trPr>
        <w:tc>
          <w:tcPr>
            <w:tcW w:w="1161" w:type="pct"/>
            <w:shd w:val="clear" w:color="auto" w:fill="auto"/>
            <w:vAlign w:val="center"/>
            <w:hideMark/>
          </w:tcPr>
          <w:p w:rsidR="005A7364" w:rsidRPr="00077B66" w:rsidRDefault="005A7364" w:rsidP="00C879B6">
            <w:pPr>
              <w:rPr>
                <w:sz w:val="20"/>
                <w:szCs w:val="20"/>
              </w:rPr>
            </w:pPr>
            <w:r w:rsidRPr="00077B66">
              <w:rPr>
                <w:sz w:val="20"/>
                <w:szCs w:val="20"/>
              </w:rPr>
              <w:t>Сульфаты</w:t>
            </w:r>
          </w:p>
        </w:tc>
        <w:tc>
          <w:tcPr>
            <w:tcW w:w="447" w:type="pct"/>
            <w:shd w:val="clear" w:color="auto" w:fill="auto"/>
          </w:tcPr>
          <w:p w:rsidR="005A7364" w:rsidRPr="00077B66" w:rsidRDefault="005A7364" w:rsidP="00C879B6">
            <w:pPr>
              <w:jc w:val="center"/>
              <w:rPr>
                <w:sz w:val="20"/>
                <w:szCs w:val="20"/>
              </w:rPr>
            </w:pPr>
            <w:r w:rsidRPr="00077B66">
              <w:rPr>
                <w:sz w:val="20"/>
                <w:szCs w:val="20"/>
              </w:rPr>
              <w:t>96,5</w:t>
            </w:r>
          </w:p>
        </w:tc>
        <w:tc>
          <w:tcPr>
            <w:tcW w:w="446" w:type="pct"/>
            <w:shd w:val="clear" w:color="auto" w:fill="auto"/>
          </w:tcPr>
          <w:p w:rsidR="005A7364" w:rsidRPr="00077B66" w:rsidRDefault="005A7364" w:rsidP="00C879B6">
            <w:pPr>
              <w:jc w:val="center"/>
              <w:rPr>
                <w:sz w:val="20"/>
                <w:szCs w:val="20"/>
              </w:rPr>
            </w:pPr>
            <w:r w:rsidRPr="00077B66">
              <w:rPr>
                <w:sz w:val="20"/>
                <w:szCs w:val="20"/>
              </w:rPr>
              <w:t>73,9</w:t>
            </w:r>
          </w:p>
        </w:tc>
        <w:tc>
          <w:tcPr>
            <w:tcW w:w="447" w:type="pct"/>
            <w:shd w:val="clear" w:color="auto" w:fill="auto"/>
          </w:tcPr>
          <w:p w:rsidR="005A7364" w:rsidRPr="00077B66" w:rsidRDefault="005A7364" w:rsidP="00C879B6">
            <w:pPr>
              <w:jc w:val="center"/>
              <w:rPr>
                <w:sz w:val="20"/>
                <w:szCs w:val="20"/>
              </w:rPr>
            </w:pPr>
            <w:r w:rsidRPr="00077B66">
              <w:rPr>
                <w:sz w:val="20"/>
                <w:szCs w:val="20"/>
              </w:rPr>
              <w:t>66,3</w:t>
            </w:r>
          </w:p>
        </w:tc>
        <w:tc>
          <w:tcPr>
            <w:tcW w:w="446" w:type="pct"/>
            <w:shd w:val="clear" w:color="auto" w:fill="auto"/>
          </w:tcPr>
          <w:p w:rsidR="005A7364" w:rsidRPr="00077B66" w:rsidRDefault="005A7364" w:rsidP="00C879B6">
            <w:pPr>
              <w:jc w:val="center"/>
              <w:rPr>
                <w:sz w:val="20"/>
                <w:szCs w:val="20"/>
              </w:rPr>
            </w:pPr>
            <w:r w:rsidRPr="00077B66">
              <w:rPr>
                <w:sz w:val="20"/>
                <w:szCs w:val="20"/>
              </w:rPr>
              <w:t>75,6</w:t>
            </w:r>
          </w:p>
        </w:tc>
        <w:tc>
          <w:tcPr>
            <w:tcW w:w="447" w:type="pct"/>
            <w:shd w:val="clear" w:color="auto" w:fill="auto"/>
          </w:tcPr>
          <w:p w:rsidR="005A7364" w:rsidRPr="00077B66" w:rsidRDefault="005A7364" w:rsidP="00C879B6">
            <w:pPr>
              <w:jc w:val="center"/>
              <w:rPr>
                <w:sz w:val="20"/>
                <w:szCs w:val="20"/>
              </w:rPr>
            </w:pPr>
            <w:r w:rsidRPr="00077B66">
              <w:rPr>
                <w:sz w:val="20"/>
                <w:szCs w:val="20"/>
              </w:rPr>
              <w:t>70,3</w:t>
            </w:r>
          </w:p>
        </w:tc>
        <w:tc>
          <w:tcPr>
            <w:tcW w:w="521" w:type="pct"/>
            <w:shd w:val="clear" w:color="auto" w:fill="auto"/>
          </w:tcPr>
          <w:p w:rsidR="005A7364" w:rsidRPr="00077B66" w:rsidRDefault="005A7364" w:rsidP="00C879B6">
            <w:pPr>
              <w:jc w:val="center"/>
              <w:rPr>
                <w:sz w:val="20"/>
                <w:szCs w:val="20"/>
              </w:rPr>
            </w:pPr>
            <w:r w:rsidRPr="00077B66">
              <w:rPr>
                <w:sz w:val="20"/>
                <w:szCs w:val="20"/>
              </w:rPr>
              <w:t>80,2</w:t>
            </w:r>
          </w:p>
        </w:tc>
        <w:tc>
          <w:tcPr>
            <w:tcW w:w="508" w:type="pct"/>
            <w:shd w:val="clear" w:color="auto" w:fill="auto"/>
          </w:tcPr>
          <w:p w:rsidR="005A7364" w:rsidRPr="00077B66" w:rsidRDefault="005A7364" w:rsidP="00C879B6">
            <w:pPr>
              <w:jc w:val="center"/>
              <w:rPr>
                <w:sz w:val="20"/>
                <w:szCs w:val="20"/>
              </w:rPr>
            </w:pPr>
            <w:r w:rsidRPr="00077B66">
              <w:rPr>
                <w:sz w:val="20"/>
                <w:szCs w:val="20"/>
              </w:rPr>
              <w:t>73,7</w:t>
            </w:r>
          </w:p>
        </w:tc>
        <w:tc>
          <w:tcPr>
            <w:tcW w:w="578" w:type="pct"/>
            <w:shd w:val="clear" w:color="auto" w:fill="auto"/>
          </w:tcPr>
          <w:p w:rsidR="005A7364" w:rsidRPr="00077B66" w:rsidRDefault="005A7364" w:rsidP="00C879B6">
            <w:pPr>
              <w:jc w:val="center"/>
              <w:rPr>
                <w:sz w:val="20"/>
                <w:szCs w:val="20"/>
              </w:rPr>
            </w:pPr>
            <w:r w:rsidRPr="00077B66">
              <w:rPr>
                <w:sz w:val="20"/>
                <w:szCs w:val="20"/>
              </w:rPr>
              <w:t>500,0</w:t>
            </w:r>
          </w:p>
        </w:tc>
      </w:tr>
      <w:tr w:rsidR="00077B66" w:rsidRPr="00077B66" w:rsidTr="005A7364">
        <w:trPr>
          <w:trHeight w:val="127"/>
          <w:jc w:val="center"/>
        </w:trPr>
        <w:tc>
          <w:tcPr>
            <w:tcW w:w="1161" w:type="pct"/>
            <w:shd w:val="clear" w:color="auto" w:fill="auto"/>
            <w:vAlign w:val="center"/>
            <w:hideMark/>
          </w:tcPr>
          <w:p w:rsidR="005A7364" w:rsidRPr="00077B66" w:rsidRDefault="005A7364" w:rsidP="00C879B6">
            <w:pPr>
              <w:rPr>
                <w:sz w:val="20"/>
                <w:szCs w:val="20"/>
              </w:rPr>
            </w:pPr>
            <w:r w:rsidRPr="00077B66">
              <w:rPr>
                <w:sz w:val="20"/>
                <w:szCs w:val="20"/>
              </w:rPr>
              <w:t>Хлориды</w:t>
            </w:r>
          </w:p>
        </w:tc>
        <w:tc>
          <w:tcPr>
            <w:tcW w:w="447" w:type="pct"/>
            <w:shd w:val="clear" w:color="auto" w:fill="auto"/>
          </w:tcPr>
          <w:p w:rsidR="005A7364" w:rsidRPr="00077B66" w:rsidRDefault="005A7364" w:rsidP="00C879B6">
            <w:pPr>
              <w:jc w:val="center"/>
              <w:rPr>
                <w:sz w:val="20"/>
                <w:szCs w:val="20"/>
              </w:rPr>
            </w:pPr>
            <w:r w:rsidRPr="00077B66">
              <w:rPr>
                <w:sz w:val="20"/>
                <w:szCs w:val="20"/>
              </w:rPr>
              <w:t>13,4</w:t>
            </w:r>
          </w:p>
        </w:tc>
        <w:tc>
          <w:tcPr>
            <w:tcW w:w="446" w:type="pct"/>
            <w:shd w:val="clear" w:color="auto" w:fill="auto"/>
          </w:tcPr>
          <w:p w:rsidR="005A7364" w:rsidRPr="00077B66" w:rsidRDefault="005A7364" w:rsidP="00C879B6">
            <w:pPr>
              <w:jc w:val="center"/>
              <w:rPr>
                <w:sz w:val="20"/>
                <w:szCs w:val="20"/>
              </w:rPr>
            </w:pPr>
            <w:r w:rsidRPr="00077B66">
              <w:rPr>
                <w:sz w:val="20"/>
                <w:szCs w:val="20"/>
              </w:rPr>
              <w:t>14,6</w:t>
            </w:r>
          </w:p>
        </w:tc>
        <w:tc>
          <w:tcPr>
            <w:tcW w:w="447" w:type="pct"/>
            <w:shd w:val="clear" w:color="auto" w:fill="auto"/>
          </w:tcPr>
          <w:p w:rsidR="005A7364" w:rsidRPr="00077B66" w:rsidRDefault="005A7364" w:rsidP="00C879B6">
            <w:pPr>
              <w:jc w:val="center"/>
              <w:rPr>
                <w:sz w:val="20"/>
                <w:szCs w:val="20"/>
              </w:rPr>
            </w:pPr>
            <w:r w:rsidRPr="00077B66">
              <w:rPr>
                <w:sz w:val="20"/>
                <w:szCs w:val="20"/>
              </w:rPr>
              <w:t>12,6</w:t>
            </w:r>
          </w:p>
        </w:tc>
        <w:tc>
          <w:tcPr>
            <w:tcW w:w="446" w:type="pct"/>
            <w:shd w:val="clear" w:color="auto" w:fill="auto"/>
          </w:tcPr>
          <w:p w:rsidR="005A7364" w:rsidRPr="00077B66" w:rsidRDefault="005A7364" w:rsidP="00C879B6">
            <w:pPr>
              <w:jc w:val="center"/>
              <w:rPr>
                <w:sz w:val="20"/>
                <w:szCs w:val="20"/>
              </w:rPr>
            </w:pPr>
            <w:r w:rsidRPr="00077B66">
              <w:rPr>
                <w:sz w:val="20"/>
                <w:szCs w:val="20"/>
              </w:rPr>
              <w:t>17,6</w:t>
            </w:r>
          </w:p>
        </w:tc>
        <w:tc>
          <w:tcPr>
            <w:tcW w:w="447" w:type="pct"/>
            <w:shd w:val="clear" w:color="auto" w:fill="auto"/>
          </w:tcPr>
          <w:p w:rsidR="005A7364" w:rsidRPr="00077B66" w:rsidRDefault="005A7364" w:rsidP="00C879B6">
            <w:pPr>
              <w:jc w:val="center"/>
              <w:rPr>
                <w:sz w:val="20"/>
                <w:szCs w:val="20"/>
              </w:rPr>
            </w:pPr>
            <w:r w:rsidRPr="00077B66">
              <w:rPr>
                <w:sz w:val="20"/>
                <w:szCs w:val="20"/>
              </w:rPr>
              <w:t>15,3</w:t>
            </w:r>
          </w:p>
        </w:tc>
        <w:tc>
          <w:tcPr>
            <w:tcW w:w="521" w:type="pct"/>
            <w:shd w:val="clear" w:color="auto" w:fill="auto"/>
          </w:tcPr>
          <w:p w:rsidR="005A7364" w:rsidRPr="00077B66" w:rsidRDefault="005A7364" w:rsidP="00C879B6">
            <w:pPr>
              <w:jc w:val="center"/>
              <w:rPr>
                <w:sz w:val="20"/>
                <w:szCs w:val="20"/>
              </w:rPr>
            </w:pPr>
            <w:r w:rsidRPr="00077B66">
              <w:rPr>
                <w:sz w:val="20"/>
                <w:szCs w:val="20"/>
              </w:rPr>
              <w:t>14,9</w:t>
            </w:r>
          </w:p>
        </w:tc>
        <w:tc>
          <w:tcPr>
            <w:tcW w:w="508" w:type="pct"/>
            <w:shd w:val="clear" w:color="auto" w:fill="auto"/>
          </w:tcPr>
          <w:p w:rsidR="005A7364" w:rsidRPr="00077B66" w:rsidRDefault="005A7364" w:rsidP="00C879B6">
            <w:pPr>
              <w:jc w:val="center"/>
              <w:rPr>
                <w:sz w:val="20"/>
                <w:szCs w:val="20"/>
              </w:rPr>
            </w:pPr>
            <w:r w:rsidRPr="00077B66">
              <w:rPr>
                <w:sz w:val="20"/>
                <w:szCs w:val="20"/>
              </w:rPr>
              <w:t>11,6</w:t>
            </w:r>
          </w:p>
        </w:tc>
        <w:tc>
          <w:tcPr>
            <w:tcW w:w="578" w:type="pct"/>
            <w:shd w:val="clear" w:color="auto" w:fill="auto"/>
          </w:tcPr>
          <w:p w:rsidR="005A7364" w:rsidRPr="00077B66" w:rsidRDefault="005A7364" w:rsidP="00C879B6">
            <w:pPr>
              <w:jc w:val="center"/>
              <w:rPr>
                <w:sz w:val="20"/>
                <w:szCs w:val="20"/>
              </w:rPr>
            </w:pPr>
            <w:r w:rsidRPr="00077B66">
              <w:rPr>
                <w:sz w:val="20"/>
                <w:szCs w:val="20"/>
              </w:rPr>
              <w:t>350,0</w:t>
            </w:r>
          </w:p>
        </w:tc>
      </w:tr>
      <w:tr w:rsidR="00077B66" w:rsidRPr="00077B66" w:rsidTr="005A7364">
        <w:trPr>
          <w:trHeight w:val="265"/>
          <w:jc w:val="center"/>
        </w:trPr>
        <w:tc>
          <w:tcPr>
            <w:tcW w:w="1161" w:type="pct"/>
            <w:shd w:val="clear" w:color="auto" w:fill="auto"/>
            <w:vAlign w:val="center"/>
            <w:hideMark/>
          </w:tcPr>
          <w:p w:rsidR="005A7364" w:rsidRPr="00077B66" w:rsidRDefault="005A7364" w:rsidP="00C879B6">
            <w:pPr>
              <w:rPr>
                <w:sz w:val="20"/>
                <w:szCs w:val="20"/>
              </w:rPr>
            </w:pPr>
            <w:r w:rsidRPr="00077B66">
              <w:rPr>
                <w:sz w:val="20"/>
                <w:szCs w:val="20"/>
              </w:rPr>
              <w:t>Нитриты</w:t>
            </w:r>
          </w:p>
        </w:tc>
        <w:tc>
          <w:tcPr>
            <w:tcW w:w="447"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0,01</w:t>
            </w:r>
          </w:p>
        </w:tc>
        <w:tc>
          <w:tcPr>
            <w:tcW w:w="446"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0,01</w:t>
            </w:r>
          </w:p>
        </w:tc>
        <w:tc>
          <w:tcPr>
            <w:tcW w:w="447"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0,01</w:t>
            </w:r>
          </w:p>
        </w:tc>
        <w:tc>
          <w:tcPr>
            <w:tcW w:w="446"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0,01</w:t>
            </w:r>
          </w:p>
        </w:tc>
        <w:tc>
          <w:tcPr>
            <w:tcW w:w="447"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0,01</w:t>
            </w:r>
          </w:p>
        </w:tc>
        <w:tc>
          <w:tcPr>
            <w:tcW w:w="521"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0,01</w:t>
            </w:r>
          </w:p>
        </w:tc>
        <w:tc>
          <w:tcPr>
            <w:tcW w:w="508"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0,01</w:t>
            </w:r>
          </w:p>
        </w:tc>
        <w:tc>
          <w:tcPr>
            <w:tcW w:w="578" w:type="pct"/>
            <w:shd w:val="clear" w:color="auto" w:fill="auto"/>
          </w:tcPr>
          <w:p w:rsidR="005A7364" w:rsidRPr="00077B66" w:rsidRDefault="005A7364" w:rsidP="00C879B6">
            <w:pPr>
              <w:jc w:val="center"/>
              <w:rPr>
                <w:sz w:val="20"/>
                <w:szCs w:val="20"/>
              </w:rPr>
            </w:pPr>
            <w:r w:rsidRPr="00077B66">
              <w:rPr>
                <w:sz w:val="20"/>
                <w:szCs w:val="20"/>
              </w:rPr>
              <w:t>3,3</w:t>
            </w:r>
          </w:p>
        </w:tc>
      </w:tr>
      <w:tr w:rsidR="00077B66" w:rsidRPr="00077B66" w:rsidTr="005A7364">
        <w:trPr>
          <w:trHeight w:val="141"/>
          <w:jc w:val="center"/>
        </w:trPr>
        <w:tc>
          <w:tcPr>
            <w:tcW w:w="1161" w:type="pct"/>
            <w:shd w:val="clear" w:color="auto" w:fill="auto"/>
            <w:vAlign w:val="center"/>
            <w:hideMark/>
          </w:tcPr>
          <w:p w:rsidR="005A7364" w:rsidRPr="00077B66" w:rsidRDefault="005A7364" w:rsidP="00C879B6">
            <w:pPr>
              <w:rPr>
                <w:sz w:val="20"/>
                <w:szCs w:val="20"/>
              </w:rPr>
            </w:pPr>
            <w:r w:rsidRPr="00077B66">
              <w:rPr>
                <w:sz w:val="20"/>
                <w:szCs w:val="20"/>
              </w:rPr>
              <w:t>Аммоний-ион</w:t>
            </w:r>
          </w:p>
        </w:tc>
        <w:tc>
          <w:tcPr>
            <w:tcW w:w="447"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0,3</w:t>
            </w:r>
          </w:p>
        </w:tc>
        <w:tc>
          <w:tcPr>
            <w:tcW w:w="446"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0,3</w:t>
            </w:r>
          </w:p>
        </w:tc>
        <w:tc>
          <w:tcPr>
            <w:tcW w:w="447"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0,3</w:t>
            </w:r>
          </w:p>
        </w:tc>
        <w:tc>
          <w:tcPr>
            <w:tcW w:w="446" w:type="pct"/>
            <w:shd w:val="clear" w:color="auto" w:fill="auto"/>
          </w:tcPr>
          <w:p w:rsidR="005A7364" w:rsidRPr="00077B66" w:rsidRDefault="005A7364" w:rsidP="00C879B6">
            <w:pPr>
              <w:jc w:val="center"/>
              <w:rPr>
                <w:sz w:val="20"/>
                <w:szCs w:val="20"/>
              </w:rPr>
            </w:pPr>
            <w:r w:rsidRPr="00077B66">
              <w:rPr>
                <w:sz w:val="20"/>
                <w:szCs w:val="20"/>
              </w:rPr>
              <w:t>0,51</w:t>
            </w:r>
          </w:p>
        </w:tc>
        <w:tc>
          <w:tcPr>
            <w:tcW w:w="447" w:type="pct"/>
            <w:shd w:val="clear" w:color="auto" w:fill="auto"/>
          </w:tcPr>
          <w:p w:rsidR="005A7364" w:rsidRPr="00077B66" w:rsidRDefault="005A7364" w:rsidP="00C879B6">
            <w:pPr>
              <w:jc w:val="center"/>
              <w:rPr>
                <w:sz w:val="20"/>
                <w:szCs w:val="20"/>
              </w:rPr>
            </w:pPr>
            <w:r w:rsidRPr="00077B66">
              <w:rPr>
                <w:sz w:val="20"/>
                <w:szCs w:val="20"/>
              </w:rPr>
              <w:t>0,53</w:t>
            </w:r>
          </w:p>
        </w:tc>
        <w:tc>
          <w:tcPr>
            <w:tcW w:w="521" w:type="pct"/>
            <w:shd w:val="clear" w:color="auto" w:fill="auto"/>
          </w:tcPr>
          <w:p w:rsidR="005A7364" w:rsidRPr="00077B66" w:rsidRDefault="005A7364" w:rsidP="00C879B6">
            <w:pPr>
              <w:jc w:val="center"/>
              <w:rPr>
                <w:sz w:val="20"/>
                <w:szCs w:val="20"/>
              </w:rPr>
            </w:pPr>
            <w:r w:rsidRPr="00077B66">
              <w:rPr>
                <w:sz w:val="20"/>
                <w:szCs w:val="20"/>
              </w:rPr>
              <w:t>0,57</w:t>
            </w:r>
          </w:p>
        </w:tc>
        <w:tc>
          <w:tcPr>
            <w:tcW w:w="508" w:type="pct"/>
            <w:shd w:val="clear" w:color="auto" w:fill="auto"/>
          </w:tcPr>
          <w:p w:rsidR="005A7364" w:rsidRPr="00077B66" w:rsidRDefault="005A7364" w:rsidP="00C879B6">
            <w:pPr>
              <w:jc w:val="center"/>
              <w:rPr>
                <w:sz w:val="20"/>
                <w:szCs w:val="20"/>
              </w:rPr>
            </w:pPr>
            <w:r w:rsidRPr="00077B66">
              <w:rPr>
                <w:sz w:val="20"/>
                <w:szCs w:val="20"/>
              </w:rPr>
              <w:t>0,42</w:t>
            </w:r>
          </w:p>
        </w:tc>
        <w:tc>
          <w:tcPr>
            <w:tcW w:w="578" w:type="pct"/>
            <w:shd w:val="clear" w:color="auto" w:fill="auto"/>
          </w:tcPr>
          <w:p w:rsidR="005A7364" w:rsidRPr="00077B66" w:rsidRDefault="005A7364" w:rsidP="00C879B6">
            <w:pPr>
              <w:jc w:val="center"/>
              <w:rPr>
                <w:sz w:val="20"/>
                <w:szCs w:val="20"/>
              </w:rPr>
            </w:pPr>
            <w:r w:rsidRPr="00077B66">
              <w:rPr>
                <w:sz w:val="20"/>
                <w:szCs w:val="20"/>
              </w:rPr>
              <w:t>1,5</w:t>
            </w:r>
          </w:p>
        </w:tc>
      </w:tr>
      <w:tr w:rsidR="00077B66" w:rsidRPr="00077B66" w:rsidTr="005A7364">
        <w:trPr>
          <w:trHeight w:val="149"/>
          <w:jc w:val="center"/>
        </w:trPr>
        <w:tc>
          <w:tcPr>
            <w:tcW w:w="1161" w:type="pct"/>
            <w:shd w:val="clear" w:color="auto" w:fill="auto"/>
            <w:vAlign w:val="center"/>
            <w:hideMark/>
          </w:tcPr>
          <w:p w:rsidR="005A7364" w:rsidRPr="00077B66" w:rsidRDefault="005A7364" w:rsidP="00C879B6">
            <w:pPr>
              <w:rPr>
                <w:sz w:val="20"/>
                <w:szCs w:val="20"/>
              </w:rPr>
            </w:pPr>
            <w:r w:rsidRPr="00077B66">
              <w:rPr>
                <w:sz w:val="20"/>
                <w:szCs w:val="20"/>
              </w:rPr>
              <w:t>Нитраты</w:t>
            </w:r>
          </w:p>
        </w:tc>
        <w:tc>
          <w:tcPr>
            <w:tcW w:w="447" w:type="pct"/>
            <w:shd w:val="clear" w:color="auto" w:fill="auto"/>
          </w:tcPr>
          <w:p w:rsidR="005A7364" w:rsidRPr="00077B66" w:rsidRDefault="005A7364" w:rsidP="00C879B6">
            <w:pPr>
              <w:jc w:val="center"/>
              <w:rPr>
                <w:sz w:val="20"/>
                <w:szCs w:val="20"/>
              </w:rPr>
            </w:pPr>
            <w:r w:rsidRPr="00077B66">
              <w:rPr>
                <w:sz w:val="20"/>
                <w:szCs w:val="20"/>
              </w:rPr>
              <w:t>1,83</w:t>
            </w:r>
          </w:p>
        </w:tc>
        <w:tc>
          <w:tcPr>
            <w:tcW w:w="446" w:type="pct"/>
            <w:shd w:val="clear" w:color="auto" w:fill="auto"/>
          </w:tcPr>
          <w:p w:rsidR="005A7364" w:rsidRPr="00077B66" w:rsidRDefault="005A7364" w:rsidP="00C879B6">
            <w:pPr>
              <w:jc w:val="center"/>
              <w:rPr>
                <w:sz w:val="20"/>
                <w:szCs w:val="20"/>
              </w:rPr>
            </w:pPr>
            <w:r w:rsidRPr="00077B66">
              <w:rPr>
                <w:sz w:val="20"/>
                <w:szCs w:val="20"/>
              </w:rPr>
              <w:t>0,79</w:t>
            </w:r>
          </w:p>
        </w:tc>
        <w:tc>
          <w:tcPr>
            <w:tcW w:w="447" w:type="pct"/>
            <w:shd w:val="clear" w:color="auto" w:fill="auto"/>
          </w:tcPr>
          <w:p w:rsidR="005A7364" w:rsidRPr="00077B66" w:rsidRDefault="005A7364" w:rsidP="00C879B6">
            <w:pPr>
              <w:jc w:val="center"/>
              <w:rPr>
                <w:sz w:val="20"/>
                <w:szCs w:val="20"/>
              </w:rPr>
            </w:pPr>
            <w:r w:rsidRPr="00077B66">
              <w:rPr>
                <w:sz w:val="20"/>
                <w:szCs w:val="20"/>
              </w:rPr>
              <w:t>0,79</w:t>
            </w:r>
          </w:p>
        </w:tc>
        <w:tc>
          <w:tcPr>
            <w:tcW w:w="446"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0,1</w:t>
            </w:r>
          </w:p>
        </w:tc>
        <w:tc>
          <w:tcPr>
            <w:tcW w:w="447"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0,1</w:t>
            </w:r>
          </w:p>
        </w:tc>
        <w:tc>
          <w:tcPr>
            <w:tcW w:w="521"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0,1</w:t>
            </w:r>
          </w:p>
        </w:tc>
        <w:tc>
          <w:tcPr>
            <w:tcW w:w="508"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0,1</w:t>
            </w:r>
          </w:p>
        </w:tc>
        <w:tc>
          <w:tcPr>
            <w:tcW w:w="578" w:type="pct"/>
            <w:shd w:val="clear" w:color="auto" w:fill="auto"/>
          </w:tcPr>
          <w:p w:rsidR="005A7364" w:rsidRPr="00077B66" w:rsidRDefault="005A7364" w:rsidP="00C879B6">
            <w:pPr>
              <w:jc w:val="center"/>
              <w:rPr>
                <w:sz w:val="20"/>
                <w:szCs w:val="20"/>
              </w:rPr>
            </w:pPr>
            <w:r w:rsidRPr="00077B66">
              <w:rPr>
                <w:sz w:val="20"/>
                <w:szCs w:val="20"/>
              </w:rPr>
              <w:t>45</w:t>
            </w:r>
          </w:p>
        </w:tc>
      </w:tr>
      <w:tr w:rsidR="00077B66" w:rsidRPr="00077B66" w:rsidTr="005A7364">
        <w:trPr>
          <w:trHeight w:val="219"/>
          <w:jc w:val="center"/>
        </w:trPr>
        <w:tc>
          <w:tcPr>
            <w:tcW w:w="1161" w:type="pct"/>
            <w:shd w:val="clear" w:color="auto" w:fill="auto"/>
            <w:vAlign w:val="center"/>
            <w:hideMark/>
          </w:tcPr>
          <w:p w:rsidR="005A7364" w:rsidRPr="00077B66" w:rsidRDefault="005A7364" w:rsidP="00C879B6">
            <w:pPr>
              <w:rPr>
                <w:sz w:val="20"/>
                <w:szCs w:val="20"/>
              </w:rPr>
            </w:pPr>
            <w:r w:rsidRPr="00077B66">
              <w:rPr>
                <w:sz w:val="20"/>
                <w:szCs w:val="20"/>
              </w:rPr>
              <w:t>Железо общее</w:t>
            </w:r>
          </w:p>
        </w:tc>
        <w:tc>
          <w:tcPr>
            <w:tcW w:w="447"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0,1</w:t>
            </w:r>
          </w:p>
        </w:tc>
        <w:tc>
          <w:tcPr>
            <w:tcW w:w="446"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0,1</w:t>
            </w:r>
          </w:p>
        </w:tc>
        <w:tc>
          <w:tcPr>
            <w:tcW w:w="447"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0,1</w:t>
            </w:r>
          </w:p>
        </w:tc>
        <w:tc>
          <w:tcPr>
            <w:tcW w:w="446"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0,1</w:t>
            </w:r>
          </w:p>
        </w:tc>
        <w:tc>
          <w:tcPr>
            <w:tcW w:w="447"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0,1</w:t>
            </w:r>
          </w:p>
        </w:tc>
        <w:tc>
          <w:tcPr>
            <w:tcW w:w="521"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0,1</w:t>
            </w:r>
          </w:p>
        </w:tc>
        <w:tc>
          <w:tcPr>
            <w:tcW w:w="508" w:type="pct"/>
            <w:shd w:val="clear" w:color="auto" w:fill="auto"/>
          </w:tcPr>
          <w:p w:rsidR="005A7364" w:rsidRPr="00077B66" w:rsidRDefault="005A7364" w:rsidP="00C879B6">
            <w:pPr>
              <w:jc w:val="center"/>
              <w:rPr>
                <w:sz w:val="20"/>
                <w:szCs w:val="20"/>
              </w:rPr>
            </w:pPr>
            <w:r w:rsidRPr="00077B66">
              <w:rPr>
                <w:sz w:val="20"/>
                <w:szCs w:val="20"/>
                <w:lang w:val="en-US"/>
              </w:rPr>
              <w:t>&lt;</w:t>
            </w:r>
            <w:r w:rsidRPr="00077B66">
              <w:rPr>
                <w:sz w:val="20"/>
                <w:szCs w:val="20"/>
              </w:rPr>
              <w:t>0,1</w:t>
            </w:r>
          </w:p>
        </w:tc>
        <w:tc>
          <w:tcPr>
            <w:tcW w:w="578" w:type="pct"/>
            <w:shd w:val="clear" w:color="auto" w:fill="auto"/>
          </w:tcPr>
          <w:p w:rsidR="005A7364" w:rsidRPr="00077B66" w:rsidRDefault="005A7364" w:rsidP="00C879B6">
            <w:pPr>
              <w:jc w:val="center"/>
              <w:rPr>
                <w:sz w:val="20"/>
                <w:szCs w:val="20"/>
              </w:rPr>
            </w:pPr>
            <w:r w:rsidRPr="00077B66">
              <w:rPr>
                <w:sz w:val="20"/>
                <w:szCs w:val="20"/>
              </w:rPr>
              <w:t>0,3</w:t>
            </w:r>
          </w:p>
        </w:tc>
      </w:tr>
    </w:tbl>
    <w:p w:rsidR="005A7364" w:rsidRPr="00077B66" w:rsidRDefault="005A7364" w:rsidP="005A7364">
      <w:pPr>
        <w:spacing w:before="240"/>
        <w:rPr>
          <w:sz w:val="18"/>
          <w:szCs w:val="18"/>
        </w:rPr>
      </w:pPr>
      <w:r w:rsidRPr="00077B66">
        <w:rPr>
          <w:sz w:val="18"/>
          <w:szCs w:val="18"/>
        </w:rPr>
        <w:t>** - Предельно допустимые концентрации (ПДК) химических веществ в воде водных объектов хозяйственно-питьевого и культурно-бытового водопользования: Гигиенические нормативы. ГН 2.1.5.1315-03. - М: Российский регистр потенциально опасных химических и биологических веществ Министерства здравоохранения Российской Федерации, 2003</w:t>
      </w:r>
    </w:p>
    <w:p w:rsidR="005A7364" w:rsidRPr="00077B66" w:rsidRDefault="005A7364" w:rsidP="005A7364">
      <w:pPr>
        <w:widowControl w:val="0"/>
        <w:autoSpaceDE w:val="0"/>
        <w:autoSpaceDN w:val="0"/>
        <w:adjustRightInd w:val="0"/>
        <w:spacing w:before="240" w:line="336" w:lineRule="auto"/>
        <w:ind w:firstLine="567"/>
        <w:rPr>
          <w:sz w:val="24"/>
          <w:szCs w:val="24"/>
        </w:rPr>
      </w:pPr>
      <w:r w:rsidRPr="00077B66">
        <w:rPr>
          <w:sz w:val="24"/>
          <w:szCs w:val="24"/>
        </w:rPr>
        <w:t xml:space="preserve">Таблица </w:t>
      </w:r>
      <w:r w:rsidR="00E82D97" w:rsidRPr="00077B66">
        <w:rPr>
          <w:sz w:val="24"/>
          <w:szCs w:val="24"/>
        </w:rPr>
        <w:t>5</w:t>
      </w:r>
      <w:r w:rsidRPr="00077B66">
        <w:rPr>
          <w:sz w:val="24"/>
          <w:szCs w:val="24"/>
        </w:rPr>
        <w:t>.</w:t>
      </w:r>
      <w:r w:rsidR="00E82D97" w:rsidRPr="00077B66">
        <w:rPr>
          <w:sz w:val="24"/>
          <w:szCs w:val="24"/>
        </w:rPr>
        <w:t>14</w:t>
      </w:r>
      <w:r w:rsidRPr="00077B66">
        <w:rPr>
          <w:sz w:val="24"/>
          <w:szCs w:val="24"/>
        </w:rPr>
        <w:t xml:space="preserve"> - Сравнительная характеристика содержания микрокомпонентов в подземных водах по отношению к ПДКх</w:t>
      </w:r>
    </w:p>
    <w:tbl>
      <w:tblPr>
        <w:tblW w:w="10218" w:type="dxa"/>
        <w:jc w:val="center"/>
        <w:tblLook w:val="04A0" w:firstRow="1" w:lastRow="0" w:firstColumn="1" w:lastColumn="0" w:noHBand="0" w:noVBand="1"/>
      </w:tblPr>
      <w:tblGrid>
        <w:gridCol w:w="1465"/>
        <w:gridCol w:w="2572"/>
        <w:gridCol w:w="850"/>
        <w:gridCol w:w="872"/>
        <w:gridCol w:w="850"/>
        <w:gridCol w:w="851"/>
        <w:gridCol w:w="850"/>
        <w:gridCol w:w="992"/>
        <w:gridCol w:w="916"/>
      </w:tblGrid>
      <w:tr w:rsidR="00077B66" w:rsidRPr="00754695" w:rsidTr="00754695">
        <w:trPr>
          <w:trHeight w:val="300"/>
          <w:jc w:val="center"/>
        </w:trPr>
        <w:tc>
          <w:tcPr>
            <w:tcW w:w="1465"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5A7364" w:rsidRPr="00754695" w:rsidRDefault="005A7364" w:rsidP="00754695">
            <w:pPr>
              <w:jc w:val="center"/>
              <w:rPr>
                <w:sz w:val="20"/>
                <w:szCs w:val="20"/>
              </w:rPr>
            </w:pPr>
            <w:r w:rsidRPr="00754695">
              <w:rPr>
                <w:sz w:val="20"/>
                <w:szCs w:val="20"/>
              </w:rPr>
              <w:t>Наименование элемента</w:t>
            </w:r>
          </w:p>
        </w:tc>
        <w:tc>
          <w:tcPr>
            <w:tcW w:w="2572"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5A7364" w:rsidRPr="00754695" w:rsidRDefault="005A7364" w:rsidP="00754695">
            <w:pPr>
              <w:jc w:val="center"/>
              <w:rPr>
                <w:sz w:val="20"/>
                <w:szCs w:val="20"/>
              </w:rPr>
            </w:pPr>
            <w:r w:rsidRPr="00754695">
              <w:rPr>
                <w:sz w:val="20"/>
                <w:szCs w:val="20"/>
              </w:rPr>
              <w:t>ГН - ПДК для воды хозяйственно-питьевого и культурно-бытового водопользования, мкг/л (ПДКх)</w:t>
            </w:r>
          </w:p>
        </w:tc>
        <w:tc>
          <w:tcPr>
            <w:tcW w:w="850"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5A7364" w:rsidRPr="00754695" w:rsidRDefault="005A7364" w:rsidP="00754695">
            <w:pPr>
              <w:jc w:val="center"/>
              <w:rPr>
                <w:b/>
                <w:bCs/>
                <w:sz w:val="20"/>
                <w:szCs w:val="20"/>
              </w:rPr>
            </w:pPr>
            <w:r w:rsidRPr="00754695">
              <w:rPr>
                <w:b/>
                <w:bCs/>
                <w:sz w:val="20"/>
                <w:szCs w:val="20"/>
              </w:rPr>
              <w:t>скв. 191</w:t>
            </w:r>
          </w:p>
        </w:tc>
        <w:tc>
          <w:tcPr>
            <w:tcW w:w="872"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tcPr>
          <w:p w:rsidR="005A7364" w:rsidRPr="00754695" w:rsidRDefault="005A7364" w:rsidP="00754695">
            <w:pPr>
              <w:jc w:val="center"/>
              <w:rPr>
                <w:b/>
                <w:bCs/>
                <w:sz w:val="20"/>
                <w:szCs w:val="20"/>
              </w:rPr>
            </w:pPr>
            <w:r w:rsidRPr="00754695">
              <w:rPr>
                <w:b/>
                <w:bCs/>
                <w:sz w:val="20"/>
                <w:szCs w:val="20"/>
              </w:rPr>
              <w:t>скв. 202</w:t>
            </w:r>
          </w:p>
        </w:tc>
        <w:tc>
          <w:tcPr>
            <w:tcW w:w="850"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tcPr>
          <w:p w:rsidR="005A7364" w:rsidRPr="00754695" w:rsidRDefault="005A7364" w:rsidP="00754695">
            <w:pPr>
              <w:jc w:val="center"/>
              <w:rPr>
                <w:b/>
                <w:bCs/>
                <w:sz w:val="20"/>
                <w:szCs w:val="20"/>
              </w:rPr>
            </w:pPr>
            <w:r w:rsidRPr="00754695">
              <w:rPr>
                <w:b/>
                <w:bCs/>
                <w:sz w:val="20"/>
                <w:szCs w:val="20"/>
              </w:rPr>
              <w:t>скв. 220</w:t>
            </w:r>
          </w:p>
        </w:tc>
        <w:tc>
          <w:tcPr>
            <w:tcW w:w="851"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tcPr>
          <w:p w:rsidR="005A7364" w:rsidRPr="00754695" w:rsidRDefault="005A7364" w:rsidP="00754695">
            <w:pPr>
              <w:jc w:val="center"/>
              <w:rPr>
                <w:b/>
                <w:bCs/>
                <w:sz w:val="20"/>
                <w:szCs w:val="20"/>
              </w:rPr>
            </w:pPr>
            <w:r w:rsidRPr="00754695">
              <w:rPr>
                <w:b/>
                <w:bCs/>
                <w:sz w:val="20"/>
                <w:szCs w:val="20"/>
              </w:rPr>
              <w:t>скв. 221</w:t>
            </w:r>
          </w:p>
        </w:tc>
        <w:tc>
          <w:tcPr>
            <w:tcW w:w="850"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tcPr>
          <w:p w:rsidR="005A7364" w:rsidRPr="00754695" w:rsidRDefault="005A7364" w:rsidP="00754695">
            <w:pPr>
              <w:jc w:val="center"/>
              <w:rPr>
                <w:b/>
                <w:bCs/>
                <w:sz w:val="20"/>
                <w:szCs w:val="20"/>
              </w:rPr>
            </w:pPr>
            <w:r w:rsidRPr="00754695">
              <w:rPr>
                <w:b/>
                <w:bCs/>
                <w:sz w:val="20"/>
                <w:szCs w:val="20"/>
              </w:rPr>
              <w:t>скв. 224</w:t>
            </w:r>
          </w:p>
        </w:tc>
        <w:tc>
          <w:tcPr>
            <w:tcW w:w="992"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5A7364" w:rsidRPr="00754695" w:rsidRDefault="005A7364" w:rsidP="00754695">
            <w:pPr>
              <w:jc w:val="center"/>
              <w:rPr>
                <w:b/>
                <w:bCs/>
                <w:sz w:val="20"/>
                <w:szCs w:val="20"/>
              </w:rPr>
            </w:pPr>
            <w:r w:rsidRPr="00754695">
              <w:rPr>
                <w:b/>
                <w:bCs/>
                <w:sz w:val="20"/>
                <w:szCs w:val="20"/>
              </w:rPr>
              <w:t>скв. с-235</w:t>
            </w:r>
          </w:p>
        </w:tc>
        <w:tc>
          <w:tcPr>
            <w:tcW w:w="916"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5A7364" w:rsidRPr="00754695" w:rsidRDefault="005A7364" w:rsidP="00754695">
            <w:pPr>
              <w:jc w:val="center"/>
              <w:rPr>
                <w:b/>
                <w:bCs/>
                <w:sz w:val="20"/>
                <w:szCs w:val="20"/>
              </w:rPr>
            </w:pPr>
            <w:r w:rsidRPr="00754695">
              <w:rPr>
                <w:b/>
                <w:bCs/>
                <w:sz w:val="20"/>
                <w:szCs w:val="20"/>
              </w:rPr>
              <w:t>скв. с-247</w:t>
            </w:r>
          </w:p>
        </w:tc>
      </w:tr>
      <w:tr w:rsidR="00077B66" w:rsidRPr="00754695" w:rsidTr="00754695">
        <w:trPr>
          <w:trHeight w:val="299"/>
          <w:jc w:val="center"/>
        </w:trPr>
        <w:tc>
          <w:tcPr>
            <w:tcW w:w="1465" w:type="dxa"/>
            <w:vMerge/>
            <w:tcBorders>
              <w:top w:val="single" w:sz="4" w:space="0" w:color="auto"/>
              <w:left w:val="single" w:sz="4" w:space="0" w:color="auto"/>
              <w:bottom w:val="single" w:sz="4" w:space="0" w:color="000000"/>
              <w:right w:val="single" w:sz="4" w:space="0" w:color="auto"/>
            </w:tcBorders>
            <w:vAlign w:val="center"/>
            <w:hideMark/>
          </w:tcPr>
          <w:p w:rsidR="005A7364" w:rsidRPr="00754695" w:rsidRDefault="005A7364" w:rsidP="00754695">
            <w:pPr>
              <w:jc w:val="center"/>
              <w:rPr>
                <w:sz w:val="20"/>
                <w:szCs w:val="20"/>
              </w:rPr>
            </w:pPr>
          </w:p>
        </w:tc>
        <w:tc>
          <w:tcPr>
            <w:tcW w:w="2572" w:type="dxa"/>
            <w:vMerge/>
            <w:tcBorders>
              <w:top w:val="single" w:sz="4" w:space="0" w:color="auto"/>
              <w:left w:val="single" w:sz="4" w:space="0" w:color="auto"/>
              <w:bottom w:val="single" w:sz="4" w:space="0" w:color="000000"/>
              <w:right w:val="single" w:sz="4" w:space="0" w:color="auto"/>
            </w:tcBorders>
            <w:vAlign w:val="center"/>
            <w:hideMark/>
          </w:tcPr>
          <w:p w:rsidR="005A7364" w:rsidRPr="00754695" w:rsidRDefault="005A7364" w:rsidP="00754695">
            <w:pPr>
              <w:jc w:val="center"/>
              <w:rPr>
                <w:sz w:val="20"/>
                <w:szCs w:val="20"/>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5A7364" w:rsidRPr="00754695" w:rsidRDefault="005A7364" w:rsidP="00754695">
            <w:pPr>
              <w:jc w:val="center"/>
              <w:rPr>
                <w:sz w:val="20"/>
                <w:szCs w:val="20"/>
              </w:rPr>
            </w:pPr>
          </w:p>
        </w:tc>
        <w:tc>
          <w:tcPr>
            <w:tcW w:w="872" w:type="dxa"/>
            <w:vMerge/>
            <w:tcBorders>
              <w:top w:val="single" w:sz="4" w:space="0" w:color="auto"/>
              <w:left w:val="single" w:sz="4" w:space="0" w:color="auto"/>
              <w:bottom w:val="single" w:sz="4" w:space="0" w:color="000000"/>
              <w:right w:val="single" w:sz="4" w:space="0" w:color="auto"/>
            </w:tcBorders>
            <w:vAlign w:val="center"/>
          </w:tcPr>
          <w:p w:rsidR="005A7364" w:rsidRPr="00754695" w:rsidRDefault="005A7364" w:rsidP="00754695">
            <w:pPr>
              <w:jc w:val="center"/>
              <w:rPr>
                <w:sz w:val="20"/>
                <w:szCs w:val="20"/>
              </w:rPr>
            </w:pPr>
          </w:p>
        </w:tc>
        <w:tc>
          <w:tcPr>
            <w:tcW w:w="850" w:type="dxa"/>
            <w:vMerge/>
            <w:tcBorders>
              <w:top w:val="single" w:sz="4" w:space="0" w:color="auto"/>
              <w:left w:val="single" w:sz="4" w:space="0" w:color="auto"/>
              <w:bottom w:val="single" w:sz="4" w:space="0" w:color="000000"/>
              <w:right w:val="single" w:sz="4" w:space="0" w:color="auto"/>
            </w:tcBorders>
            <w:vAlign w:val="center"/>
          </w:tcPr>
          <w:p w:rsidR="005A7364" w:rsidRPr="00754695" w:rsidRDefault="005A7364" w:rsidP="00754695">
            <w:pPr>
              <w:jc w:val="center"/>
              <w:rPr>
                <w:sz w:val="20"/>
                <w:szCs w:val="20"/>
              </w:rPr>
            </w:pPr>
          </w:p>
        </w:tc>
        <w:tc>
          <w:tcPr>
            <w:tcW w:w="851" w:type="dxa"/>
            <w:vMerge/>
            <w:tcBorders>
              <w:top w:val="single" w:sz="4" w:space="0" w:color="auto"/>
              <w:left w:val="single" w:sz="4" w:space="0" w:color="auto"/>
              <w:bottom w:val="single" w:sz="4" w:space="0" w:color="000000"/>
              <w:right w:val="single" w:sz="4" w:space="0" w:color="auto"/>
            </w:tcBorders>
            <w:vAlign w:val="center"/>
          </w:tcPr>
          <w:p w:rsidR="005A7364" w:rsidRPr="00754695" w:rsidRDefault="005A7364" w:rsidP="00754695">
            <w:pPr>
              <w:jc w:val="center"/>
              <w:rPr>
                <w:sz w:val="20"/>
                <w:szCs w:val="20"/>
              </w:rPr>
            </w:pPr>
          </w:p>
        </w:tc>
        <w:tc>
          <w:tcPr>
            <w:tcW w:w="850" w:type="dxa"/>
            <w:vMerge/>
            <w:tcBorders>
              <w:top w:val="single" w:sz="4" w:space="0" w:color="auto"/>
              <w:left w:val="single" w:sz="4" w:space="0" w:color="auto"/>
              <w:bottom w:val="single" w:sz="4" w:space="0" w:color="000000"/>
              <w:right w:val="single" w:sz="4" w:space="0" w:color="auto"/>
            </w:tcBorders>
            <w:vAlign w:val="center"/>
          </w:tcPr>
          <w:p w:rsidR="005A7364" w:rsidRPr="00754695" w:rsidRDefault="005A7364" w:rsidP="00754695">
            <w:pPr>
              <w:jc w:val="center"/>
              <w:rPr>
                <w:sz w:val="20"/>
                <w:szCs w:val="20"/>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rsidR="005A7364" w:rsidRPr="00754695" w:rsidRDefault="005A7364" w:rsidP="00754695">
            <w:pPr>
              <w:jc w:val="center"/>
              <w:rPr>
                <w:sz w:val="20"/>
                <w:szCs w:val="20"/>
              </w:rPr>
            </w:pPr>
          </w:p>
        </w:tc>
        <w:tc>
          <w:tcPr>
            <w:tcW w:w="916" w:type="dxa"/>
            <w:vMerge/>
            <w:tcBorders>
              <w:top w:val="single" w:sz="4" w:space="0" w:color="auto"/>
              <w:left w:val="single" w:sz="4" w:space="0" w:color="auto"/>
              <w:bottom w:val="single" w:sz="4" w:space="0" w:color="000000"/>
              <w:right w:val="single" w:sz="4" w:space="0" w:color="auto"/>
            </w:tcBorders>
            <w:vAlign w:val="center"/>
            <w:hideMark/>
          </w:tcPr>
          <w:p w:rsidR="005A7364" w:rsidRPr="00754695" w:rsidRDefault="005A7364" w:rsidP="00754695">
            <w:pPr>
              <w:jc w:val="center"/>
              <w:rPr>
                <w:sz w:val="20"/>
                <w:szCs w:val="20"/>
              </w:rPr>
            </w:pPr>
          </w:p>
        </w:tc>
      </w:tr>
      <w:tr w:rsidR="00077B66" w:rsidRPr="00754695" w:rsidTr="00754695">
        <w:trPr>
          <w:trHeight w:val="70"/>
          <w:jc w:val="center"/>
        </w:trPr>
        <w:tc>
          <w:tcPr>
            <w:tcW w:w="1465" w:type="dxa"/>
            <w:vMerge/>
            <w:tcBorders>
              <w:top w:val="single" w:sz="4" w:space="0" w:color="auto"/>
              <w:left w:val="single" w:sz="4" w:space="0" w:color="auto"/>
              <w:bottom w:val="single" w:sz="4" w:space="0" w:color="000000"/>
              <w:right w:val="single" w:sz="4" w:space="0" w:color="auto"/>
            </w:tcBorders>
            <w:vAlign w:val="center"/>
            <w:hideMark/>
          </w:tcPr>
          <w:p w:rsidR="005A7364" w:rsidRPr="00754695" w:rsidRDefault="005A7364" w:rsidP="00754695">
            <w:pPr>
              <w:jc w:val="center"/>
              <w:rPr>
                <w:sz w:val="20"/>
                <w:szCs w:val="20"/>
              </w:rPr>
            </w:pPr>
          </w:p>
        </w:tc>
        <w:tc>
          <w:tcPr>
            <w:tcW w:w="2572" w:type="dxa"/>
            <w:vMerge/>
            <w:tcBorders>
              <w:top w:val="single" w:sz="4" w:space="0" w:color="auto"/>
              <w:left w:val="single" w:sz="4" w:space="0" w:color="auto"/>
              <w:bottom w:val="single" w:sz="4" w:space="0" w:color="000000"/>
              <w:right w:val="single" w:sz="4" w:space="0" w:color="auto"/>
            </w:tcBorders>
            <w:vAlign w:val="center"/>
            <w:hideMark/>
          </w:tcPr>
          <w:p w:rsidR="005A7364" w:rsidRPr="00754695" w:rsidRDefault="005A7364" w:rsidP="00754695">
            <w:pPr>
              <w:jc w:val="center"/>
              <w:rPr>
                <w:sz w:val="20"/>
                <w:szCs w:val="20"/>
              </w:rPr>
            </w:pPr>
          </w:p>
        </w:tc>
        <w:tc>
          <w:tcPr>
            <w:tcW w:w="6181" w:type="dxa"/>
            <w:gridSpan w:val="7"/>
            <w:tcBorders>
              <w:top w:val="single" w:sz="4" w:space="0" w:color="auto"/>
              <w:left w:val="nil"/>
              <w:bottom w:val="single" w:sz="4" w:space="0" w:color="auto"/>
              <w:right w:val="single" w:sz="4" w:space="0" w:color="auto"/>
            </w:tcBorders>
            <w:shd w:val="clear" w:color="auto" w:fill="auto"/>
            <w:noWrap/>
            <w:vAlign w:val="center"/>
            <w:hideMark/>
          </w:tcPr>
          <w:p w:rsidR="005A7364" w:rsidRPr="00754695" w:rsidRDefault="005A7364" w:rsidP="00754695">
            <w:pPr>
              <w:jc w:val="center"/>
              <w:rPr>
                <w:sz w:val="20"/>
                <w:szCs w:val="20"/>
              </w:rPr>
            </w:pPr>
            <w:r w:rsidRPr="00754695">
              <w:rPr>
                <w:sz w:val="20"/>
                <w:szCs w:val="20"/>
              </w:rPr>
              <w:t>Содержание, мкг/л</w:t>
            </w:r>
          </w:p>
        </w:tc>
      </w:tr>
      <w:tr w:rsidR="00077B66" w:rsidRPr="00754695" w:rsidTr="00754695">
        <w:trPr>
          <w:trHeight w:val="264"/>
          <w:jc w:val="center"/>
        </w:trPr>
        <w:tc>
          <w:tcPr>
            <w:tcW w:w="14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lang w:val="en-US"/>
              </w:rPr>
              <w:t>B</w:t>
            </w:r>
          </w:p>
        </w:tc>
        <w:tc>
          <w:tcPr>
            <w:tcW w:w="2572" w:type="dxa"/>
            <w:tcBorders>
              <w:top w:val="single" w:sz="4" w:space="0" w:color="auto"/>
              <w:left w:val="nil"/>
              <w:bottom w:val="single" w:sz="4" w:space="0" w:color="auto"/>
              <w:right w:val="single" w:sz="4" w:space="0" w:color="auto"/>
            </w:tcBorders>
            <w:shd w:val="clear" w:color="000000" w:fill="FFFFFF"/>
            <w:hideMark/>
          </w:tcPr>
          <w:p w:rsidR="005A7364" w:rsidRPr="00754695" w:rsidRDefault="005A7364" w:rsidP="00C879B6">
            <w:pPr>
              <w:jc w:val="center"/>
              <w:rPr>
                <w:sz w:val="20"/>
                <w:szCs w:val="20"/>
              </w:rPr>
            </w:pPr>
            <w:r w:rsidRPr="00754695">
              <w:rPr>
                <w:sz w:val="20"/>
                <w:szCs w:val="20"/>
              </w:rPr>
              <w:t>н/н</w:t>
            </w:r>
          </w:p>
        </w:tc>
        <w:tc>
          <w:tcPr>
            <w:tcW w:w="850" w:type="dxa"/>
            <w:tcBorders>
              <w:top w:val="single" w:sz="4" w:space="0" w:color="auto"/>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4,6</w:t>
            </w:r>
          </w:p>
        </w:tc>
        <w:tc>
          <w:tcPr>
            <w:tcW w:w="872"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3,0</w:t>
            </w:r>
          </w:p>
        </w:tc>
        <w:tc>
          <w:tcPr>
            <w:tcW w:w="850"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6,4</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6,9</w:t>
            </w:r>
          </w:p>
        </w:tc>
        <w:tc>
          <w:tcPr>
            <w:tcW w:w="850" w:type="dxa"/>
            <w:tcBorders>
              <w:top w:val="single" w:sz="4" w:space="0" w:color="auto"/>
              <w:left w:val="nil"/>
              <w:bottom w:val="single" w:sz="4" w:space="0" w:color="auto"/>
              <w:right w:val="single" w:sz="4" w:space="0" w:color="auto"/>
            </w:tcBorders>
            <w:shd w:val="clear" w:color="000000" w:fill="FFFFFF"/>
            <w:vAlign w:val="bottom"/>
          </w:tcPr>
          <w:p w:rsidR="005A7364" w:rsidRPr="00754695" w:rsidRDefault="005A7364" w:rsidP="00C879B6">
            <w:pPr>
              <w:jc w:val="center"/>
              <w:rPr>
                <w:sz w:val="20"/>
                <w:szCs w:val="20"/>
              </w:rPr>
            </w:pPr>
            <w:r w:rsidRPr="00754695">
              <w:rPr>
                <w:sz w:val="20"/>
                <w:szCs w:val="20"/>
              </w:rPr>
              <w:t>3,1</w:t>
            </w:r>
          </w:p>
        </w:tc>
        <w:tc>
          <w:tcPr>
            <w:tcW w:w="992" w:type="dxa"/>
            <w:tcBorders>
              <w:top w:val="single" w:sz="4" w:space="0" w:color="auto"/>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1,3</w:t>
            </w:r>
          </w:p>
        </w:tc>
        <w:tc>
          <w:tcPr>
            <w:tcW w:w="916" w:type="dxa"/>
            <w:tcBorders>
              <w:top w:val="single" w:sz="4" w:space="0" w:color="auto"/>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1,8</w:t>
            </w:r>
          </w:p>
        </w:tc>
      </w:tr>
      <w:tr w:rsidR="00077B66" w:rsidRPr="00754695" w:rsidTr="00754695">
        <w:trPr>
          <w:trHeight w:val="139"/>
          <w:jc w:val="center"/>
        </w:trPr>
        <w:tc>
          <w:tcPr>
            <w:tcW w:w="14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AI</w:t>
            </w:r>
          </w:p>
        </w:tc>
        <w:tc>
          <w:tcPr>
            <w:tcW w:w="25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A7364" w:rsidRPr="00754695" w:rsidRDefault="005A7364" w:rsidP="00C879B6">
            <w:pPr>
              <w:jc w:val="center"/>
              <w:rPr>
                <w:sz w:val="20"/>
                <w:szCs w:val="20"/>
              </w:rPr>
            </w:pPr>
            <w:r w:rsidRPr="00754695">
              <w:rPr>
                <w:sz w:val="20"/>
                <w:szCs w:val="20"/>
              </w:rPr>
              <w:t>200,0</w:t>
            </w:r>
          </w:p>
        </w:tc>
        <w:tc>
          <w:tcPr>
            <w:tcW w:w="85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72,5</w:t>
            </w:r>
          </w:p>
        </w:tc>
        <w:tc>
          <w:tcPr>
            <w:tcW w:w="872" w:type="dxa"/>
            <w:tcBorders>
              <w:top w:val="single" w:sz="4" w:space="0" w:color="auto"/>
              <w:left w:val="single" w:sz="4" w:space="0" w:color="auto"/>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42,8</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24,8</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30,0</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bottom"/>
          </w:tcPr>
          <w:p w:rsidR="005A7364" w:rsidRPr="00754695" w:rsidRDefault="005A7364" w:rsidP="00C879B6">
            <w:pPr>
              <w:jc w:val="center"/>
              <w:rPr>
                <w:sz w:val="20"/>
                <w:szCs w:val="20"/>
              </w:rPr>
            </w:pPr>
            <w:r w:rsidRPr="00754695">
              <w:rPr>
                <w:sz w:val="20"/>
                <w:szCs w:val="20"/>
              </w:rPr>
              <w:t>68,4</w:t>
            </w:r>
          </w:p>
        </w:tc>
        <w:tc>
          <w:tcPr>
            <w:tcW w:w="9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85,2</w:t>
            </w:r>
          </w:p>
        </w:tc>
        <w:tc>
          <w:tcPr>
            <w:tcW w:w="9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16,5</w:t>
            </w:r>
          </w:p>
        </w:tc>
      </w:tr>
      <w:tr w:rsidR="00077B66" w:rsidRPr="00754695" w:rsidTr="00754695">
        <w:trPr>
          <w:trHeight w:val="171"/>
          <w:jc w:val="center"/>
        </w:trPr>
        <w:tc>
          <w:tcPr>
            <w:tcW w:w="14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lang w:val="en-US"/>
              </w:rPr>
              <w:t>S</w:t>
            </w:r>
          </w:p>
        </w:tc>
        <w:tc>
          <w:tcPr>
            <w:tcW w:w="2572" w:type="dxa"/>
            <w:tcBorders>
              <w:top w:val="single" w:sz="4" w:space="0" w:color="auto"/>
              <w:left w:val="nil"/>
              <w:bottom w:val="single" w:sz="4" w:space="0" w:color="auto"/>
              <w:right w:val="single" w:sz="4" w:space="0" w:color="auto"/>
            </w:tcBorders>
            <w:shd w:val="clear" w:color="000000" w:fill="FFFFFF"/>
            <w:hideMark/>
          </w:tcPr>
          <w:p w:rsidR="005A7364" w:rsidRPr="00754695" w:rsidRDefault="005A7364" w:rsidP="00C879B6">
            <w:pPr>
              <w:jc w:val="center"/>
              <w:rPr>
                <w:sz w:val="20"/>
                <w:szCs w:val="20"/>
              </w:rPr>
            </w:pPr>
            <w:r w:rsidRPr="00754695">
              <w:rPr>
                <w:sz w:val="20"/>
                <w:szCs w:val="20"/>
              </w:rPr>
              <w:t>н/н</w:t>
            </w:r>
          </w:p>
        </w:tc>
        <w:tc>
          <w:tcPr>
            <w:tcW w:w="850" w:type="dxa"/>
            <w:tcBorders>
              <w:top w:val="single" w:sz="4" w:space="0" w:color="auto"/>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21358</w:t>
            </w:r>
          </w:p>
        </w:tc>
        <w:tc>
          <w:tcPr>
            <w:tcW w:w="872"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38400</w:t>
            </w:r>
          </w:p>
        </w:tc>
        <w:tc>
          <w:tcPr>
            <w:tcW w:w="850"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19080</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18706</w:t>
            </w:r>
          </w:p>
        </w:tc>
        <w:tc>
          <w:tcPr>
            <w:tcW w:w="850" w:type="dxa"/>
            <w:tcBorders>
              <w:top w:val="single" w:sz="4" w:space="0" w:color="auto"/>
              <w:left w:val="nil"/>
              <w:bottom w:val="single" w:sz="4" w:space="0" w:color="auto"/>
              <w:right w:val="single" w:sz="4" w:space="0" w:color="auto"/>
            </w:tcBorders>
            <w:shd w:val="clear" w:color="000000" w:fill="FFFFFF"/>
            <w:vAlign w:val="bottom"/>
          </w:tcPr>
          <w:p w:rsidR="005A7364" w:rsidRPr="00754695" w:rsidRDefault="005A7364" w:rsidP="00C879B6">
            <w:pPr>
              <w:jc w:val="center"/>
              <w:rPr>
                <w:sz w:val="20"/>
                <w:szCs w:val="20"/>
              </w:rPr>
            </w:pPr>
            <w:r w:rsidRPr="00754695">
              <w:rPr>
                <w:sz w:val="20"/>
                <w:szCs w:val="20"/>
              </w:rPr>
              <w:t>14969</w:t>
            </w:r>
          </w:p>
        </w:tc>
        <w:tc>
          <w:tcPr>
            <w:tcW w:w="992" w:type="dxa"/>
            <w:tcBorders>
              <w:top w:val="single" w:sz="4" w:space="0" w:color="auto"/>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2217</w:t>
            </w:r>
          </w:p>
        </w:tc>
        <w:tc>
          <w:tcPr>
            <w:tcW w:w="916" w:type="dxa"/>
            <w:tcBorders>
              <w:top w:val="single" w:sz="4" w:space="0" w:color="auto"/>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26248</w:t>
            </w:r>
          </w:p>
        </w:tc>
      </w:tr>
      <w:tr w:rsidR="00077B66" w:rsidRPr="00754695" w:rsidTr="00754695">
        <w:trPr>
          <w:trHeight w:val="217"/>
          <w:jc w:val="center"/>
        </w:trPr>
        <w:tc>
          <w:tcPr>
            <w:tcW w:w="14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lang w:val="en-US"/>
              </w:rPr>
              <w:t>Sc</w:t>
            </w:r>
          </w:p>
        </w:tc>
        <w:tc>
          <w:tcPr>
            <w:tcW w:w="2572" w:type="dxa"/>
            <w:tcBorders>
              <w:top w:val="single" w:sz="4" w:space="0" w:color="auto"/>
              <w:left w:val="nil"/>
              <w:bottom w:val="single" w:sz="4" w:space="0" w:color="auto"/>
              <w:right w:val="single" w:sz="4" w:space="0" w:color="auto"/>
            </w:tcBorders>
            <w:shd w:val="clear" w:color="000000" w:fill="FFFFFF"/>
            <w:hideMark/>
          </w:tcPr>
          <w:p w:rsidR="005A7364" w:rsidRPr="00754695" w:rsidRDefault="005A7364" w:rsidP="00C879B6">
            <w:pPr>
              <w:tabs>
                <w:tab w:val="center" w:pos="1393"/>
              </w:tabs>
              <w:jc w:val="center"/>
              <w:rPr>
                <w:sz w:val="20"/>
                <w:szCs w:val="20"/>
              </w:rPr>
            </w:pPr>
            <w:r w:rsidRPr="00754695">
              <w:rPr>
                <w:sz w:val="20"/>
                <w:szCs w:val="20"/>
              </w:rPr>
              <w:t>н/н</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&lt; ПО</w:t>
            </w:r>
          </w:p>
        </w:tc>
        <w:tc>
          <w:tcPr>
            <w:tcW w:w="872"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&lt; ПО</w:t>
            </w:r>
          </w:p>
        </w:tc>
        <w:tc>
          <w:tcPr>
            <w:tcW w:w="850"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&lt; ПО</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&lt; ПО</w:t>
            </w:r>
          </w:p>
        </w:tc>
        <w:tc>
          <w:tcPr>
            <w:tcW w:w="850" w:type="dxa"/>
            <w:tcBorders>
              <w:top w:val="single" w:sz="4" w:space="0" w:color="auto"/>
              <w:left w:val="nil"/>
              <w:bottom w:val="single" w:sz="4" w:space="0" w:color="auto"/>
              <w:right w:val="single" w:sz="4" w:space="0" w:color="auto"/>
            </w:tcBorders>
            <w:shd w:val="clear" w:color="000000" w:fill="FFFFFF"/>
            <w:vAlign w:val="bottom"/>
          </w:tcPr>
          <w:p w:rsidR="005A7364" w:rsidRPr="00754695" w:rsidRDefault="005A7364" w:rsidP="00C879B6">
            <w:pPr>
              <w:jc w:val="center"/>
              <w:rPr>
                <w:sz w:val="20"/>
                <w:szCs w:val="20"/>
              </w:rPr>
            </w:pPr>
            <w:r w:rsidRPr="00754695">
              <w:rPr>
                <w:sz w:val="20"/>
                <w:szCs w:val="20"/>
              </w:rPr>
              <w:t>&lt; ПО</w:t>
            </w:r>
          </w:p>
        </w:tc>
        <w:tc>
          <w:tcPr>
            <w:tcW w:w="992" w:type="dxa"/>
            <w:tcBorders>
              <w:top w:val="single" w:sz="4" w:space="0" w:color="auto"/>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&lt; ПО</w:t>
            </w:r>
          </w:p>
        </w:tc>
        <w:tc>
          <w:tcPr>
            <w:tcW w:w="916" w:type="dxa"/>
            <w:tcBorders>
              <w:top w:val="single" w:sz="4" w:space="0" w:color="auto"/>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&lt; ПО</w:t>
            </w:r>
          </w:p>
        </w:tc>
      </w:tr>
      <w:tr w:rsidR="00077B66" w:rsidRPr="00754695" w:rsidTr="00754695">
        <w:trPr>
          <w:trHeight w:val="121"/>
          <w:jc w:val="center"/>
        </w:trPr>
        <w:tc>
          <w:tcPr>
            <w:tcW w:w="14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lang w:val="en-US"/>
              </w:rPr>
              <w:t>Ti</w:t>
            </w:r>
          </w:p>
        </w:tc>
        <w:tc>
          <w:tcPr>
            <w:tcW w:w="2572" w:type="dxa"/>
            <w:tcBorders>
              <w:top w:val="single" w:sz="4" w:space="0" w:color="auto"/>
              <w:left w:val="nil"/>
              <w:bottom w:val="single" w:sz="4" w:space="0" w:color="auto"/>
              <w:right w:val="single" w:sz="4" w:space="0" w:color="auto"/>
            </w:tcBorders>
            <w:shd w:val="clear" w:color="000000" w:fill="FFFFFF"/>
            <w:vAlign w:val="center"/>
            <w:hideMark/>
          </w:tcPr>
          <w:p w:rsidR="005A7364" w:rsidRPr="00754695" w:rsidRDefault="005A7364" w:rsidP="00C879B6">
            <w:pPr>
              <w:jc w:val="center"/>
              <w:rPr>
                <w:sz w:val="20"/>
                <w:szCs w:val="20"/>
              </w:rPr>
            </w:pPr>
            <w:r w:rsidRPr="00754695">
              <w:rPr>
                <w:sz w:val="20"/>
                <w:szCs w:val="20"/>
              </w:rPr>
              <w:t>н/н</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&lt; ПО</w:t>
            </w:r>
          </w:p>
        </w:tc>
        <w:tc>
          <w:tcPr>
            <w:tcW w:w="872"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&lt; ПО</w:t>
            </w:r>
          </w:p>
        </w:tc>
        <w:tc>
          <w:tcPr>
            <w:tcW w:w="850"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&lt; ПО</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&lt; ПО</w:t>
            </w:r>
          </w:p>
        </w:tc>
        <w:tc>
          <w:tcPr>
            <w:tcW w:w="850" w:type="dxa"/>
            <w:tcBorders>
              <w:top w:val="single" w:sz="4" w:space="0" w:color="auto"/>
              <w:left w:val="nil"/>
              <w:bottom w:val="single" w:sz="4" w:space="0" w:color="auto"/>
              <w:right w:val="single" w:sz="4" w:space="0" w:color="auto"/>
            </w:tcBorders>
            <w:shd w:val="clear" w:color="000000" w:fill="FFFFFF"/>
            <w:vAlign w:val="bottom"/>
          </w:tcPr>
          <w:p w:rsidR="005A7364" w:rsidRPr="00754695" w:rsidRDefault="005A7364" w:rsidP="00C879B6">
            <w:pPr>
              <w:jc w:val="center"/>
              <w:rPr>
                <w:sz w:val="20"/>
                <w:szCs w:val="20"/>
              </w:rPr>
            </w:pPr>
            <w:r w:rsidRPr="00754695">
              <w:rPr>
                <w:sz w:val="20"/>
                <w:szCs w:val="20"/>
              </w:rPr>
              <w:t>&lt; ПО</w:t>
            </w:r>
          </w:p>
        </w:tc>
        <w:tc>
          <w:tcPr>
            <w:tcW w:w="992" w:type="dxa"/>
            <w:tcBorders>
              <w:top w:val="single" w:sz="4" w:space="0" w:color="auto"/>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&lt; ПО</w:t>
            </w:r>
          </w:p>
        </w:tc>
        <w:tc>
          <w:tcPr>
            <w:tcW w:w="916" w:type="dxa"/>
            <w:tcBorders>
              <w:top w:val="single" w:sz="4" w:space="0" w:color="auto"/>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&lt; ПО</w:t>
            </w:r>
          </w:p>
        </w:tc>
      </w:tr>
      <w:tr w:rsidR="00077B66" w:rsidRPr="00754695" w:rsidTr="00754695">
        <w:trPr>
          <w:trHeight w:val="167"/>
          <w:jc w:val="center"/>
        </w:trPr>
        <w:tc>
          <w:tcPr>
            <w:tcW w:w="14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lang w:val="en-US"/>
              </w:rPr>
            </w:pPr>
            <w:r w:rsidRPr="00754695">
              <w:rPr>
                <w:sz w:val="20"/>
                <w:szCs w:val="20"/>
                <w:lang w:val="en-US"/>
              </w:rPr>
              <w:t>V</w:t>
            </w:r>
          </w:p>
        </w:tc>
        <w:tc>
          <w:tcPr>
            <w:tcW w:w="2572" w:type="dxa"/>
            <w:tcBorders>
              <w:top w:val="single" w:sz="4" w:space="0" w:color="auto"/>
              <w:left w:val="nil"/>
              <w:bottom w:val="single" w:sz="4" w:space="0" w:color="auto"/>
              <w:right w:val="single" w:sz="4" w:space="0" w:color="auto"/>
            </w:tcBorders>
            <w:shd w:val="clear" w:color="000000" w:fill="FFFFFF"/>
            <w:vAlign w:val="center"/>
            <w:hideMark/>
          </w:tcPr>
          <w:p w:rsidR="005A7364" w:rsidRPr="00754695" w:rsidRDefault="005A7364" w:rsidP="00C879B6">
            <w:pPr>
              <w:jc w:val="center"/>
              <w:rPr>
                <w:sz w:val="20"/>
                <w:szCs w:val="20"/>
              </w:rPr>
            </w:pPr>
            <w:r w:rsidRPr="00754695">
              <w:rPr>
                <w:sz w:val="20"/>
                <w:szCs w:val="20"/>
              </w:rPr>
              <w:t>100,0</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0,25</w:t>
            </w:r>
          </w:p>
        </w:tc>
        <w:tc>
          <w:tcPr>
            <w:tcW w:w="872"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0,32</w:t>
            </w:r>
          </w:p>
        </w:tc>
        <w:tc>
          <w:tcPr>
            <w:tcW w:w="850"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0,17</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0,26</w:t>
            </w:r>
          </w:p>
        </w:tc>
        <w:tc>
          <w:tcPr>
            <w:tcW w:w="850" w:type="dxa"/>
            <w:tcBorders>
              <w:top w:val="single" w:sz="4" w:space="0" w:color="auto"/>
              <w:left w:val="nil"/>
              <w:bottom w:val="single" w:sz="4" w:space="0" w:color="auto"/>
              <w:right w:val="single" w:sz="4" w:space="0" w:color="auto"/>
            </w:tcBorders>
            <w:shd w:val="clear" w:color="000000" w:fill="FFFFFF"/>
            <w:vAlign w:val="bottom"/>
          </w:tcPr>
          <w:p w:rsidR="005A7364" w:rsidRPr="00754695" w:rsidRDefault="005A7364" w:rsidP="00C879B6">
            <w:pPr>
              <w:jc w:val="center"/>
              <w:rPr>
                <w:sz w:val="20"/>
                <w:szCs w:val="20"/>
              </w:rPr>
            </w:pPr>
            <w:r w:rsidRPr="00754695">
              <w:rPr>
                <w:sz w:val="20"/>
                <w:szCs w:val="20"/>
              </w:rPr>
              <w:t>0,10</w:t>
            </w:r>
          </w:p>
        </w:tc>
        <w:tc>
          <w:tcPr>
            <w:tcW w:w="992" w:type="dxa"/>
            <w:tcBorders>
              <w:top w:val="single" w:sz="4" w:space="0" w:color="auto"/>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0,36</w:t>
            </w:r>
          </w:p>
        </w:tc>
        <w:tc>
          <w:tcPr>
            <w:tcW w:w="916" w:type="dxa"/>
            <w:tcBorders>
              <w:top w:val="single" w:sz="4" w:space="0" w:color="auto"/>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0,16</w:t>
            </w:r>
          </w:p>
        </w:tc>
      </w:tr>
      <w:tr w:rsidR="00077B66" w:rsidRPr="00754695" w:rsidTr="00754695">
        <w:trPr>
          <w:trHeight w:val="199"/>
          <w:jc w:val="center"/>
        </w:trPr>
        <w:tc>
          <w:tcPr>
            <w:tcW w:w="14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7364" w:rsidRPr="00754695" w:rsidRDefault="005A7364" w:rsidP="00C879B6">
            <w:pPr>
              <w:jc w:val="center"/>
              <w:rPr>
                <w:sz w:val="20"/>
                <w:szCs w:val="20"/>
              </w:rPr>
            </w:pPr>
            <w:r w:rsidRPr="00754695">
              <w:rPr>
                <w:sz w:val="20"/>
                <w:szCs w:val="20"/>
              </w:rPr>
              <w:t>Cr</w:t>
            </w:r>
          </w:p>
        </w:tc>
        <w:tc>
          <w:tcPr>
            <w:tcW w:w="25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A7364" w:rsidRPr="00754695" w:rsidRDefault="005A7364" w:rsidP="00C879B6">
            <w:pPr>
              <w:jc w:val="center"/>
              <w:rPr>
                <w:sz w:val="20"/>
                <w:szCs w:val="20"/>
              </w:rPr>
            </w:pPr>
            <w:r w:rsidRPr="00754695">
              <w:rPr>
                <w:sz w:val="20"/>
                <w:szCs w:val="20"/>
              </w:rPr>
              <w:t>500,0</w:t>
            </w:r>
          </w:p>
        </w:tc>
        <w:tc>
          <w:tcPr>
            <w:tcW w:w="8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&lt; ПО</w:t>
            </w:r>
          </w:p>
        </w:tc>
        <w:tc>
          <w:tcPr>
            <w:tcW w:w="872" w:type="dxa"/>
            <w:tcBorders>
              <w:top w:val="single" w:sz="4" w:space="0" w:color="auto"/>
              <w:left w:val="single" w:sz="4" w:space="0" w:color="auto"/>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&lt; ПО</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&lt; ПО</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&lt; ПО</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bottom"/>
          </w:tcPr>
          <w:p w:rsidR="005A7364" w:rsidRPr="00754695" w:rsidRDefault="005A7364" w:rsidP="00C879B6">
            <w:pPr>
              <w:jc w:val="center"/>
              <w:rPr>
                <w:sz w:val="20"/>
                <w:szCs w:val="20"/>
              </w:rPr>
            </w:pPr>
            <w:r w:rsidRPr="00754695">
              <w:rPr>
                <w:sz w:val="20"/>
                <w:szCs w:val="20"/>
              </w:rPr>
              <w:t>&lt; ПО</w:t>
            </w:r>
          </w:p>
        </w:tc>
        <w:tc>
          <w:tcPr>
            <w:tcW w:w="9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&lt; ПО</w:t>
            </w:r>
          </w:p>
        </w:tc>
        <w:tc>
          <w:tcPr>
            <w:tcW w:w="9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&lt; ПО</w:t>
            </w:r>
          </w:p>
        </w:tc>
      </w:tr>
      <w:tr w:rsidR="00077B66" w:rsidRPr="00754695" w:rsidTr="00754695">
        <w:trPr>
          <w:trHeight w:val="260"/>
          <w:jc w:val="center"/>
        </w:trPr>
        <w:tc>
          <w:tcPr>
            <w:tcW w:w="14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Mn</w:t>
            </w:r>
          </w:p>
        </w:tc>
        <w:tc>
          <w:tcPr>
            <w:tcW w:w="2572" w:type="dxa"/>
            <w:tcBorders>
              <w:top w:val="single" w:sz="4" w:space="0" w:color="auto"/>
              <w:left w:val="nil"/>
              <w:bottom w:val="single" w:sz="4" w:space="0" w:color="auto"/>
              <w:right w:val="single" w:sz="4" w:space="0" w:color="auto"/>
            </w:tcBorders>
            <w:shd w:val="clear" w:color="auto" w:fill="auto"/>
            <w:vAlign w:val="center"/>
            <w:hideMark/>
          </w:tcPr>
          <w:p w:rsidR="005A7364" w:rsidRPr="00754695" w:rsidRDefault="005A7364" w:rsidP="00C879B6">
            <w:pPr>
              <w:jc w:val="center"/>
              <w:rPr>
                <w:sz w:val="20"/>
                <w:szCs w:val="20"/>
              </w:rPr>
            </w:pPr>
            <w:r w:rsidRPr="00754695">
              <w:rPr>
                <w:sz w:val="20"/>
                <w:szCs w:val="20"/>
              </w:rPr>
              <w:t>100,0</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12,9</w:t>
            </w:r>
          </w:p>
        </w:tc>
        <w:tc>
          <w:tcPr>
            <w:tcW w:w="872"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12,5</w:t>
            </w:r>
          </w:p>
        </w:tc>
        <w:tc>
          <w:tcPr>
            <w:tcW w:w="850"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10,2</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12,1</w:t>
            </w:r>
          </w:p>
        </w:tc>
        <w:tc>
          <w:tcPr>
            <w:tcW w:w="850" w:type="dxa"/>
            <w:tcBorders>
              <w:top w:val="single" w:sz="4" w:space="0" w:color="auto"/>
              <w:left w:val="nil"/>
              <w:bottom w:val="single" w:sz="4" w:space="0" w:color="auto"/>
              <w:right w:val="single" w:sz="4" w:space="0" w:color="auto"/>
            </w:tcBorders>
            <w:shd w:val="clear" w:color="000000" w:fill="FFFFFF"/>
            <w:vAlign w:val="bottom"/>
          </w:tcPr>
          <w:p w:rsidR="005A7364" w:rsidRPr="00754695" w:rsidRDefault="005A7364" w:rsidP="00C879B6">
            <w:pPr>
              <w:jc w:val="center"/>
              <w:rPr>
                <w:sz w:val="20"/>
                <w:szCs w:val="20"/>
              </w:rPr>
            </w:pPr>
            <w:r w:rsidRPr="00754695">
              <w:rPr>
                <w:sz w:val="20"/>
                <w:szCs w:val="20"/>
              </w:rPr>
              <w:t>15,3</w:t>
            </w:r>
          </w:p>
        </w:tc>
        <w:tc>
          <w:tcPr>
            <w:tcW w:w="992" w:type="dxa"/>
            <w:tcBorders>
              <w:top w:val="single" w:sz="4" w:space="0" w:color="auto"/>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5,9</w:t>
            </w:r>
          </w:p>
        </w:tc>
        <w:tc>
          <w:tcPr>
            <w:tcW w:w="916" w:type="dxa"/>
            <w:tcBorders>
              <w:top w:val="single" w:sz="4" w:space="0" w:color="auto"/>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10,2</w:t>
            </w:r>
          </w:p>
        </w:tc>
      </w:tr>
      <w:tr w:rsidR="00077B66" w:rsidRPr="00754695" w:rsidTr="00754695">
        <w:trPr>
          <w:trHeight w:val="121"/>
          <w:jc w:val="center"/>
        </w:trPr>
        <w:tc>
          <w:tcPr>
            <w:tcW w:w="1465" w:type="dxa"/>
            <w:tcBorders>
              <w:top w:val="nil"/>
              <w:left w:val="single" w:sz="4" w:space="0" w:color="auto"/>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Co</w:t>
            </w:r>
          </w:p>
        </w:tc>
        <w:tc>
          <w:tcPr>
            <w:tcW w:w="2572" w:type="dxa"/>
            <w:tcBorders>
              <w:top w:val="nil"/>
              <w:left w:val="nil"/>
              <w:bottom w:val="single" w:sz="4" w:space="0" w:color="auto"/>
              <w:right w:val="single" w:sz="4" w:space="0" w:color="auto"/>
            </w:tcBorders>
            <w:shd w:val="clear" w:color="auto" w:fill="auto"/>
            <w:vAlign w:val="center"/>
            <w:hideMark/>
          </w:tcPr>
          <w:p w:rsidR="005A7364" w:rsidRPr="00754695" w:rsidRDefault="005A7364" w:rsidP="00C879B6">
            <w:pPr>
              <w:jc w:val="center"/>
              <w:rPr>
                <w:sz w:val="20"/>
                <w:szCs w:val="20"/>
              </w:rPr>
            </w:pPr>
            <w:r w:rsidRPr="00754695">
              <w:rPr>
                <w:sz w:val="20"/>
                <w:szCs w:val="20"/>
              </w:rPr>
              <w:t>100,0</w:t>
            </w:r>
          </w:p>
        </w:tc>
        <w:tc>
          <w:tcPr>
            <w:tcW w:w="850" w:type="dxa"/>
            <w:tcBorders>
              <w:top w:val="nil"/>
              <w:left w:val="nil"/>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1,8</w:t>
            </w:r>
          </w:p>
        </w:tc>
        <w:tc>
          <w:tcPr>
            <w:tcW w:w="872" w:type="dxa"/>
            <w:tcBorders>
              <w:top w:val="nil"/>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1,4</w:t>
            </w:r>
          </w:p>
        </w:tc>
        <w:tc>
          <w:tcPr>
            <w:tcW w:w="850" w:type="dxa"/>
            <w:tcBorders>
              <w:top w:val="nil"/>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1,1</w:t>
            </w:r>
          </w:p>
        </w:tc>
        <w:tc>
          <w:tcPr>
            <w:tcW w:w="851" w:type="dxa"/>
            <w:tcBorders>
              <w:top w:val="nil"/>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2,3</w:t>
            </w:r>
          </w:p>
        </w:tc>
        <w:tc>
          <w:tcPr>
            <w:tcW w:w="850" w:type="dxa"/>
            <w:tcBorders>
              <w:top w:val="nil"/>
              <w:left w:val="nil"/>
              <w:bottom w:val="single" w:sz="4" w:space="0" w:color="auto"/>
              <w:right w:val="single" w:sz="4" w:space="0" w:color="auto"/>
            </w:tcBorders>
            <w:shd w:val="clear" w:color="000000" w:fill="FFFFFF"/>
            <w:vAlign w:val="bottom"/>
          </w:tcPr>
          <w:p w:rsidR="005A7364" w:rsidRPr="00754695" w:rsidRDefault="005A7364" w:rsidP="00C879B6">
            <w:pPr>
              <w:jc w:val="center"/>
              <w:rPr>
                <w:sz w:val="20"/>
                <w:szCs w:val="20"/>
              </w:rPr>
            </w:pPr>
            <w:r w:rsidRPr="00754695">
              <w:rPr>
                <w:sz w:val="20"/>
                <w:szCs w:val="20"/>
              </w:rPr>
              <w:t>15,5</w:t>
            </w:r>
          </w:p>
        </w:tc>
        <w:tc>
          <w:tcPr>
            <w:tcW w:w="992" w:type="dxa"/>
            <w:tcBorders>
              <w:top w:val="nil"/>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&lt; ПО</w:t>
            </w:r>
          </w:p>
        </w:tc>
        <w:tc>
          <w:tcPr>
            <w:tcW w:w="916" w:type="dxa"/>
            <w:tcBorders>
              <w:top w:val="nil"/>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0,42</w:t>
            </w:r>
          </w:p>
        </w:tc>
      </w:tr>
      <w:tr w:rsidR="00077B66" w:rsidRPr="00754695" w:rsidTr="00754695">
        <w:trPr>
          <w:trHeight w:val="167"/>
          <w:jc w:val="center"/>
        </w:trPr>
        <w:tc>
          <w:tcPr>
            <w:tcW w:w="1465" w:type="dxa"/>
            <w:tcBorders>
              <w:top w:val="nil"/>
              <w:left w:val="single" w:sz="4" w:space="0" w:color="auto"/>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Ni</w:t>
            </w:r>
          </w:p>
        </w:tc>
        <w:tc>
          <w:tcPr>
            <w:tcW w:w="2572" w:type="dxa"/>
            <w:tcBorders>
              <w:top w:val="nil"/>
              <w:left w:val="nil"/>
              <w:bottom w:val="single" w:sz="4" w:space="0" w:color="auto"/>
              <w:right w:val="single" w:sz="4" w:space="0" w:color="auto"/>
            </w:tcBorders>
            <w:shd w:val="clear" w:color="auto" w:fill="auto"/>
            <w:vAlign w:val="center"/>
            <w:hideMark/>
          </w:tcPr>
          <w:p w:rsidR="005A7364" w:rsidRPr="00754695" w:rsidRDefault="005A7364" w:rsidP="00C879B6">
            <w:pPr>
              <w:jc w:val="center"/>
              <w:rPr>
                <w:sz w:val="20"/>
                <w:szCs w:val="20"/>
              </w:rPr>
            </w:pPr>
            <w:r w:rsidRPr="00754695">
              <w:rPr>
                <w:sz w:val="20"/>
                <w:szCs w:val="20"/>
              </w:rPr>
              <w:t>н/н</w:t>
            </w:r>
          </w:p>
        </w:tc>
        <w:tc>
          <w:tcPr>
            <w:tcW w:w="850" w:type="dxa"/>
            <w:tcBorders>
              <w:top w:val="nil"/>
              <w:left w:val="nil"/>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2,2</w:t>
            </w:r>
          </w:p>
        </w:tc>
        <w:tc>
          <w:tcPr>
            <w:tcW w:w="872" w:type="dxa"/>
            <w:tcBorders>
              <w:top w:val="nil"/>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1,8</w:t>
            </w:r>
          </w:p>
        </w:tc>
        <w:tc>
          <w:tcPr>
            <w:tcW w:w="850" w:type="dxa"/>
            <w:tcBorders>
              <w:top w:val="nil"/>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1,1</w:t>
            </w:r>
          </w:p>
        </w:tc>
        <w:tc>
          <w:tcPr>
            <w:tcW w:w="851" w:type="dxa"/>
            <w:tcBorders>
              <w:top w:val="nil"/>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3,1</w:t>
            </w:r>
          </w:p>
        </w:tc>
        <w:tc>
          <w:tcPr>
            <w:tcW w:w="850" w:type="dxa"/>
            <w:tcBorders>
              <w:top w:val="nil"/>
              <w:left w:val="nil"/>
              <w:bottom w:val="single" w:sz="4" w:space="0" w:color="auto"/>
              <w:right w:val="single" w:sz="4" w:space="0" w:color="auto"/>
            </w:tcBorders>
            <w:shd w:val="clear" w:color="000000" w:fill="FFFFFF"/>
            <w:vAlign w:val="bottom"/>
          </w:tcPr>
          <w:p w:rsidR="005A7364" w:rsidRPr="00754695" w:rsidRDefault="005A7364" w:rsidP="00C879B6">
            <w:pPr>
              <w:jc w:val="center"/>
              <w:rPr>
                <w:sz w:val="20"/>
                <w:szCs w:val="20"/>
              </w:rPr>
            </w:pPr>
            <w:r w:rsidRPr="00754695">
              <w:rPr>
                <w:sz w:val="20"/>
                <w:szCs w:val="20"/>
              </w:rPr>
              <w:t>3,9</w:t>
            </w:r>
          </w:p>
        </w:tc>
        <w:tc>
          <w:tcPr>
            <w:tcW w:w="992" w:type="dxa"/>
            <w:tcBorders>
              <w:top w:val="nil"/>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&lt; ПО</w:t>
            </w:r>
          </w:p>
        </w:tc>
        <w:tc>
          <w:tcPr>
            <w:tcW w:w="916" w:type="dxa"/>
            <w:tcBorders>
              <w:top w:val="nil"/>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2,6</w:t>
            </w:r>
          </w:p>
        </w:tc>
      </w:tr>
      <w:tr w:rsidR="00077B66" w:rsidRPr="00754695" w:rsidTr="00754695">
        <w:trPr>
          <w:trHeight w:val="199"/>
          <w:jc w:val="center"/>
        </w:trPr>
        <w:tc>
          <w:tcPr>
            <w:tcW w:w="14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Cu</w:t>
            </w:r>
          </w:p>
        </w:tc>
        <w:tc>
          <w:tcPr>
            <w:tcW w:w="25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A7364" w:rsidRPr="00754695" w:rsidRDefault="005A7364" w:rsidP="00C879B6">
            <w:pPr>
              <w:jc w:val="center"/>
              <w:rPr>
                <w:sz w:val="20"/>
                <w:szCs w:val="20"/>
              </w:rPr>
            </w:pPr>
            <w:r w:rsidRPr="00754695">
              <w:rPr>
                <w:sz w:val="20"/>
                <w:szCs w:val="20"/>
              </w:rPr>
              <w:t>н/н</w:t>
            </w:r>
          </w:p>
        </w:tc>
        <w:tc>
          <w:tcPr>
            <w:tcW w:w="8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3,1</w:t>
            </w:r>
          </w:p>
        </w:tc>
        <w:tc>
          <w:tcPr>
            <w:tcW w:w="872" w:type="dxa"/>
            <w:tcBorders>
              <w:top w:val="single" w:sz="4" w:space="0" w:color="auto"/>
              <w:left w:val="single" w:sz="4" w:space="0" w:color="auto"/>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3,9</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2,1</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3,5</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bottom"/>
          </w:tcPr>
          <w:p w:rsidR="005A7364" w:rsidRPr="00754695" w:rsidRDefault="005A7364" w:rsidP="00C879B6">
            <w:pPr>
              <w:jc w:val="center"/>
              <w:rPr>
                <w:sz w:val="20"/>
                <w:szCs w:val="20"/>
              </w:rPr>
            </w:pPr>
            <w:r w:rsidRPr="00754695">
              <w:rPr>
                <w:sz w:val="20"/>
                <w:szCs w:val="20"/>
              </w:rPr>
              <w:t>2,5</w:t>
            </w:r>
          </w:p>
        </w:tc>
        <w:tc>
          <w:tcPr>
            <w:tcW w:w="9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0,83</w:t>
            </w:r>
          </w:p>
        </w:tc>
        <w:tc>
          <w:tcPr>
            <w:tcW w:w="9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2,4</w:t>
            </w:r>
          </w:p>
        </w:tc>
      </w:tr>
      <w:tr w:rsidR="00077B66" w:rsidRPr="00754695" w:rsidTr="00754695">
        <w:trPr>
          <w:trHeight w:val="117"/>
          <w:jc w:val="center"/>
        </w:trPr>
        <w:tc>
          <w:tcPr>
            <w:tcW w:w="14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Zn</w:t>
            </w:r>
          </w:p>
        </w:tc>
        <w:tc>
          <w:tcPr>
            <w:tcW w:w="2572" w:type="dxa"/>
            <w:tcBorders>
              <w:top w:val="single" w:sz="4" w:space="0" w:color="auto"/>
              <w:left w:val="nil"/>
              <w:bottom w:val="single" w:sz="4" w:space="0" w:color="auto"/>
              <w:right w:val="single" w:sz="4" w:space="0" w:color="auto"/>
            </w:tcBorders>
            <w:shd w:val="clear" w:color="auto" w:fill="auto"/>
            <w:vAlign w:val="center"/>
            <w:hideMark/>
          </w:tcPr>
          <w:p w:rsidR="005A7364" w:rsidRPr="00754695" w:rsidRDefault="005A7364" w:rsidP="00C879B6">
            <w:pPr>
              <w:jc w:val="center"/>
              <w:rPr>
                <w:sz w:val="20"/>
                <w:szCs w:val="20"/>
              </w:rPr>
            </w:pPr>
            <w:r w:rsidRPr="00754695">
              <w:rPr>
                <w:sz w:val="20"/>
                <w:szCs w:val="20"/>
              </w:rPr>
              <w:t>н/н</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40,9</w:t>
            </w:r>
          </w:p>
        </w:tc>
        <w:tc>
          <w:tcPr>
            <w:tcW w:w="872"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47,5</w:t>
            </w:r>
          </w:p>
        </w:tc>
        <w:tc>
          <w:tcPr>
            <w:tcW w:w="850"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20,1</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59,1</w:t>
            </w:r>
          </w:p>
        </w:tc>
        <w:tc>
          <w:tcPr>
            <w:tcW w:w="850" w:type="dxa"/>
            <w:tcBorders>
              <w:top w:val="single" w:sz="4" w:space="0" w:color="auto"/>
              <w:left w:val="nil"/>
              <w:bottom w:val="single" w:sz="4" w:space="0" w:color="auto"/>
              <w:right w:val="single" w:sz="4" w:space="0" w:color="auto"/>
            </w:tcBorders>
            <w:shd w:val="clear" w:color="000000" w:fill="FFFFFF"/>
            <w:vAlign w:val="bottom"/>
          </w:tcPr>
          <w:p w:rsidR="005A7364" w:rsidRPr="00754695" w:rsidRDefault="005A7364" w:rsidP="00C879B6">
            <w:pPr>
              <w:jc w:val="center"/>
              <w:rPr>
                <w:sz w:val="20"/>
                <w:szCs w:val="20"/>
              </w:rPr>
            </w:pPr>
            <w:r w:rsidRPr="00754695">
              <w:rPr>
                <w:sz w:val="20"/>
                <w:szCs w:val="20"/>
              </w:rPr>
              <w:t>28,1</w:t>
            </w:r>
          </w:p>
        </w:tc>
        <w:tc>
          <w:tcPr>
            <w:tcW w:w="992" w:type="dxa"/>
            <w:tcBorders>
              <w:top w:val="single" w:sz="4" w:space="0" w:color="auto"/>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11,5</w:t>
            </w:r>
          </w:p>
        </w:tc>
        <w:tc>
          <w:tcPr>
            <w:tcW w:w="916" w:type="dxa"/>
            <w:tcBorders>
              <w:top w:val="single" w:sz="4" w:space="0" w:color="auto"/>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44,5</w:t>
            </w:r>
          </w:p>
        </w:tc>
      </w:tr>
      <w:tr w:rsidR="00077B66" w:rsidRPr="00754695" w:rsidTr="00754695">
        <w:trPr>
          <w:trHeight w:val="150"/>
          <w:jc w:val="center"/>
        </w:trPr>
        <w:tc>
          <w:tcPr>
            <w:tcW w:w="14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As</w:t>
            </w:r>
          </w:p>
        </w:tc>
        <w:tc>
          <w:tcPr>
            <w:tcW w:w="2572" w:type="dxa"/>
            <w:tcBorders>
              <w:top w:val="single" w:sz="4" w:space="0" w:color="auto"/>
              <w:left w:val="nil"/>
              <w:bottom w:val="single" w:sz="4" w:space="0" w:color="auto"/>
              <w:right w:val="single" w:sz="4" w:space="0" w:color="auto"/>
            </w:tcBorders>
            <w:shd w:val="clear" w:color="000000" w:fill="FFFFFF"/>
            <w:vAlign w:val="center"/>
            <w:hideMark/>
          </w:tcPr>
          <w:p w:rsidR="005A7364" w:rsidRPr="00754695" w:rsidRDefault="005A7364" w:rsidP="00C879B6">
            <w:pPr>
              <w:jc w:val="center"/>
              <w:rPr>
                <w:sz w:val="20"/>
                <w:szCs w:val="20"/>
              </w:rPr>
            </w:pPr>
            <w:r w:rsidRPr="00754695">
              <w:rPr>
                <w:sz w:val="20"/>
                <w:szCs w:val="20"/>
              </w:rPr>
              <w:t>10,0</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1,7</w:t>
            </w:r>
          </w:p>
        </w:tc>
        <w:tc>
          <w:tcPr>
            <w:tcW w:w="872"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1,2</w:t>
            </w:r>
          </w:p>
        </w:tc>
        <w:tc>
          <w:tcPr>
            <w:tcW w:w="850"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0,94</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1,5</w:t>
            </w:r>
          </w:p>
        </w:tc>
        <w:tc>
          <w:tcPr>
            <w:tcW w:w="850" w:type="dxa"/>
            <w:tcBorders>
              <w:top w:val="single" w:sz="4" w:space="0" w:color="auto"/>
              <w:left w:val="nil"/>
              <w:bottom w:val="single" w:sz="4" w:space="0" w:color="auto"/>
              <w:right w:val="single" w:sz="4" w:space="0" w:color="auto"/>
            </w:tcBorders>
            <w:shd w:val="clear" w:color="000000" w:fill="FFFFFF"/>
            <w:vAlign w:val="bottom"/>
          </w:tcPr>
          <w:p w:rsidR="005A7364" w:rsidRPr="00754695" w:rsidRDefault="005A7364" w:rsidP="00C879B6">
            <w:pPr>
              <w:jc w:val="center"/>
              <w:rPr>
                <w:sz w:val="20"/>
                <w:szCs w:val="20"/>
              </w:rPr>
            </w:pPr>
            <w:r w:rsidRPr="00754695">
              <w:rPr>
                <w:sz w:val="20"/>
                <w:szCs w:val="20"/>
              </w:rPr>
              <w:t>1,9</w:t>
            </w:r>
          </w:p>
        </w:tc>
        <w:tc>
          <w:tcPr>
            <w:tcW w:w="992" w:type="dxa"/>
            <w:tcBorders>
              <w:top w:val="single" w:sz="4" w:space="0" w:color="auto"/>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0,62</w:t>
            </w:r>
          </w:p>
        </w:tc>
        <w:tc>
          <w:tcPr>
            <w:tcW w:w="916" w:type="dxa"/>
            <w:tcBorders>
              <w:top w:val="single" w:sz="4" w:space="0" w:color="auto"/>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0,40</w:t>
            </w:r>
          </w:p>
        </w:tc>
      </w:tr>
      <w:tr w:rsidR="00077B66" w:rsidRPr="00754695" w:rsidTr="00754695">
        <w:trPr>
          <w:trHeight w:val="64"/>
          <w:jc w:val="center"/>
        </w:trPr>
        <w:tc>
          <w:tcPr>
            <w:tcW w:w="1465" w:type="dxa"/>
            <w:tcBorders>
              <w:top w:val="nil"/>
              <w:left w:val="single" w:sz="4" w:space="0" w:color="auto"/>
              <w:bottom w:val="single" w:sz="4" w:space="0" w:color="auto"/>
              <w:right w:val="single" w:sz="4" w:space="0" w:color="auto"/>
            </w:tcBorders>
            <w:shd w:val="clear" w:color="auto" w:fill="auto"/>
            <w:noWrap/>
            <w:vAlign w:val="center"/>
            <w:hideMark/>
          </w:tcPr>
          <w:p w:rsidR="005A7364" w:rsidRPr="00754695" w:rsidRDefault="005A7364" w:rsidP="00C879B6">
            <w:pPr>
              <w:jc w:val="center"/>
              <w:rPr>
                <w:sz w:val="20"/>
                <w:szCs w:val="20"/>
                <w:lang w:val="en-US"/>
              </w:rPr>
            </w:pPr>
            <w:r w:rsidRPr="00754695">
              <w:rPr>
                <w:sz w:val="20"/>
                <w:szCs w:val="20"/>
                <w:lang w:val="en-US"/>
              </w:rPr>
              <w:t>Br</w:t>
            </w:r>
          </w:p>
        </w:tc>
        <w:tc>
          <w:tcPr>
            <w:tcW w:w="2572" w:type="dxa"/>
            <w:tcBorders>
              <w:top w:val="nil"/>
              <w:left w:val="nil"/>
              <w:bottom w:val="single" w:sz="4" w:space="0" w:color="auto"/>
              <w:right w:val="single" w:sz="4" w:space="0" w:color="auto"/>
            </w:tcBorders>
            <w:shd w:val="clear" w:color="auto" w:fill="auto"/>
            <w:vAlign w:val="center"/>
            <w:hideMark/>
          </w:tcPr>
          <w:p w:rsidR="005A7364" w:rsidRPr="00754695" w:rsidRDefault="005A7364" w:rsidP="00C879B6">
            <w:pPr>
              <w:jc w:val="center"/>
              <w:rPr>
                <w:sz w:val="20"/>
                <w:szCs w:val="20"/>
              </w:rPr>
            </w:pPr>
            <w:r w:rsidRPr="00754695">
              <w:rPr>
                <w:sz w:val="20"/>
                <w:szCs w:val="20"/>
              </w:rPr>
              <w:t>н/н</w:t>
            </w:r>
          </w:p>
        </w:tc>
        <w:tc>
          <w:tcPr>
            <w:tcW w:w="850" w:type="dxa"/>
            <w:tcBorders>
              <w:top w:val="nil"/>
              <w:left w:val="nil"/>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&lt; ПО</w:t>
            </w:r>
          </w:p>
        </w:tc>
        <w:tc>
          <w:tcPr>
            <w:tcW w:w="872" w:type="dxa"/>
            <w:tcBorders>
              <w:top w:val="nil"/>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&lt; ПО</w:t>
            </w:r>
          </w:p>
        </w:tc>
        <w:tc>
          <w:tcPr>
            <w:tcW w:w="850" w:type="dxa"/>
            <w:tcBorders>
              <w:top w:val="nil"/>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&lt; ПО</w:t>
            </w:r>
          </w:p>
        </w:tc>
        <w:tc>
          <w:tcPr>
            <w:tcW w:w="851" w:type="dxa"/>
            <w:tcBorders>
              <w:top w:val="nil"/>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&lt; ПО</w:t>
            </w:r>
          </w:p>
        </w:tc>
        <w:tc>
          <w:tcPr>
            <w:tcW w:w="850" w:type="dxa"/>
            <w:tcBorders>
              <w:top w:val="nil"/>
              <w:left w:val="nil"/>
              <w:bottom w:val="single" w:sz="4" w:space="0" w:color="auto"/>
              <w:right w:val="single" w:sz="4" w:space="0" w:color="auto"/>
            </w:tcBorders>
            <w:shd w:val="clear" w:color="000000" w:fill="FFFFFF"/>
            <w:vAlign w:val="bottom"/>
          </w:tcPr>
          <w:p w:rsidR="005A7364" w:rsidRPr="00754695" w:rsidRDefault="005A7364" w:rsidP="00C879B6">
            <w:pPr>
              <w:jc w:val="center"/>
              <w:rPr>
                <w:sz w:val="20"/>
                <w:szCs w:val="20"/>
              </w:rPr>
            </w:pPr>
            <w:r w:rsidRPr="00754695">
              <w:rPr>
                <w:sz w:val="20"/>
                <w:szCs w:val="20"/>
              </w:rPr>
              <w:t>&lt; ПО</w:t>
            </w:r>
          </w:p>
        </w:tc>
        <w:tc>
          <w:tcPr>
            <w:tcW w:w="992" w:type="dxa"/>
            <w:tcBorders>
              <w:top w:val="nil"/>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&lt; ПО</w:t>
            </w:r>
          </w:p>
        </w:tc>
        <w:tc>
          <w:tcPr>
            <w:tcW w:w="916" w:type="dxa"/>
            <w:tcBorders>
              <w:top w:val="nil"/>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&lt; ПО</w:t>
            </w:r>
          </w:p>
        </w:tc>
      </w:tr>
      <w:tr w:rsidR="00077B66" w:rsidRPr="00754695" w:rsidTr="00754695">
        <w:trPr>
          <w:trHeight w:val="134"/>
          <w:jc w:val="center"/>
        </w:trPr>
        <w:tc>
          <w:tcPr>
            <w:tcW w:w="14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7364" w:rsidRPr="00754695" w:rsidRDefault="005A7364" w:rsidP="00C879B6">
            <w:pPr>
              <w:jc w:val="center"/>
              <w:rPr>
                <w:sz w:val="20"/>
                <w:szCs w:val="20"/>
              </w:rPr>
            </w:pPr>
            <w:r w:rsidRPr="00754695">
              <w:rPr>
                <w:sz w:val="20"/>
                <w:szCs w:val="20"/>
              </w:rPr>
              <w:t>Hg</w:t>
            </w:r>
          </w:p>
        </w:tc>
        <w:tc>
          <w:tcPr>
            <w:tcW w:w="25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A7364" w:rsidRPr="00754695" w:rsidRDefault="005A7364" w:rsidP="00C879B6">
            <w:pPr>
              <w:jc w:val="center"/>
              <w:rPr>
                <w:sz w:val="20"/>
                <w:szCs w:val="20"/>
              </w:rPr>
            </w:pPr>
            <w:r w:rsidRPr="00754695">
              <w:rPr>
                <w:sz w:val="20"/>
                <w:szCs w:val="20"/>
              </w:rPr>
              <w:t>5,0</w:t>
            </w:r>
          </w:p>
        </w:tc>
        <w:tc>
          <w:tcPr>
            <w:tcW w:w="8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&lt; ПО</w:t>
            </w:r>
          </w:p>
        </w:tc>
        <w:tc>
          <w:tcPr>
            <w:tcW w:w="872" w:type="dxa"/>
            <w:tcBorders>
              <w:top w:val="single" w:sz="4" w:space="0" w:color="auto"/>
              <w:left w:val="single" w:sz="4" w:space="0" w:color="auto"/>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&lt; ПО</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&lt; ПО</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&lt; ПО</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bottom"/>
          </w:tcPr>
          <w:p w:rsidR="005A7364" w:rsidRPr="00754695" w:rsidRDefault="005A7364" w:rsidP="00C879B6">
            <w:pPr>
              <w:jc w:val="center"/>
              <w:rPr>
                <w:sz w:val="20"/>
                <w:szCs w:val="20"/>
              </w:rPr>
            </w:pPr>
            <w:r w:rsidRPr="00754695">
              <w:rPr>
                <w:sz w:val="20"/>
                <w:szCs w:val="20"/>
              </w:rPr>
              <w:t>&lt; ПО</w:t>
            </w:r>
          </w:p>
        </w:tc>
        <w:tc>
          <w:tcPr>
            <w:tcW w:w="9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&lt; ПО</w:t>
            </w:r>
          </w:p>
        </w:tc>
        <w:tc>
          <w:tcPr>
            <w:tcW w:w="91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&lt; ПО</w:t>
            </w:r>
          </w:p>
        </w:tc>
      </w:tr>
      <w:tr w:rsidR="00077B66" w:rsidRPr="00754695" w:rsidTr="00754695">
        <w:trPr>
          <w:trHeight w:val="180"/>
          <w:jc w:val="center"/>
        </w:trPr>
        <w:tc>
          <w:tcPr>
            <w:tcW w:w="14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Pb</w:t>
            </w:r>
          </w:p>
        </w:tc>
        <w:tc>
          <w:tcPr>
            <w:tcW w:w="2572" w:type="dxa"/>
            <w:tcBorders>
              <w:top w:val="single" w:sz="4" w:space="0" w:color="auto"/>
              <w:left w:val="nil"/>
              <w:bottom w:val="single" w:sz="4" w:space="0" w:color="auto"/>
              <w:right w:val="single" w:sz="4" w:space="0" w:color="auto"/>
            </w:tcBorders>
            <w:shd w:val="clear" w:color="auto" w:fill="auto"/>
            <w:vAlign w:val="center"/>
            <w:hideMark/>
          </w:tcPr>
          <w:p w:rsidR="005A7364" w:rsidRPr="00754695" w:rsidRDefault="005A7364" w:rsidP="00C879B6">
            <w:pPr>
              <w:jc w:val="center"/>
              <w:rPr>
                <w:sz w:val="20"/>
                <w:szCs w:val="20"/>
              </w:rPr>
            </w:pPr>
            <w:r w:rsidRPr="00754695">
              <w:rPr>
                <w:sz w:val="20"/>
                <w:szCs w:val="20"/>
              </w:rPr>
              <w:t>10,0</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0,17</w:t>
            </w:r>
          </w:p>
        </w:tc>
        <w:tc>
          <w:tcPr>
            <w:tcW w:w="872"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0,13</w:t>
            </w:r>
          </w:p>
        </w:tc>
        <w:tc>
          <w:tcPr>
            <w:tcW w:w="850"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0,13</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0,13</w:t>
            </w:r>
          </w:p>
        </w:tc>
        <w:tc>
          <w:tcPr>
            <w:tcW w:w="850" w:type="dxa"/>
            <w:tcBorders>
              <w:top w:val="single" w:sz="4" w:space="0" w:color="auto"/>
              <w:left w:val="nil"/>
              <w:bottom w:val="single" w:sz="4" w:space="0" w:color="auto"/>
              <w:right w:val="single" w:sz="4" w:space="0" w:color="auto"/>
            </w:tcBorders>
            <w:shd w:val="clear" w:color="000000" w:fill="FFFFFF"/>
            <w:vAlign w:val="bottom"/>
          </w:tcPr>
          <w:p w:rsidR="005A7364" w:rsidRPr="00754695" w:rsidRDefault="005A7364" w:rsidP="00C879B6">
            <w:pPr>
              <w:jc w:val="center"/>
              <w:rPr>
                <w:sz w:val="20"/>
                <w:szCs w:val="20"/>
              </w:rPr>
            </w:pPr>
            <w:r w:rsidRPr="00754695">
              <w:rPr>
                <w:sz w:val="20"/>
                <w:szCs w:val="20"/>
              </w:rPr>
              <w:t>0,28</w:t>
            </w:r>
          </w:p>
        </w:tc>
        <w:tc>
          <w:tcPr>
            <w:tcW w:w="992" w:type="dxa"/>
            <w:tcBorders>
              <w:top w:val="single" w:sz="4" w:space="0" w:color="auto"/>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0,076</w:t>
            </w:r>
          </w:p>
        </w:tc>
        <w:tc>
          <w:tcPr>
            <w:tcW w:w="916" w:type="dxa"/>
            <w:tcBorders>
              <w:top w:val="single" w:sz="4" w:space="0" w:color="auto"/>
              <w:left w:val="nil"/>
              <w:bottom w:val="single" w:sz="4" w:space="0" w:color="auto"/>
              <w:right w:val="single" w:sz="4" w:space="0" w:color="auto"/>
            </w:tcBorders>
            <w:shd w:val="clear" w:color="000000" w:fill="FFFFFF"/>
            <w:noWrap/>
            <w:vAlign w:val="bottom"/>
            <w:hideMark/>
          </w:tcPr>
          <w:p w:rsidR="005A7364" w:rsidRPr="00754695" w:rsidRDefault="005A7364" w:rsidP="00C879B6">
            <w:pPr>
              <w:jc w:val="center"/>
              <w:rPr>
                <w:sz w:val="20"/>
                <w:szCs w:val="20"/>
              </w:rPr>
            </w:pPr>
            <w:r w:rsidRPr="00754695">
              <w:rPr>
                <w:sz w:val="20"/>
                <w:szCs w:val="20"/>
              </w:rPr>
              <w:t>0,041</w:t>
            </w:r>
          </w:p>
        </w:tc>
      </w:tr>
      <w:tr w:rsidR="00077B66" w:rsidRPr="00754695" w:rsidTr="00754695">
        <w:trPr>
          <w:trHeight w:val="226"/>
          <w:jc w:val="center"/>
        </w:trPr>
        <w:tc>
          <w:tcPr>
            <w:tcW w:w="14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lang w:val="en-US"/>
              </w:rPr>
            </w:pPr>
            <w:r w:rsidRPr="00754695">
              <w:rPr>
                <w:sz w:val="20"/>
                <w:szCs w:val="20"/>
              </w:rPr>
              <w:t>М</w:t>
            </w:r>
            <w:r w:rsidRPr="00754695">
              <w:rPr>
                <w:sz w:val="20"/>
                <w:szCs w:val="20"/>
                <w:lang w:val="en-US"/>
              </w:rPr>
              <w:t>o</w:t>
            </w:r>
          </w:p>
        </w:tc>
        <w:tc>
          <w:tcPr>
            <w:tcW w:w="2572" w:type="dxa"/>
            <w:tcBorders>
              <w:top w:val="single" w:sz="4" w:space="0" w:color="auto"/>
              <w:left w:val="nil"/>
              <w:bottom w:val="single" w:sz="4" w:space="0" w:color="auto"/>
              <w:right w:val="single" w:sz="4" w:space="0" w:color="auto"/>
            </w:tcBorders>
            <w:shd w:val="clear" w:color="000000" w:fill="FFFFFF"/>
            <w:vAlign w:val="center"/>
            <w:hideMark/>
          </w:tcPr>
          <w:p w:rsidR="005A7364" w:rsidRPr="00754695" w:rsidRDefault="005A7364" w:rsidP="00C879B6">
            <w:pPr>
              <w:jc w:val="center"/>
              <w:rPr>
                <w:sz w:val="20"/>
                <w:szCs w:val="20"/>
              </w:rPr>
            </w:pPr>
            <w:r w:rsidRPr="00754695">
              <w:rPr>
                <w:sz w:val="20"/>
                <w:szCs w:val="20"/>
              </w:rPr>
              <w:t>70,0</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0,29</w:t>
            </w:r>
          </w:p>
        </w:tc>
        <w:tc>
          <w:tcPr>
            <w:tcW w:w="872"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0,43</w:t>
            </w:r>
          </w:p>
        </w:tc>
        <w:tc>
          <w:tcPr>
            <w:tcW w:w="850"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0,19</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0,80</w:t>
            </w:r>
          </w:p>
        </w:tc>
        <w:tc>
          <w:tcPr>
            <w:tcW w:w="850"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0,04</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0,25</w:t>
            </w:r>
          </w:p>
        </w:tc>
        <w:tc>
          <w:tcPr>
            <w:tcW w:w="916" w:type="dxa"/>
            <w:tcBorders>
              <w:top w:val="single" w:sz="4" w:space="0" w:color="auto"/>
              <w:left w:val="nil"/>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0,40</w:t>
            </w:r>
          </w:p>
        </w:tc>
      </w:tr>
      <w:tr w:rsidR="00077B66" w:rsidRPr="00754695" w:rsidTr="00754695">
        <w:trPr>
          <w:trHeight w:val="116"/>
          <w:jc w:val="center"/>
        </w:trPr>
        <w:tc>
          <w:tcPr>
            <w:tcW w:w="14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lang w:val="en-US"/>
              </w:rPr>
            </w:pPr>
            <w:r w:rsidRPr="00754695">
              <w:rPr>
                <w:sz w:val="20"/>
                <w:szCs w:val="20"/>
                <w:lang w:val="en-US"/>
              </w:rPr>
              <w:t>Cd</w:t>
            </w:r>
          </w:p>
        </w:tc>
        <w:tc>
          <w:tcPr>
            <w:tcW w:w="2572" w:type="dxa"/>
            <w:tcBorders>
              <w:top w:val="single" w:sz="4" w:space="0" w:color="auto"/>
              <w:left w:val="nil"/>
              <w:bottom w:val="single" w:sz="4" w:space="0" w:color="auto"/>
              <w:right w:val="single" w:sz="4" w:space="0" w:color="auto"/>
            </w:tcBorders>
            <w:shd w:val="clear" w:color="000000" w:fill="FFFFFF"/>
            <w:vAlign w:val="center"/>
            <w:hideMark/>
          </w:tcPr>
          <w:p w:rsidR="005A7364" w:rsidRPr="00754695" w:rsidRDefault="005A7364" w:rsidP="00C879B6">
            <w:pPr>
              <w:jc w:val="center"/>
              <w:rPr>
                <w:sz w:val="20"/>
                <w:szCs w:val="20"/>
              </w:rPr>
            </w:pPr>
            <w:r w:rsidRPr="00754695">
              <w:rPr>
                <w:sz w:val="20"/>
                <w:szCs w:val="20"/>
                <w:lang w:val="en-US"/>
              </w:rPr>
              <w:t>1</w:t>
            </w:r>
            <w:r w:rsidRPr="00754695">
              <w:rPr>
                <w:sz w:val="20"/>
                <w:szCs w:val="20"/>
              </w:rPr>
              <w:t>,0</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0,067</w:t>
            </w:r>
          </w:p>
        </w:tc>
        <w:tc>
          <w:tcPr>
            <w:tcW w:w="872"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0,088</w:t>
            </w:r>
          </w:p>
        </w:tc>
        <w:tc>
          <w:tcPr>
            <w:tcW w:w="850"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0,052</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0,084</w:t>
            </w:r>
          </w:p>
        </w:tc>
        <w:tc>
          <w:tcPr>
            <w:tcW w:w="850" w:type="dxa"/>
            <w:tcBorders>
              <w:top w:val="single" w:sz="4" w:space="0" w:color="auto"/>
              <w:left w:val="nil"/>
              <w:bottom w:val="single" w:sz="4" w:space="0" w:color="auto"/>
              <w:right w:val="single" w:sz="4" w:space="0" w:color="auto"/>
            </w:tcBorders>
            <w:shd w:val="clear" w:color="000000" w:fill="FFFFFF"/>
            <w:vAlign w:val="center"/>
          </w:tcPr>
          <w:p w:rsidR="005A7364" w:rsidRPr="00754695" w:rsidRDefault="005A7364" w:rsidP="00C879B6">
            <w:pPr>
              <w:jc w:val="center"/>
              <w:rPr>
                <w:sz w:val="20"/>
                <w:szCs w:val="20"/>
              </w:rPr>
            </w:pPr>
            <w:r w:rsidRPr="00754695">
              <w:rPr>
                <w:sz w:val="20"/>
                <w:szCs w:val="20"/>
              </w:rPr>
              <w:t>0,41</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&lt; ПО</w:t>
            </w:r>
          </w:p>
        </w:tc>
        <w:tc>
          <w:tcPr>
            <w:tcW w:w="916" w:type="dxa"/>
            <w:tcBorders>
              <w:top w:val="single" w:sz="4" w:space="0" w:color="auto"/>
              <w:left w:val="nil"/>
              <w:bottom w:val="single" w:sz="4" w:space="0" w:color="auto"/>
              <w:right w:val="single" w:sz="4" w:space="0" w:color="auto"/>
            </w:tcBorders>
            <w:shd w:val="clear" w:color="000000" w:fill="FFFFFF"/>
            <w:noWrap/>
            <w:vAlign w:val="center"/>
            <w:hideMark/>
          </w:tcPr>
          <w:p w:rsidR="005A7364" w:rsidRPr="00754695" w:rsidRDefault="005A7364" w:rsidP="00C879B6">
            <w:pPr>
              <w:jc w:val="center"/>
              <w:rPr>
                <w:sz w:val="20"/>
                <w:szCs w:val="20"/>
              </w:rPr>
            </w:pPr>
            <w:r w:rsidRPr="00754695">
              <w:rPr>
                <w:sz w:val="20"/>
                <w:szCs w:val="20"/>
              </w:rPr>
              <w:t>0,045</w:t>
            </w:r>
          </w:p>
        </w:tc>
      </w:tr>
    </w:tbl>
    <w:p w:rsidR="00FE0371" w:rsidRPr="00077B66" w:rsidRDefault="00FE0371" w:rsidP="00FE0371">
      <w:pPr>
        <w:pStyle w:val="3"/>
        <w:numPr>
          <w:ilvl w:val="0"/>
          <w:numId w:val="0"/>
        </w:numPr>
        <w:ind w:left="709"/>
      </w:pPr>
      <w:bookmarkStart w:id="50" w:name="_Toc496879990"/>
      <w:bookmarkStart w:id="51" w:name="_Toc8110006"/>
      <w:r w:rsidRPr="00077B66">
        <w:lastRenderedPageBreak/>
        <w:t>5.2.5 Характеристика почвенного покрова и геологической среды</w:t>
      </w:r>
      <w:bookmarkEnd w:id="50"/>
      <w:bookmarkEnd w:id="51"/>
    </w:p>
    <w:p w:rsidR="00D37D75" w:rsidRPr="00077B66" w:rsidRDefault="00FE0371" w:rsidP="00E51142">
      <w:pPr>
        <w:spacing w:line="360" w:lineRule="auto"/>
        <w:ind w:firstLine="709"/>
        <w:jc w:val="both"/>
        <w:rPr>
          <w:rFonts w:eastAsia="Calibri"/>
          <w:sz w:val="24"/>
          <w:szCs w:val="24"/>
          <w:lang w:eastAsia="en-US"/>
        </w:rPr>
      </w:pPr>
      <w:r w:rsidRPr="00077B66">
        <w:rPr>
          <w:b/>
          <w:i/>
          <w:sz w:val="24"/>
          <w:szCs w:val="24"/>
        </w:rPr>
        <w:t xml:space="preserve">Геологическая среда. </w:t>
      </w:r>
      <w:r w:rsidR="00D37D75" w:rsidRPr="00077B66">
        <w:rPr>
          <w:rFonts w:eastAsia="Calibri"/>
          <w:sz w:val="24"/>
          <w:szCs w:val="24"/>
          <w:lang w:eastAsia="en-US"/>
        </w:rPr>
        <w:t>Основу геологического строении участка работ составляют осадочные метаморфизованные верхнепермские (Р</w:t>
      </w:r>
      <w:r w:rsidR="00D37D75" w:rsidRPr="00077B66">
        <w:rPr>
          <w:rFonts w:eastAsia="Calibri"/>
          <w:sz w:val="24"/>
          <w:szCs w:val="24"/>
          <w:vertAlign w:val="subscript"/>
          <w:lang w:eastAsia="en-US"/>
        </w:rPr>
        <w:t>2</w:t>
      </w:r>
      <w:r w:rsidR="00D37D75" w:rsidRPr="00077B66">
        <w:rPr>
          <w:rFonts w:eastAsia="Calibri"/>
          <w:sz w:val="24"/>
          <w:szCs w:val="24"/>
          <w:lang w:eastAsia="en-US"/>
        </w:rPr>
        <w:t>) породы (алевролиты, песчаники), перекрытые современными и верхнечетвертичными отложениями</w:t>
      </w:r>
    </w:p>
    <w:p w:rsidR="00D37D75" w:rsidRPr="00077B66" w:rsidRDefault="00D37D75" w:rsidP="00E51142">
      <w:pPr>
        <w:spacing w:line="360" w:lineRule="auto"/>
        <w:ind w:firstLine="709"/>
        <w:jc w:val="both"/>
        <w:rPr>
          <w:b/>
          <w:i/>
          <w:sz w:val="24"/>
          <w:szCs w:val="24"/>
        </w:rPr>
      </w:pPr>
      <w:r w:rsidRPr="00077B66">
        <w:rPr>
          <w:sz w:val="24"/>
          <w:szCs w:val="24"/>
        </w:rPr>
        <w:t>В ходе изысканий проведенных в сентябре-декабре 2018 года установлено, что площадка сложена мёрзлыми (насыпные грунты ИГЭ 2, 5; биогенные грунты современного возраста ИГЭ 7, аллювиальные грунты верхнечетвертично-современного возраста ИГЭ 12-18; элювиально-делювиальные грунты верхнечетвертично-современного возраста ИГЭ 21-26; верхнепермские скальные грунты ИГЭ 28-30), и талыми грунтами (насыпные грунты ИГЭ 1, 3-4; аллювиальные грунты верхнечетвертично-современного возраста ИГЭ 8-11, элювиально-делювиальные грунты верхнечетвертично-современного возраста ИГЭ 19-20).</w:t>
      </w:r>
    </w:p>
    <w:p w:rsidR="00D37D75" w:rsidRPr="00077B66" w:rsidRDefault="00D37D75" w:rsidP="00E51142">
      <w:pPr>
        <w:spacing w:line="360" w:lineRule="auto"/>
        <w:ind w:firstLine="709"/>
        <w:jc w:val="both"/>
        <w:rPr>
          <w:sz w:val="24"/>
          <w:szCs w:val="24"/>
        </w:rPr>
      </w:pPr>
      <w:r w:rsidRPr="00077B66">
        <w:rPr>
          <w:sz w:val="24"/>
          <w:szCs w:val="24"/>
        </w:rPr>
        <w:t xml:space="preserve">Основу геологического разреза участка составляют осадочные породы </w:t>
      </w:r>
      <w:r w:rsidRPr="00077B66">
        <w:rPr>
          <w:i/>
          <w:sz w:val="24"/>
          <w:szCs w:val="24"/>
        </w:rPr>
        <w:t>верхнепермского возраста (Р</w:t>
      </w:r>
      <w:r w:rsidRPr="00077B66">
        <w:rPr>
          <w:i/>
          <w:sz w:val="24"/>
          <w:szCs w:val="24"/>
          <w:vertAlign w:val="subscript"/>
        </w:rPr>
        <w:t>2</w:t>
      </w:r>
      <w:r w:rsidRPr="00077B66">
        <w:rPr>
          <w:i/>
          <w:sz w:val="24"/>
          <w:szCs w:val="24"/>
        </w:rPr>
        <w:t>).</w:t>
      </w:r>
      <w:r w:rsidRPr="00077B66">
        <w:rPr>
          <w:sz w:val="24"/>
          <w:szCs w:val="24"/>
        </w:rPr>
        <w:t xml:space="preserve"> </w:t>
      </w:r>
    </w:p>
    <w:p w:rsidR="00D37D75" w:rsidRPr="00077B66" w:rsidRDefault="00D37D75" w:rsidP="00E51142">
      <w:pPr>
        <w:spacing w:line="360" w:lineRule="auto"/>
        <w:ind w:firstLine="709"/>
        <w:jc w:val="both"/>
        <w:rPr>
          <w:sz w:val="24"/>
          <w:szCs w:val="24"/>
        </w:rPr>
      </w:pPr>
      <w:r w:rsidRPr="00077B66">
        <w:rPr>
          <w:sz w:val="24"/>
          <w:szCs w:val="24"/>
        </w:rPr>
        <w:t>Скальные грунты вскрыты глубинах 0,9-43,8 м мощностью от 0,1 до 88,8м.  По литологическому составу представлены алевролитами малопрочными (ИГЭ 28), алевролитами средней прочности (ИГЭ 29) и песчаниками (ИГЭ 30). Структура грунтов ложнослоистая, текстура массивная; цвет от серых до тёмно-серых.</w:t>
      </w:r>
    </w:p>
    <w:p w:rsidR="00D37D75" w:rsidRPr="00077B66" w:rsidRDefault="00D37D75" w:rsidP="00E51142">
      <w:pPr>
        <w:spacing w:line="360" w:lineRule="auto"/>
        <w:ind w:firstLine="709"/>
        <w:jc w:val="both"/>
        <w:rPr>
          <w:sz w:val="24"/>
          <w:szCs w:val="24"/>
        </w:rPr>
      </w:pPr>
      <w:r w:rsidRPr="00077B66">
        <w:rPr>
          <w:sz w:val="24"/>
          <w:szCs w:val="24"/>
        </w:rPr>
        <w:t>Скальные грунты перекрыты рыхлыми четвертичными отложениями.</w:t>
      </w:r>
    </w:p>
    <w:p w:rsidR="00D37D75" w:rsidRPr="00077B66" w:rsidRDefault="00D37D75" w:rsidP="00E51142">
      <w:pPr>
        <w:spacing w:line="360" w:lineRule="auto"/>
        <w:ind w:firstLine="709"/>
        <w:jc w:val="both"/>
        <w:rPr>
          <w:sz w:val="24"/>
          <w:szCs w:val="24"/>
        </w:rPr>
      </w:pPr>
      <w:r w:rsidRPr="00077B66">
        <w:rPr>
          <w:i/>
          <w:sz w:val="24"/>
          <w:szCs w:val="24"/>
        </w:rPr>
        <w:t>Элювиально-делювиальные грунты верхнечетвертично-современного возраста (</w:t>
      </w:r>
      <w:r w:rsidRPr="00077B66">
        <w:rPr>
          <w:i/>
          <w:sz w:val="24"/>
          <w:szCs w:val="24"/>
          <w:lang w:val="en-US"/>
        </w:rPr>
        <w:t>edQ</w:t>
      </w:r>
      <w:r w:rsidRPr="00077B66">
        <w:rPr>
          <w:i/>
          <w:sz w:val="24"/>
          <w:szCs w:val="24"/>
          <w:vertAlign w:val="subscript"/>
          <w:lang w:val="en-US"/>
        </w:rPr>
        <w:t>III</w:t>
      </w:r>
      <w:r w:rsidRPr="00077B66">
        <w:rPr>
          <w:i/>
          <w:sz w:val="24"/>
          <w:szCs w:val="24"/>
          <w:vertAlign w:val="subscript"/>
        </w:rPr>
        <w:t>-</w:t>
      </w:r>
      <w:r w:rsidRPr="00077B66">
        <w:rPr>
          <w:i/>
          <w:sz w:val="24"/>
          <w:szCs w:val="24"/>
          <w:vertAlign w:val="subscript"/>
          <w:lang w:val="en-US"/>
        </w:rPr>
        <w:t>IV</w:t>
      </w:r>
      <w:r w:rsidRPr="00077B66">
        <w:rPr>
          <w:i/>
          <w:sz w:val="24"/>
          <w:szCs w:val="24"/>
        </w:rPr>
        <w:t>)</w:t>
      </w:r>
      <w:r w:rsidRPr="00077B66">
        <w:rPr>
          <w:sz w:val="24"/>
          <w:szCs w:val="24"/>
        </w:rPr>
        <w:t xml:space="preserve"> распространены повсеместно. По литологическому составу представлены премущественно крупнообломочными щебенисто-дресвяными грунтами, включением валунов, с песчаным (ИГЭ 19-21, 23) и песчано-глинистым (ИГЭ 22, 24) заполнителем. Незначительное распространение получили тонкодисперсные разности - песками пылеватые (ИГЭ 25) и гравелистые (ИГЭ 26). Вскрытая мощность крупнообмочных грунтов составляет от 0,2 до 25,8 м, тонкодисперсных разностей – от 0,2 до 5,3 м. </w:t>
      </w:r>
    </w:p>
    <w:p w:rsidR="00D37D75" w:rsidRPr="00077B66" w:rsidRDefault="00D37D75" w:rsidP="00E51142">
      <w:pPr>
        <w:spacing w:line="360" w:lineRule="auto"/>
        <w:ind w:firstLine="709"/>
        <w:jc w:val="both"/>
        <w:rPr>
          <w:sz w:val="24"/>
          <w:szCs w:val="24"/>
        </w:rPr>
      </w:pPr>
      <w:r w:rsidRPr="00077B66">
        <w:rPr>
          <w:i/>
          <w:sz w:val="24"/>
          <w:szCs w:val="24"/>
        </w:rPr>
        <w:t>Аллювиальные грунты верхнечетвертично-современного возраста (</w:t>
      </w:r>
      <w:r w:rsidRPr="00077B66">
        <w:rPr>
          <w:i/>
          <w:sz w:val="24"/>
          <w:szCs w:val="24"/>
          <w:lang w:val="en-US"/>
        </w:rPr>
        <w:t>aQ</w:t>
      </w:r>
      <w:r w:rsidRPr="00077B66">
        <w:rPr>
          <w:i/>
          <w:sz w:val="24"/>
          <w:szCs w:val="24"/>
          <w:vertAlign w:val="subscript"/>
          <w:lang w:val="en-US"/>
        </w:rPr>
        <w:t>III</w:t>
      </w:r>
      <w:r w:rsidRPr="00077B66">
        <w:rPr>
          <w:i/>
          <w:sz w:val="24"/>
          <w:szCs w:val="24"/>
          <w:vertAlign w:val="subscript"/>
        </w:rPr>
        <w:t>-</w:t>
      </w:r>
      <w:r w:rsidRPr="00077B66">
        <w:rPr>
          <w:i/>
          <w:sz w:val="24"/>
          <w:szCs w:val="24"/>
          <w:vertAlign w:val="subscript"/>
          <w:lang w:val="en-US"/>
        </w:rPr>
        <w:t>IV</w:t>
      </w:r>
      <w:r w:rsidRPr="00077B66">
        <w:rPr>
          <w:i/>
          <w:sz w:val="24"/>
          <w:szCs w:val="24"/>
        </w:rPr>
        <w:t>)</w:t>
      </w:r>
      <w:r w:rsidRPr="00077B66">
        <w:rPr>
          <w:sz w:val="24"/>
          <w:szCs w:val="24"/>
        </w:rPr>
        <w:t xml:space="preserve"> распространены в долинах крупных водотоков. По составу крупнообломочные грунты представлены гравийно-галечниковыми грунтами, с включением валунов с песчаным (ИГЭ 8, 10, 14-15) и супесчаным (ИГЭ 9, 16) заполнителем.  Тонкодисперсные разности представлены песками пылеватыми (ИГЭ 11,12), песками гравелистыми (ИГЭ 17, 18) и супесью гравелистой (ИГЭ 13). Вскрытая мощность крупнообмочных грунтов составляет от 0,1 до 13,3 м, тонкодисперсных разностей – от 0,1 до 8,0 м. </w:t>
      </w:r>
    </w:p>
    <w:p w:rsidR="00D37D75" w:rsidRPr="00077B66" w:rsidRDefault="00D37D75" w:rsidP="00E51142">
      <w:pPr>
        <w:spacing w:line="360" w:lineRule="auto"/>
        <w:ind w:firstLine="709"/>
        <w:jc w:val="both"/>
        <w:rPr>
          <w:sz w:val="24"/>
          <w:szCs w:val="24"/>
        </w:rPr>
      </w:pPr>
      <w:r w:rsidRPr="00077B66">
        <w:rPr>
          <w:i/>
          <w:sz w:val="24"/>
          <w:szCs w:val="24"/>
        </w:rPr>
        <w:lastRenderedPageBreak/>
        <w:t>Биогенные грунты современного возраста (</w:t>
      </w:r>
      <w:r w:rsidRPr="00077B66">
        <w:rPr>
          <w:i/>
          <w:sz w:val="24"/>
          <w:szCs w:val="24"/>
          <w:lang w:val="en-US"/>
        </w:rPr>
        <w:t>bQ</w:t>
      </w:r>
      <w:r w:rsidRPr="00077B66">
        <w:rPr>
          <w:i/>
          <w:sz w:val="24"/>
          <w:szCs w:val="24"/>
          <w:vertAlign w:val="subscript"/>
          <w:lang w:val="en-US"/>
        </w:rPr>
        <w:t>IV</w:t>
      </w:r>
      <w:r w:rsidRPr="00077B66">
        <w:rPr>
          <w:i/>
          <w:sz w:val="24"/>
          <w:szCs w:val="24"/>
        </w:rPr>
        <w:t>)</w:t>
      </w:r>
      <w:r w:rsidRPr="00077B66">
        <w:rPr>
          <w:sz w:val="24"/>
          <w:szCs w:val="24"/>
        </w:rPr>
        <w:t xml:space="preserve"> представлены торфом. Имеют спорадическое распространение. Вскрытая мощность отложений составляет 0,1-3,0 м. </w:t>
      </w:r>
    </w:p>
    <w:p w:rsidR="00D37D75" w:rsidRPr="00077B66" w:rsidRDefault="00D37D75" w:rsidP="00E51142">
      <w:pPr>
        <w:spacing w:line="360" w:lineRule="auto"/>
        <w:ind w:firstLine="709"/>
        <w:jc w:val="both"/>
        <w:rPr>
          <w:sz w:val="24"/>
          <w:szCs w:val="24"/>
        </w:rPr>
      </w:pPr>
      <w:r w:rsidRPr="00077B66">
        <w:rPr>
          <w:i/>
          <w:sz w:val="24"/>
          <w:szCs w:val="24"/>
        </w:rPr>
        <w:t>Техногенные (насыпные) грунты современного возраста (</w:t>
      </w:r>
      <w:r w:rsidRPr="00077B66">
        <w:rPr>
          <w:i/>
          <w:sz w:val="24"/>
          <w:szCs w:val="24"/>
          <w:lang w:val="en-US"/>
        </w:rPr>
        <w:t>t</w:t>
      </w:r>
      <w:r w:rsidRPr="00077B66">
        <w:rPr>
          <w:i/>
          <w:sz w:val="24"/>
          <w:szCs w:val="24"/>
        </w:rPr>
        <w:t>)</w:t>
      </w:r>
      <w:r w:rsidRPr="00077B66">
        <w:rPr>
          <w:sz w:val="24"/>
          <w:szCs w:val="24"/>
        </w:rPr>
        <w:t xml:space="preserve"> залегают с дневной поверхности. По составу представлены крупнообломочными разностями - щебенистые грунты с песчаным заполнителем с включениями глыб (ИГЭ 4, 5) и галечниковые грунты с песчаным заполнителем с включениями валунов (ИГЭ 1-3). Вскрытая мощность отложений от 0,1 до 40,0 м. </w:t>
      </w:r>
    </w:p>
    <w:p w:rsidR="00FE0371" w:rsidRPr="00077B66" w:rsidRDefault="00D37D75" w:rsidP="00E51142">
      <w:pPr>
        <w:pStyle w:val="a2"/>
        <w:widowControl w:val="0"/>
        <w:spacing w:before="0" w:line="360" w:lineRule="auto"/>
        <w:ind w:firstLine="709"/>
        <w:rPr>
          <w:sz w:val="24"/>
          <w:szCs w:val="24"/>
        </w:rPr>
      </w:pPr>
      <w:r w:rsidRPr="00077B66">
        <w:rPr>
          <w:sz w:val="24"/>
          <w:szCs w:val="24"/>
        </w:rPr>
        <w:t>Местами встречен почвенно-растительный слой мощностью 0,05-0,3м. В отдельный ИГЭ не выделялся.</w:t>
      </w:r>
    </w:p>
    <w:p w:rsidR="00D37D75" w:rsidRPr="00077B66" w:rsidRDefault="00D37D75" w:rsidP="00E51142">
      <w:pPr>
        <w:pStyle w:val="affc"/>
        <w:spacing w:line="360" w:lineRule="auto"/>
        <w:ind w:firstLine="709"/>
        <w:jc w:val="both"/>
        <w:rPr>
          <w:rFonts w:ascii="Times New Roman" w:hAnsi="Times New Roman"/>
          <w:b/>
          <w:i/>
          <w:sz w:val="24"/>
          <w:szCs w:val="24"/>
        </w:rPr>
      </w:pPr>
    </w:p>
    <w:p w:rsidR="00394FE4" w:rsidRPr="00077B66" w:rsidRDefault="00FE0371" w:rsidP="00E51142">
      <w:pPr>
        <w:widowControl w:val="0"/>
        <w:tabs>
          <w:tab w:val="left" w:pos="720"/>
          <w:tab w:val="left" w:pos="1584"/>
          <w:tab w:val="left" w:pos="3456"/>
          <w:tab w:val="left" w:pos="4176"/>
          <w:tab w:val="left" w:pos="4464"/>
          <w:tab w:val="left" w:pos="6480"/>
          <w:tab w:val="left" w:pos="6912"/>
          <w:tab w:val="left" w:pos="10512"/>
        </w:tabs>
        <w:autoSpaceDE w:val="0"/>
        <w:autoSpaceDN w:val="0"/>
        <w:adjustRightInd w:val="0"/>
        <w:spacing w:line="360" w:lineRule="auto"/>
        <w:ind w:firstLine="709"/>
        <w:jc w:val="both"/>
        <w:rPr>
          <w:sz w:val="24"/>
          <w:szCs w:val="24"/>
        </w:rPr>
      </w:pPr>
      <w:r w:rsidRPr="00077B66">
        <w:rPr>
          <w:b/>
          <w:i/>
          <w:sz w:val="24"/>
          <w:szCs w:val="24"/>
        </w:rPr>
        <w:t xml:space="preserve">Почвенный покров. </w:t>
      </w:r>
      <w:r w:rsidR="00394FE4" w:rsidRPr="00077B66">
        <w:rPr>
          <w:sz w:val="24"/>
          <w:szCs w:val="24"/>
        </w:rPr>
        <w:t xml:space="preserve">Обследованный район относится, согласно физико-географическому районированию, к Охотско-Колымскому тундрово-редколесному нагорью и несет свойственные этой территории специфические особенности. На территории значительная роль в формировании ландшафтной структуры принадлежит четвертичному оледенению. Здесь преимущественное развитие получили долинные ледники с областями питания в карах и на перевалах, имеются хорошо развитые морены. В современный период формы рельефа в большинстве случаев значительно изменены последующей эрозией. В ландшафтах района изысканий ярко выражен аккумулятивный тип рельефа в днищах межгорных впадин, заполненных рыхлыми, преимущественно озерно-аллювиальными типами генезиса, отложениями, поверхность которых образована в результате длительной денудации, солифлюкции и морозного выветривания. Мерзлота создает особые условия развития гидрологических процессов. Мерзлый грунт является водоупорным экраном, по которому происходит очень быстрый сток осадков и при сравнительно небольшом их количестве не исключаются формирование значительных паводков.  </w:t>
      </w:r>
    </w:p>
    <w:p w:rsidR="00394FE4" w:rsidRPr="00077B66" w:rsidRDefault="00394FE4" w:rsidP="00E51142">
      <w:pPr>
        <w:widowControl w:val="0"/>
        <w:tabs>
          <w:tab w:val="left" w:pos="720"/>
          <w:tab w:val="left" w:pos="1584"/>
          <w:tab w:val="left" w:pos="3456"/>
          <w:tab w:val="left" w:pos="4176"/>
          <w:tab w:val="left" w:pos="4464"/>
          <w:tab w:val="left" w:pos="6480"/>
          <w:tab w:val="left" w:pos="6912"/>
          <w:tab w:val="left" w:pos="10512"/>
        </w:tabs>
        <w:autoSpaceDE w:val="0"/>
        <w:autoSpaceDN w:val="0"/>
        <w:adjustRightInd w:val="0"/>
        <w:spacing w:line="360" w:lineRule="auto"/>
        <w:ind w:firstLine="709"/>
        <w:jc w:val="both"/>
        <w:rPr>
          <w:sz w:val="24"/>
          <w:szCs w:val="24"/>
        </w:rPr>
      </w:pPr>
      <w:r w:rsidRPr="00077B66">
        <w:rPr>
          <w:sz w:val="24"/>
          <w:szCs w:val="24"/>
        </w:rPr>
        <w:t>Зональными почвами являются мерзлотно-таежные, по склонам гор получили развитие подбуры тундровые и таежные. Достаточно четко проявляется континентальный тип вертикальной поясности почвенных комплексов: таежных глеевых криотурбированных (глееземов глееватых), подбуров, палевых почв, примитивных щебнистых почв и каменистых россыпей. Лиственнично–редколесным, склоновым и шлейфовым сообществам характерны криоземы глееватые, глееземы и гидроторфяные почвы на щебенисто-суглинистом делювии.</w:t>
      </w:r>
    </w:p>
    <w:p w:rsidR="00394FE4" w:rsidRPr="00077B66" w:rsidRDefault="00394FE4" w:rsidP="00E51142">
      <w:pPr>
        <w:widowControl w:val="0"/>
        <w:tabs>
          <w:tab w:val="left" w:pos="720"/>
          <w:tab w:val="left" w:pos="1584"/>
          <w:tab w:val="left" w:pos="3456"/>
          <w:tab w:val="left" w:pos="4176"/>
          <w:tab w:val="left" w:pos="4464"/>
          <w:tab w:val="left" w:pos="6480"/>
          <w:tab w:val="left" w:pos="6912"/>
          <w:tab w:val="left" w:pos="10512"/>
        </w:tabs>
        <w:autoSpaceDE w:val="0"/>
        <w:autoSpaceDN w:val="0"/>
        <w:adjustRightInd w:val="0"/>
        <w:spacing w:line="360" w:lineRule="auto"/>
        <w:ind w:firstLine="709"/>
        <w:jc w:val="both"/>
        <w:rPr>
          <w:sz w:val="24"/>
          <w:szCs w:val="24"/>
        </w:rPr>
      </w:pPr>
      <w:r w:rsidRPr="00077B66">
        <w:rPr>
          <w:sz w:val="24"/>
          <w:szCs w:val="24"/>
        </w:rPr>
        <w:t>Горно-тундровым сообществам свойственны подбуры светлые и темные, развившиеся на щебнисто-суглинистом элювии сланцев древних нагорных террас и горных поднятий.</w:t>
      </w:r>
    </w:p>
    <w:p w:rsidR="00394FE4" w:rsidRPr="00077B66" w:rsidRDefault="00394FE4" w:rsidP="00E51142">
      <w:pPr>
        <w:widowControl w:val="0"/>
        <w:tabs>
          <w:tab w:val="left" w:pos="720"/>
          <w:tab w:val="left" w:pos="1584"/>
          <w:tab w:val="left" w:pos="3456"/>
          <w:tab w:val="left" w:pos="4176"/>
          <w:tab w:val="left" w:pos="4464"/>
          <w:tab w:val="left" w:pos="6480"/>
          <w:tab w:val="left" w:pos="6912"/>
          <w:tab w:val="left" w:pos="10512"/>
        </w:tabs>
        <w:autoSpaceDE w:val="0"/>
        <w:autoSpaceDN w:val="0"/>
        <w:adjustRightInd w:val="0"/>
        <w:spacing w:line="360" w:lineRule="auto"/>
        <w:ind w:firstLine="709"/>
        <w:jc w:val="both"/>
        <w:rPr>
          <w:sz w:val="24"/>
          <w:szCs w:val="24"/>
        </w:rPr>
      </w:pPr>
      <w:r w:rsidRPr="00077B66">
        <w:rPr>
          <w:sz w:val="24"/>
          <w:szCs w:val="24"/>
        </w:rPr>
        <w:t>В границах проектируемого участка работ встречаются:</w:t>
      </w:r>
    </w:p>
    <w:p w:rsidR="00394FE4" w:rsidRPr="00077B66" w:rsidRDefault="00394FE4" w:rsidP="00E51142">
      <w:pPr>
        <w:pStyle w:val="affc"/>
        <w:spacing w:line="360" w:lineRule="auto"/>
        <w:ind w:firstLine="709"/>
        <w:jc w:val="both"/>
        <w:rPr>
          <w:rFonts w:ascii="Times New Roman" w:hAnsi="Times New Roman"/>
          <w:b/>
          <w:i/>
          <w:sz w:val="24"/>
          <w:szCs w:val="24"/>
        </w:rPr>
      </w:pPr>
      <w:r w:rsidRPr="00077B66">
        <w:rPr>
          <w:rFonts w:ascii="Times New Roman" w:hAnsi="Times New Roman"/>
          <w:sz w:val="24"/>
          <w:szCs w:val="24"/>
        </w:rPr>
        <w:t>Основу почвенного покрова</w:t>
      </w:r>
      <w:r w:rsidRPr="00077B66">
        <w:rPr>
          <w:rFonts w:ascii="Times New Roman" w:hAnsi="Times New Roman"/>
          <w:i/>
          <w:sz w:val="24"/>
          <w:szCs w:val="24"/>
        </w:rPr>
        <w:t xml:space="preserve"> элювиального ландшафта горных пустынь и тундр</w:t>
      </w:r>
      <w:r w:rsidRPr="00077B66">
        <w:rPr>
          <w:rFonts w:ascii="Times New Roman" w:hAnsi="Times New Roman"/>
          <w:sz w:val="24"/>
          <w:szCs w:val="24"/>
        </w:rPr>
        <w:t xml:space="preserve"> составляют каменистые россыпи.  Это</w:t>
      </w:r>
      <w:r w:rsidRPr="00077B66">
        <w:rPr>
          <w:rFonts w:ascii="Times New Roman" w:hAnsi="Times New Roman"/>
          <w:i/>
          <w:sz w:val="24"/>
          <w:szCs w:val="24"/>
        </w:rPr>
        <w:t xml:space="preserve"> </w:t>
      </w:r>
      <w:r w:rsidRPr="00077B66">
        <w:rPr>
          <w:rFonts w:ascii="Times New Roman" w:hAnsi="Times New Roman"/>
          <w:sz w:val="24"/>
          <w:szCs w:val="24"/>
        </w:rPr>
        <w:t xml:space="preserve">непочвенные образования четвертичного возраста различного </w:t>
      </w:r>
      <w:r w:rsidRPr="00077B66">
        <w:rPr>
          <w:rFonts w:ascii="Times New Roman" w:hAnsi="Times New Roman"/>
          <w:sz w:val="24"/>
          <w:szCs w:val="24"/>
        </w:rPr>
        <w:lastRenderedPageBreak/>
        <w:t xml:space="preserve">генезиса, состоящие из крупнообломочного материала с примесью гравия и песка. В данном районе они имеют кислый химико-минеральный состав, легко дренируются, имеют рыхлое сложение. В этом типе ландшафта относительно жизнеспособны только накипные лишайники (гирофоры, рицокарпон) и скальные мхи, под которыми формируются горные </w:t>
      </w:r>
      <w:r w:rsidRPr="00077B66">
        <w:rPr>
          <w:rFonts w:ascii="Times New Roman" w:hAnsi="Times New Roman"/>
          <w:i/>
          <w:sz w:val="24"/>
          <w:szCs w:val="24"/>
        </w:rPr>
        <w:t>примитивные щебнистые почвы</w:t>
      </w:r>
      <w:r w:rsidRPr="00077B66">
        <w:rPr>
          <w:rFonts w:ascii="Times New Roman" w:hAnsi="Times New Roman"/>
          <w:sz w:val="24"/>
          <w:szCs w:val="24"/>
        </w:rPr>
        <w:t xml:space="preserve"> с карликовым профилем: АО – А0А1г (Ат) – ВСr) – Dr. В нижней части гольцов проявляются отдельные фрагменты мелкокустарничково-лишайниковой тундры,</w:t>
      </w:r>
      <w:r w:rsidRPr="00077B66">
        <w:rPr>
          <w:rFonts w:ascii="Times New Roman" w:hAnsi="Times New Roman"/>
          <w:noProof/>
          <w:sz w:val="24"/>
          <w:szCs w:val="24"/>
        </w:rPr>
        <w:t xml:space="preserve"> </w:t>
      </w:r>
      <w:r w:rsidRPr="00077B66">
        <w:rPr>
          <w:rFonts w:ascii="Times New Roman" w:hAnsi="Times New Roman"/>
          <w:sz w:val="24"/>
          <w:szCs w:val="24"/>
        </w:rPr>
        <w:t xml:space="preserve">под которыми развиваются </w:t>
      </w:r>
      <w:r w:rsidRPr="00077B66">
        <w:rPr>
          <w:rFonts w:ascii="Times New Roman" w:hAnsi="Times New Roman"/>
          <w:spacing w:val="-3"/>
          <w:sz w:val="24"/>
          <w:szCs w:val="24"/>
        </w:rPr>
        <w:t>слаборазвитые мерзлотно-таежные торфянистые почвы.</w:t>
      </w:r>
    </w:p>
    <w:p w:rsidR="00394FE4" w:rsidRPr="00077B66" w:rsidRDefault="00394FE4" w:rsidP="00E51142">
      <w:pPr>
        <w:spacing w:line="360" w:lineRule="auto"/>
        <w:ind w:firstLine="709"/>
        <w:jc w:val="both"/>
        <w:rPr>
          <w:snapToGrid w:val="0"/>
          <w:sz w:val="24"/>
          <w:szCs w:val="24"/>
        </w:rPr>
      </w:pPr>
      <w:r w:rsidRPr="00077B66">
        <w:rPr>
          <w:snapToGrid w:val="0"/>
          <w:sz w:val="24"/>
          <w:szCs w:val="24"/>
        </w:rPr>
        <w:t>Ниже приводится описание различных типов почв природных ландшафтов участка работ.</w:t>
      </w:r>
    </w:p>
    <w:p w:rsidR="00394FE4" w:rsidRPr="00077B66" w:rsidRDefault="00394FE4" w:rsidP="00E51142">
      <w:pPr>
        <w:spacing w:line="360" w:lineRule="auto"/>
        <w:ind w:firstLine="709"/>
        <w:jc w:val="both"/>
        <w:rPr>
          <w:sz w:val="24"/>
          <w:szCs w:val="24"/>
        </w:rPr>
      </w:pPr>
      <w:r w:rsidRPr="00077B66">
        <w:rPr>
          <w:i/>
          <w:sz w:val="24"/>
          <w:szCs w:val="24"/>
        </w:rPr>
        <w:t>Подбур светлый тундровый</w:t>
      </w:r>
      <w:r w:rsidRPr="00077B66">
        <w:rPr>
          <w:sz w:val="24"/>
          <w:szCs w:val="24"/>
        </w:rPr>
        <w:t xml:space="preserve"> формируется на склоне восточной экспозиции. Кустарничковый ярус представлен </w:t>
      </w:r>
      <w:r w:rsidRPr="00077B66">
        <w:rPr>
          <w:i/>
          <w:sz w:val="24"/>
          <w:szCs w:val="24"/>
        </w:rPr>
        <w:t>Ledum decumbens</w:t>
      </w:r>
      <w:r w:rsidRPr="00077B66">
        <w:rPr>
          <w:sz w:val="24"/>
          <w:szCs w:val="24"/>
        </w:rPr>
        <w:t xml:space="preserve"> с участием </w:t>
      </w:r>
      <w:r w:rsidRPr="00077B66">
        <w:rPr>
          <w:i/>
          <w:sz w:val="24"/>
          <w:szCs w:val="24"/>
        </w:rPr>
        <w:t>Rhododendron aureum</w:t>
      </w:r>
      <w:r w:rsidRPr="00077B66">
        <w:rPr>
          <w:sz w:val="24"/>
          <w:szCs w:val="24"/>
        </w:rPr>
        <w:t>, лишайниковый покров –</w:t>
      </w:r>
      <w:r w:rsidRPr="00077B66">
        <w:rPr>
          <w:noProof/>
          <w:sz w:val="24"/>
          <w:szCs w:val="24"/>
        </w:rPr>
        <w:t xml:space="preserve"> </w:t>
      </w:r>
      <w:r w:rsidRPr="00077B66">
        <w:rPr>
          <w:i/>
          <w:sz w:val="24"/>
          <w:szCs w:val="24"/>
        </w:rPr>
        <w:t>Cladonia alpestis, Cetraria cucullata</w:t>
      </w:r>
      <w:r w:rsidRPr="00077B66">
        <w:rPr>
          <w:sz w:val="24"/>
          <w:szCs w:val="24"/>
        </w:rPr>
        <w:t xml:space="preserve"> и </w:t>
      </w:r>
      <w:r w:rsidRPr="00077B66">
        <w:rPr>
          <w:i/>
          <w:sz w:val="24"/>
          <w:szCs w:val="24"/>
        </w:rPr>
        <w:t>Thamnolia vermicularis.</w:t>
      </w:r>
      <w:r w:rsidRPr="00077B66">
        <w:rPr>
          <w:sz w:val="24"/>
          <w:szCs w:val="24"/>
        </w:rPr>
        <w:t xml:space="preserve"> Мхи единичны</w:t>
      </w:r>
      <w:r w:rsidRPr="00077B66">
        <w:rPr>
          <w:noProof/>
          <w:sz w:val="24"/>
          <w:szCs w:val="24"/>
        </w:rPr>
        <w:t>.</w:t>
      </w:r>
    </w:p>
    <w:p w:rsidR="00394FE4" w:rsidRPr="00077B66" w:rsidRDefault="00394FE4" w:rsidP="00E51142">
      <w:pPr>
        <w:spacing w:line="360" w:lineRule="auto"/>
        <w:ind w:firstLine="709"/>
        <w:jc w:val="both"/>
        <w:rPr>
          <w:i/>
          <w:sz w:val="24"/>
          <w:szCs w:val="24"/>
        </w:rPr>
      </w:pPr>
      <w:r w:rsidRPr="00077B66">
        <w:rPr>
          <w:i/>
          <w:noProof/>
          <w:sz w:val="24"/>
          <w:szCs w:val="24"/>
        </w:rPr>
        <w:t>АОv</w:t>
      </w:r>
      <w:r w:rsidRPr="00077B66">
        <w:rPr>
          <w:i/>
          <w:sz w:val="24"/>
          <w:szCs w:val="24"/>
        </w:rPr>
        <w:t xml:space="preserve"> </w:t>
      </w:r>
      <w:r w:rsidRPr="00077B66">
        <w:rPr>
          <w:i/>
          <w:noProof/>
          <w:sz w:val="24"/>
          <w:szCs w:val="24"/>
        </w:rPr>
        <w:t>0-3</w:t>
      </w:r>
      <w:r w:rsidRPr="00077B66">
        <w:rPr>
          <w:i/>
          <w:sz w:val="24"/>
          <w:szCs w:val="24"/>
        </w:rPr>
        <w:t xml:space="preserve"> см Живые лишайники с примесью опада кустарничков, свежий, рыхлый, отслаивается.</w:t>
      </w:r>
    </w:p>
    <w:p w:rsidR="00394FE4" w:rsidRPr="00077B66" w:rsidRDefault="00394FE4" w:rsidP="00E51142">
      <w:pPr>
        <w:spacing w:line="360" w:lineRule="auto"/>
        <w:ind w:firstLine="709"/>
        <w:jc w:val="both"/>
        <w:rPr>
          <w:i/>
          <w:sz w:val="24"/>
          <w:szCs w:val="24"/>
        </w:rPr>
      </w:pPr>
      <w:r w:rsidRPr="00077B66">
        <w:rPr>
          <w:i/>
          <w:sz w:val="24"/>
          <w:szCs w:val="24"/>
        </w:rPr>
        <w:t>АО</w:t>
      </w:r>
      <w:r w:rsidRPr="00077B66">
        <w:rPr>
          <w:i/>
          <w:noProof/>
          <w:sz w:val="24"/>
          <w:szCs w:val="24"/>
        </w:rPr>
        <w:t xml:space="preserve"> 3</w:t>
      </w:r>
      <w:r w:rsidRPr="00077B66">
        <w:rPr>
          <w:i/>
          <w:sz w:val="24"/>
          <w:szCs w:val="24"/>
        </w:rPr>
        <w:t xml:space="preserve"> - 8 с м Отмершие части лишайников светло</w:t>
      </w:r>
      <w:r w:rsidRPr="00077B66">
        <w:rPr>
          <w:i/>
          <w:noProof/>
          <w:sz w:val="24"/>
          <w:szCs w:val="24"/>
        </w:rPr>
        <w:t>-</w:t>
      </w:r>
      <w:r w:rsidRPr="00077B66">
        <w:rPr>
          <w:i/>
          <w:sz w:val="24"/>
          <w:szCs w:val="24"/>
        </w:rPr>
        <w:t>серого цвета, слабо разложенный опад багульника, густо переплетен корнями.</w:t>
      </w:r>
      <w:r w:rsidRPr="00077B66">
        <w:rPr>
          <w:i/>
          <w:noProof/>
          <w:sz w:val="24"/>
          <w:szCs w:val="24"/>
        </w:rPr>
        <w:t xml:space="preserve"> </w:t>
      </w:r>
      <w:r w:rsidRPr="00077B66">
        <w:rPr>
          <w:i/>
          <w:sz w:val="24"/>
          <w:szCs w:val="24"/>
        </w:rPr>
        <w:t>Переход резкий.</w:t>
      </w:r>
    </w:p>
    <w:p w:rsidR="00394FE4" w:rsidRPr="00077B66" w:rsidRDefault="00394FE4" w:rsidP="00E51142">
      <w:pPr>
        <w:spacing w:line="360" w:lineRule="auto"/>
        <w:ind w:firstLine="709"/>
        <w:jc w:val="both"/>
        <w:rPr>
          <w:i/>
          <w:sz w:val="24"/>
          <w:szCs w:val="24"/>
        </w:rPr>
      </w:pPr>
      <w:r w:rsidRPr="00077B66">
        <w:rPr>
          <w:i/>
          <w:sz w:val="24"/>
          <w:szCs w:val="24"/>
        </w:rPr>
        <w:t>АОА</w:t>
      </w:r>
      <w:r w:rsidRPr="00077B66">
        <w:rPr>
          <w:i/>
          <w:noProof/>
          <w:sz w:val="24"/>
          <w:szCs w:val="24"/>
        </w:rPr>
        <w:t>1 8-1</w:t>
      </w:r>
      <w:r w:rsidRPr="00077B66">
        <w:rPr>
          <w:i/>
          <w:sz w:val="24"/>
          <w:szCs w:val="24"/>
        </w:rPr>
        <w:t>0 см Светло</w:t>
      </w:r>
      <w:r w:rsidRPr="00077B66">
        <w:rPr>
          <w:i/>
          <w:noProof/>
          <w:sz w:val="24"/>
          <w:szCs w:val="24"/>
        </w:rPr>
        <w:t>-</w:t>
      </w:r>
      <w:r w:rsidRPr="00077B66">
        <w:rPr>
          <w:i/>
          <w:sz w:val="24"/>
          <w:szCs w:val="24"/>
        </w:rPr>
        <w:t>серый с коричневатым оттенком</w:t>
      </w:r>
      <w:r w:rsidRPr="00077B66">
        <w:rPr>
          <w:i/>
          <w:noProof/>
          <w:sz w:val="24"/>
          <w:szCs w:val="24"/>
        </w:rPr>
        <w:t>,</w:t>
      </w:r>
      <w:r w:rsidRPr="00077B66">
        <w:rPr>
          <w:i/>
          <w:sz w:val="24"/>
          <w:szCs w:val="24"/>
        </w:rPr>
        <w:t xml:space="preserve"> легкосуглинистый, рыхлый, обилие корней.  Переход заметный.</w:t>
      </w:r>
    </w:p>
    <w:p w:rsidR="00394FE4" w:rsidRPr="00077B66" w:rsidRDefault="00394FE4" w:rsidP="00E51142">
      <w:pPr>
        <w:spacing w:line="360" w:lineRule="auto"/>
        <w:ind w:firstLine="709"/>
        <w:jc w:val="both"/>
        <w:rPr>
          <w:sz w:val="24"/>
          <w:szCs w:val="24"/>
        </w:rPr>
      </w:pPr>
      <w:r w:rsidRPr="00077B66">
        <w:rPr>
          <w:i/>
          <w:sz w:val="24"/>
          <w:szCs w:val="24"/>
        </w:rPr>
        <w:t>Подбур тундровый сухомерзлотный</w:t>
      </w:r>
      <w:r w:rsidRPr="00077B66">
        <w:rPr>
          <w:sz w:val="24"/>
          <w:szCs w:val="24"/>
        </w:rPr>
        <w:t xml:space="preserve"> формируется на северо-восточном склоне под кустарничково</w:t>
      </w:r>
      <w:r w:rsidRPr="00077B66">
        <w:rPr>
          <w:noProof/>
          <w:sz w:val="24"/>
          <w:szCs w:val="24"/>
        </w:rPr>
        <w:t>-</w:t>
      </w:r>
      <w:r w:rsidRPr="00077B66">
        <w:rPr>
          <w:sz w:val="24"/>
          <w:szCs w:val="24"/>
        </w:rPr>
        <w:t>лишайниковой растительностью.</w:t>
      </w:r>
    </w:p>
    <w:p w:rsidR="00394FE4" w:rsidRPr="00077B66" w:rsidRDefault="00394FE4" w:rsidP="00E51142">
      <w:pPr>
        <w:spacing w:line="360" w:lineRule="auto"/>
        <w:ind w:firstLine="709"/>
        <w:jc w:val="both"/>
        <w:rPr>
          <w:i/>
          <w:sz w:val="24"/>
          <w:szCs w:val="24"/>
        </w:rPr>
      </w:pPr>
      <w:r w:rsidRPr="00077B66">
        <w:rPr>
          <w:i/>
          <w:noProof/>
          <w:sz w:val="24"/>
          <w:szCs w:val="24"/>
        </w:rPr>
        <w:t>АО</w:t>
      </w:r>
      <w:r w:rsidRPr="00077B66">
        <w:rPr>
          <w:i/>
          <w:sz w:val="24"/>
          <w:szCs w:val="24"/>
        </w:rPr>
        <w:t>v</w:t>
      </w:r>
      <w:r w:rsidRPr="00077B66">
        <w:rPr>
          <w:i/>
          <w:noProof/>
          <w:sz w:val="24"/>
          <w:szCs w:val="24"/>
        </w:rPr>
        <w:t xml:space="preserve"> 0-3</w:t>
      </w:r>
      <w:r w:rsidRPr="00077B66">
        <w:rPr>
          <w:i/>
          <w:sz w:val="24"/>
          <w:szCs w:val="24"/>
        </w:rPr>
        <w:t xml:space="preserve"> см Живой лишайниковый покров с опадом листьев и стеблей кустарничков</w:t>
      </w:r>
      <w:r w:rsidRPr="00077B66">
        <w:rPr>
          <w:i/>
          <w:noProof/>
          <w:sz w:val="24"/>
          <w:szCs w:val="24"/>
        </w:rPr>
        <w:t>.</w:t>
      </w:r>
    </w:p>
    <w:p w:rsidR="00394FE4" w:rsidRPr="00077B66" w:rsidRDefault="00394FE4" w:rsidP="00E51142">
      <w:pPr>
        <w:spacing w:line="360" w:lineRule="auto"/>
        <w:ind w:firstLine="709"/>
        <w:jc w:val="both"/>
        <w:rPr>
          <w:sz w:val="24"/>
          <w:szCs w:val="24"/>
        </w:rPr>
      </w:pPr>
      <w:r w:rsidRPr="00077B66">
        <w:rPr>
          <w:i/>
          <w:sz w:val="24"/>
          <w:szCs w:val="24"/>
        </w:rPr>
        <w:t>А1Вh</w:t>
      </w:r>
      <w:r w:rsidRPr="00077B66">
        <w:rPr>
          <w:i/>
          <w:noProof/>
          <w:sz w:val="24"/>
          <w:szCs w:val="24"/>
        </w:rPr>
        <w:t xml:space="preserve"> 3-10</w:t>
      </w:r>
      <w:r w:rsidRPr="00077B66">
        <w:rPr>
          <w:i/>
          <w:sz w:val="24"/>
          <w:szCs w:val="24"/>
        </w:rPr>
        <w:t xml:space="preserve"> см </w:t>
      </w:r>
      <w:r w:rsidRPr="00077B66">
        <w:rPr>
          <w:sz w:val="24"/>
          <w:szCs w:val="24"/>
        </w:rPr>
        <w:t>Иллювиально-гумусово-аккумулятивный горизонт, в котором накопление гумуса обусловлено как иллювиированием его из подстилки, так и образованием in situ из корневого опада. Серовато-коричневый, свежий, рыхлый, легкосуглинистый. Переход заметный.</w:t>
      </w:r>
    </w:p>
    <w:p w:rsidR="00394FE4" w:rsidRPr="00077B66" w:rsidRDefault="00394FE4" w:rsidP="00E51142">
      <w:pPr>
        <w:tabs>
          <w:tab w:val="left" w:pos="3456"/>
          <w:tab w:val="left" w:pos="4176"/>
          <w:tab w:val="left" w:pos="6480"/>
          <w:tab w:val="left" w:pos="6768"/>
          <w:tab w:val="left" w:pos="6912"/>
          <w:tab w:val="left" w:pos="7056"/>
        </w:tabs>
        <w:spacing w:line="360" w:lineRule="auto"/>
        <w:ind w:firstLine="709"/>
        <w:jc w:val="both"/>
        <w:rPr>
          <w:i/>
          <w:noProof/>
          <w:sz w:val="24"/>
          <w:szCs w:val="24"/>
        </w:rPr>
      </w:pPr>
      <w:r w:rsidRPr="00077B66">
        <w:rPr>
          <w:i/>
          <w:sz w:val="24"/>
          <w:szCs w:val="24"/>
        </w:rPr>
        <w:t>Подбур темный тундровый</w:t>
      </w:r>
      <w:r w:rsidRPr="00077B66">
        <w:rPr>
          <w:noProof/>
          <w:sz w:val="24"/>
          <w:szCs w:val="24"/>
        </w:rPr>
        <w:t xml:space="preserve"> </w:t>
      </w:r>
      <w:r w:rsidRPr="00077B66">
        <w:rPr>
          <w:sz w:val="24"/>
          <w:szCs w:val="24"/>
        </w:rPr>
        <w:t>располагается под крутиной кедрового стланика, высотой 0,</w:t>
      </w:r>
      <w:r w:rsidRPr="00077B66">
        <w:rPr>
          <w:noProof/>
          <w:sz w:val="24"/>
          <w:szCs w:val="24"/>
        </w:rPr>
        <w:t>5-1,0</w:t>
      </w:r>
      <w:r w:rsidRPr="00077B66">
        <w:rPr>
          <w:sz w:val="24"/>
          <w:szCs w:val="24"/>
        </w:rPr>
        <w:t xml:space="preserve"> м. В напочвенном покрове доминируют </w:t>
      </w:r>
      <w:r w:rsidRPr="00077B66">
        <w:rPr>
          <w:i/>
          <w:sz w:val="24"/>
          <w:szCs w:val="24"/>
        </w:rPr>
        <w:t>Vaccinium vitis-idaea, Cassiope ericoides, Cladonia alpestris</w:t>
      </w:r>
      <w:r w:rsidRPr="00077B66">
        <w:rPr>
          <w:sz w:val="24"/>
          <w:szCs w:val="24"/>
        </w:rPr>
        <w:t xml:space="preserve"> и </w:t>
      </w:r>
      <w:r w:rsidRPr="00077B66">
        <w:rPr>
          <w:i/>
          <w:sz w:val="24"/>
          <w:szCs w:val="24"/>
        </w:rPr>
        <w:t>Cetraria cucullata.</w:t>
      </w:r>
      <w:r w:rsidRPr="00077B66">
        <w:rPr>
          <w:sz w:val="24"/>
          <w:szCs w:val="24"/>
        </w:rPr>
        <w:t xml:space="preserve"> Отличается</w:t>
      </w:r>
      <w:r w:rsidRPr="00077B66">
        <w:rPr>
          <w:noProof/>
          <w:sz w:val="24"/>
          <w:szCs w:val="24"/>
        </w:rPr>
        <w:t xml:space="preserve"> </w:t>
      </w:r>
      <w:r w:rsidRPr="00077B66">
        <w:rPr>
          <w:sz w:val="24"/>
          <w:szCs w:val="24"/>
        </w:rPr>
        <w:t xml:space="preserve">от подбура светлого характером органогенного горизонта и его гумусированностью: </w:t>
      </w:r>
      <w:r w:rsidRPr="00077B66">
        <w:rPr>
          <w:i/>
          <w:sz w:val="24"/>
          <w:szCs w:val="24"/>
        </w:rPr>
        <w:t>АО</w:t>
      </w:r>
      <w:r w:rsidRPr="00077B66">
        <w:rPr>
          <w:i/>
          <w:noProof/>
          <w:sz w:val="24"/>
          <w:szCs w:val="24"/>
        </w:rPr>
        <w:t xml:space="preserve"> (0-3</w:t>
      </w:r>
      <w:r w:rsidRPr="00077B66">
        <w:rPr>
          <w:i/>
          <w:sz w:val="24"/>
          <w:szCs w:val="24"/>
        </w:rPr>
        <w:t xml:space="preserve"> см), АОА1</w:t>
      </w:r>
      <w:r w:rsidRPr="00077B66">
        <w:rPr>
          <w:i/>
          <w:noProof/>
          <w:sz w:val="24"/>
          <w:szCs w:val="24"/>
        </w:rPr>
        <w:t xml:space="preserve"> (3-8см),</w:t>
      </w:r>
      <w:r w:rsidRPr="00077B66">
        <w:rPr>
          <w:i/>
          <w:sz w:val="24"/>
          <w:szCs w:val="24"/>
        </w:rPr>
        <w:t xml:space="preserve"> ABh</w:t>
      </w:r>
      <w:r w:rsidRPr="00077B66">
        <w:rPr>
          <w:i/>
          <w:noProof/>
          <w:sz w:val="24"/>
          <w:szCs w:val="24"/>
        </w:rPr>
        <w:t xml:space="preserve"> (8-13см).</w:t>
      </w:r>
    </w:p>
    <w:p w:rsidR="00394FE4" w:rsidRPr="00077B66" w:rsidRDefault="00394FE4" w:rsidP="00E51142">
      <w:pPr>
        <w:spacing w:line="360" w:lineRule="auto"/>
        <w:ind w:firstLine="709"/>
        <w:jc w:val="both"/>
        <w:rPr>
          <w:sz w:val="24"/>
          <w:szCs w:val="24"/>
        </w:rPr>
      </w:pPr>
      <w:r w:rsidRPr="00077B66">
        <w:rPr>
          <w:sz w:val="24"/>
          <w:szCs w:val="24"/>
        </w:rPr>
        <w:t>На склонах южной, юго-западной и юго-восточной экспозиции</w:t>
      </w:r>
      <w:r w:rsidRPr="00077B66">
        <w:rPr>
          <w:noProof/>
          <w:sz w:val="24"/>
          <w:szCs w:val="24"/>
        </w:rPr>
        <w:t xml:space="preserve">, </w:t>
      </w:r>
      <w:r w:rsidRPr="00077B66">
        <w:rPr>
          <w:sz w:val="24"/>
          <w:szCs w:val="24"/>
        </w:rPr>
        <w:t xml:space="preserve">сложенных элювиально-делювиальными отложениями коренных пород, обычны подбуры сухоторфянистые. Они развиваются под пологом кедрового стланика с редкими лиственницами. В этих условиях доминируют </w:t>
      </w:r>
      <w:r w:rsidRPr="00077B66">
        <w:rPr>
          <w:i/>
          <w:sz w:val="24"/>
          <w:szCs w:val="24"/>
        </w:rPr>
        <w:t>Vaccinium vitis-idaea, Vaccinium uliginosum,</w:t>
      </w:r>
      <w:r w:rsidRPr="00077B66">
        <w:rPr>
          <w:sz w:val="24"/>
          <w:szCs w:val="24"/>
        </w:rPr>
        <w:t xml:space="preserve"> </w:t>
      </w:r>
      <w:r w:rsidRPr="00077B66">
        <w:rPr>
          <w:i/>
          <w:sz w:val="24"/>
          <w:szCs w:val="24"/>
        </w:rPr>
        <w:t>Ledum decumbens</w:t>
      </w:r>
      <w:r w:rsidRPr="00077B66">
        <w:rPr>
          <w:sz w:val="24"/>
          <w:szCs w:val="24"/>
        </w:rPr>
        <w:t xml:space="preserve"> и </w:t>
      </w:r>
      <w:r w:rsidRPr="00077B66">
        <w:rPr>
          <w:i/>
          <w:sz w:val="24"/>
          <w:szCs w:val="24"/>
        </w:rPr>
        <w:t>Empetrum nigrum,</w:t>
      </w:r>
      <w:r w:rsidRPr="00077B66">
        <w:rPr>
          <w:sz w:val="24"/>
          <w:szCs w:val="24"/>
        </w:rPr>
        <w:t xml:space="preserve"> мхи представлены </w:t>
      </w:r>
      <w:r w:rsidRPr="00077B66">
        <w:rPr>
          <w:i/>
          <w:sz w:val="24"/>
          <w:szCs w:val="24"/>
        </w:rPr>
        <w:t>Polytrichum commune,</w:t>
      </w:r>
      <w:r w:rsidRPr="00077B66">
        <w:rPr>
          <w:sz w:val="24"/>
          <w:szCs w:val="24"/>
        </w:rPr>
        <w:t xml:space="preserve"> лишайники</w:t>
      </w:r>
      <w:r w:rsidRPr="00077B66">
        <w:rPr>
          <w:noProof/>
          <w:sz w:val="24"/>
          <w:szCs w:val="24"/>
        </w:rPr>
        <w:t xml:space="preserve"> –</w:t>
      </w:r>
      <w:r w:rsidRPr="00077B66">
        <w:rPr>
          <w:sz w:val="24"/>
          <w:szCs w:val="24"/>
        </w:rPr>
        <w:t xml:space="preserve"> </w:t>
      </w:r>
      <w:r w:rsidRPr="00077B66">
        <w:rPr>
          <w:i/>
          <w:sz w:val="24"/>
          <w:szCs w:val="24"/>
        </w:rPr>
        <w:t>Cladonia alpestris, C. gracilis, Cladina rangiferina.</w:t>
      </w:r>
      <w:r w:rsidRPr="00077B66">
        <w:rPr>
          <w:sz w:val="24"/>
          <w:szCs w:val="24"/>
        </w:rPr>
        <w:t xml:space="preserve"> Морфолого-генетический профиль образуют горизонты AO (0-4 см), Ат1 (4-12 см), Ат2 (12-23 см). </w:t>
      </w:r>
    </w:p>
    <w:p w:rsidR="00394FE4" w:rsidRPr="00077B66" w:rsidRDefault="00394FE4" w:rsidP="00E51142">
      <w:pPr>
        <w:spacing w:line="360" w:lineRule="auto"/>
        <w:ind w:firstLine="709"/>
        <w:jc w:val="both"/>
        <w:rPr>
          <w:sz w:val="24"/>
          <w:szCs w:val="24"/>
        </w:rPr>
      </w:pPr>
      <w:r w:rsidRPr="00077B66">
        <w:rPr>
          <w:sz w:val="24"/>
          <w:szCs w:val="24"/>
        </w:rPr>
        <w:lastRenderedPageBreak/>
        <w:t xml:space="preserve">Типичный вариант </w:t>
      </w:r>
      <w:r w:rsidRPr="00077B66">
        <w:rPr>
          <w:i/>
          <w:sz w:val="24"/>
          <w:szCs w:val="24"/>
        </w:rPr>
        <w:t>криоземов</w:t>
      </w:r>
      <w:r w:rsidRPr="00077B66">
        <w:rPr>
          <w:sz w:val="24"/>
          <w:szCs w:val="24"/>
        </w:rPr>
        <w:t xml:space="preserve"> рассматриваемых ландшафтов развивается в разреженном лиственничнике с подлеском из </w:t>
      </w:r>
      <w:r w:rsidRPr="00077B66">
        <w:rPr>
          <w:i/>
          <w:sz w:val="24"/>
          <w:szCs w:val="24"/>
        </w:rPr>
        <w:t>Pinus pumila.</w:t>
      </w:r>
      <w:r w:rsidRPr="00077B66">
        <w:rPr>
          <w:sz w:val="24"/>
          <w:szCs w:val="24"/>
        </w:rPr>
        <w:t xml:space="preserve"> В напочвенном покрове </w:t>
      </w:r>
      <w:r w:rsidRPr="00077B66">
        <w:rPr>
          <w:i/>
          <w:sz w:val="24"/>
          <w:szCs w:val="24"/>
        </w:rPr>
        <w:t>Ledum decumbens, Betula exilis, Rhododendron aureum, Vaccinium uliginosum,</w:t>
      </w:r>
      <w:r w:rsidRPr="00077B66">
        <w:rPr>
          <w:sz w:val="24"/>
          <w:szCs w:val="24"/>
        </w:rPr>
        <w:t xml:space="preserve"> сфагно</w:t>
      </w:r>
      <w:r w:rsidRPr="00077B66">
        <w:rPr>
          <w:sz w:val="24"/>
          <w:szCs w:val="24"/>
        </w:rPr>
        <w:softHyphen/>
        <w:t xml:space="preserve">вые мхи. Поверхность волнисто-бугорковатая. </w:t>
      </w:r>
    </w:p>
    <w:p w:rsidR="00394FE4" w:rsidRPr="00077B66" w:rsidRDefault="00394FE4" w:rsidP="00E51142">
      <w:pPr>
        <w:spacing w:line="360" w:lineRule="auto"/>
        <w:ind w:firstLine="709"/>
        <w:jc w:val="both"/>
        <w:rPr>
          <w:i/>
          <w:sz w:val="24"/>
          <w:szCs w:val="24"/>
        </w:rPr>
      </w:pPr>
      <w:r w:rsidRPr="00077B66">
        <w:rPr>
          <w:i/>
          <w:sz w:val="24"/>
          <w:szCs w:val="24"/>
        </w:rPr>
        <w:t>АО 0-8 см Моховой покров со слаборазложенным опадом хвои и листьев кустарничков, мокрый. Переход заметный.</w:t>
      </w:r>
    </w:p>
    <w:p w:rsidR="00394FE4" w:rsidRPr="00077B66" w:rsidRDefault="00394FE4" w:rsidP="00E51142">
      <w:pPr>
        <w:spacing w:line="360" w:lineRule="auto"/>
        <w:ind w:firstLine="709"/>
        <w:jc w:val="both"/>
        <w:rPr>
          <w:i/>
          <w:sz w:val="24"/>
          <w:szCs w:val="24"/>
        </w:rPr>
      </w:pPr>
      <w:r w:rsidRPr="00077B66">
        <w:rPr>
          <w:i/>
          <w:sz w:val="24"/>
          <w:szCs w:val="24"/>
        </w:rPr>
        <w:t>Ат</w:t>
      </w:r>
      <w:r w:rsidRPr="00077B66">
        <w:rPr>
          <w:i/>
          <w:noProof/>
          <w:sz w:val="24"/>
          <w:szCs w:val="24"/>
        </w:rPr>
        <w:t>1 8-18</w:t>
      </w:r>
      <w:r w:rsidRPr="00077B66">
        <w:rPr>
          <w:i/>
          <w:sz w:val="24"/>
          <w:szCs w:val="24"/>
        </w:rPr>
        <w:t xml:space="preserve"> см Светло-коричневый, обильно переплетен корнями, слабо разложенный      торф, мокрый, много корней.</w:t>
      </w:r>
    </w:p>
    <w:p w:rsidR="00394FE4" w:rsidRPr="00077B66" w:rsidRDefault="00394FE4" w:rsidP="00E51142">
      <w:pPr>
        <w:spacing w:line="360" w:lineRule="auto"/>
        <w:ind w:firstLine="709"/>
        <w:jc w:val="both"/>
        <w:rPr>
          <w:i/>
          <w:sz w:val="24"/>
          <w:szCs w:val="24"/>
        </w:rPr>
      </w:pPr>
      <w:r w:rsidRPr="00077B66">
        <w:rPr>
          <w:i/>
          <w:sz w:val="24"/>
          <w:szCs w:val="24"/>
        </w:rPr>
        <w:t>Ат2</w:t>
      </w:r>
      <w:r w:rsidRPr="00077B66">
        <w:rPr>
          <w:i/>
          <w:noProof/>
          <w:sz w:val="24"/>
          <w:szCs w:val="24"/>
        </w:rPr>
        <w:t xml:space="preserve"> 18-29</w:t>
      </w:r>
      <w:r w:rsidRPr="00077B66">
        <w:rPr>
          <w:i/>
          <w:sz w:val="24"/>
          <w:szCs w:val="24"/>
        </w:rPr>
        <w:t xml:space="preserve"> см Коричневый, средне разложенный торф, мокрый. Переход резкий.</w:t>
      </w:r>
    </w:p>
    <w:p w:rsidR="00394FE4" w:rsidRPr="00077B66" w:rsidRDefault="00394FE4" w:rsidP="00E51142">
      <w:pPr>
        <w:spacing w:line="360" w:lineRule="auto"/>
        <w:ind w:firstLine="709"/>
        <w:jc w:val="both"/>
        <w:rPr>
          <w:i/>
          <w:sz w:val="24"/>
          <w:szCs w:val="24"/>
        </w:rPr>
      </w:pPr>
      <w:r w:rsidRPr="00077B66">
        <w:rPr>
          <w:i/>
          <w:sz w:val="24"/>
          <w:szCs w:val="24"/>
        </w:rPr>
        <w:t>АОА</w:t>
      </w:r>
      <w:r w:rsidRPr="00077B66">
        <w:rPr>
          <w:i/>
          <w:noProof/>
          <w:sz w:val="24"/>
          <w:szCs w:val="24"/>
        </w:rPr>
        <w:t>1</w:t>
      </w:r>
      <w:r w:rsidRPr="00077B66">
        <w:rPr>
          <w:i/>
          <w:sz w:val="24"/>
          <w:szCs w:val="24"/>
        </w:rPr>
        <w:t xml:space="preserve"> 29-38 см Темно-серый, мокрый, легкосуглинистый, пронизан корнями. Переход резкий.</w:t>
      </w:r>
    </w:p>
    <w:p w:rsidR="00394FE4" w:rsidRPr="00077B66" w:rsidRDefault="00394FE4" w:rsidP="00E51142">
      <w:pPr>
        <w:spacing w:line="360" w:lineRule="auto"/>
        <w:ind w:firstLine="709"/>
        <w:jc w:val="both"/>
        <w:rPr>
          <w:i/>
          <w:sz w:val="24"/>
          <w:szCs w:val="24"/>
        </w:rPr>
      </w:pPr>
      <w:r w:rsidRPr="00077B66">
        <w:rPr>
          <w:i/>
          <w:noProof/>
          <w:sz w:val="24"/>
          <w:szCs w:val="24"/>
        </w:rPr>
        <w:t>АО</w:t>
      </w:r>
      <w:r w:rsidRPr="00077B66">
        <w:rPr>
          <w:i/>
          <w:sz w:val="24"/>
          <w:szCs w:val="24"/>
        </w:rPr>
        <w:t>v</w:t>
      </w:r>
      <w:r w:rsidRPr="00077B66">
        <w:rPr>
          <w:i/>
          <w:noProof/>
          <w:sz w:val="24"/>
          <w:szCs w:val="24"/>
        </w:rPr>
        <w:t xml:space="preserve"> 0-3</w:t>
      </w:r>
      <w:r w:rsidRPr="00077B66">
        <w:rPr>
          <w:i/>
          <w:sz w:val="24"/>
          <w:szCs w:val="24"/>
        </w:rPr>
        <w:t xml:space="preserve"> см Живой лишайниково-моховой покров и его отмершие части с опадом кедрового стланика и кустарничков, рыхлый, сырой.</w:t>
      </w:r>
    </w:p>
    <w:p w:rsidR="00394FE4" w:rsidRPr="00077B66" w:rsidRDefault="00394FE4" w:rsidP="00E51142">
      <w:pPr>
        <w:spacing w:line="360" w:lineRule="auto"/>
        <w:ind w:firstLine="709"/>
        <w:jc w:val="both"/>
        <w:rPr>
          <w:i/>
          <w:sz w:val="24"/>
          <w:szCs w:val="24"/>
        </w:rPr>
      </w:pPr>
      <w:r w:rsidRPr="00077B66">
        <w:rPr>
          <w:i/>
          <w:sz w:val="24"/>
          <w:szCs w:val="24"/>
        </w:rPr>
        <w:t>Ат</w:t>
      </w:r>
      <w:r w:rsidRPr="00077B66">
        <w:rPr>
          <w:i/>
          <w:noProof/>
          <w:sz w:val="24"/>
          <w:szCs w:val="24"/>
        </w:rPr>
        <w:t xml:space="preserve"> 3-15</w:t>
      </w:r>
      <w:r w:rsidRPr="00077B66">
        <w:rPr>
          <w:i/>
          <w:sz w:val="24"/>
          <w:szCs w:val="24"/>
        </w:rPr>
        <w:t xml:space="preserve"> см коричневый хорошо разложенный торф с обилием корней кустарничков, включения щебня, сырой. Переход заметный.</w:t>
      </w:r>
    </w:p>
    <w:p w:rsidR="00394FE4" w:rsidRPr="00077B66" w:rsidRDefault="00394FE4" w:rsidP="00E51142">
      <w:pPr>
        <w:spacing w:line="360" w:lineRule="auto"/>
        <w:ind w:firstLine="709"/>
        <w:jc w:val="both"/>
        <w:rPr>
          <w:i/>
          <w:sz w:val="24"/>
          <w:szCs w:val="24"/>
        </w:rPr>
      </w:pPr>
      <w:r w:rsidRPr="00077B66">
        <w:rPr>
          <w:i/>
          <w:noProof/>
          <w:sz w:val="24"/>
          <w:szCs w:val="24"/>
        </w:rPr>
        <w:t>АтА1r 15-26</w:t>
      </w:r>
      <w:r w:rsidRPr="00077B66">
        <w:rPr>
          <w:i/>
          <w:sz w:val="24"/>
          <w:szCs w:val="24"/>
        </w:rPr>
        <w:t xml:space="preserve"> см Буровато-коричневый,</w:t>
      </w:r>
      <w:r w:rsidRPr="00077B66">
        <w:rPr>
          <w:i/>
          <w:noProof/>
          <w:sz w:val="24"/>
          <w:szCs w:val="24"/>
        </w:rPr>
        <w:t xml:space="preserve"> </w:t>
      </w:r>
      <w:r w:rsidRPr="00077B66">
        <w:rPr>
          <w:i/>
          <w:sz w:val="24"/>
          <w:szCs w:val="24"/>
        </w:rPr>
        <w:t>торфянисто-перегнойный с включением щебня и хряща. Переход резкий.</w:t>
      </w:r>
    </w:p>
    <w:p w:rsidR="00394FE4" w:rsidRPr="00077B66" w:rsidRDefault="00394FE4" w:rsidP="00E51142">
      <w:pPr>
        <w:spacing w:line="360" w:lineRule="auto"/>
        <w:ind w:firstLine="709"/>
        <w:jc w:val="both"/>
        <w:rPr>
          <w:sz w:val="24"/>
          <w:szCs w:val="24"/>
        </w:rPr>
      </w:pPr>
      <w:r w:rsidRPr="00077B66">
        <w:rPr>
          <w:i/>
          <w:noProof/>
          <w:sz w:val="24"/>
          <w:szCs w:val="24"/>
        </w:rPr>
        <w:t>Bhr 26-30</w:t>
      </w:r>
      <w:r w:rsidRPr="00077B66">
        <w:rPr>
          <w:i/>
          <w:sz w:val="24"/>
          <w:szCs w:val="24"/>
        </w:rPr>
        <w:t xml:space="preserve"> см Серый с коричневым оттенком, хрящеватая супесь с обильным щебнем и наилками на поверхности крупнозема. Переход заметный</w:t>
      </w:r>
      <w:r w:rsidRPr="00077B66">
        <w:rPr>
          <w:sz w:val="24"/>
          <w:szCs w:val="24"/>
        </w:rPr>
        <w:t>.</w:t>
      </w:r>
    </w:p>
    <w:p w:rsidR="00394FE4" w:rsidRPr="00077B66" w:rsidRDefault="00394FE4" w:rsidP="00E51142">
      <w:pPr>
        <w:spacing w:line="360" w:lineRule="auto"/>
        <w:ind w:firstLine="709"/>
        <w:jc w:val="both"/>
        <w:rPr>
          <w:sz w:val="24"/>
          <w:szCs w:val="24"/>
        </w:rPr>
      </w:pPr>
      <w:r w:rsidRPr="00077B66">
        <w:rPr>
          <w:sz w:val="24"/>
          <w:szCs w:val="24"/>
        </w:rPr>
        <w:t>О морфологическом строении дерновых почв района можно получить представление из описания почвенного разреза, заложенного на пойменной части ручья:</w:t>
      </w:r>
    </w:p>
    <w:p w:rsidR="00394FE4" w:rsidRPr="00077B66" w:rsidRDefault="00394FE4" w:rsidP="00E51142">
      <w:pPr>
        <w:spacing w:line="360" w:lineRule="auto"/>
        <w:ind w:firstLine="709"/>
        <w:jc w:val="both"/>
        <w:rPr>
          <w:sz w:val="24"/>
          <w:szCs w:val="24"/>
        </w:rPr>
      </w:pPr>
      <w:r w:rsidRPr="00077B66">
        <w:rPr>
          <w:bCs/>
          <w:i/>
          <w:sz w:val="24"/>
          <w:szCs w:val="24"/>
        </w:rPr>
        <w:t>О</w:t>
      </w:r>
      <w:r w:rsidRPr="00077B66">
        <w:rPr>
          <w:i/>
          <w:sz w:val="24"/>
          <w:szCs w:val="24"/>
        </w:rPr>
        <w:t xml:space="preserve"> 0-2 см</w:t>
      </w:r>
      <w:r w:rsidRPr="00077B66">
        <w:rPr>
          <w:sz w:val="24"/>
          <w:szCs w:val="24"/>
        </w:rPr>
        <w:t xml:space="preserve"> – подстилка из живых листьев и опада злаков, рыхлая, среднеразложившееся;</w:t>
      </w:r>
    </w:p>
    <w:p w:rsidR="00394FE4" w:rsidRPr="00077B66" w:rsidRDefault="00394FE4" w:rsidP="00E51142">
      <w:pPr>
        <w:spacing w:line="360" w:lineRule="auto"/>
        <w:ind w:firstLine="709"/>
        <w:jc w:val="both"/>
        <w:rPr>
          <w:sz w:val="24"/>
          <w:szCs w:val="24"/>
        </w:rPr>
      </w:pPr>
      <w:r w:rsidRPr="00077B66">
        <w:rPr>
          <w:bCs/>
          <w:i/>
          <w:sz w:val="24"/>
          <w:szCs w:val="24"/>
        </w:rPr>
        <w:t>А1</w:t>
      </w:r>
      <w:r w:rsidRPr="00077B66">
        <w:rPr>
          <w:i/>
          <w:sz w:val="24"/>
          <w:szCs w:val="24"/>
        </w:rPr>
        <w:t xml:space="preserve"> 2-12 (18) см</w:t>
      </w:r>
      <w:r w:rsidRPr="00077B66">
        <w:rPr>
          <w:sz w:val="24"/>
          <w:szCs w:val="24"/>
        </w:rPr>
        <w:t xml:space="preserve"> – буровато-серый, тонкий песок, переплетен обильными корнями в рыхлую дернину, переход ясный граница языковатая;</w:t>
      </w:r>
    </w:p>
    <w:p w:rsidR="00394FE4" w:rsidRPr="00077B66" w:rsidRDefault="00394FE4" w:rsidP="00E51142">
      <w:pPr>
        <w:spacing w:line="360" w:lineRule="auto"/>
        <w:ind w:firstLine="709"/>
        <w:jc w:val="both"/>
        <w:rPr>
          <w:sz w:val="24"/>
          <w:szCs w:val="24"/>
        </w:rPr>
      </w:pPr>
      <w:r w:rsidRPr="00077B66">
        <w:rPr>
          <w:bCs/>
          <w:i/>
          <w:sz w:val="24"/>
          <w:szCs w:val="24"/>
        </w:rPr>
        <w:t>В1</w:t>
      </w:r>
      <w:r w:rsidRPr="00077B66">
        <w:rPr>
          <w:i/>
          <w:sz w:val="24"/>
          <w:szCs w:val="24"/>
        </w:rPr>
        <w:t xml:space="preserve"> 12(18) – 24 см</w:t>
      </w:r>
      <w:r w:rsidRPr="00077B66">
        <w:rPr>
          <w:sz w:val="24"/>
          <w:szCs w:val="24"/>
        </w:rPr>
        <w:t xml:space="preserve"> - буровато-серый, связный песок, корней меньше, уплотнен, переход ясный;</w:t>
      </w:r>
    </w:p>
    <w:p w:rsidR="00394FE4" w:rsidRPr="00077B66" w:rsidRDefault="00394FE4" w:rsidP="00E51142">
      <w:pPr>
        <w:spacing w:line="360" w:lineRule="auto"/>
        <w:ind w:firstLine="709"/>
        <w:jc w:val="both"/>
        <w:rPr>
          <w:sz w:val="24"/>
          <w:szCs w:val="24"/>
        </w:rPr>
      </w:pPr>
      <w:r w:rsidRPr="00077B66">
        <w:rPr>
          <w:bCs/>
          <w:i/>
          <w:sz w:val="24"/>
          <w:szCs w:val="24"/>
        </w:rPr>
        <w:t xml:space="preserve">В2 </w:t>
      </w:r>
      <w:r w:rsidRPr="00077B66">
        <w:rPr>
          <w:i/>
          <w:sz w:val="24"/>
          <w:szCs w:val="24"/>
        </w:rPr>
        <w:t>24-38 см</w:t>
      </w:r>
      <w:r w:rsidRPr="00077B66">
        <w:rPr>
          <w:sz w:val="24"/>
          <w:szCs w:val="24"/>
        </w:rPr>
        <w:t xml:space="preserve"> – белесовато-серый, тонкий песок, корней больше, переход постепенный;</w:t>
      </w:r>
    </w:p>
    <w:p w:rsidR="00394FE4" w:rsidRDefault="00394FE4" w:rsidP="00E51142">
      <w:pPr>
        <w:pStyle w:val="affc"/>
        <w:spacing w:line="360" w:lineRule="auto"/>
        <w:ind w:firstLine="709"/>
        <w:jc w:val="both"/>
        <w:rPr>
          <w:rFonts w:ascii="Times New Roman" w:hAnsi="Times New Roman"/>
          <w:b/>
          <w:i/>
          <w:sz w:val="24"/>
          <w:szCs w:val="24"/>
        </w:rPr>
      </w:pPr>
      <w:r w:rsidRPr="00077B66">
        <w:rPr>
          <w:rFonts w:ascii="Times New Roman" w:hAnsi="Times New Roman"/>
          <w:bCs/>
          <w:i/>
          <w:sz w:val="24"/>
          <w:szCs w:val="24"/>
        </w:rPr>
        <w:t>ВС</w:t>
      </w:r>
      <w:r w:rsidRPr="00077B66">
        <w:rPr>
          <w:rFonts w:ascii="Times New Roman" w:hAnsi="Times New Roman"/>
          <w:i/>
          <w:sz w:val="24"/>
          <w:szCs w:val="24"/>
        </w:rPr>
        <w:t xml:space="preserve"> 38-75 см</w:t>
      </w:r>
      <w:r w:rsidRPr="00077B66">
        <w:rPr>
          <w:rFonts w:ascii="Times New Roman" w:hAnsi="Times New Roman"/>
          <w:sz w:val="24"/>
          <w:szCs w:val="24"/>
        </w:rPr>
        <w:t xml:space="preserve"> – темнее вышележащего, такой же песок, но с тонкими иловатыми линзами, слегка уплотнен, корней меньше.</w:t>
      </w:r>
    </w:p>
    <w:p w:rsidR="00FE0371" w:rsidRPr="00077B66" w:rsidRDefault="00FE0371" w:rsidP="007001AC">
      <w:pPr>
        <w:pStyle w:val="3"/>
        <w:numPr>
          <w:ilvl w:val="0"/>
          <w:numId w:val="0"/>
        </w:numPr>
        <w:spacing w:before="240"/>
        <w:ind w:left="709"/>
        <w:jc w:val="both"/>
      </w:pPr>
      <w:bookmarkStart w:id="52" w:name="_Toc496879991"/>
      <w:bookmarkStart w:id="53" w:name="_Toc8110007"/>
      <w:r w:rsidRPr="00077B66">
        <w:t>5.2.6 Растительные условия</w:t>
      </w:r>
      <w:bookmarkEnd w:id="52"/>
      <w:bookmarkEnd w:id="53"/>
    </w:p>
    <w:p w:rsidR="00394FE4" w:rsidRPr="00077B66" w:rsidRDefault="00394FE4" w:rsidP="00E51142">
      <w:pPr>
        <w:spacing w:line="360" w:lineRule="auto"/>
        <w:ind w:firstLine="709"/>
        <w:jc w:val="both"/>
        <w:rPr>
          <w:sz w:val="24"/>
          <w:szCs w:val="24"/>
        </w:rPr>
      </w:pPr>
      <w:r w:rsidRPr="00077B66">
        <w:rPr>
          <w:sz w:val="24"/>
          <w:szCs w:val="24"/>
        </w:rPr>
        <w:t>Согласно геоботаническому районированию Севера Дальнего Востока, рассматриваемый район отнесен к области горных пустынь и лесотундровы</w:t>
      </w:r>
      <w:r w:rsidR="00C44049">
        <w:rPr>
          <w:sz w:val="24"/>
          <w:szCs w:val="24"/>
        </w:rPr>
        <w:t>х редколесий западной части Анюй</w:t>
      </w:r>
      <w:r w:rsidRPr="00077B66">
        <w:rPr>
          <w:sz w:val="24"/>
          <w:szCs w:val="24"/>
        </w:rPr>
        <w:t>ско-</w:t>
      </w:r>
      <w:r w:rsidRPr="00077B66">
        <w:rPr>
          <w:sz w:val="24"/>
          <w:szCs w:val="24"/>
        </w:rPr>
        <w:lastRenderedPageBreak/>
        <w:t xml:space="preserve">Чукотского нагорья, включающего систему хребтов, являющихся водоразделом между бассейнами рек Колымы и Анадырь и рек, впадающих в Охотское море. Суровые континентальные условия позволили лиственнице занять здесь все долины и горные склоны. Здесь преобладают горнотундровый и горнотаежный типы растительности. В структуре растительности геоботанического района кустарничково-лишайниковые горные тундры занимают 30,1%, лиственничные редколесья- 26,5%, кедрово-ольховые стланики - 16,2%, лиственничные леса - 11,5%, ивняки на поймах водотоков и по надпойменным террасам - 15,7%. Территории свойственно преобладание горнотундровой растительности 50% над лесной - 25% (лиственничные редколесья и леса). </w:t>
      </w:r>
    </w:p>
    <w:p w:rsidR="00394FE4" w:rsidRPr="00077B66" w:rsidRDefault="00394FE4" w:rsidP="00E51142">
      <w:pPr>
        <w:spacing w:line="360" w:lineRule="auto"/>
        <w:ind w:firstLine="709"/>
        <w:jc w:val="both"/>
        <w:rPr>
          <w:sz w:val="24"/>
          <w:szCs w:val="24"/>
        </w:rPr>
      </w:pPr>
      <w:r w:rsidRPr="00077B66">
        <w:rPr>
          <w:sz w:val="24"/>
          <w:szCs w:val="24"/>
        </w:rPr>
        <w:t>Район представлен следующими типами растительности - горные каменистые пустыни, горные кустарничково-лишайниковые тундры, кедрово-ольховые стланики, лиственничные редкостойные леса и редколесья, кустарниковые формации ивняков и ерников. Высшие точки горных систем занимают горные каменистые пустыни (гольцы), которые располагаются выше 850-900 м над уровнем моря. Предгольцовый пояс с высоты 650-550 м образуют ассоциации кедрово-ольховых стлаников с единичной лиственницей. Сглаженные вершины предгорных увалов покрыты горными кустарничково-лишайниковыми тундрами. Лиственничные редколесья занимают все склоны до высоты 550-650 м, а по долинам и распадкам поднимаются до каменистых пустынь. В область каменистых осыпей и скал далеко вклиниваются по долинам водотоков ивняки, прирусловые разнотравно-злаковые сообщества. На пологих склонах долинных участков преобладают редколесья лишайниковые с пологом из кедровника и ерника. Растительность пойменных участков водотоков представлена кустарничково-разнотравными ассоциациями прирусловых кустарников, преимущественно ивняков.</w:t>
      </w:r>
    </w:p>
    <w:p w:rsidR="00394FE4" w:rsidRPr="00077B66" w:rsidRDefault="00394FE4" w:rsidP="00E51142">
      <w:pPr>
        <w:spacing w:line="360" w:lineRule="auto"/>
        <w:ind w:firstLine="709"/>
        <w:jc w:val="both"/>
        <w:rPr>
          <w:sz w:val="24"/>
          <w:szCs w:val="24"/>
        </w:rPr>
      </w:pPr>
      <w:r w:rsidRPr="00077B66">
        <w:rPr>
          <w:sz w:val="24"/>
          <w:szCs w:val="24"/>
        </w:rPr>
        <w:t xml:space="preserve">Горнотундровые комплексы растительности по видовому составу имеют большую степень сходства с растительностью зональных тундр. Пояс горных тундр прерывается пятнами осыпей, которые с увеличением абсолютной высоты занимают все большие площади. Для кустарничково-лишайниковых типов горных тундр характерно значительное участие в сложении растительного покрова эпилитных накипных и листоватых лишайников. Кустистые лишайники покрывают в среднем 30-60% площади, среди них доминируют Cetraria nivalis и Cladina stellaris. Проективное покрытие кустарничками и травами не превышает 30-40%. Здесь обычно произрастают (sp-sol): толокнянка (Arctous alpina), кассиопеи (Cassiope ericoides, C. tetragona), куропаточья трава (Dryas punctata), багульник стелющийся (Ledum decumbens), березка тощая (Betula exilis), рододендрон золотистый (Rhododendron aureum), ива ползучая (Salix reptans), брусника (Vaccinium vitis-idaea), зубровка малоцветковая (Hierochloe pauciflora), осока скальная (Сarex </w:t>
      </w:r>
      <w:r w:rsidRPr="00077B66">
        <w:rPr>
          <w:sz w:val="24"/>
          <w:szCs w:val="24"/>
        </w:rPr>
        <w:lastRenderedPageBreak/>
        <w:t xml:space="preserve">saxatilis), горечавки (Gentiana glauca), G. аlgida), лаготис малый (Lagotis minor), мытник головчатый (Pedicularis capitatа), горец береговой (Polygonum riparium), фиппсия холодная (Phippsia algida), ветреница сибирская (Anemone aggr. sibirica) и другое разнотравье. Средняя высота кустарничков не превышает 10-15 см. Довольно часто встречаются куртины березки тощей (Betula  exilis) простратной формы роста, образуя при этом покрытие до 40-50%. Предгольцовый пояс с высоты 650-550 м образуют ассоциации кедрово-ольховых стлаников с единичной лиственницей. Небольшие куполообразные возвышенности заняты кедровым стлаником (Pinus pumila) с хорошо развитым кустарничково-лишайниковым покровом. Высота кустов стланика не превышает 1,5 м, густота сообществ 0.4-0.6. </w:t>
      </w:r>
    </w:p>
    <w:p w:rsidR="00394FE4" w:rsidRPr="00077B66" w:rsidRDefault="00394FE4" w:rsidP="00E51142">
      <w:pPr>
        <w:spacing w:line="360" w:lineRule="auto"/>
        <w:ind w:firstLine="709"/>
        <w:jc w:val="both"/>
        <w:rPr>
          <w:sz w:val="24"/>
          <w:szCs w:val="24"/>
        </w:rPr>
      </w:pPr>
      <w:r w:rsidRPr="00077B66">
        <w:rPr>
          <w:sz w:val="24"/>
          <w:szCs w:val="24"/>
        </w:rPr>
        <w:t xml:space="preserve">Отмечено единичное (un) присутствие лиственниц высотой 1,5-2 м. Покрытие лишайниками 95-100%, при этом доминируют Alectoria ochroleuca и Cetraria nivalis. </w:t>
      </w:r>
    </w:p>
    <w:p w:rsidR="00394FE4" w:rsidRPr="00077B66" w:rsidRDefault="00394FE4" w:rsidP="00E51142">
      <w:pPr>
        <w:spacing w:line="360" w:lineRule="auto"/>
        <w:ind w:firstLine="709"/>
        <w:jc w:val="both"/>
        <w:rPr>
          <w:sz w:val="24"/>
          <w:szCs w:val="24"/>
        </w:rPr>
      </w:pPr>
      <w:r w:rsidRPr="00077B66">
        <w:rPr>
          <w:sz w:val="24"/>
          <w:szCs w:val="24"/>
        </w:rPr>
        <w:t>Лиственничным редколесьям и лесам, занимающим склоновые участки до высоты 550-650 м, а по долинам и распадкам, поднимающимся до горно-тундрового пояса и каменистых пустынь, свойственен хорошо развитый напочвенный покров из лишайников, а также обилие кустарничков из багульника, шикши, голубики и брусники, различных злаков и осок. Кустарниковый ярус формируют березки Миддендорфа (Betula middendorfii) и тощая (B. еxilis), кедровый стланик (Pinus pumila), на отдельных участках формирующий чистые заросли.</w:t>
      </w:r>
    </w:p>
    <w:p w:rsidR="00394FE4" w:rsidRPr="00077B66" w:rsidRDefault="00394FE4" w:rsidP="00E51142">
      <w:pPr>
        <w:spacing w:line="360" w:lineRule="auto"/>
        <w:ind w:firstLine="709"/>
        <w:jc w:val="both"/>
        <w:rPr>
          <w:sz w:val="24"/>
          <w:szCs w:val="24"/>
        </w:rPr>
      </w:pPr>
      <w:r w:rsidRPr="00077B66">
        <w:rPr>
          <w:sz w:val="24"/>
          <w:szCs w:val="24"/>
        </w:rPr>
        <w:t xml:space="preserve">В растительности горнолесного пояса доминируют гипоарктические, бореально-арктические и бореальные элементы флоры. На выпуклых элементах рельефа ведущую роль в подлеске приобретают ерники из березы тощей (Betula exilis) и березы Миддендорфа (B. middendorffii), кедровостланиковых сообществ. Также растительность представлена ивняками с фрагментами ерников и отдельными экземплярами лиственницы Каяндера (Larix cajanderi). Кустарниковый ярус формируют ива Крылова (Salix krylovii), ива удская (Salix udensis), ива скальная (S. aggr. saxatilis), ива шерстистые (S. lanata), ива красивая (S. pulchra), березки тощая и Миддендорфа, а также Pentaphylloides fruticosa и другие виды с существенно меньшим обилием. Ярус кустарников не превышает 0.7-1.5 м. Многовидовой травостой высотой до 40 см образуют Allium schoenoprasum, Astragalus alpinus, A. frigidus, Antennaria dioica, Artemisia arctica, Aster sibiricus, Bromus pumpellianus, Valeriana capitata, Polemonium acutiflorum, Calamagrostis langsdorffii, Pedicularis sceptrum-carolinum. </w:t>
      </w:r>
    </w:p>
    <w:p w:rsidR="00394FE4" w:rsidRPr="00077B66" w:rsidRDefault="00394FE4" w:rsidP="00E51142">
      <w:pPr>
        <w:spacing w:line="360" w:lineRule="auto"/>
        <w:ind w:firstLine="709"/>
        <w:jc w:val="both"/>
        <w:rPr>
          <w:sz w:val="24"/>
          <w:szCs w:val="24"/>
        </w:rPr>
      </w:pPr>
      <w:r w:rsidRPr="00077B66">
        <w:rPr>
          <w:sz w:val="24"/>
          <w:szCs w:val="24"/>
        </w:rPr>
        <w:t xml:space="preserve">Растительный покров, располагающийся в долине водотоков  включает растительность горных склонов, надпойменные террасы водотока и пойму. Практически всю обследованную площадь занимают кустарниковые ассоциации из ивняков, ерников, ольховников с редкой лиственницей и травянистая растительность, представленная травостоем, высотой до 40 см (Allium </w:t>
      </w:r>
      <w:r w:rsidRPr="00077B66">
        <w:rPr>
          <w:sz w:val="24"/>
          <w:szCs w:val="24"/>
        </w:rPr>
        <w:lastRenderedPageBreak/>
        <w:t xml:space="preserve">schoenoprasum, Astragalus alpinus, A. frigidus, Antennaria dioica, Artemisia arctica, Aster sibiricus, Bromus pumpellianus, Valeriana capitata, Polemonium acutiflorum, Calamagrostis langsdorffii, Pedicularis sceptrum-carolinum, Vaccinium vitis idaea L, Vaccinium uliginosum L). </w:t>
      </w:r>
    </w:p>
    <w:p w:rsidR="00394FE4" w:rsidRPr="00077B66" w:rsidRDefault="00394FE4" w:rsidP="00E51142">
      <w:pPr>
        <w:spacing w:line="360" w:lineRule="auto"/>
        <w:ind w:firstLine="709"/>
        <w:jc w:val="both"/>
        <w:rPr>
          <w:sz w:val="24"/>
          <w:szCs w:val="24"/>
        </w:rPr>
      </w:pPr>
      <w:r w:rsidRPr="00077B66">
        <w:rPr>
          <w:sz w:val="24"/>
          <w:szCs w:val="24"/>
        </w:rPr>
        <w:t>Кедровый стланик является источником орехов, биологическая продуктивность которых составляет 30-160 кг/га.</w:t>
      </w:r>
    </w:p>
    <w:p w:rsidR="00394FE4" w:rsidRPr="00077B66" w:rsidRDefault="00394FE4" w:rsidP="00E51142">
      <w:pPr>
        <w:spacing w:line="360" w:lineRule="auto"/>
        <w:ind w:firstLine="709"/>
        <w:jc w:val="both"/>
        <w:rPr>
          <w:sz w:val="24"/>
          <w:szCs w:val="24"/>
        </w:rPr>
      </w:pPr>
      <w:r w:rsidRPr="00077B66">
        <w:rPr>
          <w:sz w:val="24"/>
          <w:szCs w:val="24"/>
        </w:rPr>
        <w:t>Брусника в Магаданской области является наиболее урожайной ягодой. Урожай брусники может достигать в урожайные годы 500 кг/га, в обычные – 100 кг/га. Максимальный урожай брусники наблюдается на гарях и составляет до 1000 кг/га. Проективное покрытие брусники в кедровостланиках составляет, как правило, 10-20%. В лиственничниках брусника встречается редко (не более 5% проективного покрытия) и, как правило, не плодоносит. Голубика на территории распространена незначительно, ее запасы составляют от 50 до 150 кг/га. В лиственничных редколесьях проективное покрытие голубики в травяно-кустарничковом ярусе составляет в среднем около 10%. В кедровостланиках голубика встречается на отдельных участках, проективное покрытие, как правило, не превышает 5%. В лиственничных редколесьях, особенно моховых, урожайность голубики значительно выше.</w:t>
      </w:r>
    </w:p>
    <w:p w:rsidR="00FE0371" w:rsidRPr="00077B66" w:rsidRDefault="00394FE4" w:rsidP="00E51142">
      <w:pPr>
        <w:autoSpaceDE w:val="0"/>
        <w:autoSpaceDN w:val="0"/>
        <w:adjustRightInd w:val="0"/>
        <w:spacing w:line="360" w:lineRule="auto"/>
        <w:ind w:firstLine="709"/>
        <w:jc w:val="both"/>
        <w:rPr>
          <w:sz w:val="24"/>
          <w:szCs w:val="24"/>
        </w:rPr>
      </w:pPr>
      <w:r w:rsidRPr="00077B66">
        <w:rPr>
          <w:sz w:val="24"/>
          <w:szCs w:val="24"/>
        </w:rPr>
        <w:t>Морошка имеет ограниченное распространение, плодоношение очень слабое. Наиболее обильна морошка в сфагновых и ерниковых редкостойных лиственничниках, где ее проективное покрытие составляет 5-10%.</w:t>
      </w:r>
      <w:r w:rsidR="00FE0371" w:rsidRPr="00077B66">
        <w:rPr>
          <w:sz w:val="24"/>
          <w:szCs w:val="24"/>
        </w:rPr>
        <w:t xml:space="preserve"> </w:t>
      </w:r>
    </w:p>
    <w:p w:rsidR="00394FE4" w:rsidRPr="00077B66" w:rsidRDefault="00394FE4" w:rsidP="00E51142">
      <w:pPr>
        <w:spacing w:line="360" w:lineRule="auto"/>
        <w:ind w:firstLine="709"/>
        <w:jc w:val="both"/>
        <w:rPr>
          <w:sz w:val="24"/>
          <w:szCs w:val="24"/>
        </w:rPr>
      </w:pPr>
      <w:r w:rsidRPr="00077B66">
        <w:rPr>
          <w:sz w:val="24"/>
          <w:szCs w:val="24"/>
        </w:rPr>
        <w:t>Смородина дикуша, печальная и душистая на территории имеет минимальное распространение и хозяйственного значения не представляет.</w:t>
      </w:r>
    </w:p>
    <w:p w:rsidR="00394FE4" w:rsidRPr="00077B66" w:rsidRDefault="00394FE4" w:rsidP="00E51142">
      <w:pPr>
        <w:spacing w:line="360" w:lineRule="auto"/>
        <w:ind w:firstLine="709"/>
        <w:jc w:val="both"/>
        <w:rPr>
          <w:sz w:val="24"/>
          <w:szCs w:val="24"/>
        </w:rPr>
      </w:pPr>
      <w:r w:rsidRPr="00077B66">
        <w:rPr>
          <w:sz w:val="24"/>
          <w:szCs w:val="24"/>
        </w:rPr>
        <w:t xml:space="preserve">Грибы (маслята, подосиновики, подберезовики, сыроежки) характеризуются урожайностью в среднем </w:t>
      </w:r>
      <w:smartTag w:uri="urn:schemas-microsoft-com:office:smarttags" w:element="metricconverter">
        <w:smartTagPr>
          <w:attr w:name="ProductID" w:val="50 кг"/>
        </w:smartTagPr>
        <w:r w:rsidRPr="00077B66">
          <w:rPr>
            <w:sz w:val="24"/>
            <w:szCs w:val="24"/>
          </w:rPr>
          <w:t>50 кг</w:t>
        </w:r>
      </w:smartTag>
      <w:r w:rsidRPr="00077B66">
        <w:rPr>
          <w:sz w:val="24"/>
          <w:szCs w:val="24"/>
        </w:rPr>
        <w:t xml:space="preserve"> с гектара грибоносной площади, составляющей около 10% от площади, покрытой лесом.</w:t>
      </w:r>
    </w:p>
    <w:p w:rsidR="00394FE4" w:rsidRPr="00077B66" w:rsidRDefault="00394FE4" w:rsidP="00E51142">
      <w:pPr>
        <w:spacing w:line="360" w:lineRule="auto"/>
        <w:ind w:firstLine="709"/>
        <w:jc w:val="both"/>
        <w:rPr>
          <w:sz w:val="24"/>
          <w:szCs w:val="24"/>
        </w:rPr>
      </w:pPr>
      <w:r w:rsidRPr="00077B66">
        <w:rPr>
          <w:sz w:val="24"/>
          <w:szCs w:val="24"/>
        </w:rPr>
        <w:t xml:space="preserve">Непосредственно участок работ, как и вся долина водотоков, в качестве оленьих пастбищ не использовались по причине активного промышленного освоения земель при разработке   месторождений. В настоящее время земли в качестве оленьих пастбищ не используются.    </w:t>
      </w:r>
    </w:p>
    <w:p w:rsidR="00394FE4" w:rsidRPr="00077B66" w:rsidRDefault="00394FE4" w:rsidP="00E51142">
      <w:pPr>
        <w:spacing w:line="360" w:lineRule="auto"/>
        <w:ind w:firstLine="709"/>
        <w:jc w:val="both"/>
        <w:rPr>
          <w:sz w:val="24"/>
          <w:szCs w:val="24"/>
        </w:rPr>
      </w:pPr>
      <w:r w:rsidRPr="00077B66">
        <w:rPr>
          <w:sz w:val="24"/>
          <w:szCs w:val="24"/>
        </w:rPr>
        <w:t>Обследование района изысканий показало, что растительный покров характеризуется как флористически ненасыщенный, ему свойственны кустарниковые комплексы из ольхи кустарниковой, берез Миддендорфа, кустарниковой и тощей, обедненные по видовому составу.</w:t>
      </w:r>
    </w:p>
    <w:p w:rsidR="00394FE4" w:rsidRPr="00077B66" w:rsidRDefault="00394FE4" w:rsidP="00E51142">
      <w:pPr>
        <w:widowControl w:val="0"/>
        <w:autoSpaceDE w:val="0"/>
        <w:autoSpaceDN w:val="0"/>
        <w:adjustRightInd w:val="0"/>
        <w:spacing w:line="360" w:lineRule="auto"/>
        <w:ind w:firstLine="709"/>
        <w:jc w:val="both"/>
        <w:rPr>
          <w:spacing w:val="-3"/>
          <w:sz w:val="24"/>
          <w:szCs w:val="24"/>
        </w:rPr>
      </w:pPr>
      <w:r w:rsidRPr="00077B66">
        <w:rPr>
          <w:spacing w:val="-3"/>
          <w:sz w:val="24"/>
          <w:szCs w:val="24"/>
        </w:rPr>
        <w:t xml:space="preserve">Список растений, встречающихся в районе участка изысканий, приведен в таблице </w:t>
      </w:r>
      <w:r w:rsidR="00E82D97" w:rsidRPr="00077B66">
        <w:rPr>
          <w:spacing w:val="-3"/>
          <w:sz w:val="24"/>
          <w:szCs w:val="24"/>
        </w:rPr>
        <w:t>5</w:t>
      </w:r>
      <w:r w:rsidRPr="00077B66">
        <w:rPr>
          <w:spacing w:val="-3"/>
          <w:sz w:val="24"/>
          <w:szCs w:val="24"/>
        </w:rPr>
        <w:t>.1</w:t>
      </w:r>
      <w:r w:rsidR="00E82D97" w:rsidRPr="00077B66">
        <w:rPr>
          <w:spacing w:val="-3"/>
          <w:sz w:val="24"/>
          <w:szCs w:val="24"/>
        </w:rPr>
        <w:t>5</w:t>
      </w:r>
      <w:r w:rsidRPr="00077B66">
        <w:rPr>
          <w:spacing w:val="-3"/>
          <w:sz w:val="24"/>
          <w:szCs w:val="24"/>
        </w:rPr>
        <w:t xml:space="preserve">. </w:t>
      </w:r>
    </w:p>
    <w:p w:rsidR="00394FE4" w:rsidRPr="00077B66" w:rsidRDefault="00394FE4" w:rsidP="00E51142">
      <w:pPr>
        <w:widowControl w:val="0"/>
        <w:autoSpaceDE w:val="0"/>
        <w:autoSpaceDN w:val="0"/>
        <w:adjustRightInd w:val="0"/>
        <w:spacing w:line="360" w:lineRule="auto"/>
        <w:ind w:firstLine="709"/>
        <w:jc w:val="both"/>
        <w:rPr>
          <w:sz w:val="24"/>
          <w:szCs w:val="24"/>
        </w:rPr>
      </w:pPr>
      <w:r w:rsidRPr="00077B66">
        <w:rPr>
          <w:sz w:val="24"/>
          <w:szCs w:val="24"/>
        </w:rPr>
        <w:t xml:space="preserve">Хозяйственная ценность территории определяется растительным покровом, представляющим собой кормовые ресурсы диких животных и северного оленя (мхи, лишайники). </w:t>
      </w:r>
    </w:p>
    <w:p w:rsidR="00394FE4" w:rsidRPr="00077B66" w:rsidRDefault="00394FE4" w:rsidP="00E51142">
      <w:pPr>
        <w:spacing w:line="360" w:lineRule="auto"/>
        <w:ind w:firstLine="709"/>
        <w:jc w:val="both"/>
        <w:rPr>
          <w:sz w:val="24"/>
          <w:szCs w:val="24"/>
        </w:rPr>
      </w:pPr>
      <w:r w:rsidRPr="00077B66">
        <w:rPr>
          <w:sz w:val="24"/>
          <w:szCs w:val="24"/>
        </w:rPr>
        <w:lastRenderedPageBreak/>
        <w:t>По устойчивости почвенно-растительных комплексов к антропогенным воздействиям и по направленности антропогенной деградации на исследуемой территории выделяется группа криокомплексов лиственничных редколесий, кустарников разнотравных. Почвы формируются на элювиально-делювиальных отложениях коренных пород в условиях близкого к поверхности залегания сухой многолетней мерзлоты. Их деградация определяется любым нарушением теплового режима. Почвы, подбуры тундровые, характеризуются свободным дренажем, господством окислительных условий, высокой скважностью и водопроницаемостью. Именно этим определяется их устойчивость к механическим нарушениям.</w:t>
      </w:r>
    </w:p>
    <w:p w:rsidR="00394FE4" w:rsidRPr="00077B66" w:rsidRDefault="00394FE4" w:rsidP="00E51142">
      <w:pPr>
        <w:spacing w:line="360" w:lineRule="auto"/>
        <w:ind w:firstLine="709"/>
        <w:jc w:val="both"/>
        <w:rPr>
          <w:sz w:val="24"/>
          <w:szCs w:val="24"/>
        </w:rPr>
      </w:pPr>
      <w:r w:rsidRPr="00077B66">
        <w:rPr>
          <w:sz w:val="24"/>
          <w:szCs w:val="24"/>
        </w:rPr>
        <w:t xml:space="preserve">Устойчивость ПРК к антропогенным воздействиям зависит от ряда факторов: строения профиля почвы и ее свойств, особенностей генетических горизонтов, криологического состояния, положения почв в рельефе, естественно-динамических тенденций развития ландшафтов, запасов и структуры биомассы (табл. </w:t>
      </w:r>
      <w:r w:rsidR="00940C51" w:rsidRPr="00077B66">
        <w:rPr>
          <w:sz w:val="24"/>
          <w:szCs w:val="24"/>
        </w:rPr>
        <w:t>5</w:t>
      </w:r>
      <w:r w:rsidRPr="00077B66">
        <w:rPr>
          <w:sz w:val="24"/>
          <w:szCs w:val="24"/>
        </w:rPr>
        <w:t>.</w:t>
      </w:r>
      <w:r w:rsidR="00940C51" w:rsidRPr="00077B66">
        <w:rPr>
          <w:sz w:val="24"/>
          <w:szCs w:val="24"/>
        </w:rPr>
        <w:t>16</w:t>
      </w:r>
      <w:r w:rsidRPr="00077B66">
        <w:rPr>
          <w:sz w:val="24"/>
          <w:szCs w:val="24"/>
        </w:rPr>
        <w:t xml:space="preserve">).  </w:t>
      </w:r>
    </w:p>
    <w:p w:rsidR="00394FE4" w:rsidRPr="00077B66" w:rsidRDefault="00394FE4" w:rsidP="00E51142">
      <w:pPr>
        <w:widowControl w:val="0"/>
        <w:autoSpaceDE w:val="0"/>
        <w:autoSpaceDN w:val="0"/>
        <w:adjustRightInd w:val="0"/>
        <w:spacing w:line="360" w:lineRule="auto"/>
        <w:ind w:firstLine="709"/>
        <w:rPr>
          <w:sz w:val="24"/>
          <w:szCs w:val="24"/>
        </w:rPr>
      </w:pPr>
      <w:r w:rsidRPr="00077B66">
        <w:rPr>
          <w:sz w:val="24"/>
          <w:szCs w:val="24"/>
        </w:rPr>
        <w:t xml:space="preserve">Таблица </w:t>
      </w:r>
      <w:r w:rsidR="00940C51" w:rsidRPr="00077B66">
        <w:rPr>
          <w:sz w:val="24"/>
          <w:szCs w:val="24"/>
        </w:rPr>
        <w:t>5</w:t>
      </w:r>
      <w:r w:rsidRPr="00077B66">
        <w:rPr>
          <w:sz w:val="24"/>
          <w:szCs w:val="24"/>
        </w:rPr>
        <w:t>.1</w:t>
      </w:r>
      <w:r w:rsidR="00940C51" w:rsidRPr="00077B66">
        <w:rPr>
          <w:sz w:val="24"/>
          <w:szCs w:val="24"/>
        </w:rPr>
        <w:t>5</w:t>
      </w:r>
      <w:r w:rsidRPr="00077B66">
        <w:rPr>
          <w:sz w:val="24"/>
          <w:szCs w:val="24"/>
        </w:rPr>
        <w:t xml:space="preserve"> - Список русских и латинских названий растений района исследований</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9"/>
        <w:gridCol w:w="3511"/>
        <w:gridCol w:w="5067"/>
      </w:tblGrid>
      <w:tr w:rsidR="00077B66" w:rsidRPr="009B0973" w:rsidTr="00C44049">
        <w:tc>
          <w:tcPr>
            <w:tcW w:w="879" w:type="dxa"/>
          </w:tcPr>
          <w:p w:rsidR="00394FE4" w:rsidRPr="009B0973" w:rsidRDefault="00394FE4" w:rsidP="009B0973">
            <w:pPr>
              <w:rPr>
                <w:sz w:val="20"/>
                <w:szCs w:val="20"/>
              </w:rPr>
            </w:pPr>
            <w:r w:rsidRPr="009B0973">
              <w:rPr>
                <w:sz w:val="20"/>
                <w:szCs w:val="20"/>
              </w:rPr>
              <w:t>№ п/п</w:t>
            </w:r>
          </w:p>
        </w:tc>
        <w:tc>
          <w:tcPr>
            <w:tcW w:w="3511" w:type="dxa"/>
          </w:tcPr>
          <w:p w:rsidR="00394FE4" w:rsidRPr="009B0973" w:rsidRDefault="00394FE4" w:rsidP="009B0973">
            <w:pPr>
              <w:rPr>
                <w:sz w:val="20"/>
                <w:szCs w:val="20"/>
              </w:rPr>
            </w:pPr>
            <w:r w:rsidRPr="009B0973">
              <w:rPr>
                <w:sz w:val="20"/>
                <w:szCs w:val="20"/>
              </w:rPr>
              <w:t>Русское название</w:t>
            </w:r>
          </w:p>
        </w:tc>
        <w:tc>
          <w:tcPr>
            <w:tcW w:w="5067" w:type="dxa"/>
          </w:tcPr>
          <w:p w:rsidR="00394FE4" w:rsidRPr="009B0973" w:rsidRDefault="00394FE4" w:rsidP="009B0973">
            <w:pPr>
              <w:rPr>
                <w:sz w:val="20"/>
                <w:szCs w:val="20"/>
              </w:rPr>
            </w:pPr>
            <w:r w:rsidRPr="009B0973">
              <w:rPr>
                <w:sz w:val="20"/>
                <w:szCs w:val="20"/>
              </w:rPr>
              <w:t>Латинское название</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1</w:t>
            </w:r>
          </w:p>
        </w:tc>
        <w:tc>
          <w:tcPr>
            <w:tcW w:w="3511" w:type="dxa"/>
          </w:tcPr>
          <w:p w:rsidR="00394FE4" w:rsidRPr="009B0973" w:rsidRDefault="00394FE4" w:rsidP="009B0973">
            <w:pPr>
              <w:rPr>
                <w:sz w:val="20"/>
                <w:szCs w:val="20"/>
              </w:rPr>
            </w:pPr>
            <w:r w:rsidRPr="009B0973">
              <w:rPr>
                <w:caps/>
                <w:sz w:val="20"/>
                <w:szCs w:val="20"/>
              </w:rPr>
              <w:t>Алектория охряная</w:t>
            </w:r>
          </w:p>
        </w:tc>
        <w:tc>
          <w:tcPr>
            <w:tcW w:w="5067" w:type="dxa"/>
          </w:tcPr>
          <w:p w:rsidR="00394FE4" w:rsidRPr="009B0973" w:rsidRDefault="00394FE4" w:rsidP="009B0973">
            <w:pPr>
              <w:rPr>
                <w:sz w:val="20"/>
                <w:szCs w:val="20"/>
              </w:rPr>
            </w:pPr>
            <w:r w:rsidRPr="009B0973">
              <w:rPr>
                <w:sz w:val="20"/>
                <w:szCs w:val="20"/>
              </w:rPr>
              <w:t>Alectoria ochroleuca (Ehrh.) Nyl.</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2</w:t>
            </w:r>
          </w:p>
        </w:tc>
        <w:tc>
          <w:tcPr>
            <w:tcW w:w="3511" w:type="dxa"/>
          </w:tcPr>
          <w:p w:rsidR="00394FE4" w:rsidRPr="009B0973" w:rsidRDefault="00394FE4" w:rsidP="009B0973">
            <w:pPr>
              <w:rPr>
                <w:sz w:val="20"/>
                <w:szCs w:val="20"/>
              </w:rPr>
            </w:pPr>
            <w:r w:rsidRPr="009B0973">
              <w:rPr>
                <w:caps/>
                <w:sz w:val="20"/>
                <w:szCs w:val="20"/>
              </w:rPr>
              <w:t>Астрагал альпийский</w:t>
            </w:r>
          </w:p>
        </w:tc>
        <w:tc>
          <w:tcPr>
            <w:tcW w:w="5067" w:type="dxa"/>
          </w:tcPr>
          <w:p w:rsidR="00394FE4" w:rsidRPr="009B0973" w:rsidRDefault="00394FE4" w:rsidP="009B0973">
            <w:pPr>
              <w:rPr>
                <w:sz w:val="20"/>
                <w:szCs w:val="20"/>
              </w:rPr>
            </w:pPr>
            <w:r w:rsidRPr="009B0973">
              <w:rPr>
                <w:sz w:val="20"/>
                <w:szCs w:val="20"/>
              </w:rPr>
              <w:t>Astragalus alpinus L.</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3</w:t>
            </w:r>
          </w:p>
        </w:tc>
        <w:tc>
          <w:tcPr>
            <w:tcW w:w="3511" w:type="dxa"/>
          </w:tcPr>
          <w:p w:rsidR="00394FE4" w:rsidRPr="009B0973" w:rsidRDefault="00394FE4" w:rsidP="009B0973">
            <w:pPr>
              <w:rPr>
                <w:sz w:val="20"/>
                <w:szCs w:val="20"/>
                <w:lang w:val="en-US"/>
              </w:rPr>
            </w:pPr>
            <w:r w:rsidRPr="009B0973">
              <w:rPr>
                <w:caps/>
                <w:sz w:val="20"/>
                <w:szCs w:val="20"/>
              </w:rPr>
              <w:t>багульник</w:t>
            </w:r>
            <w:r w:rsidRPr="009B0973">
              <w:rPr>
                <w:caps/>
                <w:sz w:val="20"/>
                <w:szCs w:val="20"/>
                <w:lang w:val="en-US"/>
              </w:rPr>
              <w:t xml:space="preserve"> </w:t>
            </w:r>
            <w:r w:rsidRPr="009B0973">
              <w:rPr>
                <w:caps/>
                <w:sz w:val="20"/>
                <w:szCs w:val="20"/>
              </w:rPr>
              <w:t>стелющийся</w:t>
            </w:r>
          </w:p>
        </w:tc>
        <w:tc>
          <w:tcPr>
            <w:tcW w:w="5067" w:type="dxa"/>
          </w:tcPr>
          <w:p w:rsidR="00394FE4" w:rsidRPr="009B0973" w:rsidRDefault="00394FE4" w:rsidP="009B0973">
            <w:pPr>
              <w:rPr>
                <w:sz w:val="20"/>
                <w:szCs w:val="20"/>
              </w:rPr>
            </w:pPr>
            <w:r w:rsidRPr="009B0973">
              <w:rPr>
                <w:sz w:val="20"/>
                <w:szCs w:val="20"/>
              </w:rPr>
              <w:t>Ledum decumbens (Ait.) Small.</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4</w:t>
            </w:r>
          </w:p>
        </w:tc>
        <w:tc>
          <w:tcPr>
            <w:tcW w:w="3511" w:type="dxa"/>
          </w:tcPr>
          <w:p w:rsidR="00394FE4" w:rsidRPr="009B0973" w:rsidRDefault="00394FE4" w:rsidP="009B0973">
            <w:pPr>
              <w:rPr>
                <w:sz w:val="20"/>
                <w:szCs w:val="20"/>
                <w:lang w:val="en-US"/>
              </w:rPr>
            </w:pPr>
            <w:r w:rsidRPr="009B0973">
              <w:rPr>
                <w:caps/>
                <w:sz w:val="20"/>
                <w:szCs w:val="20"/>
              </w:rPr>
              <w:t>брусника</w:t>
            </w:r>
          </w:p>
        </w:tc>
        <w:tc>
          <w:tcPr>
            <w:tcW w:w="5067" w:type="dxa"/>
          </w:tcPr>
          <w:p w:rsidR="00394FE4" w:rsidRPr="009B0973" w:rsidRDefault="00394FE4" w:rsidP="009B0973">
            <w:pPr>
              <w:rPr>
                <w:sz w:val="20"/>
                <w:szCs w:val="20"/>
              </w:rPr>
            </w:pPr>
            <w:r w:rsidRPr="009B0973">
              <w:rPr>
                <w:sz w:val="20"/>
                <w:szCs w:val="20"/>
              </w:rPr>
              <w:t>Vaccinium vitis idaea L.</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5</w:t>
            </w:r>
          </w:p>
        </w:tc>
        <w:tc>
          <w:tcPr>
            <w:tcW w:w="3511" w:type="dxa"/>
          </w:tcPr>
          <w:p w:rsidR="00394FE4" w:rsidRPr="009B0973" w:rsidRDefault="00394FE4" w:rsidP="009B0973">
            <w:pPr>
              <w:rPr>
                <w:sz w:val="20"/>
                <w:szCs w:val="20"/>
                <w:lang w:val="en-US"/>
              </w:rPr>
            </w:pPr>
            <w:r w:rsidRPr="009B0973">
              <w:rPr>
                <w:caps/>
                <w:sz w:val="20"/>
                <w:szCs w:val="20"/>
              </w:rPr>
              <w:t>валериана</w:t>
            </w:r>
            <w:r w:rsidRPr="009B0973">
              <w:rPr>
                <w:caps/>
                <w:sz w:val="20"/>
                <w:szCs w:val="20"/>
                <w:lang w:val="en-US"/>
              </w:rPr>
              <w:t xml:space="preserve"> </w:t>
            </w:r>
            <w:r w:rsidRPr="009B0973">
              <w:rPr>
                <w:caps/>
                <w:sz w:val="20"/>
                <w:szCs w:val="20"/>
              </w:rPr>
              <w:t>головчатая</w:t>
            </w:r>
          </w:p>
        </w:tc>
        <w:tc>
          <w:tcPr>
            <w:tcW w:w="5067" w:type="dxa"/>
          </w:tcPr>
          <w:p w:rsidR="00394FE4" w:rsidRPr="009B0973" w:rsidRDefault="00394FE4" w:rsidP="009B0973">
            <w:pPr>
              <w:rPr>
                <w:sz w:val="20"/>
                <w:szCs w:val="20"/>
              </w:rPr>
            </w:pPr>
            <w:r w:rsidRPr="009B0973">
              <w:rPr>
                <w:sz w:val="20"/>
                <w:szCs w:val="20"/>
              </w:rPr>
              <w:t>Valeriana capitata Pall.</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6</w:t>
            </w:r>
          </w:p>
        </w:tc>
        <w:tc>
          <w:tcPr>
            <w:tcW w:w="3511" w:type="dxa"/>
          </w:tcPr>
          <w:p w:rsidR="00394FE4" w:rsidRPr="009B0973" w:rsidRDefault="00394FE4" w:rsidP="009B0973">
            <w:pPr>
              <w:rPr>
                <w:sz w:val="20"/>
                <w:szCs w:val="20"/>
                <w:lang w:val="en-US"/>
              </w:rPr>
            </w:pPr>
            <w:r w:rsidRPr="009B0973">
              <w:rPr>
                <w:caps/>
                <w:sz w:val="20"/>
                <w:szCs w:val="20"/>
              </w:rPr>
              <w:t>голубика</w:t>
            </w:r>
            <w:r w:rsidRPr="009B0973">
              <w:rPr>
                <w:caps/>
                <w:sz w:val="20"/>
                <w:szCs w:val="20"/>
                <w:lang w:val="en-US"/>
              </w:rPr>
              <w:t xml:space="preserve"> </w:t>
            </w:r>
            <w:r w:rsidRPr="009B0973">
              <w:rPr>
                <w:caps/>
                <w:sz w:val="20"/>
                <w:szCs w:val="20"/>
              </w:rPr>
              <w:t>обыкновенная</w:t>
            </w:r>
          </w:p>
        </w:tc>
        <w:tc>
          <w:tcPr>
            <w:tcW w:w="5067" w:type="dxa"/>
          </w:tcPr>
          <w:p w:rsidR="00394FE4" w:rsidRPr="009B0973" w:rsidRDefault="00394FE4" w:rsidP="009B0973">
            <w:pPr>
              <w:rPr>
                <w:sz w:val="20"/>
                <w:szCs w:val="20"/>
              </w:rPr>
            </w:pPr>
            <w:r w:rsidRPr="009B0973">
              <w:rPr>
                <w:sz w:val="20"/>
                <w:szCs w:val="20"/>
              </w:rPr>
              <w:t>Vaccinium uliginosum L.</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7</w:t>
            </w:r>
          </w:p>
        </w:tc>
        <w:tc>
          <w:tcPr>
            <w:tcW w:w="3511" w:type="dxa"/>
          </w:tcPr>
          <w:p w:rsidR="00394FE4" w:rsidRPr="009B0973" w:rsidRDefault="00394FE4" w:rsidP="009B0973">
            <w:pPr>
              <w:rPr>
                <w:sz w:val="20"/>
                <w:szCs w:val="20"/>
                <w:lang w:val="en-US"/>
              </w:rPr>
            </w:pPr>
            <w:r w:rsidRPr="009B0973">
              <w:rPr>
                <w:caps/>
                <w:sz w:val="20"/>
                <w:szCs w:val="20"/>
              </w:rPr>
              <w:t>горец</w:t>
            </w:r>
            <w:r w:rsidRPr="009B0973">
              <w:rPr>
                <w:caps/>
                <w:sz w:val="20"/>
                <w:szCs w:val="20"/>
                <w:lang w:val="en-US"/>
              </w:rPr>
              <w:t xml:space="preserve"> </w:t>
            </w:r>
            <w:r w:rsidRPr="009B0973">
              <w:rPr>
                <w:caps/>
                <w:sz w:val="20"/>
                <w:szCs w:val="20"/>
              </w:rPr>
              <w:t>трехкрылоплодный</w:t>
            </w:r>
          </w:p>
        </w:tc>
        <w:tc>
          <w:tcPr>
            <w:tcW w:w="5067" w:type="dxa"/>
          </w:tcPr>
          <w:p w:rsidR="00394FE4" w:rsidRPr="009B0973" w:rsidRDefault="00394FE4" w:rsidP="009B0973">
            <w:pPr>
              <w:rPr>
                <w:sz w:val="20"/>
                <w:szCs w:val="20"/>
              </w:rPr>
            </w:pPr>
            <w:r w:rsidRPr="009B0973">
              <w:rPr>
                <w:sz w:val="20"/>
                <w:szCs w:val="20"/>
              </w:rPr>
              <w:t>Poligonum tripterocarpum A.Gray.</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8</w:t>
            </w:r>
          </w:p>
        </w:tc>
        <w:tc>
          <w:tcPr>
            <w:tcW w:w="3511" w:type="dxa"/>
          </w:tcPr>
          <w:p w:rsidR="00394FE4" w:rsidRPr="009B0973" w:rsidRDefault="00394FE4" w:rsidP="009B0973">
            <w:pPr>
              <w:rPr>
                <w:sz w:val="20"/>
                <w:szCs w:val="20"/>
              </w:rPr>
            </w:pPr>
            <w:r w:rsidRPr="009B0973">
              <w:rPr>
                <w:caps/>
                <w:sz w:val="20"/>
                <w:szCs w:val="20"/>
              </w:rPr>
              <w:t>г. живородящий</w:t>
            </w:r>
          </w:p>
        </w:tc>
        <w:tc>
          <w:tcPr>
            <w:tcW w:w="5067" w:type="dxa"/>
          </w:tcPr>
          <w:p w:rsidR="00394FE4" w:rsidRPr="009B0973" w:rsidRDefault="00394FE4" w:rsidP="009B0973">
            <w:pPr>
              <w:rPr>
                <w:sz w:val="20"/>
                <w:szCs w:val="20"/>
              </w:rPr>
            </w:pPr>
            <w:r w:rsidRPr="009B0973">
              <w:rPr>
                <w:sz w:val="20"/>
                <w:szCs w:val="20"/>
              </w:rPr>
              <w:t>P. viviparum L.</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9</w:t>
            </w:r>
          </w:p>
        </w:tc>
        <w:tc>
          <w:tcPr>
            <w:tcW w:w="3511" w:type="dxa"/>
          </w:tcPr>
          <w:p w:rsidR="00394FE4" w:rsidRPr="009B0973" w:rsidRDefault="00394FE4" w:rsidP="009B0973">
            <w:pPr>
              <w:rPr>
                <w:sz w:val="20"/>
                <w:szCs w:val="20"/>
              </w:rPr>
            </w:pPr>
            <w:r w:rsidRPr="009B0973">
              <w:rPr>
                <w:caps/>
                <w:sz w:val="20"/>
                <w:szCs w:val="20"/>
              </w:rPr>
              <w:t>дриада точечная</w:t>
            </w:r>
          </w:p>
        </w:tc>
        <w:tc>
          <w:tcPr>
            <w:tcW w:w="5067" w:type="dxa"/>
          </w:tcPr>
          <w:p w:rsidR="00394FE4" w:rsidRPr="009B0973" w:rsidRDefault="00394FE4" w:rsidP="009B0973">
            <w:pPr>
              <w:rPr>
                <w:sz w:val="20"/>
                <w:szCs w:val="20"/>
              </w:rPr>
            </w:pPr>
            <w:r w:rsidRPr="009B0973">
              <w:rPr>
                <w:sz w:val="20"/>
                <w:szCs w:val="20"/>
              </w:rPr>
              <w:t>Dryas punctata Juz.</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10</w:t>
            </w:r>
          </w:p>
        </w:tc>
        <w:tc>
          <w:tcPr>
            <w:tcW w:w="3511" w:type="dxa"/>
          </w:tcPr>
          <w:p w:rsidR="00394FE4" w:rsidRPr="009B0973" w:rsidRDefault="00394FE4" w:rsidP="009B0973">
            <w:pPr>
              <w:rPr>
                <w:sz w:val="20"/>
                <w:szCs w:val="20"/>
              </w:rPr>
            </w:pPr>
            <w:r w:rsidRPr="009B0973">
              <w:rPr>
                <w:caps/>
                <w:sz w:val="20"/>
                <w:szCs w:val="20"/>
              </w:rPr>
              <w:t>дюпонция фишера</w:t>
            </w:r>
          </w:p>
        </w:tc>
        <w:tc>
          <w:tcPr>
            <w:tcW w:w="5067" w:type="dxa"/>
          </w:tcPr>
          <w:p w:rsidR="00394FE4" w:rsidRPr="009B0973" w:rsidRDefault="00394FE4" w:rsidP="009B0973">
            <w:pPr>
              <w:rPr>
                <w:sz w:val="20"/>
                <w:szCs w:val="20"/>
              </w:rPr>
            </w:pPr>
            <w:r w:rsidRPr="009B0973">
              <w:rPr>
                <w:sz w:val="20"/>
                <w:szCs w:val="20"/>
              </w:rPr>
              <w:t>Dupontia fischeri R.Br.</w:t>
            </w:r>
          </w:p>
        </w:tc>
      </w:tr>
      <w:tr w:rsidR="00077B66" w:rsidRPr="00D45638" w:rsidTr="00C44049">
        <w:tc>
          <w:tcPr>
            <w:tcW w:w="879" w:type="dxa"/>
          </w:tcPr>
          <w:p w:rsidR="00394FE4" w:rsidRPr="009B0973" w:rsidRDefault="00394FE4" w:rsidP="00C44049">
            <w:pPr>
              <w:jc w:val="center"/>
              <w:rPr>
                <w:sz w:val="20"/>
                <w:szCs w:val="20"/>
              </w:rPr>
            </w:pPr>
            <w:r w:rsidRPr="009B0973">
              <w:rPr>
                <w:sz w:val="20"/>
                <w:szCs w:val="20"/>
              </w:rPr>
              <w:t>11</w:t>
            </w:r>
          </w:p>
        </w:tc>
        <w:tc>
          <w:tcPr>
            <w:tcW w:w="3511" w:type="dxa"/>
          </w:tcPr>
          <w:p w:rsidR="00394FE4" w:rsidRPr="009B0973" w:rsidRDefault="00394FE4" w:rsidP="009B0973">
            <w:pPr>
              <w:rPr>
                <w:sz w:val="20"/>
                <w:szCs w:val="20"/>
              </w:rPr>
            </w:pPr>
            <w:r w:rsidRPr="009B0973">
              <w:rPr>
                <w:caps/>
                <w:sz w:val="20"/>
                <w:szCs w:val="20"/>
              </w:rPr>
              <w:t>зубровка альпийская</w:t>
            </w:r>
          </w:p>
        </w:tc>
        <w:tc>
          <w:tcPr>
            <w:tcW w:w="5067" w:type="dxa"/>
          </w:tcPr>
          <w:p w:rsidR="00394FE4" w:rsidRPr="009B0973" w:rsidRDefault="00394FE4" w:rsidP="009B0973">
            <w:pPr>
              <w:rPr>
                <w:sz w:val="20"/>
                <w:szCs w:val="20"/>
                <w:lang w:val="en-US"/>
              </w:rPr>
            </w:pPr>
            <w:r w:rsidRPr="009B0973">
              <w:rPr>
                <w:sz w:val="20"/>
                <w:szCs w:val="20"/>
                <w:lang w:val="en-US"/>
              </w:rPr>
              <w:t>Hierochloe alpina (Liljebb.) R.et S.</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12</w:t>
            </w:r>
          </w:p>
        </w:tc>
        <w:tc>
          <w:tcPr>
            <w:tcW w:w="3511" w:type="dxa"/>
          </w:tcPr>
          <w:p w:rsidR="00394FE4" w:rsidRPr="009B0973" w:rsidRDefault="00394FE4" w:rsidP="009B0973">
            <w:pPr>
              <w:rPr>
                <w:sz w:val="20"/>
                <w:szCs w:val="20"/>
              </w:rPr>
            </w:pPr>
            <w:r w:rsidRPr="009B0973">
              <w:rPr>
                <w:caps/>
                <w:sz w:val="20"/>
                <w:szCs w:val="20"/>
              </w:rPr>
              <w:t>ива арктическая</w:t>
            </w:r>
          </w:p>
        </w:tc>
        <w:tc>
          <w:tcPr>
            <w:tcW w:w="5067" w:type="dxa"/>
          </w:tcPr>
          <w:p w:rsidR="00394FE4" w:rsidRPr="009B0973" w:rsidRDefault="00394FE4" w:rsidP="009B0973">
            <w:pPr>
              <w:rPr>
                <w:sz w:val="20"/>
                <w:szCs w:val="20"/>
              </w:rPr>
            </w:pPr>
            <w:r w:rsidRPr="009B0973">
              <w:rPr>
                <w:sz w:val="20"/>
                <w:szCs w:val="20"/>
              </w:rPr>
              <w:t>Salix arctica Pall.</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13</w:t>
            </w:r>
          </w:p>
        </w:tc>
        <w:tc>
          <w:tcPr>
            <w:tcW w:w="3511" w:type="dxa"/>
          </w:tcPr>
          <w:p w:rsidR="00394FE4" w:rsidRPr="009B0973" w:rsidRDefault="00394FE4" w:rsidP="009B0973">
            <w:pPr>
              <w:rPr>
                <w:sz w:val="20"/>
                <w:szCs w:val="20"/>
                <w:lang w:val="en-US"/>
              </w:rPr>
            </w:pPr>
            <w:r w:rsidRPr="009B0973">
              <w:rPr>
                <w:caps/>
                <w:sz w:val="20"/>
                <w:szCs w:val="20"/>
              </w:rPr>
              <w:t>калужница</w:t>
            </w:r>
            <w:r w:rsidRPr="009B0973">
              <w:rPr>
                <w:caps/>
                <w:sz w:val="20"/>
                <w:szCs w:val="20"/>
                <w:lang w:val="en-US"/>
              </w:rPr>
              <w:t xml:space="preserve"> </w:t>
            </w:r>
            <w:r w:rsidRPr="009B0973">
              <w:rPr>
                <w:caps/>
                <w:sz w:val="20"/>
                <w:szCs w:val="20"/>
              </w:rPr>
              <w:t>арктическая</w:t>
            </w:r>
          </w:p>
        </w:tc>
        <w:tc>
          <w:tcPr>
            <w:tcW w:w="5067" w:type="dxa"/>
          </w:tcPr>
          <w:p w:rsidR="00394FE4" w:rsidRPr="009B0973" w:rsidRDefault="00394FE4" w:rsidP="009B0973">
            <w:pPr>
              <w:rPr>
                <w:sz w:val="20"/>
                <w:szCs w:val="20"/>
              </w:rPr>
            </w:pPr>
            <w:r w:rsidRPr="009B0973">
              <w:rPr>
                <w:sz w:val="20"/>
                <w:szCs w:val="20"/>
              </w:rPr>
              <w:t>Caltha arctica R.Br.</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14</w:t>
            </w:r>
          </w:p>
        </w:tc>
        <w:tc>
          <w:tcPr>
            <w:tcW w:w="3511" w:type="dxa"/>
          </w:tcPr>
          <w:p w:rsidR="00394FE4" w:rsidRPr="009B0973" w:rsidRDefault="00394FE4" w:rsidP="009B0973">
            <w:pPr>
              <w:rPr>
                <w:sz w:val="20"/>
                <w:szCs w:val="20"/>
                <w:lang w:val="en-US"/>
              </w:rPr>
            </w:pPr>
            <w:r w:rsidRPr="009B0973">
              <w:rPr>
                <w:caps/>
                <w:sz w:val="20"/>
                <w:szCs w:val="20"/>
              </w:rPr>
              <w:t>камнеломка</w:t>
            </w:r>
            <w:r w:rsidRPr="009B0973">
              <w:rPr>
                <w:caps/>
                <w:sz w:val="20"/>
                <w:szCs w:val="20"/>
                <w:lang w:val="en-US"/>
              </w:rPr>
              <w:t xml:space="preserve"> </w:t>
            </w:r>
            <w:r w:rsidRPr="009B0973">
              <w:rPr>
                <w:caps/>
                <w:sz w:val="20"/>
                <w:szCs w:val="20"/>
              </w:rPr>
              <w:t>снежная</w:t>
            </w:r>
          </w:p>
        </w:tc>
        <w:tc>
          <w:tcPr>
            <w:tcW w:w="5067" w:type="dxa"/>
          </w:tcPr>
          <w:p w:rsidR="00394FE4" w:rsidRPr="009B0973" w:rsidRDefault="00394FE4" w:rsidP="009B0973">
            <w:pPr>
              <w:rPr>
                <w:sz w:val="20"/>
                <w:szCs w:val="20"/>
              </w:rPr>
            </w:pPr>
            <w:r w:rsidRPr="009B0973">
              <w:rPr>
                <w:sz w:val="20"/>
                <w:szCs w:val="20"/>
              </w:rPr>
              <w:t>Saxifraga nivalis L.</w:t>
            </w:r>
          </w:p>
        </w:tc>
      </w:tr>
      <w:tr w:rsidR="00077B66" w:rsidRPr="00D45638" w:rsidTr="00C44049">
        <w:tc>
          <w:tcPr>
            <w:tcW w:w="879" w:type="dxa"/>
          </w:tcPr>
          <w:p w:rsidR="00394FE4" w:rsidRPr="009B0973" w:rsidRDefault="00394FE4" w:rsidP="00C44049">
            <w:pPr>
              <w:jc w:val="center"/>
              <w:rPr>
                <w:sz w:val="20"/>
                <w:szCs w:val="20"/>
              </w:rPr>
            </w:pPr>
            <w:r w:rsidRPr="009B0973">
              <w:rPr>
                <w:sz w:val="20"/>
                <w:szCs w:val="20"/>
              </w:rPr>
              <w:t>15</w:t>
            </w:r>
          </w:p>
        </w:tc>
        <w:tc>
          <w:tcPr>
            <w:tcW w:w="3511" w:type="dxa"/>
          </w:tcPr>
          <w:p w:rsidR="00394FE4" w:rsidRPr="009B0973" w:rsidRDefault="00394FE4" w:rsidP="009B0973">
            <w:pPr>
              <w:rPr>
                <w:sz w:val="20"/>
                <w:szCs w:val="20"/>
                <w:lang w:val="en-US"/>
              </w:rPr>
            </w:pPr>
            <w:r w:rsidRPr="009B0973">
              <w:rPr>
                <w:caps/>
                <w:sz w:val="20"/>
                <w:szCs w:val="20"/>
              </w:rPr>
              <w:t>кассиопея</w:t>
            </w:r>
            <w:r w:rsidRPr="009B0973">
              <w:rPr>
                <w:caps/>
                <w:sz w:val="20"/>
                <w:szCs w:val="20"/>
                <w:lang w:val="en-US"/>
              </w:rPr>
              <w:t xml:space="preserve"> </w:t>
            </w:r>
            <w:r w:rsidRPr="009B0973">
              <w:rPr>
                <w:caps/>
                <w:sz w:val="20"/>
                <w:szCs w:val="20"/>
              </w:rPr>
              <w:t>вересковая</w:t>
            </w:r>
          </w:p>
        </w:tc>
        <w:tc>
          <w:tcPr>
            <w:tcW w:w="5067" w:type="dxa"/>
          </w:tcPr>
          <w:p w:rsidR="00394FE4" w:rsidRPr="009B0973" w:rsidRDefault="00394FE4" w:rsidP="009B0973">
            <w:pPr>
              <w:rPr>
                <w:sz w:val="20"/>
                <w:szCs w:val="20"/>
                <w:lang w:val="en-US"/>
              </w:rPr>
            </w:pPr>
            <w:r w:rsidRPr="009B0973">
              <w:rPr>
                <w:sz w:val="20"/>
                <w:szCs w:val="20"/>
                <w:lang w:val="en-US"/>
              </w:rPr>
              <w:t>Cassiope ericoides (Pall.) D.Don.</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16</w:t>
            </w:r>
          </w:p>
        </w:tc>
        <w:tc>
          <w:tcPr>
            <w:tcW w:w="3511" w:type="dxa"/>
          </w:tcPr>
          <w:p w:rsidR="00394FE4" w:rsidRPr="009B0973" w:rsidRDefault="00394FE4" w:rsidP="009B0973">
            <w:pPr>
              <w:rPr>
                <w:sz w:val="20"/>
                <w:szCs w:val="20"/>
                <w:lang w:val="en-US"/>
              </w:rPr>
            </w:pPr>
            <w:r w:rsidRPr="009B0973">
              <w:rPr>
                <w:caps/>
                <w:sz w:val="20"/>
                <w:szCs w:val="20"/>
              </w:rPr>
              <w:t>кипрей</w:t>
            </w:r>
            <w:r w:rsidRPr="009B0973">
              <w:rPr>
                <w:caps/>
                <w:sz w:val="20"/>
                <w:szCs w:val="20"/>
                <w:lang w:val="en-US"/>
              </w:rPr>
              <w:t xml:space="preserve"> </w:t>
            </w:r>
            <w:r w:rsidRPr="009B0973">
              <w:rPr>
                <w:caps/>
                <w:sz w:val="20"/>
                <w:szCs w:val="20"/>
              </w:rPr>
              <w:t>узколистный</w:t>
            </w:r>
          </w:p>
        </w:tc>
        <w:tc>
          <w:tcPr>
            <w:tcW w:w="5067" w:type="dxa"/>
          </w:tcPr>
          <w:p w:rsidR="00394FE4" w:rsidRPr="009B0973" w:rsidRDefault="00394FE4" w:rsidP="009B0973">
            <w:pPr>
              <w:rPr>
                <w:sz w:val="20"/>
                <w:szCs w:val="20"/>
              </w:rPr>
            </w:pPr>
            <w:r w:rsidRPr="009B0973">
              <w:rPr>
                <w:sz w:val="20"/>
                <w:szCs w:val="20"/>
              </w:rPr>
              <w:t>Chamaenerium angustifolium (L.) Scop.</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17</w:t>
            </w:r>
          </w:p>
        </w:tc>
        <w:tc>
          <w:tcPr>
            <w:tcW w:w="3511" w:type="dxa"/>
          </w:tcPr>
          <w:p w:rsidR="00394FE4" w:rsidRPr="009B0973" w:rsidRDefault="00394FE4" w:rsidP="009B0973">
            <w:pPr>
              <w:rPr>
                <w:sz w:val="20"/>
                <w:szCs w:val="20"/>
              </w:rPr>
            </w:pPr>
            <w:r w:rsidRPr="009B0973">
              <w:rPr>
                <w:caps/>
                <w:sz w:val="20"/>
                <w:szCs w:val="20"/>
              </w:rPr>
              <w:t>кладония альпийская</w:t>
            </w:r>
          </w:p>
        </w:tc>
        <w:tc>
          <w:tcPr>
            <w:tcW w:w="5067" w:type="dxa"/>
          </w:tcPr>
          <w:p w:rsidR="00394FE4" w:rsidRPr="009B0973" w:rsidRDefault="00394FE4" w:rsidP="009B0973">
            <w:pPr>
              <w:rPr>
                <w:sz w:val="20"/>
                <w:szCs w:val="20"/>
              </w:rPr>
            </w:pPr>
            <w:r w:rsidRPr="009B0973">
              <w:rPr>
                <w:sz w:val="20"/>
                <w:szCs w:val="20"/>
              </w:rPr>
              <w:t>Cladonia alpestris (L.) Rabh.</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18</w:t>
            </w:r>
          </w:p>
        </w:tc>
        <w:tc>
          <w:tcPr>
            <w:tcW w:w="3511" w:type="dxa"/>
          </w:tcPr>
          <w:p w:rsidR="00394FE4" w:rsidRPr="009B0973" w:rsidRDefault="00394FE4" w:rsidP="009B0973">
            <w:pPr>
              <w:rPr>
                <w:sz w:val="20"/>
                <w:szCs w:val="20"/>
                <w:lang w:val="en-US"/>
              </w:rPr>
            </w:pPr>
            <w:r w:rsidRPr="009B0973">
              <w:rPr>
                <w:caps/>
                <w:sz w:val="20"/>
                <w:szCs w:val="20"/>
              </w:rPr>
              <w:t>колосняк</w:t>
            </w:r>
            <w:r w:rsidRPr="009B0973">
              <w:rPr>
                <w:caps/>
                <w:sz w:val="20"/>
                <w:szCs w:val="20"/>
                <w:lang w:val="en-US"/>
              </w:rPr>
              <w:t xml:space="preserve"> </w:t>
            </w:r>
            <w:r w:rsidRPr="009B0973">
              <w:rPr>
                <w:caps/>
                <w:sz w:val="20"/>
                <w:szCs w:val="20"/>
              </w:rPr>
              <w:t>мягкий</w:t>
            </w:r>
          </w:p>
        </w:tc>
        <w:tc>
          <w:tcPr>
            <w:tcW w:w="5067" w:type="dxa"/>
          </w:tcPr>
          <w:p w:rsidR="00394FE4" w:rsidRPr="009B0973" w:rsidRDefault="00394FE4" w:rsidP="009B0973">
            <w:pPr>
              <w:rPr>
                <w:sz w:val="20"/>
                <w:szCs w:val="20"/>
              </w:rPr>
            </w:pPr>
            <w:r w:rsidRPr="009B0973">
              <w:rPr>
                <w:sz w:val="20"/>
                <w:szCs w:val="20"/>
              </w:rPr>
              <w:t>Elymus mollis Trin.</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19</w:t>
            </w:r>
          </w:p>
        </w:tc>
        <w:tc>
          <w:tcPr>
            <w:tcW w:w="3511" w:type="dxa"/>
          </w:tcPr>
          <w:p w:rsidR="00394FE4" w:rsidRPr="009B0973" w:rsidRDefault="00394FE4" w:rsidP="009B0973">
            <w:pPr>
              <w:rPr>
                <w:sz w:val="20"/>
                <w:szCs w:val="20"/>
                <w:lang w:val="en-US"/>
              </w:rPr>
            </w:pPr>
            <w:r w:rsidRPr="009B0973">
              <w:rPr>
                <w:caps/>
                <w:sz w:val="20"/>
                <w:szCs w:val="20"/>
              </w:rPr>
              <w:t>крестовник</w:t>
            </w:r>
            <w:r w:rsidRPr="009B0973">
              <w:rPr>
                <w:caps/>
                <w:sz w:val="20"/>
                <w:szCs w:val="20"/>
                <w:lang w:val="en-US"/>
              </w:rPr>
              <w:t xml:space="preserve"> </w:t>
            </w:r>
            <w:r w:rsidRPr="009B0973">
              <w:rPr>
                <w:caps/>
                <w:sz w:val="20"/>
                <w:szCs w:val="20"/>
              </w:rPr>
              <w:t>тундровый</w:t>
            </w:r>
          </w:p>
        </w:tc>
        <w:tc>
          <w:tcPr>
            <w:tcW w:w="5067" w:type="dxa"/>
          </w:tcPr>
          <w:p w:rsidR="00394FE4" w:rsidRPr="009B0973" w:rsidRDefault="00394FE4" w:rsidP="009B0973">
            <w:pPr>
              <w:rPr>
                <w:sz w:val="20"/>
                <w:szCs w:val="20"/>
              </w:rPr>
            </w:pPr>
            <w:r w:rsidRPr="009B0973">
              <w:rPr>
                <w:sz w:val="20"/>
                <w:szCs w:val="20"/>
              </w:rPr>
              <w:t>Senecio tundricola Tolm.</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20</w:t>
            </w:r>
          </w:p>
        </w:tc>
        <w:tc>
          <w:tcPr>
            <w:tcW w:w="3511" w:type="dxa"/>
          </w:tcPr>
          <w:p w:rsidR="00394FE4" w:rsidRPr="009B0973" w:rsidRDefault="00394FE4" w:rsidP="009B0973">
            <w:pPr>
              <w:rPr>
                <w:sz w:val="20"/>
                <w:szCs w:val="20"/>
              </w:rPr>
            </w:pPr>
            <w:r w:rsidRPr="009B0973">
              <w:rPr>
                <w:caps/>
                <w:sz w:val="20"/>
                <w:szCs w:val="20"/>
              </w:rPr>
              <w:t>мытник головчатый</w:t>
            </w:r>
          </w:p>
        </w:tc>
        <w:tc>
          <w:tcPr>
            <w:tcW w:w="5067" w:type="dxa"/>
          </w:tcPr>
          <w:p w:rsidR="00394FE4" w:rsidRPr="009B0973" w:rsidRDefault="00394FE4" w:rsidP="009B0973">
            <w:pPr>
              <w:rPr>
                <w:sz w:val="20"/>
                <w:szCs w:val="20"/>
              </w:rPr>
            </w:pPr>
            <w:r w:rsidRPr="009B0973">
              <w:rPr>
                <w:sz w:val="20"/>
                <w:szCs w:val="20"/>
              </w:rPr>
              <w:t>Pedicularis capitata Adams.</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21</w:t>
            </w:r>
          </w:p>
        </w:tc>
        <w:tc>
          <w:tcPr>
            <w:tcW w:w="3511" w:type="dxa"/>
          </w:tcPr>
          <w:p w:rsidR="00394FE4" w:rsidRPr="009B0973" w:rsidRDefault="00394FE4" w:rsidP="009B0973">
            <w:pPr>
              <w:rPr>
                <w:sz w:val="20"/>
                <w:szCs w:val="20"/>
                <w:lang w:val="en-US"/>
              </w:rPr>
            </w:pPr>
            <w:r w:rsidRPr="009B0973">
              <w:rPr>
                <w:caps/>
                <w:sz w:val="20"/>
                <w:szCs w:val="20"/>
              </w:rPr>
              <w:t>мятлик</w:t>
            </w:r>
            <w:r w:rsidRPr="009B0973">
              <w:rPr>
                <w:caps/>
                <w:sz w:val="20"/>
                <w:szCs w:val="20"/>
                <w:lang w:val="en-US"/>
              </w:rPr>
              <w:t xml:space="preserve"> </w:t>
            </w:r>
            <w:r w:rsidRPr="009B0973">
              <w:rPr>
                <w:caps/>
                <w:sz w:val="20"/>
                <w:szCs w:val="20"/>
              </w:rPr>
              <w:t>арктический</w:t>
            </w:r>
          </w:p>
        </w:tc>
        <w:tc>
          <w:tcPr>
            <w:tcW w:w="5067" w:type="dxa"/>
          </w:tcPr>
          <w:p w:rsidR="00394FE4" w:rsidRPr="009B0973" w:rsidRDefault="00394FE4" w:rsidP="009B0973">
            <w:pPr>
              <w:rPr>
                <w:sz w:val="20"/>
                <w:szCs w:val="20"/>
              </w:rPr>
            </w:pPr>
            <w:r w:rsidRPr="009B0973">
              <w:rPr>
                <w:sz w:val="20"/>
                <w:szCs w:val="20"/>
              </w:rPr>
              <w:t>Poa arctica R.Br.</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22</w:t>
            </w:r>
          </w:p>
        </w:tc>
        <w:tc>
          <w:tcPr>
            <w:tcW w:w="3511" w:type="dxa"/>
          </w:tcPr>
          <w:p w:rsidR="00394FE4" w:rsidRPr="009B0973" w:rsidRDefault="00394FE4" w:rsidP="009B0973">
            <w:pPr>
              <w:rPr>
                <w:sz w:val="20"/>
                <w:szCs w:val="20"/>
                <w:lang w:val="en-US"/>
              </w:rPr>
            </w:pPr>
            <w:r w:rsidRPr="009B0973">
              <w:rPr>
                <w:caps/>
                <w:sz w:val="20"/>
                <w:szCs w:val="20"/>
              </w:rPr>
              <w:t>нардосмия</w:t>
            </w:r>
            <w:r w:rsidRPr="009B0973">
              <w:rPr>
                <w:caps/>
                <w:sz w:val="20"/>
                <w:szCs w:val="20"/>
                <w:lang w:val="en-US"/>
              </w:rPr>
              <w:t xml:space="preserve"> </w:t>
            </w:r>
            <w:r w:rsidRPr="009B0973">
              <w:rPr>
                <w:caps/>
                <w:sz w:val="20"/>
                <w:szCs w:val="20"/>
              </w:rPr>
              <w:t>холодная</w:t>
            </w:r>
          </w:p>
        </w:tc>
        <w:tc>
          <w:tcPr>
            <w:tcW w:w="5067" w:type="dxa"/>
          </w:tcPr>
          <w:p w:rsidR="00394FE4" w:rsidRPr="009B0973" w:rsidRDefault="00394FE4" w:rsidP="009B0973">
            <w:pPr>
              <w:rPr>
                <w:sz w:val="20"/>
                <w:szCs w:val="20"/>
              </w:rPr>
            </w:pPr>
            <w:r w:rsidRPr="009B0973">
              <w:rPr>
                <w:sz w:val="20"/>
                <w:szCs w:val="20"/>
              </w:rPr>
              <w:t>Nardosmia frigida (L.) Hook.</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23</w:t>
            </w:r>
          </w:p>
        </w:tc>
        <w:tc>
          <w:tcPr>
            <w:tcW w:w="3511" w:type="dxa"/>
          </w:tcPr>
          <w:p w:rsidR="00394FE4" w:rsidRPr="009B0973" w:rsidRDefault="00394FE4" w:rsidP="009B0973">
            <w:pPr>
              <w:rPr>
                <w:sz w:val="20"/>
                <w:szCs w:val="20"/>
              </w:rPr>
            </w:pPr>
            <w:r w:rsidRPr="009B0973">
              <w:rPr>
                <w:caps/>
                <w:sz w:val="20"/>
                <w:szCs w:val="20"/>
              </w:rPr>
              <w:t>новосиверсия ледяная</w:t>
            </w:r>
          </w:p>
        </w:tc>
        <w:tc>
          <w:tcPr>
            <w:tcW w:w="5067" w:type="dxa"/>
          </w:tcPr>
          <w:p w:rsidR="00394FE4" w:rsidRPr="009B0973" w:rsidRDefault="00394FE4" w:rsidP="009B0973">
            <w:pPr>
              <w:rPr>
                <w:sz w:val="20"/>
                <w:szCs w:val="20"/>
              </w:rPr>
            </w:pPr>
            <w:r w:rsidRPr="009B0973">
              <w:rPr>
                <w:sz w:val="20"/>
                <w:szCs w:val="20"/>
              </w:rPr>
              <w:t>Novosieversia glacialis Adams.</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24</w:t>
            </w:r>
          </w:p>
        </w:tc>
        <w:tc>
          <w:tcPr>
            <w:tcW w:w="3511" w:type="dxa"/>
          </w:tcPr>
          <w:p w:rsidR="00394FE4" w:rsidRPr="009B0973" w:rsidRDefault="00394FE4" w:rsidP="009B0973">
            <w:pPr>
              <w:rPr>
                <w:sz w:val="20"/>
                <w:szCs w:val="20"/>
                <w:lang w:val="en-US"/>
              </w:rPr>
            </w:pPr>
            <w:r w:rsidRPr="009B0973">
              <w:rPr>
                <w:caps/>
                <w:sz w:val="20"/>
                <w:szCs w:val="20"/>
              </w:rPr>
              <w:t>овсяница</w:t>
            </w:r>
            <w:r w:rsidRPr="009B0973">
              <w:rPr>
                <w:caps/>
                <w:sz w:val="20"/>
                <w:szCs w:val="20"/>
                <w:lang w:val="en-US"/>
              </w:rPr>
              <w:t xml:space="preserve"> </w:t>
            </w:r>
            <w:r w:rsidRPr="009B0973">
              <w:rPr>
                <w:caps/>
                <w:sz w:val="20"/>
                <w:szCs w:val="20"/>
              </w:rPr>
              <w:t>красная</w:t>
            </w:r>
          </w:p>
        </w:tc>
        <w:tc>
          <w:tcPr>
            <w:tcW w:w="5067" w:type="dxa"/>
          </w:tcPr>
          <w:p w:rsidR="00394FE4" w:rsidRPr="009B0973" w:rsidRDefault="00394FE4" w:rsidP="009B0973">
            <w:pPr>
              <w:rPr>
                <w:sz w:val="20"/>
                <w:szCs w:val="20"/>
              </w:rPr>
            </w:pPr>
            <w:r w:rsidRPr="009B0973">
              <w:rPr>
                <w:sz w:val="20"/>
                <w:szCs w:val="20"/>
              </w:rPr>
              <w:t>Festuca rubra L.</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25</w:t>
            </w:r>
          </w:p>
        </w:tc>
        <w:tc>
          <w:tcPr>
            <w:tcW w:w="3511" w:type="dxa"/>
          </w:tcPr>
          <w:p w:rsidR="00394FE4" w:rsidRPr="009B0973" w:rsidRDefault="00394FE4" w:rsidP="009B0973">
            <w:pPr>
              <w:rPr>
                <w:sz w:val="20"/>
                <w:szCs w:val="20"/>
                <w:lang w:val="en-US"/>
              </w:rPr>
            </w:pPr>
            <w:r w:rsidRPr="009B0973">
              <w:rPr>
                <w:caps/>
                <w:sz w:val="20"/>
                <w:szCs w:val="20"/>
              </w:rPr>
              <w:t>ольха</w:t>
            </w:r>
            <w:r w:rsidRPr="009B0973">
              <w:rPr>
                <w:caps/>
                <w:sz w:val="20"/>
                <w:szCs w:val="20"/>
                <w:lang w:val="en-US"/>
              </w:rPr>
              <w:t xml:space="preserve"> </w:t>
            </w:r>
            <w:r w:rsidRPr="009B0973">
              <w:rPr>
                <w:caps/>
                <w:sz w:val="20"/>
                <w:szCs w:val="20"/>
              </w:rPr>
              <w:t>кустарниковая</w:t>
            </w:r>
          </w:p>
        </w:tc>
        <w:tc>
          <w:tcPr>
            <w:tcW w:w="5067" w:type="dxa"/>
          </w:tcPr>
          <w:p w:rsidR="00394FE4" w:rsidRPr="009B0973" w:rsidRDefault="00394FE4" w:rsidP="009B0973">
            <w:pPr>
              <w:rPr>
                <w:sz w:val="20"/>
                <w:szCs w:val="20"/>
              </w:rPr>
            </w:pPr>
            <w:r w:rsidRPr="009B0973">
              <w:rPr>
                <w:sz w:val="20"/>
                <w:szCs w:val="20"/>
              </w:rPr>
              <w:t>Alnus fruticosa Rupr.</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26</w:t>
            </w:r>
          </w:p>
        </w:tc>
        <w:tc>
          <w:tcPr>
            <w:tcW w:w="3511" w:type="dxa"/>
          </w:tcPr>
          <w:p w:rsidR="00394FE4" w:rsidRPr="009B0973" w:rsidRDefault="00394FE4" w:rsidP="009B0973">
            <w:pPr>
              <w:rPr>
                <w:sz w:val="20"/>
                <w:szCs w:val="20"/>
                <w:lang w:val="en-US"/>
              </w:rPr>
            </w:pPr>
            <w:r w:rsidRPr="009B0973">
              <w:rPr>
                <w:caps/>
                <w:sz w:val="20"/>
                <w:szCs w:val="20"/>
              </w:rPr>
              <w:t>осока</w:t>
            </w:r>
            <w:r w:rsidRPr="009B0973">
              <w:rPr>
                <w:caps/>
                <w:sz w:val="20"/>
                <w:szCs w:val="20"/>
                <w:lang w:val="en-US"/>
              </w:rPr>
              <w:t xml:space="preserve"> </w:t>
            </w:r>
            <w:r w:rsidRPr="009B0973">
              <w:rPr>
                <w:caps/>
                <w:sz w:val="20"/>
                <w:szCs w:val="20"/>
              </w:rPr>
              <w:t>круглая</w:t>
            </w:r>
          </w:p>
        </w:tc>
        <w:tc>
          <w:tcPr>
            <w:tcW w:w="5067" w:type="dxa"/>
          </w:tcPr>
          <w:p w:rsidR="00394FE4" w:rsidRPr="009B0973" w:rsidRDefault="00394FE4" w:rsidP="009B0973">
            <w:pPr>
              <w:rPr>
                <w:sz w:val="20"/>
                <w:szCs w:val="20"/>
              </w:rPr>
            </w:pPr>
            <w:r w:rsidRPr="009B0973">
              <w:rPr>
                <w:sz w:val="20"/>
                <w:szCs w:val="20"/>
              </w:rPr>
              <w:t>Carex saxatilis L.</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27</w:t>
            </w:r>
          </w:p>
        </w:tc>
        <w:tc>
          <w:tcPr>
            <w:tcW w:w="3511" w:type="dxa"/>
          </w:tcPr>
          <w:p w:rsidR="00394FE4" w:rsidRPr="009B0973" w:rsidRDefault="00394FE4" w:rsidP="009B0973">
            <w:pPr>
              <w:rPr>
                <w:sz w:val="20"/>
                <w:szCs w:val="20"/>
              </w:rPr>
            </w:pPr>
            <w:r w:rsidRPr="009B0973">
              <w:rPr>
                <w:caps/>
                <w:sz w:val="20"/>
                <w:szCs w:val="20"/>
              </w:rPr>
              <w:t>пепельник альпийский</w:t>
            </w:r>
          </w:p>
        </w:tc>
        <w:tc>
          <w:tcPr>
            <w:tcW w:w="5067" w:type="dxa"/>
          </w:tcPr>
          <w:p w:rsidR="00394FE4" w:rsidRPr="009B0973" w:rsidRDefault="00394FE4" w:rsidP="009B0973">
            <w:pPr>
              <w:rPr>
                <w:sz w:val="20"/>
                <w:szCs w:val="20"/>
              </w:rPr>
            </w:pPr>
            <w:r w:rsidRPr="009B0973">
              <w:rPr>
                <w:sz w:val="20"/>
                <w:szCs w:val="20"/>
              </w:rPr>
              <w:t>Stereocaulon alpinum Laur.</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28</w:t>
            </w:r>
          </w:p>
        </w:tc>
        <w:tc>
          <w:tcPr>
            <w:tcW w:w="3511" w:type="dxa"/>
          </w:tcPr>
          <w:p w:rsidR="00394FE4" w:rsidRPr="009B0973" w:rsidRDefault="00394FE4" w:rsidP="009B0973">
            <w:pPr>
              <w:rPr>
                <w:sz w:val="20"/>
                <w:szCs w:val="20"/>
                <w:lang w:val="en-US"/>
              </w:rPr>
            </w:pPr>
            <w:r w:rsidRPr="009B0973">
              <w:rPr>
                <w:caps/>
                <w:sz w:val="20"/>
                <w:szCs w:val="20"/>
              </w:rPr>
              <w:t>полынь</w:t>
            </w:r>
            <w:r w:rsidRPr="009B0973">
              <w:rPr>
                <w:caps/>
                <w:sz w:val="20"/>
                <w:szCs w:val="20"/>
                <w:lang w:val="en-US"/>
              </w:rPr>
              <w:t xml:space="preserve"> </w:t>
            </w:r>
            <w:r w:rsidRPr="009B0973">
              <w:rPr>
                <w:caps/>
                <w:sz w:val="20"/>
                <w:szCs w:val="20"/>
              </w:rPr>
              <w:t>арктическая</w:t>
            </w:r>
          </w:p>
        </w:tc>
        <w:tc>
          <w:tcPr>
            <w:tcW w:w="5067" w:type="dxa"/>
          </w:tcPr>
          <w:p w:rsidR="00394FE4" w:rsidRPr="009B0973" w:rsidRDefault="00394FE4" w:rsidP="009B0973">
            <w:pPr>
              <w:rPr>
                <w:sz w:val="20"/>
                <w:szCs w:val="20"/>
              </w:rPr>
            </w:pPr>
            <w:r w:rsidRPr="009B0973">
              <w:rPr>
                <w:sz w:val="20"/>
                <w:szCs w:val="20"/>
              </w:rPr>
              <w:t>Artemisia arctica Less.</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lastRenderedPageBreak/>
              <w:t>29</w:t>
            </w:r>
          </w:p>
        </w:tc>
        <w:tc>
          <w:tcPr>
            <w:tcW w:w="3511" w:type="dxa"/>
          </w:tcPr>
          <w:p w:rsidR="00394FE4" w:rsidRPr="009B0973" w:rsidRDefault="00394FE4" w:rsidP="009B0973">
            <w:pPr>
              <w:rPr>
                <w:sz w:val="20"/>
                <w:szCs w:val="20"/>
                <w:lang w:val="en-US"/>
              </w:rPr>
            </w:pPr>
            <w:r w:rsidRPr="009B0973">
              <w:rPr>
                <w:caps/>
                <w:sz w:val="20"/>
                <w:szCs w:val="20"/>
              </w:rPr>
              <w:t>полынь</w:t>
            </w:r>
            <w:r w:rsidRPr="009B0973">
              <w:rPr>
                <w:caps/>
                <w:sz w:val="20"/>
                <w:szCs w:val="20"/>
                <w:lang w:val="en-US"/>
              </w:rPr>
              <w:t xml:space="preserve"> </w:t>
            </w:r>
            <w:r w:rsidRPr="009B0973">
              <w:rPr>
                <w:caps/>
                <w:sz w:val="20"/>
                <w:szCs w:val="20"/>
              </w:rPr>
              <w:t>северная</w:t>
            </w:r>
          </w:p>
        </w:tc>
        <w:tc>
          <w:tcPr>
            <w:tcW w:w="5067" w:type="dxa"/>
          </w:tcPr>
          <w:p w:rsidR="00394FE4" w:rsidRPr="009B0973" w:rsidRDefault="00394FE4" w:rsidP="009B0973">
            <w:pPr>
              <w:rPr>
                <w:sz w:val="20"/>
                <w:szCs w:val="20"/>
              </w:rPr>
            </w:pPr>
            <w:r w:rsidRPr="009B0973">
              <w:rPr>
                <w:sz w:val="20"/>
                <w:szCs w:val="20"/>
              </w:rPr>
              <w:t>A. borealis Pall.</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30</w:t>
            </w:r>
          </w:p>
        </w:tc>
        <w:tc>
          <w:tcPr>
            <w:tcW w:w="3511" w:type="dxa"/>
          </w:tcPr>
          <w:p w:rsidR="00394FE4" w:rsidRPr="009B0973" w:rsidRDefault="00394FE4" w:rsidP="009B0973">
            <w:pPr>
              <w:rPr>
                <w:sz w:val="20"/>
                <w:szCs w:val="20"/>
              </w:rPr>
            </w:pPr>
            <w:r w:rsidRPr="009B0973">
              <w:rPr>
                <w:caps/>
                <w:sz w:val="20"/>
                <w:szCs w:val="20"/>
              </w:rPr>
              <w:t>пушица влагалищная</w:t>
            </w:r>
          </w:p>
        </w:tc>
        <w:tc>
          <w:tcPr>
            <w:tcW w:w="5067" w:type="dxa"/>
          </w:tcPr>
          <w:p w:rsidR="00394FE4" w:rsidRPr="009B0973" w:rsidRDefault="00394FE4" w:rsidP="009B0973">
            <w:pPr>
              <w:rPr>
                <w:sz w:val="20"/>
                <w:szCs w:val="20"/>
              </w:rPr>
            </w:pPr>
            <w:r w:rsidRPr="009B0973">
              <w:rPr>
                <w:sz w:val="20"/>
                <w:szCs w:val="20"/>
              </w:rPr>
              <w:t>Eriophorum vaginatum L.</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31</w:t>
            </w:r>
          </w:p>
        </w:tc>
        <w:tc>
          <w:tcPr>
            <w:tcW w:w="3511" w:type="dxa"/>
          </w:tcPr>
          <w:p w:rsidR="00394FE4" w:rsidRPr="009B0973" w:rsidRDefault="00394FE4" w:rsidP="009B0973">
            <w:pPr>
              <w:rPr>
                <w:sz w:val="20"/>
                <w:szCs w:val="20"/>
              </w:rPr>
            </w:pPr>
            <w:r w:rsidRPr="009B0973">
              <w:rPr>
                <w:caps/>
                <w:sz w:val="20"/>
                <w:szCs w:val="20"/>
              </w:rPr>
              <w:t>рододендрон мелколистный</w:t>
            </w:r>
          </w:p>
        </w:tc>
        <w:tc>
          <w:tcPr>
            <w:tcW w:w="5067" w:type="dxa"/>
          </w:tcPr>
          <w:p w:rsidR="00394FE4" w:rsidRPr="009B0973" w:rsidRDefault="00394FE4" w:rsidP="009B0973">
            <w:pPr>
              <w:rPr>
                <w:sz w:val="20"/>
                <w:szCs w:val="20"/>
              </w:rPr>
            </w:pPr>
            <w:r w:rsidRPr="009B0973">
              <w:rPr>
                <w:sz w:val="20"/>
                <w:szCs w:val="20"/>
              </w:rPr>
              <w:t>Rhododendron parviflora Adams.</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32</w:t>
            </w:r>
          </w:p>
        </w:tc>
        <w:tc>
          <w:tcPr>
            <w:tcW w:w="3511" w:type="dxa"/>
          </w:tcPr>
          <w:p w:rsidR="00394FE4" w:rsidRPr="009B0973" w:rsidRDefault="00394FE4" w:rsidP="009B0973">
            <w:pPr>
              <w:rPr>
                <w:sz w:val="20"/>
                <w:szCs w:val="20"/>
                <w:lang w:val="en-US"/>
              </w:rPr>
            </w:pPr>
            <w:r w:rsidRPr="009B0973">
              <w:rPr>
                <w:caps/>
                <w:sz w:val="20"/>
                <w:szCs w:val="20"/>
              </w:rPr>
              <w:t>сфагнум</w:t>
            </w:r>
            <w:r w:rsidRPr="009B0973">
              <w:rPr>
                <w:caps/>
                <w:sz w:val="20"/>
                <w:szCs w:val="20"/>
                <w:lang w:val="en-US"/>
              </w:rPr>
              <w:t xml:space="preserve"> </w:t>
            </w:r>
            <w:r w:rsidRPr="009B0973">
              <w:rPr>
                <w:caps/>
                <w:sz w:val="20"/>
                <w:szCs w:val="20"/>
              </w:rPr>
              <w:t>бурый</w:t>
            </w:r>
          </w:p>
        </w:tc>
        <w:tc>
          <w:tcPr>
            <w:tcW w:w="5067" w:type="dxa"/>
          </w:tcPr>
          <w:p w:rsidR="00394FE4" w:rsidRPr="009B0973" w:rsidRDefault="00394FE4" w:rsidP="009B0973">
            <w:pPr>
              <w:rPr>
                <w:sz w:val="20"/>
                <w:szCs w:val="20"/>
              </w:rPr>
            </w:pPr>
            <w:r w:rsidRPr="009B0973">
              <w:rPr>
                <w:sz w:val="20"/>
                <w:szCs w:val="20"/>
              </w:rPr>
              <w:t>Sphagnum fuscum (Schimp.) Kenggr.</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33</w:t>
            </w:r>
          </w:p>
        </w:tc>
        <w:tc>
          <w:tcPr>
            <w:tcW w:w="3511" w:type="dxa"/>
          </w:tcPr>
          <w:p w:rsidR="00394FE4" w:rsidRPr="009B0973" w:rsidRDefault="00394FE4" w:rsidP="009B0973">
            <w:pPr>
              <w:rPr>
                <w:sz w:val="20"/>
                <w:szCs w:val="20"/>
              </w:rPr>
            </w:pPr>
            <w:r w:rsidRPr="009B0973">
              <w:rPr>
                <w:caps/>
                <w:sz w:val="20"/>
                <w:szCs w:val="20"/>
              </w:rPr>
              <w:t>толокнянка альпийская</w:t>
            </w:r>
          </w:p>
        </w:tc>
        <w:tc>
          <w:tcPr>
            <w:tcW w:w="5067" w:type="dxa"/>
          </w:tcPr>
          <w:p w:rsidR="00394FE4" w:rsidRPr="009B0973" w:rsidRDefault="00394FE4" w:rsidP="009B0973">
            <w:pPr>
              <w:rPr>
                <w:sz w:val="20"/>
                <w:szCs w:val="20"/>
              </w:rPr>
            </w:pPr>
            <w:r w:rsidRPr="009B0973">
              <w:rPr>
                <w:sz w:val="20"/>
                <w:szCs w:val="20"/>
              </w:rPr>
              <w:t>Arctous alpina (L.) Nied</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34</w:t>
            </w:r>
          </w:p>
        </w:tc>
        <w:tc>
          <w:tcPr>
            <w:tcW w:w="3511" w:type="dxa"/>
          </w:tcPr>
          <w:p w:rsidR="00394FE4" w:rsidRPr="009B0973" w:rsidRDefault="00394FE4" w:rsidP="009B0973">
            <w:pPr>
              <w:rPr>
                <w:sz w:val="20"/>
                <w:szCs w:val="20"/>
                <w:lang w:val="en-US"/>
              </w:rPr>
            </w:pPr>
            <w:r w:rsidRPr="009B0973">
              <w:rPr>
                <w:caps/>
                <w:sz w:val="20"/>
                <w:szCs w:val="20"/>
              </w:rPr>
              <w:t>хвощ</w:t>
            </w:r>
            <w:r w:rsidRPr="009B0973">
              <w:rPr>
                <w:caps/>
                <w:sz w:val="20"/>
                <w:szCs w:val="20"/>
                <w:lang w:val="en-US"/>
              </w:rPr>
              <w:t xml:space="preserve"> </w:t>
            </w:r>
            <w:r w:rsidRPr="009B0973">
              <w:rPr>
                <w:caps/>
                <w:sz w:val="20"/>
                <w:szCs w:val="20"/>
              </w:rPr>
              <w:t>топяной</w:t>
            </w:r>
          </w:p>
        </w:tc>
        <w:tc>
          <w:tcPr>
            <w:tcW w:w="5067" w:type="dxa"/>
          </w:tcPr>
          <w:p w:rsidR="00394FE4" w:rsidRPr="009B0973" w:rsidRDefault="00394FE4" w:rsidP="009B0973">
            <w:pPr>
              <w:rPr>
                <w:sz w:val="20"/>
                <w:szCs w:val="20"/>
              </w:rPr>
            </w:pPr>
            <w:r w:rsidRPr="009B0973">
              <w:rPr>
                <w:sz w:val="20"/>
                <w:szCs w:val="20"/>
              </w:rPr>
              <w:t>Equisetum heleocharis Ehrh.</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35</w:t>
            </w:r>
          </w:p>
        </w:tc>
        <w:tc>
          <w:tcPr>
            <w:tcW w:w="3511" w:type="dxa"/>
          </w:tcPr>
          <w:p w:rsidR="00394FE4" w:rsidRPr="009B0973" w:rsidRDefault="00394FE4" w:rsidP="009B0973">
            <w:pPr>
              <w:rPr>
                <w:sz w:val="20"/>
                <w:szCs w:val="20"/>
                <w:lang w:val="en-US"/>
              </w:rPr>
            </w:pPr>
            <w:r w:rsidRPr="009B0973">
              <w:rPr>
                <w:caps/>
                <w:sz w:val="20"/>
                <w:szCs w:val="20"/>
              </w:rPr>
              <w:t>цетрария</w:t>
            </w:r>
            <w:r w:rsidRPr="009B0973">
              <w:rPr>
                <w:caps/>
                <w:sz w:val="20"/>
                <w:szCs w:val="20"/>
                <w:lang w:val="en-US"/>
              </w:rPr>
              <w:t xml:space="preserve"> </w:t>
            </w:r>
            <w:r w:rsidRPr="009B0973">
              <w:rPr>
                <w:caps/>
                <w:sz w:val="20"/>
                <w:szCs w:val="20"/>
              </w:rPr>
              <w:t>кукушечья</w:t>
            </w:r>
          </w:p>
        </w:tc>
        <w:tc>
          <w:tcPr>
            <w:tcW w:w="5067" w:type="dxa"/>
          </w:tcPr>
          <w:p w:rsidR="00394FE4" w:rsidRPr="009B0973" w:rsidRDefault="00394FE4" w:rsidP="009B0973">
            <w:pPr>
              <w:rPr>
                <w:sz w:val="20"/>
                <w:szCs w:val="20"/>
              </w:rPr>
            </w:pPr>
            <w:r w:rsidRPr="009B0973">
              <w:rPr>
                <w:sz w:val="20"/>
                <w:szCs w:val="20"/>
              </w:rPr>
              <w:t>C. cucullata (Bell.) Ach.</w:t>
            </w:r>
          </w:p>
        </w:tc>
      </w:tr>
      <w:tr w:rsidR="00077B66" w:rsidRPr="009B0973" w:rsidTr="00C44049">
        <w:tc>
          <w:tcPr>
            <w:tcW w:w="879" w:type="dxa"/>
          </w:tcPr>
          <w:p w:rsidR="00394FE4" w:rsidRPr="009B0973" w:rsidRDefault="00394FE4" w:rsidP="00C44049">
            <w:pPr>
              <w:jc w:val="center"/>
              <w:rPr>
                <w:sz w:val="20"/>
                <w:szCs w:val="20"/>
              </w:rPr>
            </w:pPr>
            <w:r w:rsidRPr="009B0973">
              <w:rPr>
                <w:sz w:val="20"/>
                <w:szCs w:val="20"/>
              </w:rPr>
              <w:t>36</w:t>
            </w:r>
          </w:p>
        </w:tc>
        <w:tc>
          <w:tcPr>
            <w:tcW w:w="3511" w:type="dxa"/>
          </w:tcPr>
          <w:p w:rsidR="00394FE4" w:rsidRPr="009B0973" w:rsidRDefault="00394FE4" w:rsidP="009B0973">
            <w:pPr>
              <w:rPr>
                <w:sz w:val="20"/>
                <w:szCs w:val="20"/>
                <w:lang w:val="en-US"/>
              </w:rPr>
            </w:pPr>
            <w:r w:rsidRPr="009B0973">
              <w:rPr>
                <w:caps/>
                <w:sz w:val="20"/>
                <w:szCs w:val="20"/>
              </w:rPr>
              <w:t>чозения</w:t>
            </w:r>
          </w:p>
        </w:tc>
        <w:tc>
          <w:tcPr>
            <w:tcW w:w="5067" w:type="dxa"/>
          </w:tcPr>
          <w:p w:rsidR="00394FE4" w:rsidRPr="009B0973" w:rsidRDefault="00394FE4" w:rsidP="009B0973">
            <w:pPr>
              <w:rPr>
                <w:sz w:val="20"/>
                <w:szCs w:val="20"/>
              </w:rPr>
            </w:pPr>
            <w:r w:rsidRPr="009B0973">
              <w:rPr>
                <w:sz w:val="20"/>
                <w:szCs w:val="20"/>
              </w:rPr>
              <w:t>Chosenia macrolepis (Turcz.) Kom.</w:t>
            </w:r>
          </w:p>
        </w:tc>
      </w:tr>
      <w:tr w:rsidR="00607A42" w:rsidRPr="009B0973" w:rsidTr="00C44049">
        <w:tblPrEx>
          <w:tblBorders>
            <w:top w:val="none" w:sz="0" w:space="0" w:color="auto"/>
          </w:tblBorders>
        </w:tblPrEx>
        <w:tc>
          <w:tcPr>
            <w:tcW w:w="879" w:type="dxa"/>
          </w:tcPr>
          <w:p w:rsidR="00394FE4" w:rsidRPr="009B0973" w:rsidRDefault="00394FE4" w:rsidP="00C44049">
            <w:pPr>
              <w:jc w:val="center"/>
              <w:rPr>
                <w:sz w:val="20"/>
                <w:szCs w:val="20"/>
              </w:rPr>
            </w:pPr>
            <w:r w:rsidRPr="009B0973">
              <w:rPr>
                <w:sz w:val="20"/>
                <w:szCs w:val="20"/>
              </w:rPr>
              <w:t>37</w:t>
            </w:r>
          </w:p>
        </w:tc>
        <w:tc>
          <w:tcPr>
            <w:tcW w:w="3511" w:type="dxa"/>
          </w:tcPr>
          <w:p w:rsidR="00394FE4" w:rsidRPr="009B0973" w:rsidRDefault="00394FE4" w:rsidP="009B0973">
            <w:pPr>
              <w:rPr>
                <w:sz w:val="20"/>
                <w:szCs w:val="20"/>
              </w:rPr>
            </w:pPr>
            <w:r w:rsidRPr="009B0973">
              <w:rPr>
                <w:caps/>
                <w:sz w:val="20"/>
                <w:szCs w:val="20"/>
              </w:rPr>
              <w:t>шикша сибирская</w:t>
            </w:r>
          </w:p>
        </w:tc>
        <w:tc>
          <w:tcPr>
            <w:tcW w:w="5067" w:type="dxa"/>
          </w:tcPr>
          <w:p w:rsidR="00394FE4" w:rsidRPr="009B0973" w:rsidRDefault="00394FE4" w:rsidP="009B0973">
            <w:pPr>
              <w:rPr>
                <w:sz w:val="20"/>
                <w:szCs w:val="20"/>
              </w:rPr>
            </w:pPr>
            <w:r w:rsidRPr="009B0973">
              <w:rPr>
                <w:sz w:val="20"/>
                <w:szCs w:val="20"/>
              </w:rPr>
              <w:t>Empetrum sibiricum V.Vassil.</w:t>
            </w:r>
          </w:p>
        </w:tc>
      </w:tr>
    </w:tbl>
    <w:p w:rsidR="00394FE4" w:rsidRPr="00077B66" w:rsidRDefault="00394FE4" w:rsidP="00394FE4">
      <w:pPr>
        <w:spacing w:line="360" w:lineRule="auto"/>
        <w:ind w:firstLine="567"/>
        <w:rPr>
          <w:sz w:val="24"/>
          <w:szCs w:val="24"/>
        </w:rPr>
      </w:pPr>
    </w:p>
    <w:p w:rsidR="00394FE4" w:rsidRPr="00077B66" w:rsidRDefault="00394FE4" w:rsidP="00394FE4">
      <w:pPr>
        <w:spacing w:line="360" w:lineRule="auto"/>
        <w:ind w:firstLine="567"/>
        <w:rPr>
          <w:sz w:val="24"/>
          <w:szCs w:val="24"/>
        </w:rPr>
      </w:pPr>
      <w:r w:rsidRPr="00077B66">
        <w:rPr>
          <w:sz w:val="24"/>
          <w:szCs w:val="24"/>
        </w:rPr>
        <w:t xml:space="preserve">Таблица </w:t>
      </w:r>
      <w:r w:rsidR="00940C51" w:rsidRPr="00077B66">
        <w:rPr>
          <w:sz w:val="24"/>
          <w:szCs w:val="24"/>
        </w:rPr>
        <w:t>5</w:t>
      </w:r>
      <w:r w:rsidRPr="00077B66">
        <w:rPr>
          <w:sz w:val="24"/>
          <w:szCs w:val="24"/>
        </w:rPr>
        <w:t>.</w:t>
      </w:r>
      <w:r w:rsidR="00940C51" w:rsidRPr="00077B66">
        <w:rPr>
          <w:sz w:val="24"/>
          <w:szCs w:val="24"/>
        </w:rPr>
        <w:t>16</w:t>
      </w:r>
      <w:r w:rsidRPr="00077B66">
        <w:rPr>
          <w:sz w:val="24"/>
          <w:szCs w:val="24"/>
        </w:rPr>
        <w:t xml:space="preserve"> - Устойчивость ПРК к антропогенным воздействиям</w:t>
      </w:r>
    </w:p>
    <w:tbl>
      <w:tblPr>
        <w:tblW w:w="9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2"/>
        <w:gridCol w:w="2410"/>
        <w:gridCol w:w="1701"/>
        <w:gridCol w:w="1985"/>
        <w:gridCol w:w="1701"/>
        <w:gridCol w:w="1431"/>
      </w:tblGrid>
      <w:tr w:rsidR="00077B66" w:rsidRPr="00077B66" w:rsidTr="00F80EF7">
        <w:trPr>
          <w:jc w:val="center"/>
        </w:trPr>
        <w:tc>
          <w:tcPr>
            <w:tcW w:w="442"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394FE4" w:rsidRPr="00077B66" w:rsidRDefault="00394FE4" w:rsidP="00607A42">
            <w:pPr>
              <w:spacing w:line="240" w:lineRule="auto"/>
              <w:rPr>
                <w:sz w:val="22"/>
                <w:szCs w:val="22"/>
              </w:rPr>
            </w:pPr>
            <w:r w:rsidRPr="00077B66">
              <w:rPr>
                <w:sz w:val="22"/>
                <w:szCs w:val="22"/>
              </w:rPr>
              <w:t>Группа</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auto"/>
          </w:tcPr>
          <w:p w:rsidR="00394FE4" w:rsidRPr="00077B66" w:rsidRDefault="00394FE4" w:rsidP="00607A42">
            <w:pPr>
              <w:spacing w:line="240" w:lineRule="auto"/>
              <w:jc w:val="center"/>
              <w:rPr>
                <w:sz w:val="22"/>
                <w:szCs w:val="22"/>
              </w:rPr>
            </w:pPr>
            <w:r w:rsidRPr="00077B66">
              <w:rPr>
                <w:sz w:val="22"/>
                <w:szCs w:val="22"/>
              </w:rPr>
              <w:t>Почвенно-растительные комплексы</w:t>
            </w:r>
          </w:p>
        </w:tc>
        <w:tc>
          <w:tcPr>
            <w:tcW w:w="6818" w:type="dxa"/>
            <w:gridSpan w:val="4"/>
            <w:tcBorders>
              <w:top w:val="single" w:sz="4" w:space="0" w:color="auto"/>
              <w:left w:val="single" w:sz="4" w:space="0" w:color="auto"/>
              <w:bottom w:val="single" w:sz="4" w:space="0" w:color="auto"/>
              <w:right w:val="single" w:sz="4" w:space="0" w:color="auto"/>
            </w:tcBorders>
            <w:shd w:val="clear" w:color="auto" w:fill="auto"/>
          </w:tcPr>
          <w:p w:rsidR="00394FE4" w:rsidRPr="00077B66" w:rsidRDefault="00394FE4" w:rsidP="00607A42">
            <w:pPr>
              <w:spacing w:line="240" w:lineRule="auto"/>
              <w:jc w:val="center"/>
              <w:rPr>
                <w:sz w:val="22"/>
                <w:szCs w:val="22"/>
              </w:rPr>
            </w:pPr>
            <w:r w:rsidRPr="00077B66">
              <w:rPr>
                <w:sz w:val="22"/>
                <w:szCs w:val="22"/>
              </w:rPr>
              <w:t>Виды воздействий</w:t>
            </w:r>
          </w:p>
        </w:tc>
      </w:tr>
      <w:tr w:rsidR="00077B66" w:rsidRPr="00077B66" w:rsidTr="00F80EF7">
        <w:trPr>
          <w:jc w:val="center"/>
        </w:trPr>
        <w:tc>
          <w:tcPr>
            <w:tcW w:w="44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94FE4" w:rsidRPr="00077B66" w:rsidRDefault="00394FE4" w:rsidP="00607A42">
            <w:pPr>
              <w:spacing w:line="240" w:lineRule="auto"/>
              <w:rPr>
                <w:sz w:val="22"/>
                <w:szCs w:val="22"/>
              </w:rPr>
            </w:pPr>
          </w:p>
        </w:tc>
        <w:tc>
          <w:tcPr>
            <w:tcW w:w="2410" w:type="dxa"/>
            <w:vMerge/>
            <w:tcBorders>
              <w:top w:val="single" w:sz="4" w:space="0" w:color="auto"/>
              <w:left w:val="single" w:sz="4" w:space="0" w:color="auto"/>
              <w:bottom w:val="single" w:sz="4" w:space="0" w:color="auto"/>
              <w:right w:val="single" w:sz="4" w:space="0" w:color="auto"/>
            </w:tcBorders>
            <w:shd w:val="clear" w:color="auto" w:fill="auto"/>
            <w:vAlign w:val="center"/>
          </w:tcPr>
          <w:p w:rsidR="00394FE4" w:rsidRPr="00077B66" w:rsidRDefault="00394FE4" w:rsidP="00607A42">
            <w:pPr>
              <w:spacing w:line="240" w:lineRule="auto"/>
              <w:rPr>
                <w:sz w:val="22"/>
                <w:szCs w:val="22"/>
              </w:rPr>
            </w:pP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tcPr>
          <w:p w:rsidR="00394FE4" w:rsidRPr="00077B66" w:rsidRDefault="00394FE4" w:rsidP="00607A42">
            <w:pPr>
              <w:spacing w:line="240" w:lineRule="auto"/>
              <w:jc w:val="center"/>
              <w:rPr>
                <w:sz w:val="22"/>
                <w:szCs w:val="22"/>
              </w:rPr>
            </w:pPr>
            <w:r w:rsidRPr="00077B66">
              <w:rPr>
                <w:sz w:val="22"/>
                <w:szCs w:val="22"/>
              </w:rPr>
              <w:t>Механические</w:t>
            </w:r>
          </w:p>
        </w:tc>
        <w:tc>
          <w:tcPr>
            <w:tcW w:w="3132" w:type="dxa"/>
            <w:gridSpan w:val="2"/>
            <w:tcBorders>
              <w:top w:val="single" w:sz="4" w:space="0" w:color="auto"/>
              <w:left w:val="single" w:sz="4" w:space="0" w:color="auto"/>
              <w:bottom w:val="single" w:sz="4" w:space="0" w:color="auto"/>
              <w:right w:val="single" w:sz="4" w:space="0" w:color="auto"/>
            </w:tcBorders>
            <w:shd w:val="clear" w:color="auto" w:fill="auto"/>
          </w:tcPr>
          <w:p w:rsidR="00394FE4" w:rsidRPr="00077B66" w:rsidRDefault="00394FE4" w:rsidP="00607A42">
            <w:pPr>
              <w:spacing w:line="240" w:lineRule="auto"/>
              <w:jc w:val="center"/>
              <w:rPr>
                <w:sz w:val="22"/>
                <w:szCs w:val="22"/>
              </w:rPr>
            </w:pPr>
            <w:r w:rsidRPr="00077B66">
              <w:rPr>
                <w:sz w:val="22"/>
                <w:szCs w:val="22"/>
              </w:rPr>
              <w:t>Пирогенные</w:t>
            </w:r>
          </w:p>
        </w:tc>
      </w:tr>
      <w:tr w:rsidR="00077B66" w:rsidRPr="00077B66" w:rsidTr="00F80EF7">
        <w:trPr>
          <w:jc w:val="center"/>
        </w:trPr>
        <w:tc>
          <w:tcPr>
            <w:tcW w:w="44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94FE4" w:rsidRPr="00077B66" w:rsidRDefault="00394FE4" w:rsidP="00607A42">
            <w:pPr>
              <w:spacing w:line="240" w:lineRule="auto"/>
              <w:rPr>
                <w:sz w:val="22"/>
                <w:szCs w:val="22"/>
              </w:rPr>
            </w:pPr>
          </w:p>
        </w:tc>
        <w:tc>
          <w:tcPr>
            <w:tcW w:w="2410" w:type="dxa"/>
            <w:vMerge/>
            <w:tcBorders>
              <w:top w:val="single" w:sz="4" w:space="0" w:color="auto"/>
              <w:left w:val="single" w:sz="4" w:space="0" w:color="auto"/>
              <w:bottom w:val="single" w:sz="4" w:space="0" w:color="auto"/>
              <w:right w:val="single" w:sz="4" w:space="0" w:color="auto"/>
            </w:tcBorders>
            <w:shd w:val="clear" w:color="auto" w:fill="auto"/>
            <w:vAlign w:val="center"/>
          </w:tcPr>
          <w:p w:rsidR="00394FE4" w:rsidRPr="00077B66" w:rsidRDefault="00394FE4" w:rsidP="00607A42">
            <w:pPr>
              <w:spacing w:line="240" w:lineRule="auto"/>
              <w:rPr>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394FE4" w:rsidRPr="00077B66" w:rsidRDefault="00394FE4" w:rsidP="00607A42">
            <w:pPr>
              <w:spacing w:line="240" w:lineRule="auto"/>
              <w:jc w:val="center"/>
              <w:rPr>
                <w:sz w:val="22"/>
                <w:szCs w:val="22"/>
              </w:rPr>
            </w:pPr>
            <w:r w:rsidRPr="00077B66">
              <w:rPr>
                <w:sz w:val="22"/>
                <w:szCs w:val="22"/>
              </w:rPr>
              <w:t>интенсивность нарушений</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394FE4" w:rsidRPr="00077B66" w:rsidRDefault="00394FE4" w:rsidP="00607A42">
            <w:pPr>
              <w:spacing w:line="240" w:lineRule="auto"/>
              <w:jc w:val="center"/>
              <w:rPr>
                <w:sz w:val="22"/>
                <w:szCs w:val="22"/>
              </w:rPr>
            </w:pPr>
            <w:r w:rsidRPr="00077B66">
              <w:rPr>
                <w:sz w:val="22"/>
                <w:szCs w:val="22"/>
              </w:rPr>
              <w:t>развитие</w:t>
            </w:r>
          </w:p>
          <w:p w:rsidR="00394FE4" w:rsidRPr="00077B66" w:rsidRDefault="00394FE4" w:rsidP="00607A42">
            <w:pPr>
              <w:spacing w:line="240" w:lineRule="auto"/>
              <w:jc w:val="center"/>
              <w:rPr>
                <w:sz w:val="22"/>
                <w:szCs w:val="22"/>
              </w:rPr>
            </w:pPr>
            <w:r w:rsidRPr="00077B66">
              <w:rPr>
                <w:sz w:val="22"/>
                <w:szCs w:val="22"/>
              </w:rPr>
              <w:t>процессов</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394FE4" w:rsidRPr="00077B66" w:rsidRDefault="00394FE4" w:rsidP="00607A42">
            <w:pPr>
              <w:spacing w:line="240" w:lineRule="auto"/>
              <w:jc w:val="center"/>
              <w:rPr>
                <w:sz w:val="22"/>
                <w:szCs w:val="22"/>
              </w:rPr>
            </w:pPr>
            <w:r w:rsidRPr="00077B66">
              <w:rPr>
                <w:sz w:val="22"/>
                <w:szCs w:val="22"/>
              </w:rPr>
              <w:t>интенсивность нарушений</w:t>
            </w:r>
          </w:p>
        </w:tc>
        <w:tc>
          <w:tcPr>
            <w:tcW w:w="1431" w:type="dxa"/>
            <w:tcBorders>
              <w:top w:val="single" w:sz="4" w:space="0" w:color="auto"/>
              <w:left w:val="single" w:sz="4" w:space="0" w:color="auto"/>
              <w:bottom w:val="single" w:sz="4" w:space="0" w:color="auto"/>
              <w:right w:val="single" w:sz="4" w:space="0" w:color="auto"/>
            </w:tcBorders>
            <w:shd w:val="clear" w:color="auto" w:fill="auto"/>
          </w:tcPr>
          <w:p w:rsidR="00394FE4" w:rsidRPr="00077B66" w:rsidRDefault="00394FE4" w:rsidP="00607A42">
            <w:pPr>
              <w:spacing w:line="240" w:lineRule="auto"/>
              <w:jc w:val="center"/>
              <w:rPr>
                <w:sz w:val="22"/>
                <w:szCs w:val="22"/>
              </w:rPr>
            </w:pPr>
            <w:r w:rsidRPr="00077B66">
              <w:rPr>
                <w:sz w:val="22"/>
                <w:szCs w:val="22"/>
              </w:rPr>
              <w:t>развитие</w:t>
            </w:r>
          </w:p>
          <w:p w:rsidR="00394FE4" w:rsidRPr="00077B66" w:rsidRDefault="00394FE4" w:rsidP="00607A42">
            <w:pPr>
              <w:spacing w:line="240" w:lineRule="auto"/>
              <w:jc w:val="center"/>
              <w:rPr>
                <w:sz w:val="22"/>
                <w:szCs w:val="22"/>
              </w:rPr>
            </w:pPr>
            <w:r w:rsidRPr="00077B66">
              <w:rPr>
                <w:sz w:val="22"/>
                <w:szCs w:val="22"/>
              </w:rPr>
              <w:t>процессов</w:t>
            </w:r>
          </w:p>
        </w:tc>
      </w:tr>
      <w:tr w:rsidR="00394FE4" w:rsidRPr="00077B66" w:rsidTr="00F80EF7">
        <w:trPr>
          <w:trHeight w:val="560"/>
          <w:jc w:val="center"/>
        </w:trPr>
        <w:tc>
          <w:tcPr>
            <w:tcW w:w="442" w:type="dxa"/>
            <w:tcBorders>
              <w:top w:val="single" w:sz="4" w:space="0" w:color="auto"/>
              <w:left w:val="single" w:sz="4" w:space="0" w:color="auto"/>
              <w:bottom w:val="single" w:sz="4" w:space="0" w:color="auto"/>
              <w:right w:val="single" w:sz="4" w:space="0" w:color="auto"/>
            </w:tcBorders>
            <w:shd w:val="clear" w:color="auto" w:fill="auto"/>
          </w:tcPr>
          <w:p w:rsidR="00394FE4" w:rsidRPr="00077B66" w:rsidRDefault="00394FE4" w:rsidP="00607A42">
            <w:pPr>
              <w:spacing w:line="240" w:lineRule="auto"/>
              <w:rPr>
                <w:sz w:val="22"/>
                <w:szCs w:val="22"/>
              </w:rPr>
            </w:pPr>
            <w:r w:rsidRPr="00077B66">
              <w:rPr>
                <w:sz w:val="22"/>
                <w:szCs w:val="22"/>
              </w:rPr>
              <w:t>1</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394FE4" w:rsidRPr="00077B66" w:rsidRDefault="00394FE4" w:rsidP="00607A42">
            <w:pPr>
              <w:spacing w:line="240" w:lineRule="auto"/>
              <w:rPr>
                <w:sz w:val="22"/>
                <w:szCs w:val="22"/>
              </w:rPr>
            </w:pPr>
            <w:r w:rsidRPr="00077B66">
              <w:rPr>
                <w:sz w:val="22"/>
                <w:szCs w:val="22"/>
              </w:rPr>
              <w:t>Лиственничные редко-лесья, кустарники раз-нотравные, элювиаль-но-делювиальные от-ложения коренных пород</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394FE4" w:rsidRPr="00077B66" w:rsidRDefault="00394FE4" w:rsidP="00607A42">
            <w:pPr>
              <w:spacing w:line="240" w:lineRule="auto"/>
              <w:rPr>
                <w:sz w:val="22"/>
                <w:szCs w:val="22"/>
              </w:rPr>
            </w:pPr>
            <w:r w:rsidRPr="00077B66">
              <w:rPr>
                <w:sz w:val="22"/>
                <w:szCs w:val="22"/>
              </w:rPr>
              <w:t>Сильная</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394FE4" w:rsidRPr="00077B66" w:rsidRDefault="00394FE4" w:rsidP="00607A42">
            <w:pPr>
              <w:spacing w:line="240" w:lineRule="auto"/>
              <w:rPr>
                <w:sz w:val="22"/>
                <w:szCs w:val="22"/>
              </w:rPr>
            </w:pPr>
            <w:r w:rsidRPr="00077B66">
              <w:rPr>
                <w:sz w:val="22"/>
                <w:szCs w:val="22"/>
              </w:rPr>
              <w:t>Смыв мелкозема, выход на поверхность грубообломочных отложений.</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394FE4" w:rsidRPr="00077B66" w:rsidRDefault="00394FE4" w:rsidP="00607A42">
            <w:pPr>
              <w:spacing w:line="240" w:lineRule="auto"/>
              <w:rPr>
                <w:sz w:val="22"/>
                <w:szCs w:val="22"/>
              </w:rPr>
            </w:pPr>
            <w:r w:rsidRPr="00077B66">
              <w:rPr>
                <w:sz w:val="22"/>
                <w:szCs w:val="22"/>
              </w:rPr>
              <w:t>Наблюдения отсутствуют</w:t>
            </w:r>
          </w:p>
        </w:tc>
        <w:tc>
          <w:tcPr>
            <w:tcW w:w="1431" w:type="dxa"/>
            <w:tcBorders>
              <w:top w:val="single" w:sz="4" w:space="0" w:color="auto"/>
              <w:left w:val="single" w:sz="4" w:space="0" w:color="auto"/>
              <w:bottom w:val="single" w:sz="4" w:space="0" w:color="auto"/>
              <w:right w:val="single" w:sz="4" w:space="0" w:color="auto"/>
            </w:tcBorders>
            <w:shd w:val="clear" w:color="auto" w:fill="auto"/>
          </w:tcPr>
          <w:p w:rsidR="00394FE4" w:rsidRPr="00077B66" w:rsidRDefault="00394FE4" w:rsidP="00607A42">
            <w:pPr>
              <w:spacing w:line="240" w:lineRule="auto"/>
              <w:rPr>
                <w:sz w:val="22"/>
                <w:szCs w:val="22"/>
              </w:rPr>
            </w:pPr>
            <w:r w:rsidRPr="00077B66">
              <w:rPr>
                <w:sz w:val="22"/>
                <w:szCs w:val="22"/>
              </w:rPr>
              <w:t>Наблюдения отсутствуют</w:t>
            </w:r>
          </w:p>
        </w:tc>
      </w:tr>
    </w:tbl>
    <w:p w:rsidR="00FE0371" w:rsidRPr="00077B66" w:rsidRDefault="00FE0371" w:rsidP="0004613F">
      <w:pPr>
        <w:spacing w:line="240" w:lineRule="auto"/>
        <w:jc w:val="center"/>
        <w:rPr>
          <w:b/>
          <w:sz w:val="24"/>
          <w:szCs w:val="24"/>
        </w:rPr>
      </w:pPr>
    </w:p>
    <w:p w:rsidR="00FE0371" w:rsidRPr="00077B66" w:rsidRDefault="00FE0371" w:rsidP="00FE0371">
      <w:pPr>
        <w:pStyle w:val="3"/>
        <w:numPr>
          <w:ilvl w:val="0"/>
          <w:numId w:val="0"/>
        </w:numPr>
        <w:ind w:left="709"/>
      </w:pPr>
      <w:bookmarkStart w:id="54" w:name="_Toc496879992"/>
      <w:bookmarkStart w:id="55" w:name="_Toc8110008"/>
      <w:r w:rsidRPr="00077B66">
        <w:t>5.2.7 Животный мир</w:t>
      </w:r>
      <w:bookmarkEnd w:id="54"/>
      <w:bookmarkEnd w:id="55"/>
    </w:p>
    <w:p w:rsidR="00607A42" w:rsidRPr="00077B66" w:rsidRDefault="00607A42" w:rsidP="00E51142">
      <w:pPr>
        <w:spacing w:line="360" w:lineRule="auto"/>
        <w:ind w:firstLine="709"/>
        <w:jc w:val="both"/>
        <w:rPr>
          <w:sz w:val="24"/>
          <w:szCs w:val="24"/>
        </w:rPr>
      </w:pPr>
      <w:bookmarkStart w:id="56" w:name="_Toc496879993"/>
      <w:r w:rsidRPr="00077B66">
        <w:rPr>
          <w:sz w:val="24"/>
          <w:szCs w:val="24"/>
        </w:rPr>
        <w:t xml:space="preserve">В зоогеографическом отношении по распространению млекопитающих район изысканий относится к Охотско-Колымскому лесному округу, Омолоно-Анюйскому округу Берингийской северотаежной провинции Арктической подобласти Голарктики, по распространению птиц - к Колымскому альпийскому участку Колымского нагорья. Пространственное распределение животного населения района изысканий подчиняется поясности природно-климатических и ландшафтных условий. </w:t>
      </w:r>
    </w:p>
    <w:p w:rsidR="00607A42" w:rsidRPr="00077B66" w:rsidRDefault="00607A42" w:rsidP="00E51142">
      <w:pPr>
        <w:spacing w:line="360" w:lineRule="auto"/>
        <w:ind w:firstLine="709"/>
        <w:jc w:val="both"/>
        <w:rPr>
          <w:sz w:val="24"/>
          <w:szCs w:val="24"/>
        </w:rPr>
      </w:pPr>
      <w:bookmarkStart w:id="57" w:name="_Toc59446534"/>
      <w:bookmarkStart w:id="58" w:name="_Toc154241632"/>
      <w:r w:rsidRPr="00077B66">
        <w:rPr>
          <w:b/>
          <w:sz w:val="24"/>
          <w:szCs w:val="24"/>
        </w:rPr>
        <w:t>Млекопитающие</w:t>
      </w:r>
      <w:bookmarkEnd w:id="57"/>
      <w:bookmarkEnd w:id="58"/>
      <w:r w:rsidRPr="00077B66">
        <w:rPr>
          <w:b/>
          <w:sz w:val="24"/>
          <w:szCs w:val="24"/>
        </w:rPr>
        <w:t>.</w:t>
      </w:r>
      <w:r w:rsidRPr="00077B66">
        <w:rPr>
          <w:sz w:val="24"/>
          <w:szCs w:val="24"/>
        </w:rPr>
        <w:t xml:space="preserve"> Фауна типична для Охотско-Колымского нагорья. Список млекопитающих, обитающих в данном районе, может насчитывать до 32 видов относящихся к 6 отрядам: 7 видов из отряда насекомоядные, 2 вида из отряда рукокрылые, 9 видов из отряда грызунов, 3 вида – парнокопытные, 9 видов - хищные, 2 вида – зайцеобразные. Ниже приводятся список этих видов, и отмечается их встречаемость на обследованной территории.</w:t>
      </w:r>
    </w:p>
    <w:p w:rsidR="00607A42" w:rsidRPr="00077B66" w:rsidRDefault="00607A42" w:rsidP="00E51142">
      <w:pPr>
        <w:spacing w:line="360" w:lineRule="auto"/>
        <w:ind w:firstLine="709"/>
        <w:jc w:val="both"/>
        <w:rPr>
          <w:sz w:val="24"/>
          <w:szCs w:val="24"/>
        </w:rPr>
      </w:pPr>
      <w:r w:rsidRPr="00077B66">
        <w:rPr>
          <w:sz w:val="24"/>
          <w:szCs w:val="24"/>
        </w:rPr>
        <w:t>Отряд насекомоядные представлен семью фоновыми видами, относящимися к одному семейству: крупнозубая бурозубка (Sorex daphaenodon), тундровая бурозубка (Sorex  tundrensis), равнозубая бурозубка (Sorex isodon), средняя бурозубка (Sorex caecutiens), крошечная бурозубка ( Sorex minutissimus), бурая бурозубка ( Sorex roboratus), камчатская бурозубка (Sorex camtschatica).</w:t>
      </w:r>
    </w:p>
    <w:p w:rsidR="00607A42" w:rsidRPr="00077B66" w:rsidRDefault="00607A42" w:rsidP="00E51142">
      <w:pPr>
        <w:spacing w:line="360" w:lineRule="auto"/>
        <w:ind w:firstLine="709"/>
        <w:jc w:val="both"/>
        <w:rPr>
          <w:sz w:val="24"/>
          <w:szCs w:val="24"/>
        </w:rPr>
      </w:pPr>
      <w:r w:rsidRPr="00077B66">
        <w:rPr>
          <w:sz w:val="24"/>
          <w:szCs w:val="24"/>
        </w:rPr>
        <w:lastRenderedPageBreak/>
        <w:t>Представители данного отряда играют важную роль в северных природных трофических цепях. В период обследования не был отловлен ни один из видов, что можно связывать с депрессией их численности и обычно низкой численностью в антропогенном ландшафте.</w:t>
      </w:r>
    </w:p>
    <w:p w:rsidR="00607A42" w:rsidRPr="00077B66" w:rsidRDefault="00607A42" w:rsidP="00E51142">
      <w:pPr>
        <w:spacing w:line="360" w:lineRule="auto"/>
        <w:ind w:firstLine="709"/>
        <w:jc w:val="both"/>
        <w:rPr>
          <w:sz w:val="24"/>
          <w:szCs w:val="24"/>
        </w:rPr>
      </w:pPr>
      <w:r w:rsidRPr="00077B66">
        <w:rPr>
          <w:sz w:val="24"/>
          <w:szCs w:val="24"/>
        </w:rPr>
        <w:t>Отряд рукокрылые. Представителями данного отряда являются северный кожанок (Eptesicus nilssoni) и ночница Брандта (Myotis brandtii). Виды этого отряда в период работ также не отмечены.</w:t>
      </w:r>
    </w:p>
    <w:p w:rsidR="00607A42" w:rsidRPr="00077B66" w:rsidRDefault="00607A42" w:rsidP="00E51142">
      <w:pPr>
        <w:spacing w:line="360" w:lineRule="auto"/>
        <w:ind w:firstLine="709"/>
        <w:jc w:val="both"/>
        <w:rPr>
          <w:sz w:val="24"/>
          <w:szCs w:val="24"/>
        </w:rPr>
      </w:pPr>
      <w:r w:rsidRPr="00077B66">
        <w:rPr>
          <w:sz w:val="24"/>
          <w:szCs w:val="24"/>
        </w:rPr>
        <w:t>Отряд зайцеобразные представлен двумя фоновыми видами двух семейств: зайцевых и пищуховых. Заяц-беляк (Lepus timidus) - характерный обитатель пойменных лесов и зарослей кустарниковых ив по долинам ручьев. Отмечены следы деятельности зайцев в долине р.  Омчак.</w:t>
      </w:r>
    </w:p>
    <w:p w:rsidR="00607A42" w:rsidRPr="00077B66" w:rsidRDefault="00607A42" w:rsidP="00E51142">
      <w:pPr>
        <w:spacing w:line="360" w:lineRule="auto"/>
        <w:ind w:firstLine="709"/>
        <w:jc w:val="both"/>
        <w:rPr>
          <w:sz w:val="24"/>
          <w:szCs w:val="24"/>
        </w:rPr>
      </w:pPr>
      <w:r w:rsidRPr="00077B66">
        <w:rPr>
          <w:sz w:val="24"/>
          <w:szCs w:val="24"/>
        </w:rPr>
        <w:t>Северная пищуха (Ochotona hyperborean) придерживается каменистых россыпей, по которым преимущественно произрастает травянистая растительность.  Здесь плотность может достигать 2- 3 особей на 1 га.</w:t>
      </w:r>
    </w:p>
    <w:p w:rsidR="00607A42" w:rsidRPr="00077B66" w:rsidRDefault="00607A42" w:rsidP="00E51142">
      <w:pPr>
        <w:spacing w:line="360" w:lineRule="auto"/>
        <w:ind w:firstLine="709"/>
        <w:jc w:val="both"/>
        <w:rPr>
          <w:sz w:val="24"/>
          <w:szCs w:val="24"/>
        </w:rPr>
      </w:pPr>
      <w:r w:rsidRPr="00077B66">
        <w:rPr>
          <w:sz w:val="24"/>
          <w:szCs w:val="24"/>
        </w:rPr>
        <w:t>Отряд грызуны представлен 9 фоновыми видами, относящимися к двум семействам: 3 вида беличьих и 7 видов хомякообразных. Летяга (Pteromys  volans) в период исследований не отмечена. Обыкновенная белка (Sciurus vulgaris) и азиатский бурундук (Tamias sibiricus) - характерные обитатели лиственничных лесов и зарослей кедрового стланика. Численность белок подвержена большим годичным колебаниям. В последнее десятилетие наблюдается резкое снижение численности вида. В районе не отмечена. Плотность бурундуков может значительно изменяться в зависимости от типа лесного покрова.</w:t>
      </w:r>
    </w:p>
    <w:p w:rsidR="00607A42" w:rsidRPr="00077B66" w:rsidRDefault="00607A42" w:rsidP="00E51142">
      <w:pPr>
        <w:spacing w:line="360" w:lineRule="auto"/>
        <w:ind w:firstLine="709"/>
        <w:jc w:val="both"/>
        <w:rPr>
          <w:sz w:val="24"/>
          <w:szCs w:val="24"/>
        </w:rPr>
      </w:pPr>
      <w:r w:rsidRPr="00077B66">
        <w:rPr>
          <w:sz w:val="24"/>
          <w:szCs w:val="24"/>
        </w:rPr>
        <w:t>Такие представители животного населения как, домовая мышь (Mus musculus), серая крыса (Rattus norvegicus), сибирская горная полевка (Alticola mocrotis) в районе не отмечались.</w:t>
      </w:r>
    </w:p>
    <w:p w:rsidR="00607A42" w:rsidRPr="00077B66" w:rsidRDefault="00607A42" w:rsidP="00E51142">
      <w:pPr>
        <w:spacing w:line="360" w:lineRule="auto"/>
        <w:ind w:firstLine="709"/>
        <w:jc w:val="both"/>
        <w:rPr>
          <w:sz w:val="24"/>
          <w:szCs w:val="24"/>
        </w:rPr>
      </w:pPr>
      <w:r w:rsidRPr="00077B66">
        <w:rPr>
          <w:sz w:val="24"/>
          <w:szCs w:val="24"/>
        </w:rPr>
        <w:t>Для района обычными видами является красно-серая (Clethrionomys rufocanus) и красная полевки (Clethrionomys rutilus) в их типичных биотопах - крупные смешанные кустарники кедрового и ольхового стланика, лиственничное редколесье. Численность вида подвержена значительной флуктуации. Амурский (Lemmus amurensis) и лесной лемминги (Myopus schisticolor) в период работ не отмечены.</w:t>
      </w:r>
    </w:p>
    <w:p w:rsidR="00607A42" w:rsidRPr="00077B66" w:rsidRDefault="00607A42" w:rsidP="00E51142">
      <w:pPr>
        <w:spacing w:line="360" w:lineRule="auto"/>
        <w:ind w:firstLine="709"/>
        <w:jc w:val="both"/>
        <w:rPr>
          <w:sz w:val="24"/>
          <w:szCs w:val="24"/>
        </w:rPr>
      </w:pPr>
      <w:r w:rsidRPr="00077B66">
        <w:rPr>
          <w:sz w:val="24"/>
          <w:szCs w:val="24"/>
        </w:rPr>
        <w:t xml:space="preserve">Полевка экономка (Microtus oeconomus) обитает повсеместно в пределах крайнего Северо-Востока, в основном в увлажненных стациях. Является важным компонентом большинства трофических связей. В районе может обитать в пойменных комплексах. Северосибирская полевка (Microtus hyperboreus) в период работ не встречена. </w:t>
      </w:r>
    </w:p>
    <w:p w:rsidR="00607A42" w:rsidRPr="00077B66" w:rsidRDefault="00607A42" w:rsidP="00E51142">
      <w:pPr>
        <w:spacing w:line="360" w:lineRule="auto"/>
        <w:ind w:firstLine="709"/>
        <w:jc w:val="both"/>
        <w:rPr>
          <w:sz w:val="24"/>
          <w:szCs w:val="24"/>
        </w:rPr>
      </w:pPr>
      <w:r w:rsidRPr="00077B66">
        <w:rPr>
          <w:sz w:val="24"/>
          <w:szCs w:val="24"/>
        </w:rPr>
        <w:t xml:space="preserve">Отряд хищные представлен девятью видами, относящимися к четырем семействам: медвежьих (бурый медведь), куньих (соболь, росомаха, горностай), псовых (волк, лисица) и кошачьих (рысь). </w:t>
      </w:r>
    </w:p>
    <w:p w:rsidR="00607A42" w:rsidRPr="00077B66" w:rsidRDefault="00607A42" w:rsidP="00E51142">
      <w:pPr>
        <w:tabs>
          <w:tab w:val="left" w:pos="567"/>
        </w:tabs>
        <w:spacing w:line="360" w:lineRule="auto"/>
        <w:ind w:firstLine="709"/>
        <w:jc w:val="both"/>
        <w:rPr>
          <w:sz w:val="24"/>
          <w:szCs w:val="24"/>
        </w:rPr>
      </w:pPr>
      <w:r w:rsidRPr="00077B66">
        <w:rPr>
          <w:sz w:val="24"/>
          <w:szCs w:val="24"/>
        </w:rPr>
        <w:lastRenderedPageBreak/>
        <w:t xml:space="preserve">Фоновым видом «хищных» является бурый медведь (Ursus arctos). Обитает на всей территории нашего региона. Широко меняет свои летние стации, в связи с широким набором кормов, которые входят в его рацион. Типичный полифаг.  </w:t>
      </w:r>
    </w:p>
    <w:p w:rsidR="00607A42" w:rsidRPr="00077B66" w:rsidRDefault="00607A42" w:rsidP="00E51142">
      <w:pPr>
        <w:spacing w:line="360" w:lineRule="auto"/>
        <w:ind w:firstLine="709"/>
        <w:jc w:val="both"/>
        <w:rPr>
          <w:sz w:val="24"/>
          <w:szCs w:val="24"/>
        </w:rPr>
      </w:pPr>
      <w:r w:rsidRPr="00077B66">
        <w:rPr>
          <w:sz w:val="24"/>
          <w:szCs w:val="24"/>
        </w:rPr>
        <w:t>Волк (Сanis lupus) является одним из крупных и жизнестойких хищников среди представителей семейства псовых. Распространен в горно-тундровых и таежных ландшафтах. Плотность его повсеместно невысокая.</w:t>
      </w:r>
    </w:p>
    <w:p w:rsidR="00607A42" w:rsidRPr="00077B66" w:rsidRDefault="00607A42" w:rsidP="00E51142">
      <w:pPr>
        <w:spacing w:line="360" w:lineRule="auto"/>
        <w:ind w:firstLine="709"/>
        <w:jc w:val="both"/>
        <w:rPr>
          <w:sz w:val="24"/>
          <w:szCs w:val="24"/>
        </w:rPr>
      </w:pPr>
      <w:r w:rsidRPr="00077B66">
        <w:rPr>
          <w:sz w:val="24"/>
          <w:szCs w:val="24"/>
        </w:rPr>
        <w:t>Соболь (Martes zibellina) реакклиматизирован в Тенькинском районе с 1951г.. Численность соболя подвержена циклическим изменениям, что связано с экологической структурой популяции и особенностями местообитаний. Данному виду свойственны сезонные перекочевки. В отдельные годы наблюдаются массовые миграции. В настоящее время на обследованной территории не отмечен.</w:t>
      </w:r>
    </w:p>
    <w:p w:rsidR="00607A42" w:rsidRPr="00077B66" w:rsidRDefault="00607A42" w:rsidP="00E51142">
      <w:pPr>
        <w:spacing w:line="360" w:lineRule="auto"/>
        <w:ind w:firstLine="709"/>
        <w:jc w:val="both"/>
        <w:rPr>
          <w:sz w:val="24"/>
          <w:szCs w:val="24"/>
        </w:rPr>
      </w:pPr>
      <w:r w:rsidRPr="00077B66">
        <w:rPr>
          <w:sz w:val="24"/>
          <w:szCs w:val="24"/>
        </w:rPr>
        <w:t xml:space="preserve">Росомаха (Gulo gulo) распространена по всей таежной зоне. В горно-таежных участках росомаха встречается повсеместно: от пойменных до гольцово-тундровых угодий. Основу питания вида составляют заяц русак, мышевидные грызуны, боровая дичь, утки, белка, рыба. Следов деятельности в период исследований не отмечено.    </w:t>
      </w:r>
    </w:p>
    <w:p w:rsidR="00607A42" w:rsidRPr="00077B66" w:rsidRDefault="00607A42" w:rsidP="00E51142">
      <w:pPr>
        <w:spacing w:line="360" w:lineRule="auto"/>
        <w:ind w:firstLine="709"/>
        <w:jc w:val="both"/>
        <w:rPr>
          <w:sz w:val="24"/>
          <w:szCs w:val="24"/>
        </w:rPr>
      </w:pPr>
      <w:r w:rsidRPr="00077B66">
        <w:rPr>
          <w:sz w:val="24"/>
          <w:szCs w:val="24"/>
        </w:rPr>
        <w:t>Горностай (Mustela erminea) распространен довольно широко и встречается во всем регионе. Следы деятельности этого хищника отмечены в лиственничном редколесье и в пойменном комплексе.  В период проведения работ не отмечен.</w:t>
      </w:r>
    </w:p>
    <w:p w:rsidR="00607A42" w:rsidRPr="00077B66" w:rsidRDefault="00607A42" w:rsidP="00E51142">
      <w:pPr>
        <w:spacing w:line="360" w:lineRule="auto"/>
        <w:ind w:firstLine="709"/>
        <w:jc w:val="both"/>
        <w:rPr>
          <w:sz w:val="24"/>
          <w:szCs w:val="24"/>
        </w:rPr>
      </w:pPr>
      <w:r w:rsidRPr="00077B66">
        <w:rPr>
          <w:sz w:val="24"/>
          <w:szCs w:val="24"/>
        </w:rPr>
        <w:t>Рысь (Lynx lynx) встречается спорадично. Придерживается как лиственничных, так и лиственных лесов. Наблюдается приуроченность рыси к местам размещения зайца беляка. Повсюду немногочисленна. Добывается единично. В период проведения работ не отмечен.</w:t>
      </w:r>
    </w:p>
    <w:p w:rsidR="00607A42" w:rsidRPr="00077B66" w:rsidRDefault="00607A42" w:rsidP="00E51142">
      <w:pPr>
        <w:spacing w:line="360" w:lineRule="auto"/>
        <w:ind w:firstLine="709"/>
        <w:jc w:val="both"/>
        <w:rPr>
          <w:sz w:val="24"/>
          <w:szCs w:val="24"/>
        </w:rPr>
      </w:pPr>
      <w:r w:rsidRPr="00077B66">
        <w:rPr>
          <w:sz w:val="24"/>
          <w:szCs w:val="24"/>
        </w:rPr>
        <w:t>Отряд парнокопытные представлен тремя видами, относящимися к двум семействам: оленей (северный олень, лось) и полорогих (снежный баран).</w:t>
      </w:r>
    </w:p>
    <w:p w:rsidR="00607A42" w:rsidRPr="00077B66" w:rsidRDefault="00607A42" w:rsidP="00E51142">
      <w:pPr>
        <w:spacing w:line="360" w:lineRule="auto"/>
        <w:ind w:firstLine="709"/>
        <w:jc w:val="both"/>
        <w:rPr>
          <w:sz w:val="24"/>
          <w:szCs w:val="24"/>
        </w:rPr>
      </w:pPr>
      <w:r w:rsidRPr="00077B66">
        <w:rPr>
          <w:sz w:val="24"/>
          <w:szCs w:val="24"/>
        </w:rPr>
        <w:t xml:space="preserve">Лось (Alces alces) обитает на всей лесной зоне района, совершая сезонные переходы, однако в распределении своем придерживается пойм рек, располагающих стациями круглогодичного значения с хорошими кормовыми и защитными условиями. Плотность колеблется от 1,8 до 9,5 особей на 1000 га.  </w:t>
      </w:r>
    </w:p>
    <w:p w:rsidR="00607A42" w:rsidRPr="00077B66" w:rsidRDefault="00607A42" w:rsidP="00E51142">
      <w:pPr>
        <w:spacing w:line="360" w:lineRule="auto"/>
        <w:ind w:firstLine="709"/>
        <w:jc w:val="both"/>
        <w:rPr>
          <w:sz w:val="24"/>
          <w:szCs w:val="24"/>
        </w:rPr>
      </w:pPr>
      <w:r w:rsidRPr="00077B66">
        <w:rPr>
          <w:sz w:val="24"/>
          <w:szCs w:val="24"/>
        </w:rPr>
        <w:t xml:space="preserve">Дикие северные олени (Rangifer tarandus) держатся мелкими группами (от 7 до 15 голов) чаще в лесотундре предгорий (Чернявский, 1974). Следы этих животных в районе участка не наблюдались. </w:t>
      </w:r>
    </w:p>
    <w:p w:rsidR="00607A42" w:rsidRPr="00077B66" w:rsidRDefault="00607A42" w:rsidP="00E51142">
      <w:pPr>
        <w:spacing w:line="360" w:lineRule="auto"/>
        <w:ind w:firstLine="709"/>
        <w:jc w:val="both"/>
        <w:textAlignment w:val="baseline"/>
        <w:rPr>
          <w:sz w:val="24"/>
          <w:szCs w:val="24"/>
        </w:rPr>
      </w:pPr>
      <w:r w:rsidRPr="00077B66">
        <w:rPr>
          <w:sz w:val="24"/>
          <w:szCs w:val="24"/>
        </w:rPr>
        <w:t>Снежный баран (Ovis nivicola) населяет в пределах территории района охотничьи угодья, включающие гольцы, скалы, каменистые россыпи с незначительными участками горной тундры. Обитает в основном на высоте от 800 до 1200 м.</w:t>
      </w:r>
    </w:p>
    <w:p w:rsidR="00607A42" w:rsidRPr="00077B66" w:rsidRDefault="00607A42" w:rsidP="00E51142">
      <w:pPr>
        <w:spacing w:line="360" w:lineRule="auto"/>
        <w:ind w:firstLine="709"/>
        <w:jc w:val="both"/>
        <w:rPr>
          <w:sz w:val="24"/>
          <w:szCs w:val="24"/>
        </w:rPr>
      </w:pPr>
      <w:bookmarkStart w:id="59" w:name="_Toc154241633"/>
      <w:r w:rsidRPr="00077B66">
        <w:rPr>
          <w:b/>
          <w:sz w:val="24"/>
          <w:szCs w:val="24"/>
        </w:rPr>
        <w:lastRenderedPageBreak/>
        <w:t>Птицы</w:t>
      </w:r>
      <w:bookmarkEnd w:id="59"/>
      <w:r w:rsidRPr="00077B66">
        <w:rPr>
          <w:sz w:val="24"/>
          <w:szCs w:val="24"/>
        </w:rPr>
        <w:t>. По распространению птиц район относится к Колымскому альпийскому участку Колымского нагорья. В долинах водотоков рассматриваемого района наиболее многочисленными видами являются сибирский пепельный улит, перевозчик, горная трясогузка, белая трясогузка, зеленый конек, сибирский жулан, черноголовый чекан, рыжий дрозд, таловка, овсянка</w:t>
      </w:r>
      <w:r w:rsidRPr="00077B66">
        <w:rPr>
          <w:sz w:val="24"/>
          <w:szCs w:val="24"/>
        </w:rPr>
        <w:noBreakHyphen/>
        <w:t xml:space="preserve">крошка, чечетка и ряд других достаточно массовых видов. </w:t>
      </w:r>
    </w:p>
    <w:p w:rsidR="00607A42" w:rsidRPr="00077B66" w:rsidRDefault="00607A42" w:rsidP="00E51142">
      <w:pPr>
        <w:spacing w:line="360" w:lineRule="auto"/>
        <w:ind w:firstLine="709"/>
        <w:jc w:val="both"/>
        <w:rPr>
          <w:sz w:val="24"/>
          <w:szCs w:val="24"/>
        </w:rPr>
      </w:pPr>
      <w:r w:rsidRPr="00077B66">
        <w:rPr>
          <w:sz w:val="24"/>
          <w:szCs w:val="24"/>
        </w:rPr>
        <w:t>На территории Тенькинского городского округа может встречаться не менее 32 видов птиц, относящихся к 7 отрядам. Наибольшее число видов насчитывает отряд воробьиные – не менее 18 видов, дневные хищники - 4 вида, ржанкообразные - 4 вида, пластинчатоклювые и куриные – по 2 вида. Отряды кукушкообразные и дятлообразные представлены по одному виду. В результате фактора беспокойства в процессе производственной деятельности видовое разнообразие птиц уменьшилось из-за сокращения удобных стаций для гнездования и мест отдыха при сезонных миграциях. Большинство видов водоплавающих птиц являются объектами спортивной охоты. Охота открывается с конца августа. Неблагоприятные погодные условия в гнездовой период ведут к увеличению запоздалых выводков, которые к моменту открытия охоты не успели еще подняться на крыло, именно они в первую очередь гибнут от выстрелов.</w:t>
      </w:r>
    </w:p>
    <w:p w:rsidR="00607A42" w:rsidRPr="00077B66" w:rsidRDefault="00607A42" w:rsidP="00E51142">
      <w:pPr>
        <w:spacing w:line="360" w:lineRule="auto"/>
        <w:ind w:firstLine="709"/>
        <w:jc w:val="both"/>
        <w:rPr>
          <w:sz w:val="24"/>
          <w:szCs w:val="24"/>
        </w:rPr>
      </w:pPr>
      <w:r w:rsidRPr="00077B66">
        <w:rPr>
          <w:sz w:val="24"/>
          <w:szCs w:val="24"/>
        </w:rPr>
        <w:t>Отряд Воробьиные. Гнездовья большинства видов оседлых птиц приурочены к поймам рек, в стороне от рассматриваемого участка.</w:t>
      </w:r>
    </w:p>
    <w:p w:rsidR="00607A42" w:rsidRPr="00077B66" w:rsidRDefault="00607A42" w:rsidP="00E51142">
      <w:pPr>
        <w:spacing w:line="360" w:lineRule="auto"/>
        <w:ind w:firstLine="709"/>
        <w:jc w:val="both"/>
        <w:rPr>
          <w:sz w:val="24"/>
          <w:szCs w:val="24"/>
        </w:rPr>
      </w:pPr>
      <w:r w:rsidRPr="00077B66">
        <w:rPr>
          <w:sz w:val="24"/>
          <w:szCs w:val="24"/>
        </w:rPr>
        <w:t>Трясогузки - самые заметные из пернатых, они гнездятся в долинных ивняках (желтая (Motacilla flava) и белая (Motacilla alba) трясогузки), на горных склонах (горная трясогузка (Motacilla cinerea)) ориентировочно от 3 до10 пары на 1 км</w:t>
      </w:r>
      <w:r w:rsidRPr="00077B66">
        <w:rPr>
          <w:sz w:val="24"/>
          <w:szCs w:val="24"/>
          <w:vertAlign w:val="superscript"/>
        </w:rPr>
        <w:t>2</w:t>
      </w:r>
      <w:r w:rsidRPr="00077B66">
        <w:rPr>
          <w:sz w:val="24"/>
          <w:szCs w:val="24"/>
        </w:rPr>
        <w:t>.</w:t>
      </w:r>
    </w:p>
    <w:p w:rsidR="00607A42" w:rsidRPr="00077B66" w:rsidRDefault="00607A42" w:rsidP="00E51142">
      <w:pPr>
        <w:spacing w:line="360" w:lineRule="auto"/>
        <w:ind w:firstLine="709"/>
        <w:jc w:val="both"/>
        <w:rPr>
          <w:sz w:val="24"/>
          <w:szCs w:val="24"/>
        </w:rPr>
      </w:pPr>
      <w:r w:rsidRPr="00077B66">
        <w:rPr>
          <w:sz w:val="24"/>
          <w:szCs w:val="24"/>
        </w:rPr>
        <w:t xml:space="preserve">Коньки относятся к фоновым обитателям района. Они также заполняют экологические ниши от речных долин (зеленый (Anthus hodgsoni) и сибирский (Anthus gustavi) коньки) до горных склонов вплоть до горных тундр (горный конек). </w:t>
      </w:r>
    </w:p>
    <w:p w:rsidR="00607A42" w:rsidRPr="00077B66" w:rsidRDefault="00607A42" w:rsidP="00E51142">
      <w:pPr>
        <w:spacing w:line="360" w:lineRule="auto"/>
        <w:ind w:firstLine="709"/>
        <w:jc w:val="both"/>
        <w:rPr>
          <w:sz w:val="24"/>
          <w:szCs w:val="24"/>
        </w:rPr>
      </w:pPr>
      <w:r w:rsidRPr="00077B66">
        <w:rPr>
          <w:sz w:val="24"/>
          <w:szCs w:val="24"/>
        </w:rPr>
        <w:t>Сибирский жулан (Lanius cristatus), весничка (Phylloscopus trochilus), поползень (Sitta europaea), овсянка</w:t>
      </w:r>
      <w:r w:rsidRPr="00077B66">
        <w:rPr>
          <w:sz w:val="24"/>
          <w:szCs w:val="24"/>
        </w:rPr>
        <w:noBreakHyphen/>
        <w:t>крошка (Emberiza pusilla), Овсянка</w:t>
      </w:r>
      <w:r w:rsidRPr="00077B66">
        <w:rPr>
          <w:sz w:val="24"/>
          <w:szCs w:val="24"/>
        </w:rPr>
        <w:noBreakHyphen/>
        <w:t xml:space="preserve">ремез (Emberiza rustica), чечевица (Carpodacus erythrinus), чечетка (Acanthis flammea), рыжий дрозд (Turdus naumanni), чечетка (Acanthis flammea), кукша (Perisoreus infaustus), кедровка (Nucifraga caryocatactes), полярная овсянка (Emberiza pallasi) – самые обычные и обильные виды, наполняющие пойменные ивняки и лиственничные леса. </w:t>
      </w:r>
    </w:p>
    <w:p w:rsidR="00607A42" w:rsidRPr="00077B66" w:rsidRDefault="00607A42" w:rsidP="00E51142">
      <w:pPr>
        <w:spacing w:line="360" w:lineRule="auto"/>
        <w:ind w:firstLine="709"/>
        <w:jc w:val="both"/>
        <w:rPr>
          <w:sz w:val="24"/>
          <w:szCs w:val="24"/>
        </w:rPr>
      </w:pPr>
      <w:r w:rsidRPr="00077B66">
        <w:rPr>
          <w:sz w:val="24"/>
          <w:szCs w:val="24"/>
        </w:rPr>
        <w:t xml:space="preserve">Варакушка (Cyanosylvia svecica), каменка (Oenanthe oenanthe), таловка (Phylloscopus  borealis) - обычные виды птиц в гольцовом, горно-тундровом поясах района. </w:t>
      </w:r>
    </w:p>
    <w:p w:rsidR="00607A42" w:rsidRPr="00077B66" w:rsidRDefault="00607A42" w:rsidP="00E51142">
      <w:pPr>
        <w:spacing w:line="360" w:lineRule="auto"/>
        <w:ind w:firstLine="709"/>
        <w:jc w:val="both"/>
        <w:rPr>
          <w:sz w:val="24"/>
          <w:szCs w:val="24"/>
        </w:rPr>
      </w:pPr>
      <w:r w:rsidRPr="00077B66">
        <w:rPr>
          <w:sz w:val="24"/>
          <w:szCs w:val="24"/>
        </w:rPr>
        <w:t xml:space="preserve">Зарничка (Phylloscopus inornatus), дубровник (Emberiza aureola), черноголовый чекан (Saxicola torquata), сероголовая гаичка (Parus cinctus), бурая оляпка (Cinclus pallasii), ласточка </w:t>
      </w:r>
      <w:r w:rsidRPr="00077B66">
        <w:rPr>
          <w:sz w:val="24"/>
          <w:szCs w:val="24"/>
        </w:rPr>
        <w:lastRenderedPageBreak/>
        <w:t>(Delichon urbica), черная ворона (Corvus corone) и ворон (Corvus corax) относятся к встречающимся видам района. Сибирская завирушка (Prunella montanella) встречается редко.</w:t>
      </w:r>
    </w:p>
    <w:p w:rsidR="00607A42" w:rsidRPr="00077B66" w:rsidRDefault="00607A42" w:rsidP="00E51142">
      <w:pPr>
        <w:spacing w:line="360" w:lineRule="auto"/>
        <w:ind w:firstLine="709"/>
        <w:jc w:val="both"/>
        <w:rPr>
          <w:sz w:val="24"/>
          <w:szCs w:val="24"/>
        </w:rPr>
      </w:pPr>
      <w:r w:rsidRPr="00077B66">
        <w:rPr>
          <w:sz w:val="24"/>
          <w:szCs w:val="24"/>
        </w:rPr>
        <w:t xml:space="preserve">Отряд Дневные хищники представлен двумя видами птиц. Полевой лунь (Circus cyaneus) и зимняк (Buteo lagopus) встречаются очень редко.  </w:t>
      </w:r>
    </w:p>
    <w:p w:rsidR="00607A42" w:rsidRPr="00077B66" w:rsidRDefault="00607A42" w:rsidP="00E51142">
      <w:pPr>
        <w:spacing w:line="360" w:lineRule="auto"/>
        <w:ind w:firstLine="709"/>
        <w:jc w:val="both"/>
        <w:rPr>
          <w:sz w:val="24"/>
          <w:szCs w:val="24"/>
        </w:rPr>
      </w:pPr>
      <w:r w:rsidRPr="00077B66">
        <w:rPr>
          <w:sz w:val="24"/>
          <w:szCs w:val="24"/>
        </w:rPr>
        <w:t xml:space="preserve">Отряд Ржанкообразных представлен 7 видами птиц. Перевозчик (Actitis hypoleucos) – обычная часто встречающаяся птица в виде стаек и выводкой поблизости речных русел. Большой улит (Tringa nebularia), сибирский пепельный улит (Heteroscelus brevipes), мородунка (Xenus cinereus), бекас (Gallinago gallinago), серебристая чайка (Larus argentatus) и речная крачка (Sterna hirundo) относятся к спорадически встречающимся видам вблизи акваторий. </w:t>
      </w:r>
    </w:p>
    <w:p w:rsidR="00607A42" w:rsidRPr="00077B66" w:rsidRDefault="00607A42" w:rsidP="00E51142">
      <w:pPr>
        <w:spacing w:line="360" w:lineRule="auto"/>
        <w:ind w:firstLine="709"/>
        <w:jc w:val="both"/>
        <w:rPr>
          <w:sz w:val="24"/>
          <w:szCs w:val="24"/>
        </w:rPr>
      </w:pPr>
      <w:r w:rsidRPr="00077B66">
        <w:rPr>
          <w:sz w:val="24"/>
          <w:szCs w:val="24"/>
        </w:rPr>
        <w:t>Отряд Куриные представлен двумя редкими для территории видами птиц: белая куропатка (Lagopus  lagopus) и каменный  глухарь (Tetrao parvirostris).</w:t>
      </w:r>
    </w:p>
    <w:p w:rsidR="00607A42" w:rsidRPr="00077B66" w:rsidRDefault="00607A42" w:rsidP="00E51142">
      <w:pPr>
        <w:spacing w:line="360" w:lineRule="auto"/>
        <w:ind w:firstLine="709"/>
        <w:jc w:val="both"/>
        <w:rPr>
          <w:sz w:val="24"/>
          <w:szCs w:val="24"/>
        </w:rPr>
      </w:pPr>
      <w:r w:rsidRPr="00077B66">
        <w:rPr>
          <w:sz w:val="24"/>
          <w:szCs w:val="24"/>
        </w:rPr>
        <w:t>Отряды Кукушкообразные, Дятлообразные, Гусеобразные и Совообразные представлены по одному виду птиц: кукушка (Cuculus canorus), трехпалый дятел (Picoides tridactilus), каменушка (Histrionicus histrionicis) и болотная сова (Asio flammeus). В районе участка изысканий не встречены.</w:t>
      </w:r>
    </w:p>
    <w:p w:rsidR="00607A42" w:rsidRPr="00077B66" w:rsidRDefault="00607A42" w:rsidP="00E51142">
      <w:pPr>
        <w:spacing w:line="360" w:lineRule="auto"/>
        <w:ind w:firstLine="709"/>
        <w:jc w:val="both"/>
        <w:rPr>
          <w:sz w:val="24"/>
          <w:szCs w:val="24"/>
        </w:rPr>
      </w:pPr>
      <w:bookmarkStart w:id="60" w:name="_Toc59446536"/>
      <w:bookmarkStart w:id="61" w:name="_Toc154241634"/>
      <w:r w:rsidRPr="00077B66">
        <w:rPr>
          <w:sz w:val="24"/>
          <w:szCs w:val="24"/>
        </w:rPr>
        <w:t xml:space="preserve">Миграции перелетных птиц наблюдаются в весенний и осенний периоды. В период весенней миграции основной поток водоплавающих направлен к северо-востоку. В осенней период расположение пролетных трасс повторяют пути пролета в весенний период. </w:t>
      </w:r>
    </w:p>
    <w:p w:rsidR="00607A42" w:rsidRPr="00077B66" w:rsidRDefault="00607A42" w:rsidP="00E51142">
      <w:pPr>
        <w:spacing w:line="360" w:lineRule="auto"/>
        <w:ind w:firstLine="709"/>
        <w:jc w:val="both"/>
        <w:rPr>
          <w:sz w:val="24"/>
          <w:szCs w:val="24"/>
        </w:rPr>
      </w:pPr>
      <w:r w:rsidRPr="00077B66">
        <w:rPr>
          <w:sz w:val="24"/>
          <w:szCs w:val="24"/>
        </w:rPr>
        <w:t xml:space="preserve">Миграция крупных водоплавающих – гусей и лебедей в районе исследований выражена слабо. Миграция чаще всего проходит в темное время суток и проходит на большом удалении от места планируемых разработок. Пик весеннего пролета приходится на середину мая месяца, осеннего - на 10-20 сентября. Во время сезонных миграций водоплавающие птицы останавливаются для отдыха на крупных водоемах и на более низких высотных отметках. Большинство видов водоплавающих птиц являются объектами спортивной охоты. </w:t>
      </w:r>
    </w:p>
    <w:p w:rsidR="00607A42" w:rsidRPr="00077B66" w:rsidRDefault="00607A42" w:rsidP="00E51142">
      <w:pPr>
        <w:spacing w:line="360" w:lineRule="auto"/>
        <w:ind w:firstLine="709"/>
        <w:jc w:val="both"/>
        <w:rPr>
          <w:sz w:val="24"/>
          <w:szCs w:val="24"/>
        </w:rPr>
      </w:pPr>
      <w:r w:rsidRPr="00077B66">
        <w:rPr>
          <w:sz w:val="24"/>
          <w:szCs w:val="24"/>
        </w:rPr>
        <w:t xml:space="preserve">Неблагоприятные погодные условия в гнездовой период ведут к увеличению запоздалых выводков, которые к моменту открытия охоты не успели еще подняться на крыло, именно они в первую очередь гибнут от выстрелов. </w:t>
      </w:r>
    </w:p>
    <w:p w:rsidR="00607A42" w:rsidRPr="00077B66" w:rsidRDefault="00607A42" w:rsidP="00E51142">
      <w:pPr>
        <w:spacing w:line="360" w:lineRule="auto"/>
        <w:ind w:firstLine="709"/>
        <w:jc w:val="both"/>
        <w:rPr>
          <w:sz w:val="24"/>
          <w:szCs w:val="24"/>
        </w:rPr>
      </w:pPr>
      <w:r w:rsidRPr="00077B66">
        <w:rPr>
          <w:sz w:val="24"/>
          <w:szCs w:val="24"/>
        </w:rPr>
        <w:t>По данным проведенных маршрутных исследований в 2018 году животных и птиц, занесенных в Красную книгу РФ и Магаданской области в границах проектируемого участка работ  не обнаружено.</w:t>
      </w:r>
    </w:p>
    <w:p w:rsidR="00607A42" w:rsidRPr="00077B66" w:rsidRDefault="00607A42" w:rsidP="00E51142">
      <w:pPr>
        <w:spacing w:line="360" w:lineRule="auto"/>
        <w:ind w:firstLine="709"/>
        <w:jc w:val="both"/>
        <w:rPr>
          <w:sz w:val="24"/>
          <w:szCs w:val="24"/>
        </w:rPr>
      </w:pPr>
      <w:r w:rsidRPr="00077B66">
        <w:rPr>
          <w:sz w:val="24"/>
          <w:szCs w:val="24"/>
        </w:rPr>
        <w:t xml:space="preserve">Путей сезонных миграций птиц и копытных через территорию проектируемого участка в период проведения изысканий не выявлено. </w:t>
      </w:r>
    </w:p>
    <w:p w:rsidR="00607A42" w:rsidRPr="00077B66" w:rsidRDefault="00607A42" w:rsidP="00E51142">
      <w:pPr>
        <w:spacing w:line="360" w:lineRule="auto"/>
        <w:ind w:firstLine="709"/>
        <w:jc w:val="both"/>
        <w:rPr>
          <w:sz w:val="24"/>
          <w:szCs w:val="24"/>
        </w:rPr>
      </w:pPr>
      <w:r w:rsidRPr="00077B66">
        <w:rPr>
          <w:sz w:val="24"/>
          <w:szCs w:val="24"/>
        </w:rPr>
        <w:lastRenderedPageBreak/>
        <w:t>В связи с отсутствием данных о численности объектов животного мира, отнесенных к объектам охоты в районе участка изысканий, ниже представлена информация видового состава, численности и плотности охотничьих животных Тенькинского городского округа Магаданской области по результатам зимних маршрутных учетов 2018 года.</w:t>
      </w:r>
    </w:p>
    <w:p w:rsidR="00607A42" w:rsidRPr="00077B66" w:rsidRDefault="00607A42" w:rsidP="00E51142">
      <w:pPr>
        <w:spacing w:line="360" w:lineRule="auto"/>
        <w:ind w:firstLine="709"/>
        <w:rPr>
          <w:sz w:val="24"/>
          <w:szCs w:val="24"/>
        </w:rPr>
      </w:pPr>
      <w:r w:rsidRPr="00077B66">
        <w:rPr>
          <w:sz w:val="24"/>
          <w:szCs w:val="24"/>
        </w:rPr>
        <w:t>Таблица 5.</w:t>
      </w:r>
      <w:r w:rsidR="00940C51" w:rsidRPr="00077B66">
        <w:rPr>
          <w:sz w:val="24"/>
          <w:szCs w:val="24"/>
        </w:rPr>
        <w:t>17</w:t>
      </w:r>
      <w:r w:rsidRPr="00077B66">
        <w:rPr>
          <w:sz w:val="24"/>
          <w:szCs w:val="24"/>
        </w:rPr>
        <w:t xml:space="preserve"> - Численность охотничьих животных в Тенькинском городском округе Магаданской области 2018 г.</w:t>
      </w:r>
    </w:p>
    <w:tbl>
      <w:tblPr>
        <w:tblW w:w="4890" w:type="pct"/>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4075"/>
        <w:gridCol w:w="3090"/>
        <w:gridCol w:w="2528"/>
      </w:tblGrid>
      <w:tr w:rsidR="00077B66" w:rsidRPr="00077B66" w:rsidTr="00F80EF7">
        <w:trPr>
          <w:trHeight w:val="296"/>
        </w:trPr>
        <w:tc>
          <w:tcPr>
            <w:tcW w:w="2102" w:type="pct"/>
            <w:shd w:val="clear" w:color="auto" w:fill="FFFFFF"/>
          </w:tcPr>
          <w:p w:rsidR="00607A42" w:rsidRPr="00077B66" w:rsidRDefault="00607A42" w:rsidP="00F80EF7">
            <w:pPr>
              <w:jc w:val="center"/>
              <w:rPr>
                <w:sz w:val="22"/>
                <w:szCs w:val="22"/>
              </w:rPr>
            </w:pPr>
            <w:r w:rsidRPr="00077B66">
              <w:rPr>
                <w:sz w:val="22"/>
                <w:szCs w:val="22"/>
              </w:rPr>
              <w:t>Наименование видов животных</w:t>
            </w:r>
          </w:p>
        </w:tc>
        <w:tc>
          <w:tcPr>
            <w:tcW w:w="1594" w:type="pct"/>
            <w:shd w:val="clear" w:color="auto" w:fill="FFFFFF"/>
          </w:tcPr>
          <w:p w:rsidR="00607A42" w:rsidRPr="00077B66" w:rsidRDefault="00607A42" w:rsidP="00F80EF7">
            <w:pPr>
              <w:jc w:val="center"/>
              <w:rPr>
                <w:sz w:val="22"/>
                <w:szCs w:val="22"/>
              </w:rPr>
            </w:pPr>
            <w:r w:rsidRPr="00077B66">
              <w:rPr>
                <w:sz w:val="22"/>
                <w:szCs w:val="22"/>
              </w:rPr>
              <w:t>Плотность, особей на 1000 га</w:t>
            </w:r>
          </w:p>
        </w:tc>
        <w:tc>
          <w:tcPr>
            <w:tcW w:w="1304" w:type="pct"/>
            <w:shd w:val="clear" w:color="auto" w:fill="FFFFFF"/>
          </w:tcPr>
          <w:p w:rsidR="00607A42" w:rsidRPr="00077B66" w:rsidRDefault="00607A42" w:rsidP="00F80EF7">
            <w:pPr>
              <w:jc w:val="center"/>
              <w:rPr>
                <w:sz w:val="22"/>
                <w:szCs w:val="22"/>
              </w:rPr>
            </w:pPr>
            <w:r w:rsidRPr="00077B66">
              <w:rPr>
                <w:sz w:val="22"/>
                <w:szCs w:val="22"/>
              </w:rPr>
              <w:t>Численность</w:t>
            </w:r>
          </w:p>
        </w:tc>
      </w:tr>
      <w:tr w:rsidR="00077B66" w:rsidRPr="00077B66" w:rsidTr="00F80EF7">
        <w:trPr>
          <w:trHeight w:hRule="exact" w:val="284"/>
        </w:trPr>
        <w:tc>
          <w:tcPr>
            <w:tcW w:w="2102" w:type="pct"/>
            <w:shd w:val="clear" w:color="auto" w:fill="FFFFFF"/>
          </w:tcPr>
          <w:p w:rsidR="00607A42" w:rsidRPr="00077B66" w:rsidRDefault="00607A42" w:rsidP="00F80EF7">
            <w:pPr>
              <w:jc w:val="center"/>
              <w:rPr>
                <w:sz w:val="22"/>
                <w:szCs w:val="22"/>
              </w:rPr>
            </w:pPr>
            <w:r w:rsidRPr="00077B66">
              <w:rPr>
                <w:sz w:val="22"/>
                <w:szCs w:val="22"/>
              </w:rPr>
              <w:t>Белка</w:t>
            </w:r>
          </w:p>
        </w:tc>
        <w:tc>
          <w:tcPr>
            <w:tcW w:w="1594" w:type="pct"/>
            <w:shd w:val="clear" w:color="auto" w:fill="FFFFFF"/>
          </w:tcPr>
          <w:p w:rsidR="00607A42" w:rsidRPr="00077B66" w:rsidRDefault="00607A42" w:rsidP="00F80EF7">
            <w:pPr>
              <w:jc w:val="center"/>
              <w:rPr>
                <w:sz w:val="22"/>
                <w:szCs w:val="22"/>
              </w:rPr>
            </w:pPr>
            <w:r w:rsidRPr="00077B66">
              <w:rPr>
                <w:sz w:val="22"/>
                <w:szCs w:val="22"/>
              </w:rPr>
              <w:t>3,51</w:t>
            </w:r>
          </w:p>
        </w:tc>
        <w:tc>
          <w:tcPr>
            <w:tcW w:w="1304" w:type="pct"/>
            <w:shd w:val="clear" w:color="auto" w:fill="FFFFFF"/>
          </w:tcPr>
          <w:p w:rsidR="00607A42" w:rsidRPr="00077B66" w:rsidRDefault="00607A42" w:rsidP="00F80EF7">
            <w:pPr>
              <w:jc w:val="center"/>
              <w:rPr>
                <w:sz w:val="22"/>
                <w:szCs w:val="22"/>
              </w:rPr>
            </w:pPr>
            <w:r w:rsidRPr="00077B66">
              <w:rPr>
                <w:sz w:val="22"/>
                <w:szCs w:val="22"/>
              </w:rPr>
              <w:t>12465</w:t>
            </w:r>
          </w:p>
        </w:tc>
      </w:tr>
      <w:tr w:rsidR="00077B66" w:rsidRPr="00077B66" w:rsidTr="00F80EF7">
        <w:trPr>
          <w:trHeight w:hRule="exact" w:val="284"/>
        </w:trPr>
        <w:tc>
          <w:tcPr>
            <w:tcW w:w="2102" w:type="pct"/>
            <w:shd w:val="clear" w:color="auto" w:fill="FFFFFF"/>
          </w:tcPr>
          <w:p w:rsidR="00607A42" w:rsidRPr="00077B66" w:rsidRDefault="00607A42" w:rsidP="00F80EF7">
            <w:pPr>
              <w:jc w:val="center"/>
              <w:rPr>
                <w:sz w:val="22"/>
                <w:szCs w:val="22"/>
              </w:rPr>
            </w:pPr>
            <w:r w:rsidRPr="00077B66">
              <w:rPr>
                <w:sz w:val="22"/>
                <w:szCs w:val="22"/>
              </w:rPr>
              <w:t>Волк</w:t>
            </w:r>
          </w:p>
        </w:tc>
        <w:tc>
          <w:tcPr>
            <w:tcW w:w="1594" w:type="pct"/>
            <w:shd w:val="clear" w:color="auto" w:fill="FFFFFF"/>
          </w:tcPr>
          <w:p w:rsidR="00607A42" w:rsidRPr="00077B66" w:rsidRDefault="00607A42" w:rsidP="00F80EF7">
            <w:pPr>
              <w:jc w:val="center"/>
              <w:rPr>
                <w:sz w:val="22"/>
                <w:szCs w:val="22"/>
              </w:rPr>
            </w:pPr>
            <w:r w:rsidRPr="00077B66">
              <w:rPr>
                <w:sz w:val="22"/>
                <w:szCs w:val="22"/>
              </w:rPr>
              <w:t>0,009</w:t>
            </w:r>
          </w:p>
        </w:tc>
        <w:tc>
          <w:tcPr>
            <w:tcW w:w="1304" w:type="pct"/>
            <w:shd w:val="clear" w:color="auto" w:fill="FFFFFF"/>
          </w:tcPr>
          <w:p w:rsidR="00607A42" w:rsidRPr="00077B66" w:rsidRDefault="00607A42" w:rsidP="00F80EF7">
            <w:pPr>
              <w:jc w:val="center"/>
              <w:rPr>
                <w:sz w:val="22"/>
                <w:szCs w:val="22"/>
              </w:rPr>
            </w:pPr>
            <w:r w:rsidRPr="00077B66">
              <w:rPr>
                <w:sz w:val="22"/>
                <w:szCs w:val="22"/>
              </w:rPr>
              <w:t>34</w:t>
            </w:r>
          </w:p>
        </w:tc>
      </w:tr>
      <w:tr w:rsidR="00077B66" w:rsidRPr="00077B66" w:rsidTr="00F80EF7">
        <w:trPr>
          <w:trHeight w:hRule="exact" w:val="284"/>
        </w:trPr>
        <w:tc>
          <w:tcPr>
            <w:tcW w:w="2102" w:type="pct"/>
            <w:shd w:val="clear" w:color="auto" w:fill="FFFFFF"/>
          </w:tcPr>
          <w:p w:rsidR="00607A42" w:rsidRPr="00077B66" w:rsidRDefault="00607A42" w:rsidP="00F80EF7">
            <w:pPr>
              <w:jc w:val="center"/>
              <w:rPr>
                <w:sz w:val="22"/>
                <w:szCs w:val="22"/>
              </w:rPr>
            </w:pPr>
            <w:r w:rsidRPr="00077B66">
              <w:rPr>
                <w:sz w:val="22"/>
                <w:szCs w:val="22"/>
              </w:rPr>
              <w:t>Горностай</w:t>
            </w:r>
          </w:p>
        </w:tc>
        <w:tc>
          <w:tcPr>
            <w:tcW w:w="1594" w:type="pct"/>
            <w:shd w:val="clear" w:color="auto" w:fill="FFFFFF"/>
          </w:tcPr>
          <w:p w:rsidR="00607A42" w:rsidRPr="00077B66" w:rsidRDefault="00607A42" w:rsidP="00F80EF7">
            <w:pPr>
              <w:jc w:val="center"/>
              <w:rPr>
                <w:sz w:val="22"/>
                <w:szCs w:val="22"/>
              </w:rPr>
            </w:pPr>
            <w:r w:rsidRPr="00077B66">
              <w:rPr>
                <w:sz w:val="22"/>
                <w:szCs w:val="22"/>
              </w:rPr>
              <w:t>0,49</w:t>
            </w:r>
          </w:p>
        </w:tc>
        <w:tc>
          <w:tcPr>
            <w:tcW w:w="1304" w:type="pct"/>
            <w:shd w:val="clear" w:color="auto" w:fill="FFFFFF"/>
          </w:tcPr>
          <w:p w:rsidR="00607A42" w:rsidRPr="00077B66" w:rsidRDefault="00607A42" w:rsidP="00F80EF7">
            <w:pPr>
              <w:jc w:val="center"/>
              <w:rPr>
                <w:sz w:val="22"/>
                <w:szCs w:val="22"/>
              </w:rPr>
            </w:pPr>
            <w:r w:rsidRPr="00077B66">
              <w:rPr>
                <w:sz w:val="22"/>
                <w:szCs w:val="22"/>
              </w:rPr>
              <w:t>1769</w:t>
            </w:r>
          </w:p>
        </w:tc>
      </w:tr>
      <w:tr w:rsidR="00077B66" w:rsidRPr="00077B66" w:rsidTr="00F80EF7">
        <w:trPr>
          <w:trHeight w:hRule="exact" w:val="284"/>
        </w:trPr>
        <w:tc>
          <w:tcPr>
            <w:tcW w:w="2102" w:type="pct"/>
            <w:shd w:val="clear" w:color="auto" w:fill="FFFFFF"/>
          </w:tcPr>
          <w:p w:rsidR="00607A42" w:rsidRPr="00077B66" w:rsidRDefault="00607A42" w:rsidP="00F80EF7">
            <w:pPr>
              <w:jc w:val="center"/>
              <w:rPr>
                <w:sz w:val="22"/>
                <w:szCs w:val="22"/>
              </w:rPr>
            </w:pPr>
            <w:r w:rsidRPr="00077B66">
              <w:rPr>
                <w:sz w:val="22"/>
                <w:szCs w:val="22"/>
              </w:rPr>
              <w:t>Заяц-беляк</w:t>
            </w:r>
          </w:p>
        </w:tc>
        <w:tc>
          <w:tcPr>
            <w:tcW w:w="1594" w:type="pct"/>
            <w:shd w:val="clear" w:color="auto" w:fill="FFFFFF"/>
          </w:tcPr>
          <w:p w:rsidR="00607A42" w:rsidRPr="00077B66" w:rsidRDefault="00607A42" w:rsidP="00F80EF7">
            <w:pPr>
              <w:jc w:val="center"/>
              <w:rPr>
                <w:sz w:val="22"/>
                <w:szCs w:val="22"/>
              </w:rPr>
            </w:pPr>
            <w:r w:rsidRPr="00077B66">
              <w:rPr>
                <w:sz w:val="22"/>
                <w:szCs w:val="22"/>
              </w:rPr>
              <w:t>1,49</w:t>
            </w:r>
          </w:p>
        </w:tc>
        <w:tc>
          <w:tcPr>
            <w:tcW w:w="1304" w:type="pct"/>
            <w:shd w:val="clear" w:color="auto" w:fill="FFFFFF"/>
          </w:tcPr>
          <w:p w:rsidR="00607A42" w:rsidRPr="00077B66" w:rsidRDefault="00607A42" w:rsidP="00F80EF7">
            <w:pPr>
              <w:jc w:val="center"/>
              <w:rPr>
                <w:sz w:val="22"/>
                <w:szCs w:val="22"/>
              </w:rPr>
            </w:pPr>
            <w:r w:rsidRPr="00077B66">
              <w:rPr>
                <w:sz w:val="22"/>
                <w:szCs w:val="22"/>
              </w:rPr>
              <w:t>5314</w:t>
            </w:r>
          </w:p>
        </w:tc>
      </w:tr>
      <w:tr w:rsidR="00077B66" w:rsidRPr="00077B66" w:rsidTr="00F80EF7">
        <w:trPr>
          <w:trHeight w:hRule="exact" w:val="284"/>
        </w:trPr>
        <w:tc>
          <w:tcPr>
            <w:tcW w:w="2102" w:type="pct"/>
            <w:shd w:val="clear" w:color="auto" w:fill="FFFFFF"/>
          </w:tcPr>
          <w:p w:rsidR="00607A42" w:rsidRPr="00077B66" w:rsidRDefault="00607A42" w:rsidP="00F80EF7">
            <w:pPr>
              <w:jc w:val="center"/>
              <w:rPr>
                <w:sz w:val="22"/>
                <w:szCs w:val="22"/>
              </w:rPr>
            </w:pPr>
            <w:r w:rsidRPr="00077B66">
              <w:rPr>
                <w:sz w:val="22"/>
                <w:szCs w:val="22"/>
              </w:rPr>
              <w:t>Лисица</w:t>
            </w:r>
          </w:p>
        </w:tc>
        <w:tc>
          <w:tcPr>
            <w:tcW w:w="1594" w:type="pct"/>
            <w:shd w:val="clear" w:color="auto" w:fill="FFFFFF"/>
          </w:tcPr>
          <w:p w:rsidR="00607A42" w:rsidRPr="00077B66" w:rsidRDefault="00607A42" w:rsidP="00F80EF7">
            <w:pPr>
              <w:jc w:val="center"/>
              <w:rPr>
                <w:sz w:val="22"/>
                <w:szCs w:val="22"/>
              </w:rPr>
            </w:pPr>
            <w:r w:rsidRPr="00077B66">
              <w:rPr>
                <w:sz w:val="22"/>
                <w:szCs w:val="22"/>
              </w:rPr>
              <w:t>0,22</w:t>
            </w:r>
          </w:p>
        </w:tc>
        <w:tc>
          <w:tcPr>
            <w:tcW w:w="1304" w:type="pct"/>
            <w:shd w:val="clear" w:color="auto" w:fill="FFFFFF"/>
          </w:tcPr>
          <w:p w:rsidR="00607A42" w:rsidRPr="00077B66" w:rsidRDefault="00607A42" w:rsidP="00F80EF7">
            <w:pPr>
              <w:jc w:val="center"/>
              <w:rPr>
                <w:sz w:val="22"/>
                <w:szCs w:val="22"/>
              </w:rPr>
            </w:pPr>
            <w:r w:rsidRPr="00077B66">
              <w:rPr>
                <w:sz w:val="22"/>
                <w:szCs w:val="22"/>
              </w:rPr>
              <w:t>772</w:t>
            </w:r>
          </w:p>
        </w:tc>
      </w:tr>
      <w:tr w:rsidR="00077B66" w:rsidRPr="00077B66" w:rsidTr="00F80EF7">
        <w:trPr>
          <w:trHeight w:hRule="exact" w:val="284"/>
        </w:trPr>
        <w:tc>
          <w:tcPr>
            <w:tcW w:w="2102" w:type="pct"/>
            <w:shd w:val="clear" w:color="auto" w:fill="FFFFFF"/>
          </w:tcPr>
          <w:p w:rsidR="00607A42" w:rsidRPr="00077B66" w:rsidRDefault="00607A42" w:rsidP="00F80EF7">
            <w:pPr>
              <w:jc w:val="center"/>
              <w:rPr>
                <w:sz w:val="22"/>
                <w:szCs w:val="22"/>
              </w:rPr>
            </w:pPr>
            <w:r w:rsidRPr="00077B66">
              <w:rPr>
                <w:sz w:val="22"/>
                <w:szCs w:val="22"/>
              </w:rPr>
              <w:t>Лось</w:t>
            </w:r>
          </w:p>
        </w:tc>
        <w:tc>
          <w:tcPr>
            <w:tcW w:w="1594" w:type="pct"/>
            <w:shd w:val="clear" w:color="auto" w:fill="FFFFFF"/>
          </w:tcPr>
          <w:p w:rsidR="00607A42" w:rsidRPr="00077B66" w:rsidRDefault="00607A42" w:rsidP="00F80EF7">
            <w:pPr>
              <w:jc w:val="center"/>
              <w:rPr>
                <w:sz w:val="22"/>
                <w:szCs w:val="22"/>
              </w:rPr>
            </w:pPr>
            <w:r w:rsidRPr="00077B66">
              <w:rPr>
                <w:sz w:val="22"/>
                <w:szCs w:val="22"/>
              </w:rPr>
              <w:t>0,57</w:t>
            </w:r>
          </w:p>
        </w:tc>
        <w:tc>
          <w:tcPr>
            <w:tcW w:w="1304" w:type="pct"/>
            <w:shd w:val="clear" w:color="auto" w:fill="FFFFFF"/>
          </w:tcPr>
          <w:p w:rsidR="00607A42" w:rsidRPr="00077B66" w:rsidRDefault="00607A42" w:rsidP="00F80EF7">
            <w:pPr>
              <w:jc w:val="center"/>
              <w:rPr>
                <w:sz w:val="22"/>
                <w:szCs w:val="22"/>
              </w:rPr>
            </w:pPr>
            <w:r w:rsidRPr="00077B66">
              <w:rPr>
                <w:sz w:val="22"/>
                <w:szCs w:val="22"/>
              </w:rPr>
              <w:t>2016</w:t>
            </w:r>
          </w:p>
        </w:tc>
      </w:tr>
      <w:tr w:rsidR="00077B66" w:rsidRPr="00077B66" w:rsidTr="00F80EF7">
        <w:trPr>
          <w:trHeight w:hRule="exact" w:val="261"/>
        </w:trPr>
        <w:tc>
          <w:tcPr>
            <w:tcW w:w="2102" w:type="pct"/>
            <w:shd w:val="clear" w:color="auto" w:fill="FFFFFF"/>
          </w:tcPr>
          <w:p w:rsidR="00607A42" w:rsidRPr="00077B66" w:rsidRDefault="00607A42" w:rsidP="00F80EF7">
            <w:pPr>
              <w:jc w:val="center"/>
              <w:rPr>
                <w:sz w:val="22"/>
                <w:szCs w:val="22"/>
              </w:rPr>
            </w:pPr>
            <w:r w:rsidRPr="00077B66">
              <w:rPr>
                <w:sz w:val="22"/>
                <w:szCs w:val="22"/>
              </w:rPr>
              <w:t>Дикий северный олень</w:t>
            </w:r>
          </w:p>
        </w:tc>
        <w:tc>
          <w:tcPr>
            <w:tcW w:w="1594" w:type="pct"/>
            <w:shd w:val="clear" w:color="auto" w:fill="FFFFFF"/>
          </w:tcPr>
          <w:p w:rsidR="00607A42" w:rsidRPr="00077B66" w:rsidRDefault="00607A42" w:rsidP="00F80EF7">
            <w:pPr>
              <w:jc w:val="center"/>
              <w:rPr>
                <w:sz w:val="22"/>
                <w:szCs w:val="22"/>
              </w:rPr>
            </w:pPr>
            <w:r w:rsidRPr="00077B66">
              <w:rPr>
                <w:sz w:val="22"/>
                <w:szCs w:val="22"/>
              </w:rPr>
              <w:t>0,55</w:t>
            </w:r>
          </w:p>
        </w:tc>
        <w:tc>
          <w:tcPr>
            <w:tcW w:w="1304" w:type="pct"/>
            <w:shd w:val="clear" w:color="auto" w:fill="FFFFFF"/>
          </w:tcPr>
          <w:p w:rsidR="00607A42" w:rsidRPr="00077B66" w:rsidRDefault="00607A42" w:rsidP="00F80EF7">
            <w:pPr>
              <w:jc w:val="center"/>
              <w:rPr>
                <w:sz w:val="22"/>
                <w:szCs w:val="22"/>
              </w:rPr>
            </w:pPr>
            <w:r w:rsidRPr="00077B66">
              <w:rPr>
                <w:sz w:val="22"/>
                <w:szCs w:val="22"/>
              </w:rPr>
              <w:t>1941</w:t>
            </w:r>
          </w:p>
        </w:tc>
      </w:tr>
      <w:tr w:rsidR="00077B66" w:rsidRPr="00077B66" w:rsidTr="00F80EF7">
        <w:trPr>
          <w:trHeight w:hRule="exact" w:val="284"/>
        </w:trPr>
        <w:tc>
          <w:tcPr>
            <w:tcW w:w="2102" w:type="pct"/>
            <w:shd w:val="clear" w:color="auto" w:fill="FFFFFF"/>
          </w:tcPr>
          <w:p w:rsidR="00607A42" w:rsidRPr="00077B66" w:rsidRDefault="00607A42" w:rsidP="00F80EF7">
            <w:pPr>
              <w:jc w:val="center"/>
              <w:rPr>
                <w:sz w:val="22"/>
                <w:szCs w:val="22"/>
              </w:rPr>
            </w:pPr>
            <w:r w:rsidRPr="00077B66">
              <w:rPr>
                <w:sz w:val="22"/>
                <w:szCs w:val="22"/>
              </w:rPr>
              <w:t>Росомаха</w:t>
            </w:r>
          </w:p>
        </w:tc>
        <w:tc>
          <w:tcPr>
            <w:tcW w:w="1594" w:type="pct"/>
            <w:shd w:val="clear" w:color="auto" w:fill="FFFFFF"/>
          </w:tcPr>
          <w:p w:rsidR="00607A42" w:rsidRPr="00077B66" w:rsidRDefault="00607A42" w:rsidP="00F80EF7">
            <w:pPr>
              <w:jc w:val="center"/>
              <w:rPr>
                <w:sz w:val="22"/>
                <w:szCs w:val="22"/>
              </w:rPr>
            </w:pPr>
            <w:r w:rsidRPr="00077B66">
              <w:rPr>
                <w:sz w:val="22"/>
                <w:szCs w:val="22"/>
              </w:rPr>
              <w:t>0,01</w:t>
            </w:r>
          </w:p>
        </w:tc>
        <w:tc>
          <w:tcPr>
            <w:tcW w:w="1304" w:type="pct"/>
            <w:shd w:val="clear" w:color="auto" w:fill="FFFFFF"/>
          </w:tcPr>
          <w:p w:rsidR="00607A42" w:rsidRPr="00077B66" w:rsidRDefault="00607A42" w:rsidP="00F80EF7">
            <w:pPr>
              <w:jc w:val="center"/>
              <w:rPr>
                <w:sz w:val="22"/>
                <w:szCs w:val="22"/>
              </w:rPr>
            </w:pPr>
            <w:r w:rsidRPr="00077B66">
              <w:rPr>
                <w:sz w:val="22"/>
                <w:szCs w:val="22"/>
              </w:rPr>
              <w:t>36</w:t>
            </w:r>
          </w:p>
        </w:tc>
      </w:tr>
      <w:tr w:rsidR="00077B66" w:rsidRPr="00077B66" w:rsidTr="00F80EF7">
        <w:trPr>
          <w:trHeight w:hRule="exact" w:val="284"/>
        </w:trPr>
        <w:tc>
          <w:tcPr>
            <w:tcW w:w="2102" w:type="pct"/>
            <w:shd w:val="clear" w:color="auto" w:fill="FFFFFF"/>
          </w:tcPr>
          <w:p w:rsidR="00607A42" w:rsidRPr="00077B66" w:rsidRDefault="00607A42" w:rsidP="00F80EF7">
            <w:pPr>
              <w:jc w:val="center"/>
              <w:rPr>
                <w:sz w:val="22"/>
                <w:szCs w:val="22"/>
              </w:rPr>
            </w:pPr>
            <w:r w:rsidRPr="00077B66">
              <w:rPr>
                <w:sz w:val="22"/>
                <w:szCs w:val="22"/>
              </w:rPr>
              <w:t>Рысь</w:t>
            </w:r>
          </w:p>
        </w:tc>
        <w:tc>
          <w:tcPr>
            <w:tcW w:w="1594" w:type="pct"/>
            <w:shd w:val="clear" w:color="auto" w:fill="FFFFFF"/>
          </w:tcPr>
          <w:p w:rsidR="00607A42" w:rsidRPr="00077B66" w:rsidRDefault="00607A42" w:rsidP="00F80EF7">
            <w:pPr>
              <w:jc w:val="center"/>
              <w:rPr>
                <w:sz w:val="22"/>
                <w:szCs w:val="22"/>
              </w:rPr>
            </w:pPr>
            <w:r w:rsidRPr="00077B66">
              <w:rPr>
                <w:sz w:val="22"/>
                <w:szCs w:val="22"/>
              </w:rPr>
              <w:t>0</w:t>
            </w:r>
          </w:p>
        </w:tc>
        <w:tc>
          <w:tcPr>
            <w:tcW w:w="1304" w:type="pct"/>
            <w:shd w:val="clear" w:color="auto" w:fill="FFFFFF"/>
          </w:tcPr>
          <w:p w:rsidR="00607A42" w:rsidRPr="00077B66" w:rsidRDefault="00607A42" w:rsidP="00F80EF7">
            <w:pPr>
              <w:jc w:val="center"/>
              <w:rPr>
                <w:sz w:val="22"/>
                <w:szCs w:val="22"/>
              </w:rPr>
            </w:pPr>
            <w:r w:rsidRPr="00077B66">
              <w:rPr>
                <w:sz w:val="22"/>
                <w:szCs w:val="22"/>
              </w:rPr>
              <w:t>0</w:t>
            </w:r>
          </w:p>
        </w:tc>
      </w:tr>
      <w:tr w:rsidR="00077B66" w:rsidRPr="00077B66" w:rsidTr="00F80EF7">
        <w:trPr>
          <w:trHeight w:hRule="exact" w:val="284"/>
        </w:trPr>
        <w:tc>
          <w:tcPr>
            <w:tcW w:w="2102" w:type="pct"/>
            <w:shd w:val="clear" w:color="auto" w:fill="FFFFFF"/>
          </w:tcPr>
          <w:p w:rsidR="00607A42" w:rsidRPr="00077B66" w:rsidRDefault="00607A42" w:rsidP="00F80EF7">
            <w:pPr>
              <w:jc w:val="center"/>
              <w:rPr>
                <w:sz w:val="22"/>
                <w:szCs w:val="22"/>
              </w:rPr>
            </w:pPr>
            <w:r w:rsidRPr="00077B66">
              <w:rPr>
                <w:sz w:val="22"/>
                <w:szCs w:val="22"/>
              </w:rPr>
              <w:t>Соболь</w:t>
            </w:r>
          </w:p>
        </w:tc>
        <w:tc>
          <w:tcPr>
            <w:tcW w:w="1594" w:type="pct"/>
            <w:shd w:val="clear" w:color="auto" w:fill="FFFFFF"/>
          </w:tcPr>
          <w:p w:rsidR="00607A42" w:rsidRPr="00077B66" w:rsidRDefault="00607A42" w:rsidP="00F80EF7">
            <w:pPr>
              <w:jc w:val="center"/>
              <w:rPr>
                <w:sz w:val="22"/>
                <w:szCs w:val="22"/>
              </w:rPr>
            </w:pPr>
            <w:r w:rsidRPr="00077B66">
              <w:rPr>
                <w:sz w:val="22"/>
                <w:szCs w:val="22"/>
              </w:rPr>
              <w:t>0,68</w:t>
            </w:r>
          </w:p>
        </w:tc>
        <w:tc>
          <w:tcPr>
            <w:tcW w:w="1304" w:type="pct"/>
            <w:shd w:val="clear" w:color="auto" w:fill="FFFFFF"/>
          </w:tcPr>
          <w:p w:rsidR="00607A42" w:rsidRPr="00077B66" w:rsidRDefault="00607A42" w:rsidP="00F80EF7">
            <w:pPr>
              <w:jc w:val="center"/>
              <w:rPr>
                <w:sz w:val="22"/>
                <w:szCs w:val="22"/>
              </w:rPr>
            </w:pPr>
            <w:r w:rsidRPr="00077B66">
              <w:rPr>
                <w:sz w:val="22"/>
                <w:szCs w:val="22"/>
              </w:rPr>
              <w:t>2421</w:t>
            </w:r>
          </w:p>
        </w:tc>
      </w:tr>
      <w:tr w:rsidR="00077B66" w:rsidRPr="00077B66" w:rsidTr="00F80EF7">
        <w:trPr>
          <w:trHeight w:hRule="exact" w:val="284"/>
        </w:trPr>
        <w:tc>
          <w:tcPr>
            <w:tcW w:w="2102" w:type="pct"/>
            <w:shd w:val="clear" w:color="auto" w:fill="FFFFFF"/>
          </w:tcPr>
          <w:p w:rsidR="00607A42" w:rsidRPr="00077B66" w:rsidRDefault="00607A42" w:rsidP="00F80EF7">
            <w:pPr>
              <w:jc w:val="center"/>
              <w:rPr>
                <w:sz w:val="22"/>
                <w:szCs w:val="22"/>
              </w:rPr>
            </w:pPr>
            <w:r w:rsidRPr="00077B66">
              <w:rPr>
                <w:sz w:val="22"/>
                <w:szCs w:val="22"/>
              </w:rPr>
              <w:t>Глухарь каменный</w:t>
            </w:r>
          </w:p>
        </w:tc>
        <w:tc>
          <w:tcPr>
            <w:tcW w:w="1594" w:type="pct"/>
            <w:shd w:val="clear" w:color="auto" w:fill="FFFFFF"/>
          </w:tcPr>
          <w:p w:rsidR="00607A42" w:rsidRPr="00077B66" w:rsidRDefault="00607A42" w:rsidP="00F80EF7">
            <w:pPr>
              <w:jc w:val="center"/>
              <w:rPr>
                <w:sz w:val="22"/>
                <w:szCs w:val="22"/>
              </w:rPr>
            </w:pPr>
            <w:r w:rsidRPr="00077B66">
              <w:rPr>
                <w:sz w:val="22"/>
                <w:szCs w:val="22"/>
              </w:rPr>
              <w:t>8,43</w:t>
            </w:r>
          </w:p>
        </w:tc>
        <w:tc>
          <w:tcPr>
            <w:tcW w:w="1304" w:type="pct"/>
            <w:shd w:val="clear" w:color="auto" w:fill="FFFFFF"/>
          </w:tcPr>
          <w:p w:rsidR="00607A42" w:rsidRPr="00077B66" w:rsidRDefault="00607A42" w:rsidP="00F80EF7">
            <w:pPr>
              <w:jc w:val="center"/>
              <w:rPr>
                <w:sz w:val="22"/>
                <w:szCs w:val="22"/>
              </w:rPr>
            </w:pPr>
            <w:r w:rsidRPr="00077B66">
              <w:rPr>
                <w:sz w:val="22"/>
                <w:szCs w:val="22"/>
              </w:rPr>
              <w:t>29888</w:t>
            </w:r>
          </w:p>
        </w:tc>
      </w:tr>
      <w:tr w:rsidR="00077B66" w:rsidRPr="00077B66" w:rsidTr="00F80EF7">
        <w:trPr>
          <w:trHeight w:hRule="exact" w:val="284"/>
        </w:trPr>
        <w:tc>
          <w:tcPr>
            <w:tcW w:w="2102" w:type="pct"/>
            <w:shd w:val="clear" w:color="auto" w:fill="FFFFFF"/>
          </w:tcPr>
          <w:p w:rsidR="00607A42" w:rsidRPr="00077B66" w:rsidRDefault="00607A42" w:rsidP="00F80EF7">
            <w:pPr>
              <w:jc w:val="center"/>
              <w:rPr>
                <w:sz w:val="22"/>
                <w:szCs w:val="22"/>
              </w:rPr>
            </w:pPr>
            <w:r w:rsidRPr="00077B66">
              <w:rPr>
                <w:sz w:val="22"/>
                <w:szCs w:val="22"/>
              </w:rPr>
              <w:t>Куропатка белая</w:t>
            </w:r>
          </w:p>
        </w:tc>
        <w:tc>
          <w:tcPr>
            <w:tcW w:w="1594" w:type="pct"/>
            <w:shd w:val="clear" w:color="auto" w:fill="FFFFFF"/>
          </w:tcPr>
          <w:p w:rsidR="00607A42" w:rsidRPr="00077B66" w:rsidRDefault="00607A42" w:rsidP="00F80EF7">
            <w:pPr>
              <w:jc w:val="center"/>
              <w:rPr>
                <w:sz w:val="22"/>
                <w:szCs w:val="22"/>
              </w:rPr>
            </w:pPr>
            <w:r w:rsidRPr="00077B66">
              <w:rPr>
                <w:sz w:val="22"/>
                <w:szCs w:val="22"/>
              </w:rPr>
              <w:t>25,67</w:t>
            </w:r>
          </w:p>
        </w:tc>
        <w:tc>
          <w:tcPr>
            <w:tcW w:w="1304" w:type="pct"/>
            <w:shd w:val="clear" w:color="auto" w:fill="FFFFFF"/>
          </w:tcPr>
          <w:p w:rsidR="00607A42" w:rsidRPr="00077B66" w:rsidRDefault="00607A42" w:rsidP="00F80EF7">
            <w:pPr>
              <w:jc w:val="center"/>
              <w:rPr>
                <w:sz w:val="22"/>
                <w:szCs w:val="22"/>
              </w:rPr>
            </w:pPr>
            <w:r w:rsidRPr="00077B66">
              <w:rPr>
                <w:sz w:val="22"/>
                <w:szCs w:val="22"/>
              </w:rPr>
              <w:t>91073</w:t>
            </w:r>
          </w:p>
        </w:tc>
      </w:tr>
      <w:tr w:rsidR="00077B66" w:rsidRPr="00077B66" w:rsidTr="00F80EF7">
        <w:trPr>
          <w:trHeight w:hRule="exact" w:val="257"/>
        </w:trPr>
        <w:tc>
          <w:tcPr>
            <w:tcW w:w="2102" w:type="pct"/>
            <w:tcBorders>
              <w:bottom w:val="single" w:sz="4" w:space="0" w:color="auto"/>
            </w:tcBorders>
            <w:shd w:val="clear" w:color="auto" w:fill="FFFFFF"/>
          </w:tcPr>
          <w:p w:rsidR="00607A42" w:rsidRPr="00077B66" w:rsidRDefault="00607A42" w:rsidP="00F80EF7">
            <w:pPr>
              <w:jc w:val="center"/>
              <w:rPr>
                <w:sz w:val="22"/>
                <w:szCs w:val="22"/>
              </w:rPr>
            </w:pPr>
            <w:r w:rsidRPr="00077B66">
              <w:rPr>
                <w:sz w:val="22"/>
                <w:szCs w:val="22"/>
              </w:rPr>
              <w:t>Рябчик</w:t>
            </w:r>
          </w:p>
        </w:tc>
        <w:tc>
          <w:tcPr>
            <w:tcW w:w="1594" w:type="pct"/>
            <w:tcBorders>
              <w:bottom w:val="single" w:sz="4" w:space="0" w:color="auto"/>
            </w:tcBorders>
            <w:shd w:val="clear" w:color="auto" w:fill="FFFFFF"/>
          </w:tcPr>
          <w:p w:rsidR="00607A42" w:rsidRPr="00077B66" w:rsidRDefault="00607A42" w:rsidP="00F80EF7">
            <w:pPr>
              <w:jc w:val="center"/>
              <w:rPr>
                <w:sz w:val="22"/>
                <w:szCs w:val="22"/>
              </w:rPr>
            </w:pPr>
            <w:r w:rsidRPr="00077B66">
              <w:rPr>
                <w:sz w:val="22"/>
                <w:szCs w:val="22"/>
              </w:rPr>
              <w:t>9,99</w:t>
            </w:r>
          </w:p>
        </w:tc>
        <w:tc>
          <w:tcPr>
            <w:tcW w:w="1304" w:type="pct"/>
            <w:tcBorders>
              <w:bottom w:val="single" w:sz="4" w:space="0" w:color="auto"/>
            </w:tcBorders>
            <w:shd w:val="clear" w:color="auto" w:fill="FFFFFF"/>
          </w:tcPr>
          <w:p w:rsidR="00607A42" w:rsidRPr="00077B66" w:rsidRDefault="00607A42" w:rsidP="00F80EF7">
            <w:pPr>
              <w:jc w:val="center"/>
              <w:rPr>
                <w:sz w:val="22"/>
                <w:szCs w:val="22"/>
              </w:rPr>
            </w:pPr>
            <w:r w:rsidRPr="00077B66">
              <w:rPr>
                <w:sz w:val="22"/>
                <w:szCs w:val="22"/>
              </w:rPr>
              <w:t>35469</w:t>
            </w:r>
          </w:p>
        </w:tc>
      </w:tr>
      <w:tr w:rsidR="00077B66" w:rsidRPr="00077B66" w:rsidTr="00F80EF7">
        <w:trPr>
          <w:trHeight w:hRule="exact" w:val="284"/>
        </w:trPr>
        <w:tc>
          <w:tcPr>
            <w:tcW w:w="2102" w:type="pct"/>
            <w:shd w:val="clear" w:color="auto" w:fill="FFFFFF"/>
          </w:tcPr>
          <w:p w:rsidR="00607A42" w:rsidRPr="00077B66" w:rsidRDefault="00607A42" w:rsidP="00F80EF7">
            <w:pPr>
              <w:jc w:val="center"/>
              <w:rPr>
                <w:sz w:val="22"/>
                <w:szCs w:val="22"/>
              </w:rPr>
            </w:pPr>
            <w:r w:rsidRPr="00077B66">
              <w:rPr>
                <w:sz w:val="22"/>
                <w:szCs w:val="22"/>
              </w:rPr>
              <w:t>Бурый медведь</w:t>
            </w:r>
          </w:p>
        </w:tc>
        <w:tc>
          <w:tcPr>
            <w:tcW w:w="1594" w:type="pct"/>
            <w:shd w:val="clear" w:color="auto" w:fill="FFFFFF"/>
          </w:tcPr>
          <w:p w:rsidR="00607A42" w:rsidRPr="00077B66" w:rsidRDefault="00607A42" w:rsidP="00F80EF7">
            <w:pPr>
              <w:jc w:val="center"/>
              <w:rPr>
                <w:sz w:val="22"/>
                <w:szCs w:val="22"/>
              </w:rPr>
            </w:pPr>
            <w:r w:rsidRPr="00077B66">
              <w:rPr>
                <w:sz w:val="22"/>
                <w:szCs w:val="22"/>
              </w:rPr>
              <w:t>0,39</w:t>
            </w:r>
          </w:p>
        </w:tc>
        <w:tc>
          <w:tcPr>
            <w:tcW w:w="1304" w:type="pct"/>
            <w:shd w:val="clear" w:color="auto" w:fill="FFFFFF"/>
          </w:tcPr>
          <w:p w:rsidR="00607A42" w:rsidRPr="00077B66" w:rsidRDefault="00607A42" w:rsidP="00F80EF7">
            <w:pPr>
              <w:jc w:val="center"/>
              <w:rPr>
                <w:sz w:val="22"/>
                <w:szCs w:val="22"/>
              </w:rPr>
            </w:pPr>
            <w:r w:rsidRPr="00077B66">
              <w:rPr>
                <w:sz w:val="22"/>
                <w:szCs w:val="22"/>
              </w:rPr>
              <w:t>1369</w:t>
            </w:r>
          </w:p>
        </w:tc>
      </w:tr>
      <w:tr w:rsidR="00077B66" w:rsidRPr="00077B66" w:rsidTr="00F80EF7">
        <w:trPr>
          <w:trHeight w:hRule="exact" w:val="287"/>
        </w:trPr>
        <w:tc>
          <w:tcPr>
            <w:tcW w:w="2102" w:type="pct"/>
            <w:shd w:val="clear" w:color="auto" w:fill="FFFFFF"/>
          </w:tcPr>
          <w:p w:rsidR="00607A42" w:rsidRPr="00077B66" w:rsidRDefault="00607A42" w:rsidP="00F80EF7">
            <w:pPr>
              <w:jc w:val="center"/>
              <w:rPr>
                <w:sz w:val="22"/>
                <w:szCs w:val="22"/>
              </w:rPr>
            </w:pPr>
            <w:r w:rsidRPr="00077B66">
              <w:rPr>
                <w:sz w:val="22"/>
                <w:szCs w:val="22"/>
              </w:rPr>
              <w:t xml:space="preserve">Баран снежный </w:t>
            </w:r>
          </w:p>
        </w:tc>
        <w:tc>
          <w:tcPr>
            <w:tcW w:w="1594" w:type="pct"/>
            <w:shd w:val="clear" w:color="auto" w:fill="FFFFFF"/>
          </w:tcPr>
          <w:p w:rsidR="00607A42" w:rsidRPr="00077B66" w:rsidRDefault="00607A42" w:rsidP="00F80EF7">
            <w:pPr>
              <w:jc w:val="center"/>
              <w:rPr>
                <w:sz w:val="22"/>
                <w:szCs w:val="22"/>
              </w:rPr>
            </w:pPr>
            <w:r w:rsidRPr="00077B66">
              <w:rPr>
                <w:sz w:val="22"/>
                <w:szCs w:val="22"/>
              </w:rPr>
              <w:t>(очаговое распространение)</w:t>
            </w:r>
          </w:p>
        </w:tc>
        <w:tc>
          <w:tcPr>
            <w:tcW w:w="1304" w:type="pct"/>
            <w:shd w:val="clear" w:color="auto" w:fill="FFFFFF"/>
          </w:tcPr>
          <w:p w:rsidR="00607A42" w:rsidRPr="00077B66" w:rsidRDefault="00607A42" w:rsidP="00F80EF7">
            <w:pPr>
              <w:jc w:val="center"/>
              <w:rPr>
                <w:sz w:val="22"/>
                <w:szCs w:val="22"/>
              </w:rPr>
            </w:pPr>
            <w:r w:rsidRPr="00077B66">
              <w:rPr>
                <w:sz w:val="22"/>
                <w:szCs w:val="22"/>
              </w:rPr>
              <w:t>1017</w:t>
            </w:r>
          </w:p>
        </w:tc>
      </w:tr>
    </w:tbl>
    <w:p w:rsidR="00607A42" w:rsidRPr="00077B66" w:rsidRDefault="00607A42" w:rsidP="00607A42">
      <w:pPr>
        <w:spacing w:before="240" w:line="360" w:lineRule="auto"/>
        <w:ind w:firstLine="567"/>
        <w:rPr>
          <w:sz w:val="24"/>
          <w:szCs w:val="24"/>
        </w:rPr>
      </w:pPr>
      <w:bookmarkStart w:id="62" w:name="_Toc154241637"/>
      <w:bookmarkEnd w:id="60"/>
      <w:bookmarkEnd w:id="61"/>
      <w:r w:rsidRPr="00077B66">
        <w:rPr>
          <w:sz w:val="24"/>
          <w:szCs w:val="24"/>
        </w:rPr>
        <w:t>Таблица 5.</w:t>
      </w:r>
      <w:r w:rsidR="00B57341" w:rsidRPr="00077B66">
        <w:rPr>
          <w:sz w:val="24"/>
          <w:szCs w:val="24"/>
        </w:rPr>
        <w:t>18</w:t>
      </w:r>
      <w:r w:rsidRPr="00077B66">
        <w:rPr>
          <w:sz w:val="24"/>
          <w:szCs w:val="24"/>
        </w:rPr>
        <w:t xml:space="preserve"> - Вертикальные закономерности распределения млекопитающих района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2977"/>
        <w:gridCol w:w="2693"/>
        <w:gridCol w:w="1843"/>
      </w:tblGrid>
      <w:tr w:rsidR="00077B66" w:rsidRPr="00077B66" w:rsidTr="00F80EF7">
        <w:tc>
          <w:tcPr>
            <w:tcW w:w="2376" w:type="dxa"/>
          </w:tcPr>
          <w:p w:rsidR="00607A42" w:rsidRPr="00077B66" w:rsidRDefault="00607A42" w:rsidP="00642CFE">
            <w:pPr>
              <w:spacing w:line="240" w:lineRule="auto"/>
              <w:rPr>
                <w:sz w:val="22"/>
                <w:szCs w:val="22"/>
              </w:rPr>
            </w:pPr>
            <w:r w:rsidRPr="00077B66">
              <w:rPr>
                <w:sz w:val="22"/>
                <w:szCs w:val="22"/>
              </w:rPr>
              <w:t>Высотный пояс,</w:t>
            </w:r>
          </w:p>
          <w:p w:rsidR="00607A42" w:rsidRPr="00077B66" w:rsidRDefault="00607A42" w:rsidP="00642CFE">
            <w:pPr>
              <w:spacing w:line="240" w:lineRule="auto"/>
              <w:rPr>
                <w:sz w:val="22"/>
                <w:szCs w:val="22"/>
              </w:rPr>
            </w:pPr>
            <w:r w:rsidRPr="00077B66">
              <w:rPr>
                <w:sz w:val="22"/>
                <w:szCs w:val="22"/>
              </w:rPr>
              <w:t>тип биотопа</w:t>
            </w:r>
          </w:p>
        </w:tc>
        <w:tc>
          <w:tcPr>
            <w:tcW w:w="2977" w:type="dxa"/>
          </w:tcPr>
          <w:p w:rsidR="00607A42" w:rsidRPr="00077B66" w:rsidRDefault="00607A42" w:rsidP="00642CFE">
            <w:pPr>
              <w:spacing w:line="240" w:lineRule="auto"/>
              <w:rPr>
                <w:sz w:val="22"/>
                <w:szCs w:val="22"/>
              </w:rPr>
            </w:pPr>
            <w:r w:rsidRPr="00077B66">
              <w:rPr>
                <w:sz w:val="22"/>
                <w:szCs w:val="22"/>
              </w:rPr>
              <w:t xml:space="preserve">Виды </w:t>
            </w:r>
          </w:p>
          <w:p w:rsidR="00607A42" w:rsidRPr="00077B66" w:rsidRDefault="00607A42" w:rsidP="00642CFE">
            <w:pPr>
              <w:spacing w:line="240" w:lineRule="auto"/>
              <w:rPr>
                <w:sz w:val="22"/>
                <w:szCs w:val="22"/>
              </w:rPr>
            </w:pPr>
            <w:r w:rsidRPr="00077B66">
              <w:rPr>
                <w:sz w:val="22"/>
                <w:szCs w:val="22"/>
              </w:rPr>
              <w:t>животных</w:t>
            </w:r>
          </w:p>
        </w:tc>
        <w:tc>
          <w:tcPr>
            <w:tcW w:w="2693" w:type="dxa"/>
          </w:tcPr>
          <w:p w:rsidR="00607A42" w:rsidRPr="00077B66" w:rsidRDefault="00607A42" w:rsidP="00642CFE">
            <w:pPr>
              <w:spacing w:line="240" w:lineRule="auto"/>
              <w:rPr>
                <w:sz w:val="22"/>
                <w:szCs w:val="22"/>
              </w:rPr>
            </w:pPr>
            <w:r w:rsidRPr="00077B66">
              <w:rPr>
                <w:sz w:val="22"/>
                <w:szCs w:val="22"/>
              </w:rPr>
              <w:t>Растительность</w:t>
            </w:r>
          </w:p>
        </w:tc>
        <w:tc>
          <w:tcPr>
            <w:tcW w:w="1843" w:type="dxa"/>
          </w:tcPr>
          <w:p w:rsidR="00607A42" w:rsidRPr="00077B66" w:rsidRDefault="00607A42" w:rsidP="00642CFE">
            <w:pPr>
              <w:spacing w:line="240" w:lineRule="auto"/>
              <w:rPr>
                <w:sz w:val="22"/>
                <w:szCs w:val="22"/>
              </w:rPr>
            </w:pPr>
            <w:r w:rsidRPr="00077B66">
              <w:rPr>
                <w:sz w:val="22"/>
                <w:szCs w:val="22"/>
              </w:rPr>
              <w:t>Естественные</w:t>
            </w:r>
          </w:p>
          <w:p w:rsidR="00607A42" w:rsidRPr="00077B66" w:rsidRDefault="00607A42" w:rsidP="00642CFE">
            <w:pPr>
              <w:spacing w:line="240" w:lineRule="auto"/>
              <w:rPr>
                <w:sz w:val="22"/>
                <w:szCs w:val="22"/>
              </w:rPr>
            </w:pPr>
            <w:r w:rsidRPr="00077B66">
              <w:rPr>
                <w:sz w:val="22"/>
                <w:szCs w:val="22"/>
              </w:rPr>
              <w:t>почвы</w:t>
            </w:r>
          </w:p>
        </w:tc>
      </w:tr>
      <w:tr w:rsidR="00077B66" w:rsidRPr="00077B66" w:rsidTr="00F80EF7">
        <w:tc>
          <w:tcPr>
            <w:tcW w:w="2376" w:type="dxa"/>
          </w:tcPr>
          <w:p w:rsidR="00607A42" w:rsidRPr="00077B66" w:rsidRDefault="00607A42" w:rsidP="00642CFE">
            <w:pPr>
              <w:spacing w:line="240" w:lineRule="auto"/>
              <w:rPr>
                <w:sz w:val="22"/>
                <w:szCs w:val="22"/>
              </w:rPr>
            </w:pPr>
            <w:r w:rsidRPr="00077B66">
              <w:rPr>
                <w:sz w:val="22"/>
                <w:szCs w:val="22"/>
              </w:rPr>
              <w:t>I.</w:t>
            </w:r>
          </w:p>
          <w:p w:rsidR="00607A42" w:rsidRPr="00077B66" w:rsidRDefault="00607A42" w:rsidP="00642CFE">
            <w:pPr>
              <w:spacing w:line="240" w:lineRule="auto"/>
              <w:rPr>
                <w:sz w:val="22"/>
                <w:szCs w:val="22"/>
              </w:rPr>
            </w:pPr>
            <w:r w:rsidRPr="00077B66">
              <w:rPr>
                <w:sz w:val="22"/>
                <w:szCs w:val="22"/>
              </w:rPr>
              <w:t xml:space="preserve">Каменистые россыпи, гольцы на высоте свыше 850 м н.у.м </w:t>
            </w:r>
          </w:p>
        </w:tc>
        <w:tc>
          <w:tcPr>
            <w:tcW w:w="2977" w:type="dxa"/>
          </w:tcPr>
          <w:p w:rsidR="00607A42" w:rsidRPr="00077B66" w:rsidRDefault="00607A42" w:rsidP="00642CFE">
            <w:pPr>
              <w:spacing w:line="240" w:lineRule="auto"/>
              <w:rPr>
                <w:sz w:val="22"/>
                <w:szCs w:val="22"/>
              </w:rPr>
            </w:pPr>
            <w:r w:rsidRPr="00077B66">
              <w:rPr>
                <w:sz w:val="22"/>
                <w:szCs w:val="22"/>
              </w:rPr>
              <w:t>Северная пищуха</w:t>
            </w:r>
          </w:p>
        </w:tc>
        <w:tc>
          <w:tcPr>
            <w:tcW w:w="2693" w:type="dxa"/>
          </w:tcPr>
          <w:p w:rsidR="00607A42" w:rsidRPr="00077B66" w:rsidRDefault="00607A42" w:rsidP="00642CFE">
            <w:pPr>
              <w:spacing w:line="240" w:lineRule="auto"/>
              <w:rPr>
                <w:sz w:val="22"/>
                <w:szCs w:val="22"/>
              </w:rPr>
            </w:pPr>
            <w:r w:rsidRPr="00077B66">
              <w:rPr>
                <w:sz w:val="22"/>
                <w:szCs w:val="22"/>
              </w:rPr>
              <w:t>Накипные лишайники, мхи</w:t>
            </w:r>
          </w:p>
        </w:tc>
        <w:tc>
          <w:tcPr>
            <w:tcW w:w="1843" w:type="dxa"/>
          </w:tcPr>
          <w:p w:rsidR="00607A42" w:rsidRPr="00077B66" w:rsidRDefault="00607A42" w:rsidP="00642CFE">
            <w:pPr>
              <w:spacing w:line="240" w:lineRule="auto"/>
              <w:rPr>
                <w:sz w:val="22"/>
                <w:szCs w:val="22"/>
              </w:rPr>
            </w:pPr>
            <w:r w:rsidRPr="00077B66">
              <w:rPr>
                <w:sz w:val="22"/>
                <w:szCs w:val="22"/>
              </w:rPr>
              <w:t>Каменистые россыпи, примитивные щебенистые</w:t>
            </w:r>
          </w:p>
        </w:tc>
      </w:tr>
      <w:tr w:rsidR="00077B66" w:rsidRPr="00077B66" w:rsidTr="00F80EF7">
        <w:tc>
          <w:tcPr>
            <w:tcW w:w="2376" w:type="dxa"/>
          </w:tcPr>
          <w:p w:rsidR="00607A42" w:rsidRPr="00077B66" w:rsidRDefault="00607A42" w:rsidP="00642CFE">
            <w:pPr>
              <w:spacing w:line="240" w:lineRule="auto"/>
              <w:rPr>
                <w:sz w:val="22"/>
                <w:szCs w:val="22"/>
              </w:rPr>
            </w:pPr>
            <w:r w:rsidRPr="00077B66">
              <w:rPr>
                <w:sz w:val="22"/>
                <w:szCs w:val="22"/>
              </w:rPr>
              <w:t>II.</w:t>
            </w:r>
          </w:p>
          <w:p w:rsidR="00607A42" w:rsidRPr="00077B66" w:rsidRDefault="00607A42" w:rsidP="00642CFE">
            <w:pPr>
              <w:spacing w:line="240" w:lineRule="auto"/>
              <w:rPr>
                <w:sz w:val="22"/>
                <w:szCs w:val="22"/>
              </w:rPr>
            </w:pPr>
            <w:r w:rsidRPr="00077B66">
              <w:rPr>
                <w:sz w:val="22"/>
                <w:szCs w:val="22"/>
              </w:rPr>
              <w:t xml:space="preserve">Тундролесье с поясом кедровых стлаников. Высота свыше 800 м н.у.м </w:t>
            </w:r>
          </w:p>
        </w:tc>
        <w:tc>
          <w:tcPr>
            <w:tcW w:w="2977" w:type="dxa"/>
          </w:tcPr>
          <w:p w:rsidR="00607A42" w:rsidRPr="00077B66" w:rsidRDefault="00607A42" w:rsidP="00642CFE">
            <w:pPr>
              <w:spacing w:line="240" w:lineRule="auto"/>
              <w:rPr>
                <w:sz w:val="22"/>
                <w:szCs w:val="22"/>
              </w:rPr>
            </w:pPr>
            <w:r w:rsidRPr="00077B66">
              <w:rPr>
                <w:sz w:val="22"/>
                <w:szCs w:val="22"/>
              </w:rPr>
              <w:t>Азиатский бурундук, бурый медведь, волк, лисица,  лось, дикий северный олень</w:t>
            </w:r>
          </w:p>
        </w:tc>
        <w:tc>
          <w:tcPr>
            <w:tcW w:w="2693" w:type="dxa"/>
          </w:tcPr>
          <w:p w:rsidR="00607A42" w:rsidRPr="00077B66" w:rsidRDefault="00607A42" w:rsidP="00642CFE">
            <w:pPr>
              <w:spacing w:line="240" w:lineRule="auto"/>
              <w:rPr>
                <w:sz w:val="22"/>
                <w:szCs w:val="22"/>
              </w:rPr>
            </w:pPr>
            <w:r w:rsidRPr="00077B66">
              <w:rPr>
                <w:sz w:val="22"/>
                <w:szCs w:val="22"/>
              </w:rPr>
              <w:t>Лиственничнико -  кедровостланиковые ассоциации</w:t>
            </w:r>
          </w:p>
        </w:tc>
        <w:tc>
          <w:tcPr>
            <w:tcW w:w="1843" w:type="dxa"/>
          </w:tcPr>
          <w:p w:rsidR="00607A42" w:rsidRPr="00077B66" w:rsidRDefault="00607A42" w:rsidP="00642CFE">
            <w:pPr>
              <w:spacing w:line="240" w:lineRule="auto"/>
              <w:rPr>
                <w:sz w:val="22"/>
                <w:szCs w:val="22"/>
              </w:rPr>
            </w:pPr>
            <w:r w:rsidRPr="00077B66">
              <w:rPr>
                <w:sz w:val="22"/>
                <w:szCs w:val="22"/>
              </w:rPr>
              <w:t>Криоподбуры, подбуры</w:t>
            </w:r>
          </w:p>
        </w:tc>
      </w:tr>
      <w:tr w:rsidR="00077B66" w:rsidRPr="00077B66" w:rsidTr="00F80EF7">
        <w:tc>
          <w:tcPr>
            <w:tcW w:w="2376" w:type="dxa"/>
          </w:tcPr>
          <w:p w:rsidR="00607A42" w:rsidRPr="00077B66" w:rsidRDefault="00607A42" w:rsidP="00642CFE">
            <w:pPr>
              <w:spacing w:line="240" w:lineRule="auto"/>
              <w:rPr>
                <w:sz w:val="22"/>
                <w:szCs w:val="22"/>
              </w:rPr>
            </w:pPr>
            <w:r w:rsidRPr="00077B66">
              <w:rPr>
                <w:sz w:val="22"/>
                <w:szCs w:val="22"/>
              </w:rPr>
              <w:t>III.</w:t>
            </w:r>
          </w:p>
          <w:p w:rsidR="00607A42" w:rsidRPr="00077B66" w:rsidRDefault="00607A42" w:rsidP="00642CFE">
            <w:pPr>
              <w:spacing w:line="240" w:lineRule="auto"/>
              <w:rPr>
                <w:sz w:val="22"/>
                <w:szCs w:val="22"/>
              </w:rPr>
            </w:pPr>
            <w:r w:rsidRPr="00077B66">
              <w:rPr>
                <w:sz w:val="22"/>
                <w:szCs w:val="22"/>
              </w:rPr>
              <w:t>Ивняки, листвен-нично - ивовые ассоциации. Высота до 800 м н.у.м.</w:t>
            </w:r>
          </w:p>
        </w:tc>
        <w:tc>
          <w:tcPr>
            <w:tcW w:w="2977" w:type="dxa"/>
          </w:tcPr>
          <w:p w:rsidR="00607A42" w:rsidRPr="00077B66" w:rsidRDefault="00607A42" w:rsidP="00642CFE">
            <w:pPr>
              <w:spacing w:line="240" w:lineRule="auto"/>
              <w:rPr>
                <w:sz w:val="22"/>
                <w:szCs w:val="22"/>
              </w:rPr>
            </w:pPr>
            <w:r w:rsidRPr="00077B66">
              <w:rPr>
                <w:sz w:val="22"/>
                <w:szCs w:val="22"/>
              </w:rPr>
              <w:t>Северная пищуха, заяц-беляк, азиатский бурундук, красно-серая и красная полевки,  полевка экономка, волк, ласка, американская норка</w:t>
            </w:r>
          </w:p>
        </w:tc>
        <w:tc>
          <w:tcPr>
            <w:tcW w:w="2693" w:type="dxa"/>
          </w:tcPr>
          <w:p w:rsidR="00607A42" w:rsidRPr="00077B66" w:rsidRDefault="00607A42" w:rsidP="00642CFE">
            <w:pPr>
              <w:spacing w:line="240" w:lineRule="auto"/>
              <w:rPr>
                <w:sz w:val="22"/>
                <w:szCs w:val="22"/>
              </w:rPr>
            </w:pPr>
            <w:r w:rsidRPr="00077B66">
              <w:rPr>
                <w:sz w:val="22"/>
                <w:szCs w:val="22"/>
              </w:rPr>
              <w:t>Осоково–кустарничково -моховые, комплексы с доминированием ерника, кустарниковых видов ив, осок, мхов</w:t>
            </w:r>
          </w:p>
        </w:tc>
        <w:tc>
          <w:tcPr>
            <w:tcW w:w="1843" w:type="dxa"/>
          </w:tcPr>
          <w:p w:rsidR="00607A42" w:rsidRPr="00077B66" w:rsidRDefault="00607A42" w:rsidP="00642CFE">
            <w:pPr>
              <w:spacing w:line="240" w:lineRule="auto"/>
              <w:rPr>
                <w:sz w:val="22"/>
                <w:szCs w:val="22"/>
              </w:rPr>
            </w:pPr>
            <w:r w:rsidRPr="00077B66">
              <w:rPr>
                <w:sz w:val="22"/>
                <w:szCs w:val="22"/>
              </w:rPr>
              <w:t>Криоземы, гидроторфяные, торфянистые</w:t>
            </w:r>
          </w:p>
        </w:tc>
      </w:tr>
      <w:tr w:rsidR="00077B66" w:rsidRPr="00077B66" w:rsidTr="00F80EF7">
        <w:tc>
          <w:tcPr>
            <w:tcW w:w="2376" w:type="dxa"/>
          </w:tcPr>
          <w:p w:rsidR="00607A42" w:rsidRPr="00077B66" w:rsidRDefault="00607A42" w:rsidP="00642CFE">
            <w:pPr>
              <w:spacing w:line="240" w:lineRule="auto"/>
              <w:rPr>
                <w:sz w:val="22"/>
                <w:szCs w:val="22"/>
              </w:rPr>
            </w:pPr>
            <w:r w:rsidRPr="00077B66">
              <w:rPr>
                <w:sz w:val="22"/>
                <w:szCs w:val="22"/>
              </w:rPr>
              <w:t>I</w:t>
            </w:r>
            <w:r w:rsidRPr="00077B66">
              <w:rPr>
                <w:sz w:val="22"/>
                <w:szCs w:val="22"/>
                <w:lang w:val="en-US"/>
              </w:rPr>
              <w:t>V</w:t>
            </w:r>
            <w:r w:rsidRPr="00077B66">
              <w:rPr>
                <w:sz w:val="22"/>
                <w:szCs w:val="22"/>
              </w:rPr>
              <w:t>.</w:t>
            </w:r>
          </w:p>
          <w:p w:rsidR="00607A42" w:rsidRPr="00077B66" w:rsidRDefault="00607A42" w:rsidP="00642CFE">
            <w:pPr>
              <w:spacing w:line="240" w:lineRule="auto"/>
              <w:rPr>
                <w:sz w:val="22"/>
                <w:szCs w:val="22"/>
              </w:rPr>
            </w:pPr>
            <w:r w:rsidRPr="00077B66">
              <w:rPr>
                <w:sz w:val="22"/>
                <w:szCs w:val="22"/>
              </w:rPr>
              <w:t>Поймы днищ речных долин на высоте до 680 м н.у.м.</w:t>
            </w:r>
          </w:p>
        </w:tc>
        <w:tc>
          <w:tcPr>
            <w:tcW w:w="2977" w:type="dxa"/>
          </w:tcPr>
          <w:p w:rsidR="00607A42" w:rsidRPr="00077B66" w:rsidRDefault="00607A42" w:rsidP="00642CFE">
            <w:pPr>
              <w:spacing w:line="240" w:lineRule="auto"/>
              <w:rPr>
                <w:sz w:val="22"/>
                <w:szCs w:val="22"/>
              </w:rPr>
            </w:pPr>
            <w:r w:rsidRPr="00077B66">
              <w:rPr>
                <w:sz w:val="22"/>
                <w:szCs w:val="22"/>
              </w:rPr>
              <w:t>Северная пищуха, заяц-беляк, азиатский бурундук, красно-серая и красная полевки,  полевка экономка, лось, северный олень</w:t>
            </w:r>
          </w:p>
        </w:tc>
        <w:tc>
          <w:tcPr>
            <w:tcW w:w="2693" w:type="dxa"/>
          </w:tcPr>
          <w:p w:rsidR="00607A42" w:rsidRPr="00077B66" w:rsidRDefault="00607A42" w:rsidP="00642CFE">
            <w:pPr>
              <w:spacing w:line="240" w:lineRule="auto"/>
              <w:rPr>
                <w:sz w:val="22"/>
                <w:szCs w:val="22"/>
              </w:rPr>
            </w:pPr>
            <w:r w:rsidRPr="00077B66">
              <w:rPr>
                <w:sz w:val="22"/>
                <w:szCs w:val="22"/>
              </w:rPr>
              <w:t>Ольхово-ивняковые ассоциации с редкой лиственницей, разнотравье</w:t>
            </w:r>
          </w:p>
        </w:tc>
        <w:tc>
          <w:tcPr>
            <w:tcW w:w="1843" w:type="dxa"/>
          </w:tcPr>
          <w:p w:rsidR="00607A42" w:rsidRPr="00077B66" w:rsidRDefault="00607A42" w:rsidP="00642CFE">
            <w:pPr>
              <w:spacing w:line="240" w:lineRule="auto"/>
              <w:rPr>
                <w:sz w:val="22"/>
                <w:szCs w:val="22"/>
              </w:rPr>
            </w:pPr>
            <w:r w:rsidRPr="00077B66">
              <w:rPr>
                <w:sz w:val="22"/>
                <w:szCs w:val="22"/>
              </w:rPr>
              <w:t>Дерновые и задернованные почвы</w:t>
            </w:r>
          </w:p>
        </w:tc>
      </w:tr>
    </w:tbl>
    <w:bookmarkEnd w:id="62"/>
    <w:p w:rsidR="00607A42" w:rsidRPr="00077B66" w:rsidRDefault="00607A42" w:rsidP="00E51142">
      <w:pPr>
        <w:shd w:val="clear" w:color="auto" w:fill="FFFFFF"/>
        <w:spacing w:line="360" w:lineRule="auto"/>
        <w:ind w:firstLine="709"/>
        <w:jc w:val="both"/>
        <w:rPr>
          <w:sz w:val="24"/>
          <w:szCs w:val="24"/>
        </w:rPr>
      </w:pPr>
      <w:r w:rsidRPr="00077B66">
        <w:rPr>
          <w:b/>
          <w:i/>
          <w:sz w:val="24"/>
          <w:szCs w:val="24"/>
          <w:u w:val="single"/>
        </w:rPr>
        <w:lastRenderedPageBreak/>
        <w:t>Ихтиофауна</w:t>
      </w:r>
      <w:r w:rsidRPr="00077B66">
        <w:rPr>
          <w:sz w:val="24"/>
          <w:szCs w:val="24"/>
        </w:rPr>
        <w:t xml:space="preserve">. Участок проектируемых работ пересекают: р. Омчак, руч. Морозов, руч. Павлик, руч. Ванин, руч. Спутник, руч. Федра, руч. Сбросовый, руч. Котомка, руч. Декабрьский. </w:t>
      </w:r>
    </w:p>
    <w:p w:rsidR="00607A42" w:rsidRPr="00077B66" w:rsidRDefault="00607A42" w:rsidP="00E51142">
      <w:pPr>
        <w:pStyle w:val="a2"/>
        <w:spacing w:before="0" w:line="360" w:lineRule="auto"/>
        <w:ind w:firstLine="709"/>
        <w:rPr>
          <w:sz w:val="24"/>
          <w:szCs w:val="24"/>
        </w:rPr>
      </w:pPr>
      <w:r w:rsidRPr="00077B66">
        <w:rPr>
          <w:sz w:val="24"/>
          <w:szCs w:val="24"/>
        </w:rPr>
        <w:t>Река Омчак (Омчук, Омчик) является местом нагула, нереста и развития таких видов рыб, как восточносибирский хариус -</w:t>
      </w:r>
      <w:r w:rsidRPr="00077B66">
        <w:rPr>
          <w:rStyle w:val="afff8"/>
          <w:sz w:val="24"/>
          <w:szCs w:val="24"/>
        </w:rPr>
        <w:t xml:space="preserve"> Thymallus pallasii</w:t>
      </w:r>
      <w:r w:rsidRPr="00077B66">
        <w:rPr>
          <w:sz w:val="24"/>
          <w:szCs w:val="24"/>
        </w:rPr>
        <w:t>, обыкновенный валёк -</w:t>
      </w:r>
      <w:r w:rsidRPr="00077B66">
        <w:rPr>
          <w:rStyle w:val="afff8"/>
          <w:sz w:val="24"/>
          <w:szCs w:val="24"/>
        </w:rPr>
        <w:t xml:space="preserve"> Prosopium cylindraceum,</w:t>
      </w:r>
      <w:r w:rsidRPr="00077B66">
        <w:rPr>
          <w:sz w:val="24"/>
          <w:szCs w:val="24"/>
          <w:lang w:eastAsia="en-US"/>
        </w:rPr>
        <w:t xml:space="preserve"> </w:t>
      </w:r>
      <w:r w:rsidRPr="00077B66">
        <w:rPr>
          <w:sz w:val="24"/>
          <w:szCs w:val="24"/>
        </w:rPr>
        <w:t>тонкохвостый налим -</w:t>
      </w:r>
      <w:r w:rsidRPr="00077B66">
        <w:rPr>
          <w:rStyle w:val="afff8"/>
          <w:sz w:val="24"/>
          <w:szCs w:val="24"/>
        </w:rPr>
        <w:t xml:space="preserve"> Lota lota leptura</w:t>
      </w:r>
      <w:r w:rsidRPr="00077B66">
        <w:rPr>
          <w:sz w:val="24"/>
          <w:szCs w:val="24"/>
          <w:lang w:eastAsia="en-US"/>
        </w:rPr>
        <w:t xml:space="preserve"> </w:t>
      </w:r>
      <w:r w:rsidRPr="00077B66">
        <w:rPr>
          <w:sz w:val="24"/>
          <w:szCs w:val="24"/>
        </w:rPr>
        <w:t>и колымский подкаменщик -</w:t>
      </w:r>
      <w:r w:rsidRPr="00077B66">
        <w:rPr>
          <w:rStyle w:val="afff8"/>
          <w:sz w:val="24"/>
          <w:szCs w:val="24"/>
        </w:rPr>
        <w:t xml:space="preserve"> Coitus kolymiensis</w:t>
      </w:r>
      <w:r w:rsidRPr="00077B66">
        <w:rPr>
          <w:sz w:val="24"/>
          <w:szCs w:val="24"/>
          <w:lang w:eastAsia="en-US"/>
        </w:rPr>
        <w:t xml:space="preserve"> </w:t>
      </w:r>
      <w:r w:rsidRPr="00077B66">
        <w:rPr>
          <w:sz w:val="24"/>
          <w:szCs w:val="24"/>
        </w:rPr>
        <w:t>(объект кормовой базы). Зимовальные ямы возможны только в устьевой части реки, где сохраняется круглогодичный поверхностный сток.</w:t>
      </w:r>
    </w:p>
    <w:p w:rsidR="00607A42" w:rsidRPr="00077B66" w:rsidRDefault="00607A42" w:rsidP="00E51142">
      <w:pPr>
        <w:pStyle w:val="a2"/>
        <w:spacing w:before="0" w:line="360" w:lineRule="auto"/>
        <w:ind w:firstLine="709"/>
        <w:rPr>
          <w:sz w:val="24"/>
          <w:szCs w:val="24"/>
        </w:rPr>
      </w:pPr>
      <w:r w:rsidRPr="00077B66">
        <w:rPr>
          <w:sz w:val="24"/>
          <w:szCs w:val="24"/>
        </w:rPr>
        <w:t>Водные объекты - ручьи Федра, Сбросовый, Павлик, Котомка, Декабрьский, Ванин Спутник, Морозов - являются местами нагула, нереста и развития такого вида рыб, как восточносибирский хариус -</w:t>
      </w:r>
      <w:r w:rsidRPr="00077B66">
        <w:rPr>
          <w:rStyle w:val="afff8"/>
          <w:sz w:val="24"/>
          <w:szCs w:val="24"/>
        </w:rPr>
        <w:t xml:space="preserve"> Thymallus pallasii.</w:t>
      </w:r>
      <w:r w:rsidRPr="00077B66">
        <w:rPr>
          <w:sz w:val="24"/>
          <w:szCs w:val="24"/>
          <w:lang w:eastAsia="en-US"/>
        </w:rPr>
        <w:t xml:space="preserve"> </w:t>
      </w:r>
      <w:r w:rsidRPr="00077B66">
        <w:rPr>
          <w:sz w:val="24"/>
          <w:szCs w:val="24"/>
        </w:rPr>
        <w:t>Из рыб, не используемых промыслом, встречается такой вид, как колымский подкаменщик -</w:t>
      </w:r>
      <w:r w:rsidRPr="00077B66">
        <w:rPr>
          <w:rStyle w:val="afff8"/>
          <w:sz w:val="24"/>
          <w:szCs w:val="24"/>
        </w:rPr>
        <w:t xml:space="preserve"> Cottus kolymiensis</w:t>
      </w:r>
      <w:r w:rsidRPr="00077B66">
        <w:rPr>
          <w:sz w:val="24"/>
          <w:szCs w:val="24"/>
          <w:lang w:eastAsia="en-US"/>
        </w:rPr>
        <w:t xml:space="preserve"> </w:t>
      </w:r>
      <w:r w:rsidRPr="00077B66">
        <w:rPr>
          <w:sz w:val="24"/>
          <w:szCs w:val="24"/>
        </w:rPr>
        <w:t xml:space="preserve">(объект кормовой базы). Круглогодичный поверхностный сток на данных водотоках отсутствует, зимовальных ям нет, в зимний период водотоки частично промерзают. </w:t>
      </w:r>
    </w:p>
    <w:p w:rsidR="00607A42" w:rsidRPr="00077B66" w:rsidRDefault="00607A42" w:rsidP="00E51142">
      <w:pPr>
        <w:shd w:val="clear" w:color="auto" w:fill="FFFFFF"/>
        <w:spacing w:line="360" w:lineRule="auto"/>
        <w:ind w:firstLine="709"/>
        <w:jc w:val="both"/>
      </w:pPr>
      <w:r w:rsidRPr="00077B66">
        <w:rPr>
          <w:b/>
          <w:bCs/>
          <w:i/>
          <w:iCs/>
          <w:sz w:val="24"/>
          <w:szCs w:val="24"/>
          <w:lang w:val="en-US"/>
        </w:rPr>
        <w:t>Thymallus</w:t>
      </w:r>
      <w:r w:rsidRPr="00077B66">
        <w:rPr>
          <w:b/>
          <w:bCs/>
          <w:i/>
          <w:iCs/>
          <w:sz w:val="24"/>
          <w:szCs w:val="24"/>
        </w:rPr>
        <w:t xml:space="preserve"> </w:t>
      </w:r>
      <w:r w:rsidRPr="00077B66">
        <w:rPr>
          <w:b/>
          <w:bCs/>
          <w:i/>
          <w:iCs/>
          <w:sz w:val="24"/>
          <w:szCs w:val="24"/>
          <w:lang w:val="en-US"/>
        </w:rPr>
        <w:t>pallasii</w:t>
      </w:r>
      <w:r w:rsidRPr="00077B66">
        <w:rPr>
          <w:b/>
          <w:bCs/>
          <w:i/>
          <w:iCs/>
          <w:sz w:val="24"/>
          <w:szCs w:val="24"/>
        </w:rPr>
        <w:t xml:space="preserve"> </w:t>
      </w:r>
      <w:r w:rsidRPr="00077B66">
        <w:rPr>
          <w:b/>
          <w:bCs/>
          <w:sz w:val="24"/>
          <w:szCs w:val="24"/>
        </w:rPr>
        <w:t>(</w:t>
      </w:r>
      <w:r w:rsidRPr="00077B66">
        <w:rPr>
          <w:b/>
          <w:bCs/>
          <w:sz w:val="24"/>
          <w:szCs w:val="24"/>
          <w:lang w:val="en-US"/>
        </w:rPr>
        <w:t>Valenciennes</w:t>
      </w:r>
      <w:r w:rsidRPr="00077B66">
        <w:rPr>
          <w:b/>
          <w:bCs/>
          <w:sz w:val="24"/>
          <w:szCs w:val="24"/>
        </w:rPr>
        <w:t xml:space="preserve">, 1848) - вочточносибирский хариус. </w:t>
      </w:r>
      <w:r w:rsidRPr="00077B66">
        <w:rPr>
          <w:sz w:val="24"/>
          <w:szCs w:val="24"/>
        </w:rPr>
        <w:t xml:space="preserve">В бассейне Колымы представлен </w:t>
      </w:r>
      <w:r w:rsidRPr="00077B66">
        <w:rPr>
          <w:spacing w:val="-1"/>
          <w:sz w:val="24"/>
          <w:szCs w:val="24"/>
        </w:rPr>
        <w:t xml:space="preserve">подвидом - восточносибирским хариусом </w:t>
      </w:r>
      <w:r w:rsidRPr="00077B66">
        <w:rPr>
          <w:i/>
          <w:iCs/>
          <w:spacing w:val="-1"/>
          <w:sz w:val="24"/>
          <w:szCs w:val="24"/>
        </w:rPr>
        <w:t xml:space="preserve">Т. </w:t>
      </w:r>
      <w:r w:rsidRPr="00077B66">
        <w:rPr>
          <w:i/>
          <w:iCs/>
          <w:spacing w:val="-1"/>
          <w:sz w:val="24"/>
          <w:szCs w:val="24"/>
          <w:lang w:val="en-US"/>
        </w:rPr>
        <w:t>arcticus</w:t>
      </w:r>
      <w:r w:rsidRPr="00077B66">
        <w:rPr>
          <w:i/>
          <w:iCs/>
          <w:spacing w:val="-1"/>
          <w:sz w:val="24"/>
          <w:szCs w:val="24"/>
        </w:rPr>
        <w:t xml:space="preserve"> </w:t>
      </w:r>
      <w:r w:rsidRPr="00077B66">
        <w:rPr>
          <w:i/>
          <w:iCs/>
          <w:spacing w:val="-1"/>
          <w:sz w:val="24"/>
          <w:szCs w:val="24"/>
          <w:lang w:val="en-US"/>
        </w:rPr>
        <w:t>pallasii</w:t>
      </w:r>
      <w:r w:rsidRPr="00077B66">
        <w:rPr>
          <w:i/>
          <w:iCs/>
          <w:spacing w:val="-1"/>
          <w:sz w:val="24"/>
          <w:szCs w:val="24"/>
        </w:rPr>
        <w:t xml:space="preserve"> </w:t>
      </w:r>
      <w:r w:rsidRPr="00077B66">
        <w:rPr>
          <w:spacing w:val="-1"/>
          <w:sz w:val="24"/>
          <w:szCs w:val="24"/>
          <w:lang w:val="en-US"/>
        </w:rPr>
        <w:t>Valenciennes</w:t>
      </w:r>
      <w:r w:rsidRPr="00077B66">
        <w:rPr>
          <w:spacing w:val="-1"/>
          <w:sz w:val="24"/>
          <w:szCs w:val="24"/>
        </w:rPr>
        <w:t xml:space="preserve">, 1848. Тело удлиненное, </w:t>
      </w:r>
      <w:r w:rsidRPr="00077B66">
        <w:rPr>
          <w:sz w:val="24"/>
          <w:szCs w:val="24"/>
        </w:rPr>
        <w:t xml:space="preserve">прогонистое, хвостовой стебель сжат с боков. Спинной плавник очень высокий, в сложенном </w:t>
      </w:r>
      <w:r w:rsidRPr="00077B66">
        <w:rPr>
          <w:spacing w:val="-1"/>
          <w:sz w:val="24"/>
          <w:szCs w:val="24"/>
        </w:rPr>
        <w:t xml:space="preserve">состоянии у взрослых рыб всегда достигает жирового или даже хвостового плавника. Сибирский хариус имеет сложную внутривидовую структуру: помимо подвидов он образует несколько </w:t>
      </w:r>
      <w:r w:rsidRPr="00077B66">
        <w:rPr>
          <w:sz w:val="24"/>
          <w:szCs w:val="24"/>
        </w:rPr>
        <w:t xml:space="preserve">экологических форм (озерные, озерно-речные, речные), различающихся длительностью </w:t>
      </w:r>
      <w:r w:rsidRPr="00077B66">
        <w:rPr>
          <w:spacing w:val="-1"/>
          <w:sz w:val="24"/>
          <w:szCs w:val="24"/>
        </w:rPr>
        <w:t xml:space="preserve">жизненного цикла. В водотоках бассейна Колымы распространен повсеместно. Также населяет </w:t>
      </w:r>
      <w:r w:rsidRPr="00077B66">
        <w:rPr>
          <w:sz w:val="24"/>
          <w:szCs w:val="24"/>
        </w:rPr>
        <w:t>крупные горные озера. Весь жизненный цикл проходит в пресных водах. Колымский хариус становится половозрелым на четвертом году жизни, в массе - на пятом-шестом. Нерест происходит в горных притоках основных рек бассейна Колымы в конце мая-начале июня. По типу питания - эврифаг. Ценный объект любительского рыболовства.</w:t>
      </w:r>
    </w:p>
    <w:p w:rsidR="00607A42" w:rsidRPr="00077B66" w:rsidRDefault="00607A42" w:rsidP="00E51142">
      <w:pPr>
        <w:shd w:val="clear" w:color="auto" w:fill="FFFFFF"/>
        <w:spacing w:line="360" w:lineRule="auto"/>
        <w:ind w:firstLine="709"/>
        <w:jc w:val="both"/>
        <w:rPr>
          <w:sz w:val="24"/>
          <w:szCs w:val="24"/>
        </w:rPr>
      </w:pPr>
      <w:r w:rsidRPr="00077B66">
        <w:rPr>
          <w:b/>
          <w:bCs/>
          <w:i/>
          <w:iCs/>
          <w:sz w:val="24"/>
          <w:szCs w:val="24"/>
          <w:lang w:val="en-US"/>
        </w:rPr>
        <w:t>Cottus</w:t>
      </w:r>
      <w:r w:rsidRPr="00077B66">
        <w:rPr>
          <w:b/>
          <w:bCs/>
          <w:i/>
          <w:iCs/>
          <w:sz w:val="24"/>
          <w:szCs w:val="24"/>
        </w:rPr>
        <w:t xml:space="preserve"> </w:t>
      </w:r>
      <w:r w:rsidRPr="00077B66">
        <w:rPr>
          <w:b/>
          <w:bCs/>
          <w:i/>
          <w:iCs/>
          <w:sz w:val="24"/>
          <w:szCs w:val="24"/>
          <w:lang w:val="en-US"/>
        </w:rPr>
        <w:t>kolymiensis</w:t>
      </w:r>
      <w:r w:rsidRPr="00077B66">
        <w:rPr>
          <w:b/>
          <w:bCs/>
          <w:i/>
          <w:iCs/>
          <w:sz w:val="24"/>
          <w:szCs w:val="24"/>
        </w:rPr>
        <w:t xml:space="preserve"> </w:t>
      </w:r>
      <w:r w:rsidRPr="00077B66">
        <w:rPr>
          <w:b/>
          <w:bCs/>
          <w:sz w:val="24"/>
          <w:szCs w:val="24"/>
        </w:rPr>
        <w:t>(</w:t>
      </w:r>
      <w:r w:rsidRPr="00077B66">
        <w:rPr>
          <w:b/>
          <w:bCs/>
          <w:sz w:val="24"/>
          <w:szCs w:val="24"/>
          <w:lang w:val="en-US"/>
        </w:rPr>
        <w:t>Sideleva</w:t>
      </w:r>
      <w:r w:rsidRPr="00077B66">
        <w:rPr>
          <w:b/>
          <w:bCs/>
          <w:sz w:val="24"/>
          <w:szCs w:val="24"/>
        </w:rPr>
        <w:t xml:space="preserve"> </w:t>
      </w:r>
      <w:r w:rsidRPr="00077B66">
        <w:rPr>
          <w:b/>
          <w:bCs/>
          <w:sz w:val="24"/>
          <w:szCs w:val="24"/>
          <w:lang w:val="en-US"/>
        </w:rPr>
        <w:t>et</w:t>
      </w:r>
      <w:r w:rsidRPr="00077B66">
        <w:rPr>
          <w:b/>
          <w:bCs/>
          <w:sz w:val="24"/>
          <w:szCs w:val="24"/>
        </w:rPr>
        <w:t xml:space="preserve"> </w:t>
      </w:r>
      <w:r w:rsidRPr="00077B66">
        <w:rPr>
          <w:b/>
          <w:bCs/>
          <w:sz w:val="24"/>
          <w:szCs w:val="24"/>
          <w:lang w:val="en-US"/>
        </w:rPr>
        <w:t>Goto</w:t>
      </w:r>
      <w:r w:rsidRPr="00077B66">
        <w:rPr>
          <w:b/>
          <w:bCs/>
          <w:sz w:val="24"/>
          <w:szCs w:val="24"/>
        </w:rPr>
        <w:t xml:space="preserve">, 2012) - колымский подкаменщик. </w:t>
      </w:r>
      <w:r w:rsidRPr="00077B66">
        <w:rPr>
          <w:sz w:val="24"/>
          <w:szCs w:val="24"/>
        </w:rPr>
        <w:t xml:space="preserve">Тело голое, округлое </w:t>
      </w:r>
      <w:r w:rsidRPr="00077B66">
        <w:rPr>
          <w:b/>
          <w:bCs/>
          <w:sz w:val="24"/>
          <w:szCs w:val="24"/>
        </w:rPr>
        <w:t xml:space="preserve">в </w:t>
      </w:r>
      <w:r w:rsidRPr="00077B66">
        <w:rPr>
          <w:spacing w:val="-1"/>
          <w:sz w:val="24"/>
          <w:szCs w:val="24"/>
        </w:rPr>
        <w:t xml:space="preserve">передней части, равномерно суживающееся к хвосту. Голова и туловище сверху и с боков темно-серые или темно-коричневые с черными, неправильной формы пятнами. В бассейне Верхней и </w:t>
      </w:r>
      <w:r w:rsidRPr="00077B66">
        <w:rPr>
          <w:sz w:val="24"/>
          <w:szCs w:val="24"/>
        </w:rPr>
        <w:t xml:space="preserve">Средней Колымы распространен повсеместно. Заселяет русловую часть рек и их притоков от устья до верховьев, реже в ледниковых и пойменных озерах. Предпочитает чистые, быстрые </w:t>
      </w:r>
      <w:r w:rsidRPr="00077B66">
        <w:rPr>
          <w:spacing w:val="-1"/>
          <w:sz w:val="24"/>
          <w:szCs w:val="24"/>
        </w:rPr>
        <w:t xml:space="preserve">ручьи и речки с каменистым грунтом. Чувствителен даже к незначительному загрязнению воды. </w:t>
      </w:r>
      <w:r w:rsidRPr="00077B66">
        <w:rPr>
          <w:sz w:val="24"/>
          <w:szCs w:val="24"/>
        </w:rPr>
        <w:t xml:space="preserve">Ведет оседлый, малоподвижный образ жизни. Размножается в июне-июле. Питается преимущественно бентосом, кроме него в пище присутствуют икра, личинки и мальки рыб. Достигает 12-13 см, массы 20 г. Служит объектом питания щуки, хариуса, налима и других </w:t>
      </w:r>
      <w:r w:rsidRPr="00077B66">
        <w:rPr>
          <w:spacing w:val="-1"/>
          <w:sz w:val="24"/>
          <w:szCs w:val="24"/>
        </w:rPr>
        <w:t xml:space="preserve">хищных </w:t>
      </w:r>
      <w:r w:rsidRPr="00077B66">
        <w:rPr>
          <w:spacing w:val="-1"/>
          <w:sz w:val="24"/>
          <w:szCs w:val="24"/>
        </w:rPr>
        <w:lastRenderedPageBreak/>
        <w:t xml:space="preserve">и эвритрофных рыб. Хозяйственного значения не имеет. Может служить биологическим </w:t>
      </w:r>
      <w:r w:rsidRPr="00077B66">
        <w:rPr>
          <w:sz w:val="24"/>
          <w:szCs w:val="24"/>
        </w:rPr>
        <w:t>индикатором чистоты водоёмов.</w:t>
      </w:r>
    </w:p>
    <w:p w:rsidR="00607A42" w:rsidRPr="00077B66" w:rsidRDefault="00607A42" w:rsidP="00E51142">
      <w:pPr>
        <w:pStyle w:val="a2"/>
        <w:spacing w:before="0" w:line="360" w:lineRule="auto"/>
        <w:ind w:firstLine="709"/>
        <w:rPr>
          <w:sz w:val="24"/>
          <w:szCs w:val="24"/>
        </w:rPr>
      </w:pPr>
      <w:r w:rsidRPr="00077B66">
        <w:rPr>
          <w:rStyle w:val="afff8"/>
          <w:sz w:val="24"/>
          <w:szCs w:val="24"/>
        </w:rPr>
        <w:t>Prosopium cylindraceum</w:t>
      </w:r>
      <w:r w:rsidRPr="00077B66">
        <w:rPr>
          <w:sz w:val="24"/>
          <w:szCs w:val="24"/>
          <w:lang w:eastAsia="en-US"/>
        </w:rPr>
        <w:t xml:space="preserve"> (</w:t>
      </w:r>
      <w:r w:rsidRPr="00077B66">
        <w:rPr>
          <w:sz w:val="24"/>
          <w:szCs w:val="24"/>
          <w:lang w:val="en-US" w:eastAsia="en-US"/>
        </w:rPr>
        <w:t>Pallas</w:t>
      </w:r>
      <w:r w:rsidRPr="00077B66">
        <w:rPr>
          <w:sz w:val="24"/>
          <w:szCs w:val="24"/>
          <w:lang w:eastAsia="en-US"/>
        </w:rPr>
        <w:t xml:space="preserve">, </w:t>
      </w:r>
      <w:r w:rsidRPr="00077B66">
        <w:rPr>
          <w:sz w:val="24"/>
          <w:szCs w:val="24"/>
        </w:rPr>
        <w:t>1784) - обыкновенный валёк. Тело вальковатое, в поперечном сечении овальное, почти круглое, прогонистое. Голова и тело, сверху серо- зеленые или серые, сбоку и брюхо серебристо-белые, у крупных рыб с желтоватым оттенком. В бассейне Верхней Колымы распространен повсеместно. В среднем течении в основном русле Колымы редок, но многочислен в притоках. Предпочитает быстрые, чистые и холодные воды и является типично пресноводной реофильной рыбой. Половой зрелости валек достигает на пятом-восьмом году жизни. Нерест происходит в октябре и заканчивается с окончанием шугохода. Основным пищевым компонентом валька являются ручейники. Обычный, многочисленный вид. Ценный объект любительского рыболовства.</w:t>
      </w:r>
    </w:p>
    <w:p w:rsidR="00607A42" w:rsidRPr="00077B66" w:rsidRDefault="00607A42" w:rsidP="00E51142">
      <w:pPr>
        <w:pStyle w:val="a2"/>
        <w:spacing w:before="0" w:line="360" w:lineRule="auto"/>
        <w:ind w:firstLine="709"/>
        <w:rPr>
          <w:sz w:val="24"/>
          <w:szCs w:val="24"/>
        </w:rPr>
      </w:pPr>
      <w:r w:rsidRPr="00077B66">
        <w:rPr>
          <w:rStyle w:val="afff8"/>
          <w:sz w:val="24"/>
          <w:szCs w:val="24"/>
        </w:rPr>
        <w:t>Lota lota</w:t>
      </w:r>
      <w:r w:rsidRPr="00077B66">
        <w:rPr>
          <w:sz w:val="24"/>
          <w:szCs w:val="24"/>
          <w:lang w:eastAsia="en-US"/>
        </w:rPr>
        <w:t xml:space="preserve"> (</w:t>
      </w:r>
      <w:r w:rsidRPr="00077B66">
        <w:rPr>
          <w:sz w:val="24"/>
          <w:szCs w:val="24"/>
          <w:lang w:val="en-US" w:eastAsia="en-US"/>
        </w:rPr>
        <w:t>Linnaeus</w:t>
      </w:r>
      <w:r w:rsidRPr="00077B66">
        <w:rPr>
          <w:sz w:val="24"/>
          <w:szCs w:val="24"/>
          <w:lang w:eastAsia="en-US"/>
        </w:rPr>
        <w:t xml:space="preserve">, </w:t>
      </w:r>
      <w:r w:rsidRPr="00077B66">
        <w:rPr>
          <w:sz w:val="24"/>
          <w:szCs w:val="24"/>
        </w:rPr>
        <w:t>1758) - налим. Тело удлиненное, округлое в передней части, кзади равномерно суживающееся. Чешуя очень мелкая, погружена в кожу. Общий фон тела обычно серо-зеленый, иногда бурый и даже бывает черный (у крупных рыб). Спинных плавников два. В бассейне Колымы представлен подвидом - тонкохвостым налимом</w:t>
      </w:r>
      <w:r w:rsidRPr="00077B66">
        <w:rPr>
          <w:rStyle w:val="afff8"/>
          <w:sz w:val="24"/>
          <w:szCs w:val="24"/>
        </w:rPr>
        <w:t xml:space="preserve"> L. lota leptura</w:t>
      </w:r>
      <w:r w:rsidRPr="00077B66">
        <w:rPr>
          <w:sz w:val="24"/>
          <w:szCs w:val="24"/>
          <w:lang w:eastAsia="en-US"/>
        </w:rPr>
        <w:t xml:space="preserve"> </w:t>
      </w:r>
      <w:r w:rsidRPr="00077B66">
        <w:rPr>
          <w:sz w:val="24"/>
          <w:szCs w:val="24"/>
          <w:lang w:val="en-US" w:eastAsia="en-US"/>
        </w:rPr>
        <w:t>Hubbs</w:t>
      </w:r>
      <w:r w:rsidRPr="00077B66">
        <w:rPr>
          <w:sz w:val="24"/>
          <w:szCs w:val="24"/>
          <w:lang w:eastAsia="en-US"/>
        </w:rPr>
        <w:t xml:space="preserve"> </w:t>
      </w:r>
      <w:r w:rsidRPr="00077B66">
        <w:rPr>
          <w:sz w:val="24"/>
          <w:szCs w:val="24"/>
          <w:lang w:val="en-US" w:eastAsia="en-US"/>
        </w:rPr>
        <w:t>et</w:t>
      </w:r>
      <w:r w:rsidRPr="00077B66">
        <w:rPr>
          <w:sz w:val="24"/>
          <w:szCs w:val="24"/>
          <w:lang w:eastAsia="en-US"/>
        </w:rPr>
        <w:t xml:space="preserve"> </w:t>
      </w:r>
      <w:r w:rsidRPr="00077B66">
        <w:rPr>
          <w:sz w:val="24"/>
          <w:szCs w:val="24"/>
          <w:lang w:val="en-US" w:eastAsia="en-US"/>
        </w:rPr>
        <w:t>Schultz</w:t>
      </w:r>
      <w:r w:rsidRPr="00077B66">
        <w:rPr>
          <w:sz w:val="24"/>
          <w:szCs w:val="24"/>
          <w:lang w:eastAsia="en-US"/>
        </w:rPr>
        <w:t xml:space="preserve">, </w:t>
      </w:r>
      <w:r w:rsidRPr="00077B66">
        <w:rPr>
          <w:sz w:val="24"/>
          <w:szCs w:val="24"/>
        </w:rPr>
        <w:t>1941. В бассейне Верхней и Средней Колымы распространен повсеместно, за исключением мелких притоков. Есть в Колымском водохранилище и некоторых крупных озерах. Одна из самых холодолюбивых рыб пресных вод. Половозрелым налим в водоемах Восточной Сибири становится на седьмом-восьмом году жизни при средней длине тела около 54 см и весе 0,5 кг. Нерест начинается с периодом образования шуги и торосов и длится до конца февраля. По типу питания - хищник. Обычный, многочисленный, широко распространенный вид. Является излюбленным объектом подледного лова в центральных районах Магаданской области.</w:t>
      </w:r>
    </w:p>
    <w:p w:rsidR="00607A42" w:rsidRPr="00077B66" w:rsidRDefault="00607A42" w:rsidP="00E51142">
      <w:pPr>
        <w:shd w:val="clear" w:color="auto" w:fill="FFFFFF"/>
        <w:spacing w:line="360" w:lineRule="auto"/>
        <w:ind w:firstLine="709"/>
        <w:jc w:val="both"/>
      </w:pPr>
      <w:r w:rsidRPr="00077B66">
        <w:rPr>
          <w:sz w:val="24"/>
          <w:szCs w:val="24"/>
        </w:rPr>
        <w:t>Фауна донных беспозвоночных представлена личинками амфибиотических насекомых: подёнок (</w:t>
      </w:r>
      <w:r w:rsidRPr="00077B66">
        <w:rPr>
          <w:sz w:val="24"/>
          <w:szCs w:val="24"/>
          <w:lang w:val="en-US"/>
        </w:rPr>
        <w:t>Ephemeroptera</w:t>
      </w:r>
      <w:r w:rsidRPr="00077B66">
        <w:rPr>
          <w:sz w:val="24"/>
          <w:szCs w:val="24"/>
        </w:rPr>
        <w:t>), веснянок (</w:t>
      </w:r>
      <w:r w:rsidRPr="00077B66">
        <w:rPr>
          <w:sz w:val="24"/>
          <w:szCs w:val="24"/>
          <w:lang w:val="en-US"/>
        </w:rPr>
        <w:t>Plecoptera</w:t>
      </w:r>
      <w:r w:rsidRPr="00077B66">
        <w:rPr>
          <w:sz w:val="24"/>
          <w:szCs w:val="24"/>
        </w:rPr>
        <w:t>), ручейников (</w:t>
      </w:r>
      <w:r w:rsidRPr="00077B66">
        <w:rPr>
          <w:sz w:val="24"/>
          <w:szCs w:val="24"/>
          <w:lang w:val="en-US"/>
        </w:rPr>
        <w:t>Trichoptera</w:t>
      </w:r>
      <w:r w:rsidRPr="00077B66">
        <w:rPr>
          <w:sz w:val="24"/>
          <w:szCs w:val="24"/>
        </w:rPr>
        <w:t>) и двукрылых (</w:t>
      </w:r>
      <w:r w:rsidRPr="00077B66">
        <w:rPr>
          <w:sz w:val="24"/>
          <w:szCs w:val="24"/>
          <w:lang w:val="en-US"/>
        </w:rPr>
        <w:t>Diptera</w:t>
      </w:r>
      <w:r w:rsidRPr="00077B66">
        <w:rPr>
          <w:sz w:val="24"/>
          <w:szCs w:val="24"/>
        </w:rPr>
        <w:t>), также отмечены олигохеты (</w:t>
      </w:r>
      <w:r w:rsidRPr="00077B66">
        <w:rPr>
          <w:sz w:val="24"/>
          <w:szCs w:val="24"/>
          <w:lang w:val="en-US"/>
        </w:rPr>
        <w:t>Oligochaeta</w:t>
      </w:r>
      <w:r w:rsidRPr="00077B66">
        <w:rPr>
          <w:sz w:val="24"/>
          <w:szCs w:val="24"/>
        </w:rPr>
        <w:t>) и водяные клещи (</w:t>
      </w:r>
      <w:r w:rsidRPr="00077B66">
        <w:rPr>
          <w:sz w:val="24"/>
          <w:szCs w:val="24"/>
          <w:lang w:val="en-US"/>
        </w:rPr>
        <w:t>Acariformes</w:t>
      </w:r>
      <w:r w:rsidRPr="00077B66">
        <w:rPr>
          <w:sz w:val="24"/>
          <w:szCs w:val="24"/>
        </w:rPr>
        <w:t>).</w:t>
      </w:r>
    </w:p>
    <w:p w:rsidR="00607A42" w:rsidRPr="00077B66" w:rsidRDefault="00607A42" w:rsidP="00E51142">
      <w:pPr>
        <w:shd w:val="clear" w:color="auto" w:fill="FFFFFF"/>
        <w:spacing w:line="360" w:lineRule="auto"/>
        <w:ind w:firstLine="709"/>
        <w:jc w:val="both"/>
      </w:pPr>
      <w:r w:rsidRPr="00077B66">
        <w:rPr>
          <w:b/>
          <w:bCs/>
          <w:sz w:val="24"/>
          <w:szCs w:val="24"/>
        </w:rPr>
        <w:t>Двукрылые (</w:t>
      </w:r>
      <w:r w:rsidRPr="00077B66">
        <w:rPr>
          <w:b/>
          <w:bCs/>
          <w:sz w:val="24"/>
          <w:szCs w:val="24"/>
          <w:lang w:val="en-US"/>
        </w:rPr>
        <w:t>Diptera</w:t>
      </w:r>
      <w:r w:rsidRPr="00077B66">
        <w:rPr>
          <w:b/>
          <w:bCs/>
          <w:sz w:val="24"/>
          <w:szCs w:val="24"/>
        </w:rPr>
        <w:t xml:space="preserve">) </w:t>
      </w:r>
      <w:r w:rsidRPr="00077B66">
        <w:rPr>
          <w:sz w:val="24"/>
          <w:szCs w:val="24"/>
        </w:rPr>
        <w:t xml:space="preserve">представлены семейством </w:t>
      </w:r>
      <w:r w:rsidRPr="00077B66">
        <w:rPr>
          <w:i/>
          <w:iCs/>
          <w:sz w:val="24"/>
          <w:szCs w:val="24"/>
          <w:lang w:val="en-US"/>
        </w:rPr>
        <w:t>Chironomidae</w:t>
      </w:r>
      <w:r w:rsidRPr="00077B66">
        <w:rPr>
          <w:i/>
          <w:iCs/>
          <w:sz w:val="24"/>
          <w:szCs w:val="24"/>
        </w:rPr>
        <w:t xml:space="preserve"> </w:t>
      </w:r>
      <w:r w:rsidRPr="00077B66">
        <w:rPr>
          <w:sz w:val="24"/>
          <w:szCs w:val="24"/>
        </w:rPr>
        <w:t xml:space="preserve">с родами </w:t>
      </w:r>
      <w:r w:rsidRPr="00077B66">
        <w:rPr>
          <w:i/>
          <w:iCs/>
          <w:sz w:val="24"/>
          <w:szCs w:val="24"/>
          <w:lang w:val="en-US"/>
        </w:rPr>
        <w:t>Polypedilum</w:t>
      </w:r>
      <w:r w:rsidRPr="00077B66">
        <w:rPr>
          <w:i/>
          <w:iCs/>
          <w:sz w:val="24"/>
          <w:szCs w:val="24"/>
        </w:rPr>
        <w:t xml:space="preserve">, </w:t>
      </w:r>
      <w:r w:rsidRPr="00077B66">
        <w:rPr>
          <w:i/>
          <w:iCs/>
          <w:sz w:val="24"/>
          <w:szCs w:val="24"/>
          <w:lang w:val="en-US"/>
        </w:rPr>
        <w:t>Lauterbornia</w:t>
      </w:r>
      <w:r w:rsidRPr="00077B66">
        <w:rPr>
          <w:i/>
          <w:iCs/>
          <w:sz w:val="24"/>
          <w:szCs w:val="24"/>
        </w:rPr>
        <w:t xml:space="preserve">, </w:t>
      </w:r>
      <w:r w:rsidRPr="00077B66">
        <w:rPr>
          <w:i/>
          <w:iCs/>
          <w:sz w:val="24"/>
          <w:szCs w:val="24"/>
          <w:lang w:val="en-US"/>
        </w:rPr>
        <w:t>Tanytarsus</w:t>
      </w:r>
      <w:r w:rsidRPr="00077B66">
        <w:rPr>
          <w:i/>
          <w:iCs/>
          <w:sz w:val="24"/>
          <w:szCs w:val="24"/>
        </w:rPr>
        <w:t xml:space="preserve">, </w:t>
      </w:r>
      <w:r w:rsidRPr="00077B66">
        <w:rPr>
          <w:i/>
          <w:iCs/>
          <w:sz w:val="24"/>
          <w:szCs w:val="24"/>
          <w:lang w:val="en-US"/>
        </w:rPr>
        <w:t>Diamesa</w:t>
      </w:r>
      <w:r w:rsidRPr="00077B66">
        <w:rPr>
          <w:i/>
          <w:iCs/>
          <w:sz w:val="24"/>
          <w:szCs w:val="24"/>
        </w:rPr>
        <w:t xml:space="preserve"> </w:t>
      </w:r>
      <w:r w:rsidRPr="00077B66">
        <w:rPr>
          <w:sz w:val="24"/>
          <w:szCs w:val="24"/>
        </w:rPr>
        <w:t xml:space="preserve">(виды: </w:t>
      </w:r>
      <w:r w:rsidRPr="00077B66">
        <w:rPr>
          <w:i/>
          <w:iCs/>
          <w:sz w:val="24"/>
          <w:szCs w:val="24"/>
          <w:lang w:val="en-US"/>
        </w:rPr>
        <w:t>D</w:t>
      </w:r>
      <w:r w:rsidRPr="00077B66">
        <w:rPr>
          <w:i/>
          <w:iCs/>
          <w:sz w:val="24"/>
          <w:szCs w:val="24"/>
        </w:rPr>
        <w:t xml:space="preserve">. </w:t>
      </w:r>
      <w:r w:rsidRPr="00077B66">
        <w:rPr>
          <w:i/>
          <w:iCs/>
          <w:sz w:val="24"/>
          <w:szCs w:val="24"/>
          <w:lang w:val="en-US"/>
        </w:rPr>
        <w:t>steinbocki</w:t>
      </w:r>
      <w:r w:rsidRPr="00077B66">
        <w:rPr>
          <w:i/>
          <w:iCs/>
          <w:sz w:val="24"/>
          <w:szCs w:val="24"/>
        </w:rPr>
        <w:t xml:space="preserve">, </w:t>
      </w:r>
      <w:r w:rsidRPr="00077B66">
        <w:rPr>
          <w:i/>
          <w:iCs/>
          <w:sz w:val="24"/>
          <w:szCs w:val="24"/>
          <w:lang w:val="en-US"/>
        </w:rPr>
        <w:t>D</w:t>
      </w:r>
      <w:r w:rsidRPr="00077B66">
        <w:rPr>
          <w:i/>
          <w:iCs/>
          <w:sz w:val="24"/>
          <w:szCs w:val="24"/>
        </w:rPr>
        <w:t xml:space="preserve">. </w:t>
      </w:r>
      <w:r w:rsidRPr="00077B66">
        <w:rPr>
          <w:i/>
          <w:iCs/>
          <w:sz w:val="24"/>
          <w:szCs w:val="24"/>
          <w:lang w:val="en-US"/>
        </w:rPr>
        <w:t>angustimentum</w:t>
      </w:r>
      <w:r w:rsidRPr="00077B66">
        <w:rPr>
          <w:i/>
          <w:iCs/>
          <w:sz w:val="24"/>
          <w:szCs w:val="24"/>
        </w:rPr>
        <w:t xml:space="preserve">, </w:t>
      </w:r>
      <w:r w:rsidRPr="00077B66">
        <w:rPr>
          <w:i/>
          <w:iCs/>
          <w:sz w:val="24"/>
          <w:szCs w:val="24"/>
          <w:lang w:val="en-US"/>
        </w:rPr>
        <w:t>D</w:t>
      </w:r>
      <w:r w:rsidRPr="00077B66">
        <w:rPr>
          <w:i/>
          <w:iCs/>
          <w:sz w:val="24"/>
          <w:szCs w:val="24"/>
        </w:rPr>
        <w:t xml:space="preserve">. </w:t>
      </w:r>
      <w:r w:rsidRPr="00077B66">
        <w:rPr>
          <w:i/>
          <w:iCs/>
          <w:sz w:val="24"/>
          <w:szCs w:val="24"/>
          <w:lang w:val="en-US"/>
        </w:rPr>
        <w:t>pseudostylata</w:t>
      </w:r>
      <w:r w:rsidRPr="00077B66">
        <w:rPr>
          <w:i/>
          <w:iCs/>
          <w:sz w:val="24"/>
          <w:szCs w:val="24"/>
        </w:rPr>
        <w:t xml:space="preserve">, </w:t>
      </w:r>
      <w:r w:rsidRPr="00077B66">
        <w:rPr>
          <w:i/>
          <w:iCs/>
          <w:sz w:val="24"/>
          <w:szCs w:val="24"/>
          <w:lang w:val="en-US"/>
        </w:rPr>
        <w:t>D</w:t>
      </w:r>
      <w:r w:rsidRPr="00077B66">
        <w:rPr>
          <w:i/>
          <w:iCs/>
          <w:sz w:val="24"/>
          <w:szCs w:val="24"/>
        </w:rPr>
        <w:t xml:space="preserve">. </w:t>
      </w:r>
      <w:r w:rsidRPr="00077B66">
        <w:rPr>
          <w:i/>
          <w:iCs/>
          <w:sz w:val="24"/>
          <w:szCs w:val="24"/>
          <w:lang w:val="en-US"/>
        </w:rPr>
        <w:t>insignipes</w:t>
      </w:r>
      <w:r w:rsidRPr="00077B66">
        <w:rPr>
          <w:i/>
          <w:iCs/>
          <w:sz w:val="24"/>
          <w:szCs w:val="24"/>
        </w:rPr>
        <w:t xml:space="preserve">, </w:t>
      </w:r>
      <w:r w:rsidRPr="00077B66">
        <w:rPr>
          <w:i/>
          <w:iCs/>
          <w:sz w:val="24"/>
          <w:szCs w:val="24"/>
          <w:lang w:val="en-US"/>
        </w:rPr>
        <w:t>D</w:t>
      </w:r>
      <w:r w:rsidRPr="00077B66">
        <w:rPr>
          <w:i/>
          <w:iCs/>
          <w:sz w:val="24"/>
          <w:szCs w:val="24"/>
        </w:rPr>
        <w:t xml:space="preserve">. </w:t>
      </w:r>
      <w:r w:rsidRPr="00077B66">
        <w:rPr>
          <w:i/>
          <w:iCs/>
          <w:sz w:val="24"/>
          <w:szCs w:val="24"/>
          <w:lang w:val="en-US"/>
        </w:rPr>
        <w:t>amplexivirillia</w:t>
      </w:r>
      <w:r w:rsidRPr="00077B66">
        <w:rPr>
          <w:i/>
          <w:iCs/>
          <w:sz w:val="24"/>
          <w:szCs w:val="24"/>
        </w:rPr>
        <w:t xml:space="preserve">, </w:t>
      </w:r>
      <w:r w:rsidRPr="00077B66">
        <w:rPr>
          <w:i/>
          <w:iCs/>
          <w:sz w:val="24"/>
          <w:szCs w:val="24"/>
          <w:lang w:val="en-US"/>
        </w:rPr>
        <w:t>D</w:t>
      </w:r>
      <w:r w:rsidRPr="00077B66">
        <w:rPr>
          <w:i/>
          <w:iCs/>
          <w:sz w:val="24"/>
          <w:szCs w:val="24"/>
        </w:rPr>
        <w:t xml:space="preserve">. </w:t>
      </w:r>
      <w:r w:rsidRPr="00077B66">
        <w:rPr>
          <w:i/>
          <w:iCs/>
          <w:sz w:val="24"/>
          <w:szCs w:val="24"/>
          <w:lang w:val="en-US"/>
        </w:rPr>
        <w:t>arctica</w:t>
      </w:r>
      <w:r w:rsidRPr="00077B66">
        <w:rPr>
          <w:i/>
          <w:iCs/>
          <w:sz w:val="24"/>
          <w:szCs w:val="24"/>
        </w:rPr>
        <w:t xml:space="preserve">, </w:t>
      </w:r>
      <w:r w:rsidRPr="00077B66">
        <w:rPr>
          <w:i/>
          <w:iCs/>
          <w:sz w:val="24"/>
          <w:szCs w:val="24"/>
          <w:lang w:val="en-US"/>
        </w:rPr>
        <w:t>D</w:t>
      </w:r>
      <w:r w:rsidRPr="00077B66">
        <w:rPr>
          <w:i/>
          <w:iCs/>
          <w:sz w:val="24"/>
          <w:szCs w:val="24"/>
        </w:rPr>
        <w:t xml:space="preserve">. </w:t>
      </w:r>
      <w:r w:rsidRPr="00077B66">
        <w:rPr>
          <w:i/>
          <w:iCs/>
          <w:sz w:val="24"/>
          <w:szCs w:val="24"/>
          <w:lang w:val="en-US"/>
        </w:rPr>
        <w:t>nivalis</w:t>
      </w:r>
      <w:r w:rsidRPr="00077B66">
        <w:rPr>
          <w:i/>
          <w:iCs/>
          <w:sz w:val="24"/>
          <w:szCs w:val="24"/>
        </w:rPr>
        <w:t xml:space="preserve">, </w:t>
      </w:r>
      <w:r w:rsidRPr="00077B66">
        <w:rPr>
          <w:i/>
          <w:iCs/>
          <w:sz w:val="24"/>
          <w:szCs w:val="24"/>
          <w:lang w:val="en-US"/>
        </w:rPr>
        <w:t>D</w:t>
      </w:r>
      <w:r w:rsidRPr="00077B66">
        <w:rPr>
          <w:i/>
          <w:iCs/>
          <w:sz w:val="24"/>
          <w:szCs w:val="24"/>
        </w:rPr>
        <w:t xml:space="preserve">. </w:t>
      </w:r>
      <w:r w:rsidRPr="00077B66">
        <w:rPr>
          <w:i/>
          <w:iCs/>
          <w:sz w:val="24"/>
          <w:szCs w:val="24"/>
          <w:lang w:val="en-US"/>
        </w:rPr>
        <w:t>parva</w:t>
      </w:r>
      <w:r w:rsidRPr="00077B66">
        <w:rPr>
          <w:i/>
          <w:iCs/>
          <w:sz w:val="24"/>
          <w:szCs w:val="24"/>
        </w:rPr>
        <w:t xml:space="preserve">, </w:t>
      </w:r>
      <w:r w:rsidRPr="00077B66">
        <w:rPr>
          <w:i/>
          <w:iCs/>
          <w:sz w:val="24"/>
          <w:szCs w:val="24"/>
          <w:lang w:val="en-US"/>
        </w:rPr>
        <w:t>D</w:t>
      </w:r>
      <w:r w:rsidRPr="00077B66">
        <w:rPr>
          <w:i/>
          <w:iCs/>
          <w:sz w:val="24"/>
          <w:szCs w:val="24"/>
        </w:rPr>
        <w:t xml:space="preserve">. </w:t>
      </w:r>
      <w:r w:rsidRPr="00077B66">
        <w:rPr>
          <w:i/>
          <w:iCs/>
          <w:sz w:val="24"/>
          <w:szCs w:val="24"/>
          <w:lang w:val="en-US"/>
        </w:rPr>
        <w:t>davisi</w:t>
      </w:r>
      <w:r w:rsidRPr="00077B66">
        <w:rPr>
          <w:i/>
          <w:iCs/>
          <w:sz w:val="24"/>
          <w:szCs w:val="24"/>
        </w:rPr>
        <w:t xml:space="preserve">, </w:t>
      </w:r>
      <w:r w:rsidRPr="00077B66">
        <w:rPr>
          <w:i/>
          <w:iCs/>
          <w:sz w:val="24"/>
          <w:szCs w:val="24"/>
          <w:lang w:val="en-US"/>
        </w:rPr>
        <w:t>D</w:t>
      </w:r>
      <w:r w:rsidRPr="00077B66">
        <w:rPr>
          <w:i/>
          <w:iCs/>
          <w:sz w:val="24"/>
          <w:szCs w:val="24"/>
        </w:rPr>
        <w:t xml:space="preserve">. </w:t>
      </w:r>
      <w:r w:rsidRPr="00077B66">
        <w:rPr>
          <w:i/>
          <w:iCs/>
          <w:sz w:val="24"/>
          <w:szCs w:val="24"/>
          <w:lang w:val="en-US"/>
        </w:rPr>
        <w:t>leona</w:t>
      </w:r>
      <w:r w:rsidRPr="00077B66">
        <w:rPr>
          <w:i/>
          <w:iCs/>
          <w:sz w:val="24"/>
          <w:szCs w:val="24"/>
        </w:rPr>
        <w:t xml:space="preserve">), </w:t>
      </w:r>
      <w:r w:rsidRPr="00077B66">
        <w:rPr>
          <w:i/>
          <w:iCs/>
          <w:sz w:val="24"/>
          <w:szCs w:val="24"/>
          <w:lang w:val="en-US"/>
        </w:rPr>
        <w:t>Arctodiamesa</w:t>
      </w:r>
      <w:r w:rsidRPr="00077B66">
        <w:rPr>
          <w:i/>
          <w:iCs/>
          <w:sz w:val="24"/>
          <w:szCs w:val="24"/>
        </w:rPr>
        <w:t xml:space="preserve">, </w:t>
      </w:r>
      <w:r w:rsidRPr="00077B66">
        <w:rPr>
          <w:i/>
          <w:iCs/>
          <w:spacing w:val="-1"/>
          <w:sz w:val="24"/>
          <w:szCs w:val="24"/>
          <w:lang w:val="en-US"/>
        </w:rPr>
        <w:t>Pseudodiamesa</w:t>
      </w:r>
      <w:r w:rsidRPr="00077B66">
        <w:rPr>
          <w:i/>
          <w:iCs/>
          <w:spacing w:val="-1"/>
          <w:sz w:val="24"/>
          <w:szCs w:val="24"/>
        </w:rPr>
        <w:t xml:space="preserve">, </w:t>
      </w:r>
      <w:r w:rsidRPr="00077B66">
        <w:rPr>
          <w:i/>
          <w:iCs/>
          <w:spacing w:val="-1"/>
          <w:sz w:val="24"/>
          <w:szCs w:val="24"/>
          <w:lang w:val="en-US"/>
        </w:rPr>
        <w:t>Boreoheptaptagia</w:t>
      </w:r>
      <w:r w:rsidRPr="00077B66">
        <w:rPr>
          <w:i/>
          <w:iCs/>
          <w:spacing w:val="-1"/>
          <w:sz w:val="24"/>
          <w:szCs w:val="24"/>
        </w:rPr>
        <w:t xml:space="preserve">, </w:t>
      </w:r>
      <w:r w:rsidRPr="00077B66">
        <w:rPr>
          <w:i/>
          <w:iCs/>
          <w:spacing w:val="-1"/>
          <w:sz w:val="24"/>
          <w:szCs w:val="24"/>
          <w:lang w:val="en-US"/>
        </w:rPr>
        <w:t>Eukiefferilla</w:t>
      </w:r>
      <w:r w:rsidRPr="00077B66">
        <w:rPr>
          <w:i/>
          <w:iCs/>
          <w:spacing w:val="-1"/>
          <w:sz w:val="24"/>
          <w:szCs w:val="24"/>
        </w:rPr>
        <w:t xml:space="preserve">, </w:t>
      </w:r>
      <w:r w:rsidRPr="00077B66">
        <w:rPr>
          <w:i/>
          <w:iCs/>
          <w:spacing w:val="-1"/>
          <w:sz w:val="24"/>
          <w:szCs w:val="24"/>
          <w:lang w:val="en-US"/>
        </w:rPr>
        <w:t>Pseudoeukiefferilla</w:t>
      </w:r>
      <w:r w:rsidRPr="00077B66">
        <w:rPr>
          <w:i/>
          <w:iCs/>
          <w:spacing w:val="-1"/>
          <w:sz w:val="24"/>
          <w:szCs w:val="24"/>
        </w:rPr>
        <w:t xml:space="preserve">, </w:t>
      </w:r>
      <w:r w:rsidRPr="00077B66">
        <w:rPr>
          <w:i/>
          <w:iCs/>
          <w:spacing w:val="-1"/>
          <w:sz w:val="24"/>
          <w:szCs w:val="24"/>
          <w:lang w:val="en-US"/>
        </w:rPr>
        <w:t>Diplocladius</w:t>
      </w:r>
      <w:r w:rsidRPr="00077B66">
        <w:rPr>
          <w:i/>
          <w:iCs/>
          <w:spacing w:val="-1"/>
          <w:sz w:val="24"/>
          <w:szCs w:val="24"/>
        </w:rPr>
        <w:t xml:space="preserve">, </w:t>
      </w:r>
      <w:r w:rsidRPr="00077B66">
        <w:rPr>
          <w:i/>
          <w:iCs/>
          <w:spacing w:val="-1"/>
          <w:sz w:val="24"/>
          <w:szCs w:val="24"/>
          <w:lang w:val="en-US"/>
        </w:rPr>
        <w:t>Chaetocladius</w:t>
      </w:r>
      <w:r w:rsidRPr="00077B66">
        <w:rPr>
          <w:i/>
          <w:iCs/>
          <w:spacing w:val="-1"/>
          <w:sz w:val="24"/>
          <w:szCs w:val="24"/>
        </w:rPr>
        <w:t xml:space="preserve">, </w:t>
      </w:r>
      <w:r w:rsidRPr="00077B66">
        <w:rPr>
          <w:i/>
          <w:iCs/>
          <w:sz w:val="24"/>
          <w:szCs w:val="24"/>
          <w:lang w:val="en-US"/>
        </w:rPr>
        <w:t>Trissocladius</w:t>
      </w:r>
      <w:r w:rsidRPr="00077B66">
        <w:rPr>
          <w:i/>
          <w:iCs/>
          <w:sz w:val="24"/>
          <w:szCs w:val="24"/>
        </w:rPr>
        <w:t xml:space="preserve">, </w:t>
      </w:r>
      <w:r w:rsidRPr="00077B66">
        <w:rPr>
          <w:i/>
          <w:iCs/>
          <w:sz w:val="24"/>
          <w:szCs w:val="24"/>
          <w:lang w:val="en-US"/>
        </w:rPr>
        <w:t>Synorthocladius</w:t>
      </w:r>
      <w:r w:rsidRPr="00077B66">
        <w:rPr>
          <w:i/>
          <w:iCs/>
          <w:sz w:val="24"/>
          <w:szCs w:val="24"/>
        </w:rPr>
        <w:t xml:space="preserve">, </w:t>
      </w:r>
      <w:r w:rsidRPr="00077B66">
        <w:rPr>
          <w:i/>
          <w:iCs/>
          <w:sz w:val="24"/>
          <w:szCs w:val="24"/>
          <w:lang w:val="en-US"/>
        </w:rPr>
        <w:t>Rheocricotopus</w:t>
      </w:r>
      <w:r w:rsidRPr="00077B66">
        <w:rPr>
          <w:i/>
          <w:iCs/>
          <w:sz w:val="24"/>
          <w:szCs w:val="24"/>
        </w:rPr>
        <w:t xml:space="preserve">, </w:t>
      </w:r>
      <w:r w:rsidRPr="00077B66">
        <w:rPr>
          <w:i/>
          <w:iCs/>
          <w:sz w:val="24"/>
          <w:szCs w:val="24"/>
          <w:lang w:val="en-US"/>
        </w:rPr>
        <w:t>Paranetriocnemus</w:t>
      </w:r>
      <w:r w:rsidRPr="00077B66">
        <w:rPr>
          <w:i/>
          <w:iCs/>
          <w:sz w:val="24"/>
          <w:szCs w:val="24"/>
        </w:rPr>
        <w:t xml:space="preserve">, </w:t>
      </w:r>
      <w:r w:rsidRPr="00077B66">
        <w:rPr>
          <w:i/>
          <w:iCs/>
          <w:sz w:val="24"/>
          <w:szCs w:val="24"/>
          <w:lang w:val="en-US"/>
        </w:rPr>
        <w:t>Limnophyes</w:t>
      </w:r>
      <w:r w:rsidRPr="00077B66">
        <w:rPr>
          <w:i/>
          <w:iCs/>
          <w:sz w:val="24"/>
          <w:szCs w:val="24"/>
        </w:rPr>
        <w:t xml:space="preserve">, </w:t>
      </w:r>
      <w:r w:rsidRPr="00077B66">
        <w:rPr>
          <w:i/>
          <w:iCs/>
          <w:sz w:val="24"/>
          <w:szCs w:val="24"/>
          <w:lang w:val="en-US"/>
        </w:rPr>
        <w:t>Orthocladius</w:t>
      </w:r>
      <w:r w:rsidRPr="00077B66">
        <w:rPr>
          <w:i/>
          <w:iCs/>
          <w:sz w:val="24"/>
          <w:szCs w:val="24"/>
        </w:rPr>
        <w:t xml:space="preserve">, </w:t>
      </w:r>
      <w:r w:rsidRPr="00077B66">
        <w:rPr>
          <w:i/>
          <w:iCs/>
          <w:sz w:val="24"/>
          <w:szCs w:val="24"/>
          <w:lang w:val="en-US"/>
        </w:rPr>
        <w:t>Cricotopus</w:t>
      </w:r>
      <w:r w:rsidRPr="00077B66">
        <w:rPr>
          <w:i/>
          <w:iCs/>
          <w:sz w:val="24"/>
          <w:szCs w:val="24"/>
        </w:rPr>
        <w:t xml:space="preserve">, </w:t>
      </w:r>
      <w:r w:rsidRPr="00077B66">
        <w:rPr>
          <w:i/>
          <w:iCs/>
          <w:sz w:val="24"/>
          <w:szCs w:val="24"/>
          <w:lang w:val="en-US"/>
        </w:rPr>
        <w:t>Thienemanniella</w:t>
      </w:r>
      <w:r w:rsidRPr="00077B66">
        <w:rPr>
          <w:i/>
          <w:iCs/>
          <w:sz w:val="24"/>
          <w:szCs w:val="24"/>
        </w:rPr>
        <w:t xml:space="preserve">, </w:t>
      </w:r>
      <w:r w:rsidRPr="00077B66">
        <w:rPr>
          <w:i/>
          <w:iCs/>
          <w:sz w:val="24"/>
          <w:szCs w:val="24"/>
          <w:lang w:val="en-US"/>
        </w:rPr>
        <w:t>Corynoneura</w:t>
      </w:r>
      <w:r w:rsidRPr="00077B66">
        <w:rPr>
          <w:i/>
          <w:iCs/>
          <w:sz w:val="24"/>
          <w:szCs w:val="24"/>
        </w:rPr>
        <w:t xml:space="preserve">, </w:t>
      </w:r>
      <w:r w:rsidRPr="00077B66">
        <w:rPr>
          <w:i/>
          <w:iCs/>
          <w:sz w:val="24"/>
          <w:szCs w:val="24"/>
          <w:lang w:val="en-US"/>
        </w:rPr>
        <w:t>Trichotanypus</w:t>
      </w:r>
      <w:r w:rsidRPr="00077B66">
        <w:rPr>
          <w:i/>
          <w:iCs/>
          <w:sz w:val="24"/>
          <w:szCs w:val="24"/>
        </w:rPr>
        <w:t>.</w:t>
      </w:r>
    </w:p>
    <w:p w:rsidR="00607A42" w:rsidRPr="00077B66" w:rsidRDefault="00607A42" w:rsidP="00E51142">
      <w:pPr>
        <w:shd w:val="clear" w:color="auto" w:fill="FFFFFF"/>
        <w:spacing w:line="360" w:lineRule="auto"/>
        <w:ind w:firstLine="709"/>
        <w:jc w:val="both"/>
      </w:pPr>
      <w:r w:rsidRPr="00077B66">
        <w:rPr>
          <w:b/>
          <w:bCs/>
          <w:spacing w:val="-1"/>
          <w:sz w:val="24"/>
          <w:szCs w:val="24"/>
        </w:rPr>
        <w:t>Веснянки (</w:t>
      </w:r>
      <w:r w:rsidRPr="00077B66">
        <w:rPr>
          <w:b/>
          <w:bCs/>
          <w:spacing w:val="-1"/>
          <w:sz w:val="24"/>
          <w:szCs w:val="24"/>
          <w:lang w:val="en-US"/>
        </w:rPr>
        <w:t>Plecoptera</w:t>
      </w:r>
      <w:r w:rsidRPr="00077B66">
        <w:rPr>
          <w:b/>
          <w:bCs/>
          <w:spacing w:val="-1"/>
          <w:sz w:val="24"/>
          <w:szCs w:val="24"/>
        </w:rPr>
        <w:t xml:space="preserve">) </w:t>
      </w:r>
      <w:r w:rsidRPr="00077B66">
        <w:rPr>
          <w:spacing w:val="-1"/>
          <w:sz w:val="24"/>
          <w:szCs w:val="24"/>
        </w:rPr>
        <w:t xml:space="preserve">представлены семейством </w:t>
      </w:r>
      <w:r w:rsidRPr="00077B66">
        <w:rPr>
          <w:i/>
          <w:iCs/>
          <w:spacing w:val="-1"/>
          <w:sz w:val="24"/>
          <w:szCs w:val="24"/>
          <w:lang w:val="en-US"/>
        </w:rPr>
        <w:t>Capniidae</w:t>
      </w:r>
      <w:r w:rsidRPr="00077B66">
        <w:rPr>
          <w:i/>
          <w:iCs/>
          <w:spacing w:val="-1"/>
          <w:sz w:val="24"/>
          <w:szCs w:val="24"/>
        </w:rPr>
        <w:t xml:space="preserve"> </w:t>
      </w:r>
      <w:r w:rsidRPr="00077B66">
        <w:rPr>
          <w:spacing w:val="-1"/>
          <w:sz w:val="24"/>
          <w:szCs w:val="24"/>
        </w:rPr>
        <w:t xml:space="preserve">с родами </w:t>
      </w:r>
      <w:r w:rsidRPr="00077B66">
        <w:rPr>
          <w:i/>
          <w:iCs/>
          <w:spacing w:val="-1"/>
          <w:sz w:val="24"/>
          <w:szCs w:val="24"/>
          <w:lang w:val="en-US"/>
        </w:rPr>
        <w:t>Capnia</w:t>
      </w:r>
      <w:r w:rsidRPr="00077B66">
        <w:rPr>
          <w:i/>
          <w:iCs/>
          <w:spacing w:val="-1"/>
          <w:sz w:val="24"/>
          <w:szCs w:val="24"/>
        </w:rPr>
        <w:t xml:space="preserve">, </w:t>
      </w:r>
      <w:r w:rsidRPr="00077B66">
        <w:rPr>
          <w:i/>
          <w:iCs/>
          <w:spacing w:val="-1"/>
          <w:sz w:val="24"/>
          <w:szCs w:val="24"/>
          <w:lang w:val="en-US"/>
        </w:rPr>
        <w:t>Isocapnia</w:t>
      </w:r>
      <w:r w:rsidRPr="00077B66">
        <w:rPr>
          <w:i/>
          <w:iCs/>
          <w:spacing w:val="-1"/>
          <w:sz w:val="24"/>
          <w:szCs w:val="24"/>
        </w:rPr>
        <w:t xml:space="preserve">, </w:t>
      </w:r>
      <w:r w:rsidRPr="00077B66">
        <w:rPr>
          <w:i/>
          <w:iCs/>
          <w:spacing w:val="-2"/>
          <w:sz w:val="24"/>
          <w:szCs w:val="24"/>
          <w:lang w:val="en-US"/>
        </w:rPr>
        <w:t>Mesocapnia</w:t>
      </w:r>
      <w:r w:rsidRPr="00077B66">
        <w:rPr>
          <w:i/>
          <w:iCs/>
          <w:spacing w:val="-2"/>
          <w:sz w:val="24"/>
          <w:szCs w:val="24"/>
        </w:rPr>
        <w:t xml:space="preserve">; </w:t>
      </w:r>
      <w:r w:rsidRPr="00077B66">
        <w:rPr>
          <w:spacing w:val="-2"/>
          <w:sz w:val="24"/>
          <w:szCs w:val="24"/>
        </w:rPr>
        <w:t xml:space="preserve">семейством </w:t>
      </w:r>
      <w:r w:rsidRPr="00077B66">
        <w:rPr>
          <w:i/>
          <w:iCs/>
          <w:spacing w:val="-2"/>
          <w:sz w:val="24"/>
          <w:szCs w:val="24"/>
          <w:lang w:val="en-US"/>
        </w:rPr>
        <w:t>Nemouridae</w:t>
      </w:r>
      <w:r w:rsidRPr="00077B66">
        <w:rPr>
          <w:i/>
          <w:iCs/>
          <w:spacing w:val="-2"/>
          <w:sz w:val="24"/>
          <w:szCs w:val="24"/>
        </w:rPr>
        <w:t xml:space="preserve"> </w:t>
      </w:r>
      <w:r w:rsidRPr="00077B66">
        <w:rPr>
          <w:spacing w:val="-2"/>
          <w:sz w:val="24"/>
          <w:szCs w:val="24"/>
        </w:rPr>
        <w:t xml:space="preserve">с родами </w:t>
      </w:r>
      <w:r w:rsidRPr="00077B66">
        <w:rPr>
          <w:i/>
          <w:iCs/>
          <w:spacing w:val="-2"/>
          <w:sz w:val="24"/>
          <w:szCs w:val="24"/>
          <w:lang w:val="en-US"/>
        </w:rPr>
        <w:t>Nemoura</w:t>
      </w:r>
      <w:r w:rsidRPr="00077B66">
        <w:rPr>
          <w:i/>
          <w:iCs/>
          <w:spacing w:val="-2"/>
          <w:sz w:val="24"/>
          <w:szCs w:val="24"/>
        </w:rPr>
        <w:t xml:space="preserve">, </w:t>
      </w:r>
      <w:r w:rsidRPr="00077B66">
        <w:rPr>
          <w:i/>
          <w:iCs/>
          <w:spacing w:val="-2"/>
          <w:sz w:val="24"/>
          <w:szCs w:val="24"/>
          <w:lang w:val="en-US"/>
        </w:rPr>
        <w:t>Podmosta</w:t>
      </w:r>
      <w:r w:rsidRPr="00077B66">
        <w:rPr>
          <w:i/>
          <w:iCs/>
          <w:spacing w:val="-2"/>
          <w:sz w:val="24"/>
          <w:szCs w:val="24"/>
        </w:rPr>
        <w:t xml:space="preserve">; </w:t>
      </w:r>
      <w:r w:rsidRPr="00077B66">
        <w:rPr>
          <w:spacing w:val="-2"/>
          <w:sz w:val="24"/>
          <w:szCs w:val="24"/>
        </w:rPr>
        <w:t xml:space="preserve">семейством </w:t>
      </w:r>
      <w:r w:rsidRPr="00077B66">
        <w:rPr>
          <w:i/>
          <w:iCs/>
          <w:spacing w:val="-2"/>
          <w:sz w:val="24"/>
          <w:szCs w:val="24"/>
          <w:lang w:val="en-US"/>
        </w:rPr>
        <w:t>Perlodidae</w:t>
      </w:r>
      <w:r w:rsidRPr="00077B66">
        <w:rPr>
          <w:i/>
          <w:iCs/>
          <w:spacing w:val="-2"/>
          <w:sz w:val="24"/>
          <w:szCs w:val="24"/>
        </w:rPr>
        <w:t xml:space="preserve"> </w:t>
      </w:r>
      <w:r w:rsidRPr="00077B66">
        <w:rPr>
          <w:spacing w:val="-2"/>
          <w:sz w:val="24"/>
          <w:szCs w:val="24"/>
        </w:rPr>
        <w:t xml:space="preserve">с родами </w:t>
      </w:r>
      <w:r w:rsidRPr="00077B66">
        <w:rPr>
          <w:i/>
          <w:iCs/>
          <w:spacing w:val="-1"/>
          <w:sz w:val="24"/>
          <w:szCs w:val="24"/>
          <w:lang w:val="en-US"/>
        </w:rPr>
        <w:lastRenderedPageBreak/>
        <w:t>Acrynopteryx</w:t>
      </w:r>
      <w:r w:rsidRPr="00077B66">
        <w:rPr>
          <w:i/>
          <w:iCs/>
          <w:spacing w:val="-1"/>
          <w:sz w:val="24"/>
          <w:szCs w:val="24"/>
        </w:rPr>
        <w:t xml:space="preserve"> </w:t>
      </w:r>
      <w:r w:rsidRPr="00077B66">
        <w:rPr>
          <w:spacing w:val="-1"/>
          <w:sz w:val="24"/>
          <w:szCs w:val="24"/>
        </w:rPr>
        <w:t xml:space="preserve">(виды: </w:t>
      </w:r>
      <w:r w:rsidRPr="00077B66">
        <w:rPr>
          <w:i/>
          <w:iCs/>
          <w:spacing w:val="-1"/>
          <w:sz w:val="24"/>
          <w:szCs w:val="24"/>
          <w:lang w:val="en-US"/>
        </w:rPr>
        <w:t>A</w:t>
      </w:r>
      <w:r w:rsidRPr="00077B66">
        <w:rPr>
          <w:i/>
          <w:iCs/>
          <w:spacing w:val="-1"/>
          <w:sz w:val="24"/>
          <w:szCs w:val="24"/>
        </w:rPr>
        <w:t xml:space="preserve">. </w:t>
      </w:r>
      <w:r w:rsidRPr="00077B66">
        <w:rPr>
          <w:i/>
          <w:iCs/>
          <w:spacing w:val="-1"/>
          <w:sz w:val="24"/>
          <w:szCs w:val="24"/>
          <w:lang w:val="en-US"/>
        </w:rPr>
        <w:t>atlatica</w:t>
      </w:r>
      <w:r w:rsidRPr="00077B66">
        <w:rPr>
          <w:i/>
          <w:iCs/>
          <w:spacing w:val="-1"/>
          <w:sz w:val="24"/>
          <w:szCs w:val="24"/>
        </w:rPr>
        <w:t xml:space="preserve">, </w:t>
      </w:r>
      <w:r w:rsidRPr="00077B66">
        <w:rPr>
          <w:i/>
          <w:iCs/>
          <w:spacing w:val="-1"/>
          <w:sz w:val="24"/>
          <w:szCs w:val="24"/>
          <w:lang w:val="en-US"/>
        </w:rPr>
        <w:t>A</w:t>
      </w:r>
      <w:r w:rsidRPr="00077B66">
        <w:rPr>
          <w:i/>
          <w:iCs/>
          <w:spacing w:val="-1"/>
          <w:sz w:val="24"/>
          <w:szCs w:val="24"/>
        </w:rPr>
        <w:t xml:space="preserve">. </w:t>
      </w:r>
      <w:r w:rsidRPr="00077B66">
        <w:rPr>
          <w:i/>
          <w:iCs/>
          <w:spacing w:val="-1"/>
          <w:sz w:val="24"/>
          <w:szCs w:val="24"/>
          <w:lang w:val="en-US"/>
        </w:rPr>
        <w:t>amurensis</w:t>
      </w:r>
      <w:r w:rsidRPr="00077B66">
        <w:rPr>
          <w:i/>
          <w:iCs/>
          <w:spacing w:val="-1"/>
          <w:sz w:val="24"/>
          <w:szCs w:val="24"/>
        </w:rPr>
        <w:t xml:space="preserve">), </w:t>
      </w:r>
      <w:r w:rsidRPr="00077B66">
        <w:rPr>
          <w:i/>
          <w:iCs/>
          <w:spacing w:val="-1"/>
          <w:sz w:val="24"/>
          <w:szCs w:val="24"/>
          <w:lang w:val="en-US"/>
        </w:rPr>
        <w:t>Skwala</w:t>
      </w:r>
      <w:r w:rsidRPr="00077B66">
        <w:rPr>
          <w:i/>
          <w:iCs/>
          <w:spacing w:val="-1"/>
          <w:sz w:val="24"/>
          <w:szCs w:val="24"/>
        </w:rPr>
        <w:t xml:space="preserve">, </w:t>
      </w:r>
      <w:r w:rsidRPr="00077B66">
        <w:rPr>
          <w:i/>
          <w:iCs/>
          <w:spacing w:val="-1"/>
          <w:sz w:val="24"/>
          <w:szCs w:val="24"/>
          <w:lang w:val="en-US"/>
        </w:rPr>
        <w:t>Diura</w:t>
      </w:r>
      <w:r w:rsidRPr="00077B66">
        <w:rPr>
          <w:i/>
          <w:iCs/>
          <w:spacing w:val="-1"/>
          <w:sz w:val="24"/>
          <w:szCs w:val="24"/>
        </w:rPr>
        <w:t xml:space="preserve">, </w:t>
      </w:r>
      <w:r w:rsidRPr="00077B66">
        <w:rPr>
          <w:i/>
          <w:iCs/>
          <w:spacing w:val="-1"/>
          <w:sz w:val="24"/>
          <w:szCs w:val="24"/>
          <w:lang w:val="en-US"/>
        </w:rPr>
        <w:t>Isoperla</w:t>
      </w:r>
      <w:r w:rsidRPr="00077B66">
        <w:rPr>
          <w:i/>
          <w:iCs/>
          <w:spacing w:val="-1"/>
          <w:sz w:val="24"/>
          <w:szCs w:val="24"/>
        </w:rPr>
        <w:t xml:space="preserve">; </w:t>
      </w:r>
      <w:r w:rsidRPr="00077B66">
        <w:rPr>
          <w:spacing w:val="-1"/>
          <w:sz w:val="24"/>
          <w:szCs w:val="24"/>
        </w:rPr>
        <w:t xml:space="preserve">семейством </w:t>
      </w:r>
      <w:r w:rsidRPr="00077B66">
        <w:rPr>
          <w:i/>
          <w:iCs/>
          <w:spacing w:val="-1"/>
          <w:sz w:val="24"/>
          <w:szCs w:val="24"/>
          <w:lang w:val="en-US"/>
        </w:rPr>
        <w:t>Chloroperlidae</w:t>
      </w:r>
      <w:r w:rsidRPr="00077B66">
        <w:rPr>
          <w:i/>
          <w:iCs/>
          <w:spacing w:val="-1"/>
          <w:sz w:val="24"/>
          <w:szCs w:val="24"/>
        </w:rPr>
        <w:t xml:space="preserve"> </w:t>
      </w:r>
      <w:r w:rsidRPr="00077B66">
        <w:rPr>
          <w:spacing w:val="-1"/>
          <w:sz w:val="24"/>
          <w:szCs w:val="24"/>
        </w:rPr>
        <w:t xml:space="preserve">с </w:t>
      </w:r>
      <w:r w:rsidRPr="00077B66">
        <w:rPr>
          <w:sz w:val="24"/>
          <w:szCs w:val="24"/>
        </w:rPr>
        <w:t xml:space="preserve">родами </w:t>
      </w:r>
      <w:r w:rsidRPr="00077B66">
        <w:rPr>
          <w:i/>
          <w:iCs/>
          <w:sz w:val="24"/>
          <w:szCs w:val="24"/>
          <w:lang w:val="en-US"/>
        </w:rPr>
        <w:t>Alloperla</w:t>
      </w:r>
      <w:r w:rsidRPr="00077B66">
        <w:rPr>
          <w:i/>
          <w:iCs/>
          <w:sz w:val="24"/>
          <w:szCs w:val="24"/>
        </w:rPr>
        <w:t xml:space="preserve"> </w:t>
      </w:r>
      <w:r w:rsidRPr="00077B66">
        <w:rPr>
          <w:sz w:val="24"/>
          <w:szCs w:val="24"/>
        </w:rPr>
        <w:t xml:space="preserve">(виды: </w:t>
      </w:r>
      <w:r w:rsidRPr="00077B66">
        <w:rPr>
          <w:i/>
          <w:iCs/>
          <w:sz w:val="24"/>
          <w:szCs w:val="24"/>
          <w:lang w:val="en-US"/>
        </w:rPr>
        <w:t>A</w:t>
      </w:r>
      <w:r w:rsidRPr="00077B66">
        <w:rPr>
          <w:i/>
          <w:iCs/>
          <w:sz w:val="24"/>
          <w:szCs w:val="24"/>
        </w:rPr>
        <w:t>.</w:t>
      </w:r>
      <w:r w:rsidRPr="00077B66">
        <w:rPr>
          <w:i/>
          <w:iCs/>
          <w:sz w:val="24"/>
          <w:szCs w:val="24"/>
          <w:lang w:val="en-US"/>
        </w:rPr>
        <w:t>deminuta</w:t>
      </w:r>
      <w:r w:rsidRPr="00077B66">
        <w:rPr>
          <w:i/>
          <w:iCs/>
          <w:sz w:val="24"/>
          <w:szCs w:val="24"/>
        </w:rPr>
        <w:t xml:space="preserve">, </w:t>
      </w:r>
      <w:r w:rsidRPr="00077B66">
        <w:rPr>
          <w:i/>
          <w:iCs/>
          <w:sz w:val="24"/>
          <w:szCs w:val="24"/>
          <w:lang w:val="en-US"/>
        </w:rPr>
        <w:t>A</w:t>
      </w:r>
      <w:r w:rsidRPr="00077B66">
        <w:rPr>
          <w:i/>
          <w:iCs/>
          <w:sz w:val="24"/>
          <w:szCs w:val="24"/>
        </w:rPr>
        <w:t xml:space="preserve">. </w:t>
      </w:r>
      <w:r w:rsidRPr="00077B66">
        <w:rPr>
          <w:i/>
          <w:iCs/>
          <w:sz w:val="24"/>
          <w:szCs w:val="24"/>
          <w:lang w:val="en-US"/>
        </w:rPr>
        <w:t>rostellata</w:t>
      </w:r>
      <w:r w:rsidRPr="00077B66">
        <w:rPr>
          <w:i/>
          <w:iCs/>
          <w:sz w:val="24"/>
          <w:szCs w:val="24"/>
        </w:rPr>
        <w:t xml:space="preserve">, </w:t>
      </w:r>
      <w:r w:rsidRPr="00077B66">
        <w:rPr>
          <w:i/>
          <w:iCs/>
          <w:sz w:val="24"/>
          <w:szCs w:val="24"/>
          <w:lang w:val="en-US"/>
        </w:rPr>
        <w:t>A</w:t>
      </w:r>
      <w:r w:rsidRPr="00077B66">
        <w:rPr>
          <w:i/>
          <w:iCs/>
          <w:sz w:val="24"/>
          <w:szCs w:val="24"/>
        </w:rPr>
        <w:t xml:space="preserve">. </w:t>
      </w:r>
      <w:r w:rsidRPr="00077B66">
        <w:rPr>
          <w:i/>
          <w:iCs/>
          <w:sz w:val="24"/>
          <w:szCs w:val="24"/>
          <w:lang w:val="en-US"/>
        </w:rPr>
        <w:t>meaiata</w:t>
      </w:r>
      <w:r w:rsidRPr="00077B66">
        <w:rPr>
          <w:i/>
          <w:iCs/>
          <w:sz w:val="24"/>
          <w:szCs w:val="24"/>
        </w:rPr>
        <w:t xml:space="preserve">), </w:t>
      </w:r>
      <w:r w:rsidRPr="00077B66">
        <w:rPr>
          <w:i/>
          <w:iCs/>
          <w:sz w:val="24"/>
          <w:szCs w:val="24"/>
          <w:lang w:val="en-US"/>
        </w:rPr>
        <w:t>Haploperta</w:t>
      </w:r>
      <w:r w:rsidRPr="00077B66">
        <w:rPr>
          <w:i/>
          <w:iCs/>
          <w:sz w:val="24"/>
          <w:szCs w:val="24"/>
        </w:rPr>
        <w:t xml:space="preserve">,, </w:t>
      </w:r>
      <w:r w:rsidRPr="00077B66">
        <w:rPr>
          <w:i/>
          <w:iCs/>
          <w:sz w:val="24"/>
          <w:szCs w:val="24"/>
          <w:lang w:val="en-US"/>
        </w:rPr>
        <w:t>Suwallia</w:t>
      </w:r>
      <w:r w:rsidRPr="00077B66">
        <w:rPr>
          <w:i/>
          <w:iCs/>
          <w:sz w:val="24"/>
          <w:szCs w:val="24"/>
        </w:rPr>
        <w:t xml:space="preserve"> </w:t>
      </w:r>
      <w:r w:rsidRPr="00077B66">
        <w:rPr>
          <w:sz w:val="24"/>
          <w:szCs w:val="24"/>
        </w:rPr>
        <w:t xml:space="preserve">(виды: </w:t>
      </w:r>
      <w:r w:rsidRPr="00077B66">
        <w:rPr>
          <w:i/>
          <w:iCs/>
          <w:sz w:val="24"/>
          <w:szCs w:val="24"/>
          <w:lang w:val="en-US"/>
        </w:rPr>
        <w:t>S</w:t>
      </w:r>
      <w:r w:rsidRPr="00077B66">
        <w:rPr>
          <w:i/>
          <w:iCs/>
          <w:sz w:val="24"/>
          <w:szCs w:val="24"/>
        </w:rPr>
        <w:t xml:space="preserve">. </w:t>
      </w:r>
      <w:r w:rsidRPr="00077B66">
        <w:rPr>
          <w:i/>
          <w:iCs/>
          <w:sz w:val="24"/>
          <w:szCs w:val="24"/>
          <w:lang w:val="en-US"/>
        </w:rPr>
        <w:t>kerzhneri</w:t>
      </w:r>
      <w:r w:rsidRPr="00077B66">
        <w:rPr>
          <w:i/>
          <w:iCs/>
          <w:sz w:val="24"/>
          <w:szCs w:val="24"/>
        </w:rPr>
        <w:t xml:space="preserve">, </w:t>
      </w:r>
      <w:r w:rsidRPr="00077B66">
        <w:rPr>
          <w:i/>
          <w:iCs/>
          <w:sz w:val="24"/>
          <w:szCs w:val="24"/>
          <w:lang w:val="en-US"/>
        </w:rPr>
        <w:t>S</w:t>
      </w:r>
      <w:r w:rsidRPr="00077B66">
        <w:rPr>
          <w:i/>
          <w:iCs/>
          <w:sz w:val="24"/>
          <w:szCs w:val="24"/>
        </w:rPr>
        <w:t xml:space="preserve">. </w:t>
      </w:r>
      <w:r w:rsidRPr="00077B66">
        <w:rPr>
          <w:i/>
          <w:iCs/>
          <w:sz w:val="24"/>
          <w:szCs w:val="24"/>
          <w:lang w:val="en-US"/>
        </w:rPr>
        <w:t>talalajensis</w:t>
      </w:r>
      <w:r w:rsidRPr="00077B66">
        <w:rPr>
          <w:i/>
          <w:iCs/>
          <w:sz w:val="24"/>
          <w:szCs w:val="24"/>
        </w:rPr>
        <w:t xml:space="preserve">), </w:t>
      </w:r>
      <w:r w:rsidRPr="00077B66">
        <w:rPr>
          <w:i/>
          <w:iCs/>
          <w:sz w:val="24"/>
          <w:szCs w:val="24"/>
          <w:lang w:val="en-US"/>
        </w:rPr>
        <w:t>Triznaka</w:t>
      </w:r>
      <w:r w:rsidRPr="00077B66">
        <w:rPr>
          <w:i/>
          <w:iCs/>
          <w:sz w:val="24"/>
          <w:szCs w:val="24"/>
        </w:rPr>
        <w:t>.</w:t>
      </w:r>
    </w:p>
    <w:p w:rsidR="00607A42" w:rsidRPr="00077B66" w:rsidRDefault="00607A42" w:rsidP="00E51142">
      <w:pPr>
        <w:shd w:val="clear" w:color="auto" w:fill="FFFFFF"/>
        <w:spacing w:line="360" w:lineRule="auto"/>
        <w:ind w:firstLine="709"/>
        <w:jc w:val="both"/>
      </w:pPr>
      <w:r w:rsidRPr="00077B66">
        <w:rPr>
          <w:b/>
          <w:bCs/>
          <w:spacing w:val="-1"/>
          <w:sz w:val="24"/>
          <w:szCs w:val="24"/>
        </w:rPr>
        <w:t>Подёнки (</w:t>
      </w:r>
      <w:r w:rsidRPr="00077B66">
        <w:rPr>
          <w:b/>
          <w:bCs/>
          <w:spacing w:val="-1"/>
          <w:sz w:val="24"/>
          <w:szCs w:val="24"/>
          <w:lang w:val="en-US"/>
        </w:rPr>
        <w:t>Ephemeroptera</w:t>
      </w:r>
      <w:r w:rsidRPr="00077B66">
        <w:rPr>
          <w:b/>
          <w:bCs/>
          <w:spacing w:val="-1"/>
          <w:sz w:val="24"/>
          <w:szCs w:val="24"/>
        </w:rPr>
        <w:t xml:space="preserve">) </w:t>
      </w:r>
      <w:r w:rsidRPr="00077B66">
        <w:rPr>
          <w:spacing w:val="-1"/>
          <w:sz w:val="24"/>
          <w:szCs w:val="24"/>
        </w:rPr>
        <w:t xml:space="preserve">представлены семейством </w:t>
      </w:r>
      <w:r w:rsidRPr="00077B66">
        <w:rPr>
          <w:i/>
          <w:iCs/>
          <w:spacing w:val="-1"/>
          <w:sz w:val="24"/>
          <w:szCs w:val="24"/>
          <w:lang w:val="en-US"/>
        </w:rPr>
        <w:t>Siphlonuridae</w:t>
      </w:r>
      <w:r w:rsidRPr="00077B66">
        <w:rPr>
          <w:i/>
          <w:iCs/>
          <w:spacing w:val="-1"/>
          <w:sz w:val="24"/>
          <w:szCs w:val="24"/>
        </w:rPr>
        <w:t xml:space="preserve"> </w:t>
      </w:r>
      <w:r w:rsidRPr="00077B66">
        <w:rPr>
          <w:spacing w:val="-1"/>
          <w:sz w:val="24"/>
          <w:szCs w:val="24"/>
        </w:rPr>
        <w:t xml:space="preserve">с родами </w:t>
      </w:r>
      <w:r w:rsidRPr="00077B66">
        <w:rPr>
          <w:i/>
          <w:iCs/>
          <w:spacing w:val="-1"/>
          <w:sz w:val="24"/>
          <w:szCs w:val="24"/>
        </w:rPr>
        <w:t>(</w:t>
      </w:r>
      <w:r w:rsidRPr="00077B66">
        <w:rPr>
          <w:i/>
          <w:iCs/>
          <w:spacing w:val="-1"/>
          <w:sz w:val="24"/>
          <w:szCs w:val="24"/>
          <w:lang w:val="en-US"/>
        </w:rPr>
        <w:t>Ameletus</w:t>
      </w:r>
      <w:r w:rsidRPr="00077B66">
        <w:rPr>
          <w:i/>
          <w:iCs/>
          <w:spacing w:val="-1"/>
          <w:sz w:val="24"/>
          <w:szCs w:val="24"/>
        </w:rPr>
        <w:t xml:space="preserve">, </w:t>
      </w:r>
      <w:r w:rsidRPr="00077B66">
        <w:rPr>
          <w:i/>
          <w:iCs/>
          <w:sz w:val="24"/>
          <w:szCs w:val="24"/>
          <w:lang w:val="en-US"/>
        </w:rPr>
        <w:t>Siphlonurus</w:t>
      </w:r>
      <w:r w:rsidRPr="00077B66">
        <w:rPr>
          <w:i/>
          <w:iCs/>
          <w:sz w:val="24"/>
          <w:szCs w:val="24"/>
        </w:rPr>
        <w:t xml:space="preserve">); </w:t>
      </w:r>
      <w:r w:rsidRPr="00077B66">
        <w:rPr>
          <w:sz w:val="24"/>
          <w:szCs w:val="24"/>
        </w:rPr>
        <w:t xml:space="preserve">семейством </w:t>
      </w:r>
      <w:r w:rsidRPr="00077B66">
        <w:rPr>
          <w:i/>
          <w:iCs/>
          <w:sz w:val="24"/>
          <w:szCs w:val="24"/>
          <w:lang w:val="en-US"/>
        </w:rPr>
        <w:t>Baetidae</w:t>
      </w:r>
      <w:r w:rsidRPr="00077B66">
        <w:rPr>
          <w:i/>
          <w:iCs/>
          <w:sz w:val="24"/>
          <w:szCs w:val="24"/>
        </w:rPr>
        <w:t xml:space="preserve"> </w:t>
      </w:r>
      <w:r w:rsidRPr="00077B66">
        <w:rPr>
          <w:sz w:val="24"/>
          <w:szCs w:val="24"/>
        </w:rPr>
        <w:t xml:space="preserve">с родами </w:t>
      </w:r>
      <w:r w:rsidRPr="00077B66">
        <w:rPr>
          <w:i/>
          <w:iCs/>
          <w:sz w:val="24"/>
          <w:szCs w:val="24"/>
          <w:lang w:val="en-US"/>
        </w:rPr>
        <w:t>Baetis</w:t>
      </w:r>
      <w:r w:rsidRPr="00077B66">
        <w:rPr>
          <w:i/>
          <w:iCs/>
          <w:sz w:val="24"/>
          <w:szCs w:val="24"/>
        </w:rPr>
        <w:t xml:space="preserve">, </w:t>
      </w:r>
      <w:r w:rsidRPr="00077B66">
        <w:rPr>
          <w:i/>
          <w:iCs/>
          <w:sz w:val="24"/>
          <w:szCs w:val="24"/>
          <w:lang w:val="en-US"/>
        </w:rPr>
        <w:t>Chen</w:t>
      </w:r>
      <w:r w:rsidRPr="00077B66">
        <w:rPr>
          <w:i/>
          <w:iCs/>
          <w:sz w:val="24"/>
          <w:szCs w:val="24"/>
        </w:rPr>
        <w:t xml:space="preserve">; </w:t>
      </w:r>
      <w:r w:rsidRPr="00077B66">
        <w:rPr>
          <w:sz w:val="24"/>
          <w:szCs w:val="24"/>
        </w:rPr>
        <w:t xml:space="preserve">семейством </w:t>
      </w:r>
      <w:r w:rsidRPr="00077B66">
        <w:rPr>
          <w:i/>
          <w:iCs/>
          <w:sz w:val="24"/>
          <w:szCs w:val="24"/>
          <w:lang w:val="en-US"/>
        </w:rPr>
        <w:t>Leptophlebiidae</w:t>
      </w:r>
      <w:r w:rsidRPr="00077B66">
        <w:rPr>
          <w:i/>
          <w:iCs/>
          <w:sz w:val="24"/>
          <w:szCs w:val="24"/>
        </w:rPr>
        <w:t xml:space="preserve"> </w:t>
      </w:r>
      <w:r w:rsidRPr="00077B66">
        <w:rPr>
          <w:sz w:val="24"/>
          <w:szCs w:val="24"/>
        </w:rPr>
        <w:t xml:space="preserve">(род </w:t>
      </w:r>
      <w:r w:rsidRPr="00077B66">
        <w:rPr>
          <w:i/>
          <w:iCs/>
          <w:spacing w:val="-1"/>
          <w:sz w:val="24"/>
          <w:szCs w:val="24"/>
          <w:lang w:val="en-US"/>
        </w:rPr>
        <w:t>Paraleptophlebia</w:t>
      </w:r>
      <w:r w:rsidRPr="00077B66">
        <w:rPr>
          <w:i/>
          <w:iCs/>
          <w:spacing w:val="-1"/>
          <w:sz w:val="24"/>
          <w:szCs w:val="24"/>
        </w:rPr>
        <w:t xml:space="preserve">); </w:t>
      </w:r>
      <w:r w:rsidRPr="00077B66">
        <w:rPr>
          <w:spacing w:val="-1"/>
          <w:sz w:val="24"/>
          <w:szCs w:val="24"/>
        </w:rPr>
        <w:t xml:space="preserve">семейством </w:t>
      </w:r>
      <w:r w:rsidRPr="00077B66">
        <w:rPr>
          <w:i/>
          <w:iCs/>
          <w:spacing w:val="-1"/>
          <w:sz w:val="24"/>
          <w:szCs w:val="24"/>
          <w:lang w:val="en-US"/>
        </w:rPr>
        <w:t>Ephemerellidae</w:t>
      </w:r>
      <w:r w:rsidRPr="00077B66">
        <w:rPr>
          <w:i/>
          <w:iCs/>
          <w:spacing w:val="-1"/>
          <w:sz w:val="24"/>
          <w:szCs w:val="24"/>
        </w:rPr>
        <w:t xml:space="preserve"> </w:t>
      </w:r>
      <w:r w:rsidRPr="00077B66">
        <w:rPr>
          <w:spacing w:val="-1"/>
          <w:sz w:val="24"/>
          <w:szCs w:val="24"/>
        </w:rPr>
        <w:t xml:space="preserve">(род </w:t>
      </w:r>
      <w:r w:rsidRPr="00077B66">
        <w:rPr>
          <w:i/>
          <w:iCs/>
          <w:spacing w:val="-1"/>
          <w:sz w:val="24"/>
          <w:szCs w:val="24"/>
          <w:lang w:val="en-US"/>
        </w:rPr>
        <w:t>Ephemerella</w:t>
      </w:r>
      <w:r w:rsidRPr="00077B66">
        <w:rPr>
          <w:i/>
          <w:iCs/>
          <w:spacing w:val="-1"/>
          <w:sz w:val="24"/>
          <w:szCs w:val="24"/>
        </w:rPr>
        <w:t xml:space="preserve">); </w:t>
      </w:r>
      <w:r w:rsidRPr="00077B66">
        <w:rPr>
          <w:spacing w:val="-1"/>
          <w:sz w:val="24"/>
          <w:szCs w:val="24"/>
        </w:rPr>
        <w:t xml:space="preserve">семейством </w:t>
      </w:r>
      <w:r w:rsidRPr="00077B66">
        <w:rPr>
          <w:i/>
          <w:iCs/>
          <w:spacing w:val="-1"/>
          <w:sz w:val="24"/>
          <w:szCs w:val="24"/>
          <w:lang w:val="en-US"/>
        </w:rPr>
        <w:t>Heptegeniidae</w:t>
      </w:r>
      <w:r w:rsidRPr="00077B66">
        <w:rPr>
          <w:i/>
          <w:iCs/>
          <w:spacing w:val="-1"/>
          <w:sz w:val="24"/>
          <w:szCs w:val="24"/>
        </w:rPr>
        <w:t xml:space="preserve"> </w:t>
      </w:r>
      <w:r w:rsidRPr="00077B66">
        <w:rPr>
          <w:spacing w:val="-1"/>
          <w:sz w:val="24"/>
          <w:szCs w:val="24"/>
        </w:rPr>
        <w:t xml:space="preserve">(род </w:t>
      </w:r>
      <w:r w:rsidRPr="00077B66">
        <w:rPr>
          <w:i/>
          <w:iCs/>
          <w:sz w:val="24"/>
          <w:szCs w:val="24"/>
          <w:lang w:val="en-US"/>
        </w:rPr>
        <w:t>Cynygnula</w:t>
      </w:r>
      <w:r w:rsidRPr="00077B66">
        <w:rPr>
          <w:i/>
          <w:iCs/>
          <w:sz w:val="24"/>
          <w:szCs w:val="24"/>
        </w:rPr>
        <w:t>).</w:t>
      </w:r>
    </w:p>
    <w:p w:rsidR="00607A42" w:rsidRPr="00077B66" w:rsidRDefault="00607A42" w:rsidP="00E51142">
      <w:pPr>
        <w:shd w:val="clear" w:color="auto" w:fill="FFFFFF"/>
        <w:spacing w:line="360" w:lineRule="auto"/>
        <w:ind w:firstLine="709"/>
        <w:jc w:val="both"/>
      </w:pPr>
      <w:r w:rsidRPr="00077B66">
        <w:rPr>
          <w:b/>
          <w:bCs/>
          <w:spacing w:val="-1"/>
          <w:sz w:val="24"/>
          <w:szCs w:val="24"/>
        </w:rPr>
        <w:t>Ручейники (</w:t>
      </w:r>
      <w:r w:rsidRPr="00077B66">
        <w:rPr>
          <w:b/>
          <w:bCs/>
          <w:spacing w:val="-1"/>
          <w:sz w:val="24"/>
          <w:szCs w:val="24"/>
          <w:lang w:val="en-US"/>
        </w:rPr>
        <w:t>Trichoptera</w:t>
      </w:r>
      <w:r w:rsidRPr="00077B66">
        <w:rPr>
          <w:b/>
          <w:bCs/>
          <w:spacing w:val="-1"/>
          <w:sz w:val="24"/>
          <w:szCs w:val="24"/>
        </w:rPr>
        <w:t xml:space="preserve">) </w:t>
      </w:r>
      <w:r w:rsidRPr="00077B66">
        <w:rPr>
          <w:spacing w:val="-1"/>
          <w:sz w:val="24"/>
          <w:szCs w:val="24"/>
        </w:rPr>
        <w:t xml:space="preserve">представлены семейством </w:t>
      </w:r>
      <w:r w:rsidRPr="00077B66">
        <w:rPr>
          <w:i/>
          <w:iCs/>
          <w:spacing w:val="-1"/>
          <w:sz w:val="24"/>
          <w:szCs w:val="24"/>
          <w:lang w:val="en-US"/>
        </w:rPr>
        <w:t>Limnephilidae</w:t>
      </w:r>
      <w:r w:rsidRPr="00077B66">
        <w:rPr>
          <w:i/>
          <w:iCs/>
          <w:spacing w:val="-1"/>
          <w:sz w:val="24"/>
          <w:szCs w:val="24"/>
        </w:rPr>
        <w:t xml:space="preserve"> </w:t>
      </w:r>
      <w:r w:rsidRPr="00077B66">
        <w:rPr>
          <w:spacing w:val="-1"/>
          <w:sz w:val="24"/>
          <w:szCs w:val="24"/>
        </w:rPr>
        <w:t xml:space="preserve">с родами </w:t>
      </w:r>
      <w:r w:rsidRPr="00077B66">
        <w:rPr>
          <w:i/>
          <w:iCs/>
          <w:spacing w:val="-1"/>
          <w:sz w:val="24"/>
          <w:szCs w:val="24"/>
          <w:lang w:val="en-US"/>
        </w:rPr>
        <w:t>Dicosmoecus</w:t>
      </w:r>
      <w:r w:rsidRPr="00077B66">
        <w:rPr>
          <w:i/>
          <w:iCs/>
          <w:spacing w:val="-1"/>
          <w:sz w:val="24"/>
          <w:szCs w:val="24"/>
        </w:rPr>
        <w:t xml:space="preserve">, </w:t>
      </w:r>
      <w:r w:rsidRPr="00077B66">
        <w:rPr>
          <w:i/>
          <w:iCs/>
          <w:spacing w:val="-1"/>
          <w:sz w:val="24"/>
          <w:szCs w:val="24"/>
          <w:lang w:val="en-US"/>
        </w:rPr>
        <w:t>Apatania</w:t>
      </w:r>
      <w:r w:rsidRPr="00077B66">
        <w:rPr>
          <w:i/>
          <w:iCs/>
          <w:spacing w:val="-1"/>
          <w:sz w:val="24"/>
          <w:szCs w:val="24"/>
        </w:rPr>
        <w:t xml:space="preserve">, </w:t>
      </w:r>
      <w:r w:rsidRPr="00077B66">
        <w:rPr>
          <w:i/>
          <w:iCs/>
          <w:spacing w:val="-1"/>
          <w:sz w:val="24"/>
          <w:szCs w:val="24"/>
          <w:lang w:val="en-US"/>
        </w:rPr>
        <w:t>Apataniana</w:t>
      </w:r>
      <w:r w:rsidRPr="00077B66">
        <w:rPr>
          <w:i/>
          <w:iCs/>
          <w:spacing w:val="-1"/>
          <w:sz w:val="24"/>
          <w:szCs w:val="24"/>
        </w:rPr>
        <w:t xml:space="preserve">, </w:t>
      </w:r>
      <w:r w:rsidRPr="00077B66">
        <w:rPr>
          <w:i/>
          <w:iCs/>
          <w:spacing w:val="-1"/>
          <w:sz w:val="24"/>
          <w:szCs w:val="24"/>
          <w:lang w:val="en-US"/>
        </w:rPr>
        <w:t>Architremma</w:t>
      </w:r>
      <w:r w:rsidRPr="00077B66">
        <w:rPr>
          <w:i/>
          <w:iCs/>
          <w:spacing w:val="-1"/>
          <w:sz w:val="24"/>
          <w:szCs w:val="24"/>
        </w:rPr>
        <w:t xml:space="preserve">, </w:t>
      </w:r>
      <w:r w:rsidRPr="00077B66">
        <w:rPr>
          <w:i/>
          <w:iCs/>
          <w:spacing w:val="-1"/>
          <w:sz w:val="24"/>
          <w:szCs w:val="24"/>
          <w:lang w:val="en-US"/>
        </w:rPr>
        <w:t>Hydratophylax</w:t>
      </w:r>
      <w:r w:rsidRPr="00077B66">
        <w:rPr>
          <w:i/>
          <w:iCs/>
          <w:spacing w:val="-1"/>
          <w:sz w:val="24"/>
          <w:szCs w:val="24"/>
        </w:rPr>
        <w:t xml:space="preserve">; </w:t>
      </w:r>
      <w:r w:rsidRPr="00077B66">
        <w:rPr>
          <w:spacing w:val="-1"/>
          <w:sz w:val="24"/>
          <w:szCs w:val="24"/>
        </w:rPr>
        <w:t xml:space="preserve">семейством с родами </w:t>
      </w:r>
      <w:r w:rsidRPr="00077B66">
        <w:rPr>
          <w:i/>
          <w:iCs/>
          <w:spacing w:val="-1"/>
          <w:sz w:val="24"/>
          <w:szCs w:val="24"/>
          <w:lang w:val="en-US"/>
        </w:rPr>
        <w:t>Goera</w:t>
      </w:r>
      <w:r w:rsidRPr="00077B66">
        <w:rPr>
          <w:i/>
          <w:iCs/>
          <w:spacing w:val="-1"/>
          <w:sz w:val="24"/>
          <w:szCs w:val="24"/>
        </w:rPr>
        <w:t xml:space="preserve">, </w:t>
      </w:r>
      <w:r w:rsidRPr="00077B66">
        <w:rPr>
          <w:i/>
          <w:iCs/>
          <w:spacing w:val="-1"/>
          <w:sz w:val="24"/>
          <w:szCs w:val="24"/>
          <w:lang w:val="en-US"/>
        </w:rPr>
        <w:t>Brachycentrus</w:t>
      </w:r>
      <w:r w:rsidRPr="00077B66">
        <w:rPr>
          <w:i/>
          <w:iCs/>
          <w:spacing w:val="-1"/>
          <w:sz w:val="24"/>
          <w:szCs w:val="24"/>
        </w:rPr>
        <w:t>.</w:t>
      </w:r>
    </w:p>
    <w:p w:rsidR="00607A42" w:rsidRPr="00077B66" w:rsidRDefault="00607A42" w:rsidP="00E51142">
      <w:pPr>
        <w:shd w:val="clear" w:color="auto" w:fill="FFFFFF"/>
        <w:spacing w:line="360" w:lineRule="auto"/>
        <w:ind w:firstLine="709"/>
        <w:jc w:val="both"/>
      </w:pPr>
      <w:r w:rsidRPr="00077B66">
        <w:rPr>
          <w:b/>
          <w:bCs/>
          <w:spacing w:val="-1"/>
          <w:sz w:val="24"/>
          <w:szCs w:val="24"/>
        </w:rPr>
        <w:t>Малощетинковые черви (</w:t>
      </w:r>
      <w:r w:rsidRPr="00077B66">
        <w:rPr>
          <w:b/>
          <w:bCs/>
          <w:spacing w:val="-1"/>
          <w:sz w:val="24"/>
          <w:szCs w:val="24"/>
          <w:lang w:val="en-US"/>
        </w:rPr>
        <w:t>Oligochaeta</w:t>
      </w:r>
      <w:r w:rsidRPr="00077B66">
        <w:rPr>
          <w:b/>
          <w:bCs/>
          <w:spacing w:val="-1"/>
          <w:sz w:val="24"/>
          <w:szCs w:val="24"/>
        </w:rPr>
        <w:t xml:space="preserve">) </w:t>
      </w:r>
      <w:r w:rsidRPr="00077B66">
        <w:rPr>
          <w:spacing w:val="-1"/>
          <w:sz w:val="24"/>
          <w:szCs w:val="24"/>
        </w:rPr>
        <w:t xml:space="preserve">представлены семейством </w:t>
      </w:r>
      <w:r w:rsidRPr="00077B66">
        <w:rPr>
          <w:i/>
          <w:iCs/>
          <w:spacing w:val="-1"/>
          <w:sz w:val="24"/>
          <w:szCs w:val="24"/>
          <w:lang w:val="en-US"/>
        </w:rPr>
        <w:t>Tubificidae</w:t>
      </w:r>
      <w:r w:rsidRPr="00077B66">
        <w:rPr>
          <w:i/>
          <w:iCs/>
          <w:spacing w:val="-1"/>
          <w:sz w:val="24"/>
          <w:szCs w:val="24"/>
        </w:rPr>
        <w:t xml:space="preserve"> </w:t>
      </w:r>
      <w:r w:rsidRPr="00077B66">
        <w:rPr>
          <w:spacing w:val="-1"/>
          <w:sz w:val="24"/>
          <w:szCs w:val="24"/>
        </w:rPr>
        <w:t xml:space="preserve">с родами </w:t>
      </w:r>
      <w:r w:rsidRPr="00077B66">
        <w:rPr>
          <w:i/>
          <w:iCs/>
          <w:spacing w:val="-1"/>
          <w:sz w:val="24"/>
          <w:szCs w:val="24"/>
          <w:lang w:val="en-US"/>
        </w:rPr>
        <w:t>Alexandrovia</w:t>
      </w:r>
      <w:r w:rsidRPr="00077B66">
        <w:rPr>
          <w:i/>
          <w:iCs/>
          <w:spacing w:val="-1"/>
          <w:sz w:val="24"/>
          <w:szCs w:val="24"/>
        </w:rPr>
        <w:t xml:space="preserve">, </w:t>
      </w:r>
      <w:r w:rsidRPr="00077B66">
        <w:rPr>
          <w:i/>
          <w:iCs/>
          <w:spacing w:val="-1"/>
          <w:sz w:val="24"/>
          <w:szCs w:val="24"/>
          <w:lang w:val="en-US"/>
        </w:rPr>
        <w:t>Rhyacodrilus</w:t>
      </w:r>
      <w:r w:rsidRPr="00077B66">
        <w:rPr>
          <w:i/>
          <w:iCs/>
          <w:spacing w:val="-1"/>
          <w:sz w:val="24"/>
          <w:szCs w:val="24"/>
        </w:rPr>
        <w:t xml:space="preserve">, </w:t>
      </w:r>
      <w:r w:rsidRPr="00077B66">
        <w:rPr>
          <w:i/>
          <w:iCs/>
          <w:spacing w:val="-1"/>
          <w:sz w:val="24"/>
          <w:szCs w:val="24"/>
          <w:lang w:val="en-US"/>
        </w:rPr>
        <w:t>Tubifex</w:t>
      </w:r>
      <w:r w:rsidRPr="00077B66">
        <w:rPr>
          <w:i/>
          <w:iCs/>
          <w:spacing w:val="-1"/>
          <w:sz w:val="24"/>
          <w:szCs w:val="24"/>
        </w:rPr>
        <w:t xml:space="preserve">, </w:t>
      </w:r>
      <w:r w:rsidRPr="00077B66">
        <w:rPr>
          <w:i/>
          <w:iCs/>
          <w:spacing w:val="-1"/>
          <w:sz w:val="24"/>
          <w:szCs w:val="24"/>
          <w:lang w:val="en-US"/>
        </w:rPr>
        <w:t>Peloscolex</w:t>
      </w:r>
      <w:r w:rsidRPr="00077B66">
        <w:rPr>
          <w:i/>
          <w:iCs/>
          <w:spacing w:val="-1"/>
          <w:sz w:val="24"/>
          <w:szCs w:val="24"/>
        </w:rPr>
        <w:t xml:space="preserve">; </w:t>
      </w:r>
      <w:r w:rsidRPr="00077B66">
        <w:rPr>
          <w:spacing w:val="-1"/>
          <w:sz w:val="24"/>
          <w:szCs w:val="24"/>
        </w:rPr>
        <w:t xml:space="preserve">семейством </w:t>
      </w:r>
      <w:r w:rsidRPr="00077B66">
        <w:rPr>
          <w:i/>
          <w:iCs/>
          <w:spacing w:val="-1"/>
          <w:sz w:val="24"/>
          <w:szCs w:val="24"/>
          <w:lang w:val="en-US"/>
        </w:rPr>
        <w:t>Lumbriculidae</w:t>
      </w:r>
      <w:r w:rsidRPr="00077B66">
        <w:rPr>
          <w:i/>
          <w:iCs/>
          <w:spacing w:val="-1"/>
          <w:sz w:val="24"/>
          <w:szCs w:val="24"/>
        </w:rPr>
        <w:t xml:space="preserve"> </w:t>
      </w:r>
      <w:r w:rsidRPr="00077B66">
        <w:rPr>
          <w:spacing w:val="-1"/>
          <w:sz w:val="24"/>
          <w:szCs w:val="24"/>
        </w:rPr>
        <w:t xml:space="preserve">с родами </w:t>
      </w:r>
      <w:r w:rsidRPr="00077B66">
        <w:rPr>
          <w:i/>
          <w:iCs/>
          <w:spacing w:val="-1"/>
          <w:sz w:val="24"/>
          <w:szCs w:val="24"/>
          <w:lang w:val="en-US"/>
        </w:rPr>
        <w:t>Lumbriculus</w:t>
      </w:r>
      <w:r w:rsidRPr="00077B66">
        <w:rPr>
          <w:i/>
          <w:iCs/>
          <w:spacing w:val="-1"/>
          <w:sz w:val="24"/>
          <w:szCs w:val="24"/>
        </w:rPr>
        <w:t xml:space="preserve">, </w:t>
      </w:r>
      <w:r w:rsidRPr="00077B66">
        <w:rPr>
          <w:i/>
          <w:iCs/>
          <w:sz w:val="24"/>
          <w:szCs w:val="24"/>
          <w:lang w:val="en-US"/>
        </w:rPr>
        <w:t>Styloscolex</w:t>
      </w:r>
      <w:r w:rsidRPr="00077B66">
        <w:rPr>
          <w:i/>
          <w:iCs/>
          <w:sz w:val="24"/>
          <w:szCs w:val="24"/>
        </w:rPr>
        <w:t xml:space="preserve">, </w:t>
      </w:r>
      <w:r w:rsidRPr="00077B66">
        <w:rPr>
          <w:i/>
          <w:iCs/>
          <w:sz w:val="24"/>
          <w:szCs w:val="24"/>
          <w:lang w:val="en-US"/>
        </w:rPr>
        <w:t>Thichodrilus</w:t>
      </w:r>
      <w:r w:rsidRPr="00077B66">
        <w:rPr>
          <w:i/>
          <w:iCs/>
          <w:sz w:val="24"/>
          <w:szCs w:val="24"/>
        </w:rPr>
        <w:t xml:space="preserve">, </w:t>
      </w:r>
      <w:r w:rsidRPr="00077B66">
        <w:rPr>
          <w:i/>
          <w:iCs/>
          <w:sz w:val="24"/>
          <w:szCs w:val="24"/>
          <w:lang w:val="en-US"/>
        </w:rPr>
        <w:t>Rhynchelmis</w:t>
      </w:r>
      <w:r w:rsidRPr="00077B66">
        <w:rPr>
          <w:i/>
          <w:iCs/>
          <w:sz w:val="24"/>
          <w:szCs w:val="24"/>
        </w:rPr>
        <w:t>.</w:t>
      </w:r>
    </w:p>
    <w:p w:rsidR="00607A42" w:rsidRPr="00077B66" w:rsidRDefault="00607A42" w:rsidP="00E51142">
      <w:pPr>
        <w:shd w:val="clear" w:color="auto" w:fill="FFFFFF"/>
        <w:spacing w:line="360" w:lineRule="auto"/>
        <w:ind w:firstLine="709"/>
        <w:jc w:val="both"/>
      </w:pPr>
      <w:r w:rsidRPr="00077B66">
        <w:rPr>
          <w:b/>
          <w:bCs/>
          <w:sz w:val="24"/>
          <w:szCs w:val="24"/>
        </w:rPr>
        <w:t>Акариформные клещи (</w:t>
      </w:r>
      <w:r w:rsidRPr="00077B66">
        <w:rPr>
          <w:b/>
          <w:bCs/>
          <w:sz w:val="24"/>
          <w:szCs w:val="24"/>
          <w:lang w:val="en-US"/>
        </w:rPr>
        <w:t>Acariformes</w:t>
      </w:r>
      <w:r w:rsidRPr="00077B66">
        <w:rPr>
          <w:b/>
          <w:bCs/>
          <w:sz w:val="24"/>
          <w:szCs w:val="24"/>
        </w:rPr>
        <w:t xml:space="preserve">) </w:t>
      </w:r>
      <w:r w:rsidRPr="00077B66">
        <w:rPr>
          <w:sz w:val="24"/>
          <w:szCs w:val="24"/>
        </w:rPr>
        <w:t xml:space="preserve">- роды </w:t>
      </w:r>
      <w:r w:rsidRPr="00077B66">
        <w:rPr>
          <w:i/>
          <w:iCs/>
          <w:sz w:val="24"/>
          <w:szCs w:val="24"/>
          <w:lang w:val="en-US"/>
        </w:rPr>
        <w:t>Sperchon</w:t>
      </w:r>
      <w:r w:rsidRPr="00077B66">
        <w:rPr>
          <w:i/>
          <w:iCs/>
          <w:sz w:val="24"/>
          <w:szCs w:val="24"/>
        </w:rPr>
        <w:t xml:space="preserve"> </w:t>
      </w:r>
      <w:r w:rsidRPr="00077B66">
        <w:rPr>
          <w:sz w:val="24"/>
          <w:szCs w:val="24"/>
        </w:rPr>
        <w:t xml:space="preserve">и </w:t>
      </w:r>
      <w:r w:rsidRPr="00077B66">
        <w:rPr>
          <w:i/>
          <w:iCs/>
          <w:sz w:val="24"/>
          <w:szCs w:val="24"/>
          <w:lang w:val="en-US"/>
        </w:rPr>
        <w:t>Lebertia</w:t>
      </w:r>
      <w:r w:rsidRPr="00077B66">
        <w:rPr>
          <w:i/>
          <w:iCs/>
          <w:sz w:val="24"/>
          <w:szCs w:val="24"/>
        </w:rPr>
        <w:t>.</w:t>
      </w:r>
    </w:p>
    <w:p w:rsidR="00607A42" w:rsidRPr="00077B66" w:rsidRDefault="00607A42" w:rsidP="00E51142">
      <w:pPr>
        <w:shd w:val="clear" w:color="auto" w:fill="FFFFFF"/>
        <w:spacing w:line="360" w:lineRule="auto"/>
        <w:ind w:firstLine="709"/>
        <w:jc w:val="both"/>
      </w:pPr>
      <w:r w:rsidRPr="00077B66">
        <w:rPr>
          <w:sz w:val="24"/>
          <w:szCs w:val="24"/>
        </w:rPr>
        <w:t>По данным мониторинга, в осенний период, средняя биомасса организмов бентоса в водотоках бассейна Колымы, составляет 0,41 г/м</w:t>
      </w:r>
      <w:r w:rsidRPr="00077B66">
        <w:rPr>
          <w:sz w:val="24"/>
          <w:szCs w:val="24"/>
          <w:vertAlign w:val="superscript"/>
        </w:rPr>
        <w:t>2</w:t>
      </w:r>
      <w:r w:rsidRPr="00077B66">
        <w:rPr>
          <w:sz w:val="24"/>
          <w:szCs w:val="24"/>
        </w:rPr>
        <w:t>.</w:t>
      </w:r>
    </w:p>
    <w:p w:rsidR="00607A42" w:rsidRPr="00077B66" w:rsidRDefault="00607A42" w:rsidP="00E51142">
      <w:pPr>
        <w:shd w:val="clear" w:color="auto" w:fill="FFFFFF"/>
        <w:spacing w:line="360" w:lineRule="auto"/>
        <w:ind w:firstLine="709"/>
        <w:jc w:val="both"/>
      </w:pPr>
      <w:r w:rsidRPr="00077B66">
        <w:rPr>
          <w:sz w:val="24"/>
          <w:szCs w:val="24"/>
        </w:rPr>
        <w:t>Характерной негативной чертой экосистем горных и предгорных водотоков и, в частности рек Дальнего Востока является отсутствие истинного зоопланктона. Экологическая ниша толщи воды этих водотоков заполняется мигрирующими в толще воды организмами зообентоса - дрифтом. В дрифте участвуют практически все группы донной фауны, т.е. он также, в основной массе, представлен подёнками (</w:t>
      </w:r>
      <w:r w:rsidRPr="00077B66">
        <w:rPr>
          <w:sz w:val="24"/>
          <w:szCs w:val="24"/>
          <w:lang w:val="en-US"/>
        </w:rPr>
        <w:t>Ephemeroptera</w:t>
      </w:r>
      <w:r w:rsidRPr="00077B66">
        <w:rPr>
          <w:sz w:val="24"/>
          <w:szCs w:val="24"/>
        </w:rPr>
        <w:t>), веснянками (</w:t>
      </w:r>
      <w:r w:rsidRPr="00077B66">
        <w:rPr>
          <w:sz w:val="24"/>
          <w:szCs w:val="24"/>
          <w:lang w:val="en-US"/>
        </w:rPr>
        <w:t>Plecoptera</w:t>
      </w:r>
      <w:r w:rsidRPr="00077B66">
        <w:rPr>
          <w:sz w:val="24"/>
          <w:szCs w:val="24"/>
        </w:rPr>
        <w:t xml:space="preserve">), ручейниками </w:t>
      </w:r>
      <w:r w:rsidRPr="00077B66">
        <w:rPr>
          <w:spacing w:val="-1"/>
          <w:sz w:val="24"/>
          <w:szCs w:val="24"/>
        </w:rPr>
        <w:t>(</w:t>
      </w:r>
      <w:r w:rsidRPr="00077B66">
        <w:rPr>
          <w:spacing w:val="-1"/>
          <w:sz w:val="24"/>
          <w:szCs w:val="24"/>
          <w:lang w:val="en-US"/>
        </w:rPr>
        <w:t>Trichoptera</w:t>
      </w:r>
      <w:r w:rsidRPr="00077B66">
        <w:rPr>
          <w:spacing w:val="-1"/>
          <w:sz w:val="24"/>
          <w:szCs w:val="24"/>
        </w:rPr>
        <w:t>), двукрылыми (</w:t>
      </w:r>
      <w:r w:rsidRPr="00077B66">
        <w:rPr>
          <w:spacing w:val="-1"/>
          <w:sz w:val="24"/>
          <w:szCs w:val="24"/>
          <w:lang w:val="en-US"/>
        </w:rPr>
        <w:t>Diptera</w:t>
      </w:r>
      <w:r w:rsidRPr="00077B66">
        <w:rPr>
          <w:spacing w:val="-1"/>
          <w:sz w:val="24"/>
          <w:szCs w:val="24"/>
        </w:rPr>
        <w:t>), а также жесткокрылыми (</w:t>
      </w:r>
      <w:r w:rsidRPr="00077B66">
        <w:rPr>
          <w:spacing w:val="-1"/>
          <w:sz w:val="24"/>
          <w:szCs w:val="24"/>
          <w:lang w:val="en-US"/>
        </w:rPr>
        <w:t>Coleoptera</w:t>
      </w:r>
      <w:r w:rsidRPr="00077B66">
        <w:rPr>
          <w:spacing w:val="-1"/>
          <w:sz w:val="24"/>
          <w:szCs w:val="24"/>
        </w:rPr>
        <w:t xml:space="preserve">), поэтому видовой состав бентоса и дрифта, в основной массе совпадают. Жесткокрылые представлены родами: </w:t>
      </w:r>
      <w:r w:rsidRPr="00077B66">
        <w:rPr>
          <w:i/>
          <w:iCs/>
          <w:spacing w:val="-1"/>
          <w:sz w:val="24"/>
          <w:szCs w:val="24"/>
          <w:lang w:val="en-US"/>
        </w:rPr>
        <w:t>Halipus</w:t>
      </w:r>
      <w:r w:rsidRPr="00077B66">
        <w:rPr>
          <w:i/>
          <w:iCs/>
          <w:spacing w:val="-1"/>
          <w:sz w:val="24"/>
          <w:szCs w:val="24"/>
        </w:rPr>
        <w:t xml:space="preserve"> </w:t>
      </w:r>
      <w:r w:rsidRPr="00077B66">
        <w:rPr>
          <w:spacing w:val="-1"/>
          <w:sz w:val="24"/>
          <w:szCs w:val="24"/>
          <w:lang w:val="en-US"/>
        </w:rPr>
        <w:t>sp</w:t>
      </w:r>
      <w:r w:rsidRPr="00077B66">
        <w:rPr>
          <w:spacing w:val="-1"/>
          <w:sz w:val="24"/>
          <w:szCs w:val="24"/>
        </w:rPr>
        <w:t xml:space="preserve">., </w:t>
      </w:r>
      <w:r w:rsidRPr="00077B66">
        <w:rPr>
          <w:i/>
          <w:iCs/>
          <w:sz w:val="24"/>
          <w:szCs w:val="24"/>
          <w:lang w:val="en-US"/>
        </w:rPr>
        <w:t>Coelambus</w:t>
      </w:r>
      <w:r w:rsidRPr="00077B66">
        <w:rPr>
          <w:i/>
          <w:iCs/>
          <w:sz w:val="24"/>
          <w:szCs w:val="24"/>
        </w:rPr>
        <w:t xml:space="preserve"> </w:t>
      </w:r>
      <w:r w:rsidRPr="00077B66">
        <w:rPr>
          <w:sz w:val="24"/>
          <w:szCs w:val="24"/>
          <w:lang w:val="en-US"/>
        </w:rPr>
        <w:t>sp</w:t>
      </w:r>
      <w:r w:rsidRPr="00077B66">
        <w:rPr>
          <w:sz w:val="24"/>
          <w:szCs w:val="24"/>
        </w:rPr>
        <w:t xml:space="preserve">., </w:t>
      </w:r>
      <w:r w:rsidRPr="00077B66">
        <w:rPr>
          <w:i/>
          <w:iCs/>
          <w:sz w:val="24"/>
          <w:szCs w:val="24"/>
          <w:lang w:val="en-US"/>
        </w:rPr>
        <w:t>Hydroporus</w:t>
      </w:r>
      <w:r w:rsidRPr="00077B66">
        <w:rPr>
          <w:i/>
          <w:iCs/>
          <w:sz w:val="24"/>
          <w:szCs w:val="24"/>
        </w:rPr>
        <w:t xml:space="preserve"> </w:t>
      </w:r>
      <w:r w:rsidRPr="00077B66">
        <w:rPr>
          <w:sz w:val="24"/>
          <w:szCs w:val="24"/>
          <w:lang w:val="en-US"/>
        </w:rPr>
        <w:t>sp</w:t>
      </w:r>
      <w:r w:rsidRPr="00077B66">
        <w:rPr>
          <w:sz w:val="24"/>
          <w:szCs w:val="24"/>
        </w:rPr>
        <w:t>. и др. Интенсивность дрифта тесно связана с экологическими циклами амфибиотических насекомых (основы зообентоса) и зависит от гидрологических условий.</w:t>
      </w:r>
    </w:p>
    <w:p w:rsidR="00607A42" w:rsidRPr="00077B66" w:rsidRDefault="00607A42" w:rsidP="00E51142">
      <w:pPr>
        <w:shd w:val="clear" w:color="auto" w:fill="FFFFFF"/>
        <w:spacing w:line="360" w:lineRule="auto"/>
        <w:ind w:firstLine="709"/>
        <w:jc w:val="both"/>
      </w:pPr>
      <w:r w:rsidRPr="00077B66">
        <w:rPr>
          <w:spacing w:val="-1"/>
          <w:sz w:val="24"/>
          <w:szCs w:val="24"/>
        </w:rPr>
        <w:t xml:space="preserve">В водотоках бассейна р. Колымы и реках охотоморского побережья интенсивность дрифта в </w:t>
      </w:r>
      <w:r w:rsidRPr="00077B66">
        <w:rPr>
          <w:sz w:val="24"/>
          <w:szCs w:val="24"/>
        </w:rPr>
        <w:t xml:space="preserve">межень обычно составляет около 0,001-0,002 г/м. В паводки она достигает 0,1 и более г/м. Учитывая, что количество паводковых дней обычно составляет примерно 1/3 от общего числа </w:t>
      </w:r>
      <w:r w:rsidRPr="00077B66">
        <w:rPr>
          <w:spacing w:val="-1"/>
          <w:sz w:val="24"/>
          <w:szCs w:val="24"/>
        </w:rPr>
        <w:t>дней открытой воды, то средняя биомасса дрифта в летне-осенний период составит 0,033 г/м</w:t>
      </w:r>
      <w:r w:rsidRPr="00077B66">
        <w:rPr>
          <w:spacing w:val="-1"/>
          <w:sz w:val="24"/>
          <w:szCs w:val="24"/>
          <w:vertAlign w:val="superscript"/>
        </w:rPr>
        <w:t>3</w:t>
      </w:r>
      <w:r w:rsidRPr="00077B66">
        <w:rPr>
          <w:spacing w:val="-1"/>
          <w:sz w:val="24"/>
          <w:szCs w:val="24"/>
        </w:rPr>
        <w:t>.</w:t>
      </w:r>
    </w:p>
    <w:p w:rsidR="00607A42" w:rsidRPr="00077B66" w:rsidRDefault="00607A42" w:rsidP="00E51142">
      <w:pPr>
        <w:shd w:val="clear" w:color="auto" w:fill="FFFFFF"/>
        <w:spacing w:line="360" w:lineRule="auto"/>
        <w:ind w:firstLine="709"/>
        <w:jc w:val="both"/>
      </w:pPr>
      <w:r w:rsidRPr="00077B66">
        <w:rPr>
          <w:spacing w:val="-1"/>
          <w:sz w:val="24"/>
          <w:szCs w:val="24"/>
        </w:rPr>
        <w:t>В настоящее время, промысловый и любительский лов на данном водотоке не ведётся.</w:t>
      </w:r>
    </w:p>
    <w:p w:rsidR="00607A42" w:rsidRPr="00077B66" w:rsidRDefault="00607A42" w:rsidP="00E51142">
      <w:pPr>
        <w:pStyle w:val="a2"/>
        <w:spacing w:before="0" w:line="360" w:lineRule="auto"/>
        <w:ind w:firstLine="709"/>
        <w:rPr>
          <w:sz w:val="24"/>
          <w:szCs w:val="24"/>
        </w:rPr>
      </w:pPr>
      <w:r w:rsidRPr="00077B66">
        <w:rPr>
          <w:sz w:val="24"/>
          <w:szCs w:val="24"/>
        </w:rPr>
        <w:t xml:space="preserve">Руководствуясь Приказом Федерального агентства по рыболовству от 17.09.2009 г. № 818 </w:t>
      </w:r>
      <w:r w:rsidRPr="00077B66">
        <w:rPr>
          <w:spacing w:val="-1"/>
          <w:sz w:val="24"/>
          <w:szCs w:val="24"/>
        </w:rPr>
        <w:t xml:space="preserve">«Об установлении категорий водных объектов...», при определении категорий водных объектов </w:t>
      </w:r>
      <w:r w:rsidRPr="00077B66">
        <w:rPr>
          <w:sz w:val="24"/>
          <w:szCs w:val="24"/>
        </w:rPr>
        <w:t xml:space="preserve">рыбохозяйственного значения, на основании данных государственного мониторинга, согласно Приказу Федерального агентства по рыболовству от 16 марта 2009 г. № 191 «Об утверждении </w:t>
      </w:r>
      <w:r w:rsidRPr="00077B66">
        <w:rPr>
          <w:sz w:val="24"/>
          <w:szCs w:val="24"/>
        </w:rPr>
        <w:lastRenderedPageBreak/>
        <w:t xml:space="preserve">перечня особо ценных и ценных видов водных биоресурсов, отнесённых к объектам </w:t>
      </w:r>
      <w:r w:rsidRPr="00077B66">
        <w:rPr>
          <w:spacing w:val="-2"/>
          <w:sz w:val="24"/>
          <w:szCs w:val="24"/>
        </w:rPr>
        <w:t xml:space="preserve">рыболовства», </w:t>
      </w:r>
      <w:r w:rsidRPr="00077B66">
        <w:rPr>
          <w:sz w:val="24"/>
          <w:szCs w:val="24"/>
        </w:rPr>
        <w:t>на основании акта № 1 «Об определении категорий водных объектов рыбохозяйственного значения» от 03.12.2010 г. река Омчак относится к водным объектам первой категории рыбохозяйственного значения.</w:t>
      </w:r>
    </w:p>
    <w:p w:rsidR="00607A42" w:rsidRPr="00077B66" w:rsidRDefault="00607A42" w:rsidP="00E51142">
      <w:pPr>
        <w:pStyle w:val="a2"/>
        <w:spacing w:before="0" w:line="360" w:lineRule="auto"/>
        <w:ind w:firstLine="709"/>
        <w:rPr>
          <w:sz w:val="24"/>
          <w:szCs w:val="24"/>
        </w:rPr>
      </w:pPr>
      <w:r w:rsidRPr="00077B66">
        <w:rPr>
          <w:sz w:val="24"/>
          <w:szCs w:val="24"/>
        </w:rPr>
        <w:t>Учитывая состав ихтиофауны, условия ее воспроизводства, отсутствие зимовальных ям, а также отсутствие добычи (вылова), водный объект - ручьи Морозов, Павлик, Ванин, Спутник, Федра, Сбросовый, Котомка, Декабрьский могут быть отнесены к водным объектам второй катего</w:t>
      </w:r>
      <w:r w:rsidR="00642CFE" w:rsidRPr="00077B66">
        <w:rPr>
          <w:sz w:val="24"/>
          <w:szCs w:val="24"/>
        </w:rPr>
        <w:t>рии рыбохозяйственного значения</w:t>
      </w:r>
      <w:r w:rsidRPr="00077B66">
        <w:rPr>
          <w:sz w:val="24"/>
          <w:szCs w:val="24"/>
        </w:rPr>
        <w:t>.</w:t>
      </w:r>
    </w:p>
    <w:p w:rsidR="00607A42" w:rsidRPr="00077B66" w:rsidRDefault="00607A42" w:rsidP="00E51142">
      <w:pPr>
        <w:spacing w:line="360" w:lineRule="auto"/>
        <w:ind w:firstLine="709"/>
        <w:jc w:val="both"/>
        <w:textAlignment w:val="baseline"/>
        <w:rPr>
          <w:rStyle w:val="FontStyle37"/>
          <w:sz w:val="24"/>
          <w:szCs w:val="24"/>
        </w:rPr>
      </w:pPr>
      <w:r w:rsidRPr="00077B66">
        <w:rPr>
          <w:sz w:val="24"/>
          <w:szCs w:val="24"/>
        </w:rPr>
        <w:t>Оценка состояния природной воды изучаемой территории по гидробиологическим показателям проведена относительно известных данных о показателях развития сообществ донных биоценозов водотоков Крайнего Северо-Востока Азии.</w:t>
      </w:r>
    </w:p>
    <w:p w:rsidR="00FE0371" w:rsidRPr="00077B66" w:rsidRDefault="00FE0371" w:rsidP="00E27F09">
      <w:pPr>
        <w:pStyle w:val="3"/>
        <w:numPr>
          <w:ilvl w:val="0"/>
          <w:numId w:val="0"/>
        </w:numPr>
        <w:ind w:left="709"/>
        <w:jc w:val="both"/>
      </w:pPr>
      <w:bookmarkStart w:id="63" w:name="_Toc8110009"/>
      <w:r w:rsidRPr="00077B66">
        <w:t>5.2.8 Социально-экономические исследования</w:t>
      </w:r>
      <w:bookmarkEnd w:id="56"/>
      <w:bookmarkEnd w:id="63"/>
    </w:p>
    <w:p w:rsidR="00B57341" w:rsidRDefault="00EE796B" w:rsidP="00E27F09">
      <w:pPr>
        <w:pStyle w:val="aff1"/>
        <w:spacing w:before="0" w:beforeAutospacing="0" w:after="0" w:line="360" w:lineRule="auto"/>
        <w:ind w:firstLine="709"/>
        <w:jc w:val="both"/>
        <w:rPr>
          <w:shd w:val="clear" w:color="auto" w:fill="FFFFFF"/>
        </w:rPr>
      </w:pPr>
      <w:r w:rsidRPr="00077B66">
        <w:rPr>
          <w:shd w:val="clear" w:color="auto" w:fill="FFFFFF"/>
        </w:rPr>
        <w:t>Тенькинский городской округ (ГО) образован в 1953 году, расположен на северо-западе Магаданской области, граничит на севере с Сусуманским и Ягоднинским районами, на юге - с Ольским районом, на востоке - с Хасынским, на западе граница совпадает с административной границей Магаданской области и Хабаровского края.</w:t>
      </w:r>
      <w:r w:rsidRPr="00077B66">
        <w:rPr>
          <w:rStyle w:val="apple-converted-space"/>
          <w:shd w:val="clear" w:color="auto" w:fill="FFFFFF"/>
        </w:rPr>
        <w:t xml:space="preserve"> </w:t>
      </w:r>
      <w:r w:rsidRPr="00077B66">
        <w:rPr>
          <w:shd w:val="clear" w:color="auto" w:fill="FFFFFF"/>
        </w:rPr>
        <w:t>Название районного центра: поселок Усть-Омчуг. Количество проживающих в районном центре: 4,2 тыс. человек. Удаленность от областного центра: 282 километра.</w:t>
      </w:r>
    </w:p>
    <w:p w:rsidR="00E27F09" w:rsidRPr="00077B66" w:rsidRDefault="00E27F09" w:rsidP="00E27F09">
      <w:pPr>
        <w:spacing w:line="360" w:lineRule="auto"/>
        <w:ind w:firstLine="567"/>
        <w:jc w:val="both"/>
        <w:rPr>
          <w:sz w:val="24"/>
          <w:szCs w:val="24"/>
        </w:rPr>
      </w:pPr>
      <w:r w:rsidRPr="00077B66">
        <w:rPr>
          <w:sz w:val="24"/>
          <w:szCs w:val="24"/>
        </w:rPr>
        <w:t>Таблица 5.19 - Населенные пункты, расположенные в границах территории муниципального образования «Тенькинский городской округ» Магаданской области:</w:t>
      </w:r>
    </w:p>
    <w:tbl>
      <w:tblPr>
        <w:tblW w:w="10173" w:type="dxa"/>
        <w:tblLayout w:type="fixed"/>
        <w:tblLook w:val="0000" w:firstRow="0" w:lastRow="0" w:firstColumn="0" w:lastColumn="0" w:noHBand="0" w:noVBand="0"/>
      </w:tblPr>
      <w:tblGrid>
        <w:gridCol w:w="539"/>
        <w:gridCol w:w="1837"/>
        <w:gridCol w:w="1560"/>
        <w:gridCol w:w="2409"/>
        <w:gridCol w:w="1985"/>
        <w:gridCol w:w="1843"/>
      </w:tblGrid>
      <w:tr w:rsidR="009B0973" w:rsidRPr="00077B66" w:rsidTr="009B0973">
        <w:trPr>
          <w:tblHeader/>
        </w:trPr>
        <w:tc>
          <w:tcPr>
            <w:tcW w:w="539"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spacing w:line="204" w:lineRule="auto"/>
              <w:jc w:val="center"/>
              <w:rPr>
                <w:b/>
                <w:sz w:val="20"/>
                <w:szCs w:val="20"/>
              </w:rPr>
            </w:pPr>
            <w:r w:rsidRPr="00077B66">
              <w:rPr>
                <w:b/>
                <w:sz w:val="20"/>
                <w:szCs w:val="20"/>
              </w:rPr>
              <w:t>№ п/п</w:t>
            </w:r>
          </w:p>
        </w:tc>
        <w:tc>
          <w:tcPr>
            <w:tcW w:w="1837"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spacing w:line="204" w:lineRule="auto"/>
              <w:jc w:val="center"/>
              <w:rPr>
                <w:b/>
                <w:sz w:val="20"/>
                <w:szCs w:val="20"/>
              </w:rPr>
            </w:pPr>
            <w:r w:rsidRPr="00077B66">
              <w:rPr>
                <w:b/>
                <w:sz w:val="20"/>
                <w:szCs w:val="20"/>
              </w:rPr>
              <w:t>Статус и наименование</w:t>
            </w:r>
          </w:p>
          <w:p w:rsidR="009B0973" w:rsidRPr="00077B66" w:rsidRDefault="009B0973" w:rsidP="009B0973">
            <w:pPr>
              <w:spacing w:line="204" w:lineRule="auto"/>
              <w:jc w:val="center"/>
              <w:rPr>
                <w:b/>
                <w:sz w:val="20"/>
                <w:szCs w:val="20"/>
              </w:rPr>
            </w:pPr>
            <w:r w:rsidRPr="00077B66">
              <w:rPr>
                <w:b/>
                <w:sz w:val="20"/>
                <w:szCs w:val="20"/>
              </w:rPr>
              <w:t>населенного пункта</w:t>
            </w:r>
          </w:p>
        </w:tc>
        <w:tc>
          <w:tcPr>
            <w:tcW w:w="1560"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spacing w:line="204" w:lineRule="auto"/>
              <w:jc w:val="center"/>
              <w:rPr>
                <w:b/>
                <w:sz w:val="20"/>
                <w:szCs w:val="20"/>
              </w:rPr>
            </w:pPr>
            <w:r w:rsidRPr="00077B66">
              <w:rPr>
                <w:b/>
                <w:sz w:val="20"/>
                <w:szCs w:val="20"/>
              </w:rPr>
              <w:t>Численность</w:t>
            </w:r>
          </w:p>
          <w:p w:rsidR="009B0973" w:rsidRPr="00077B66" w:rsidRDefault="009B0973" w:rsidP="009B0973">
            <w:pPr>
              <w:spacing w:line="204" w:lineRule="auto"/>
              <w:jc w:val="center"/>
              <w:rPr>
                <w:b/>
                <w:sz w:val="20"/>
                <w:szCs w:val="20"/>
              </w:rPr>
            </w:pPr>
            <w:r w:rsidRPr="00077B66">
              <w:rPr>
                <w:b/>
                <w:sz w:val="20"/>
                <w:szCs w:val="20"/>
              </w:rPr>
              <w:t>населения (чел.)</w:t>
            </w:r>
          </w:p>
          <w:p w:rsidR="009B0973" w:rsidRPr="00077B66" w:rsidRDefault="009B0973" w:rsidP="009B0973">
            <w:pPr>
              <w:spacing w:line="204" w:lineRule="auto"/>
              <w:jc w:val="center"/>
              <w:rPr>
                <w:b/>
                <w:sz w:val="20"/>
                <w:szCs w:val="20"/>
              </w:rPr>
            </w:pPr>
            <w:r w:rsidRPr="00077B66">
              <w:rPr>
                <w:b/>
                <w:sz w:val="20"/>
                <w:szCs w:val="20"/>
              </w:rPr>
              <w:t>на 01.01.2018</w:t>
            </w:r>
          </w:p>
        </w:tc>
        <w:tc>
          <w:tcPr>
            <w:tcW w:w="2409"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spacing w:line="204" w:lineRule="auto"/>
              <w:jc w:val="center"/>
              <w:rPr>
                <w:b/>
                <w:sz w:val="20"/>
                <w:szCs w:val="20"/>
              </w:rPr>
            </w:pPr>
            <w:r w:rsidRPr="00077B66">
              <w:rPr>
                <w:b/>
                <w:sz w:val="20"/>
                <w:szCs w:val="20"/>
              </w:rPr>
              <w:t>Численность населения, относящегося к коренным малочисленным народам (чел.)</w:t>
            </w:r>
          </w:p>
        </w:tc>
        <w:tc>
          <w:tcPr>
            <w:tcW w:w="1985"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spacing w:line="204" w:lineRule="auto"/>
              <w:jc w:val="center"/>
              <w:rPr>
                <w:b/>
                <w:sz w:val="20"/>
                <w:szCs w:val="20"/>
              </w:rPr>
            </w:pPr>
            <w:r w:rsidRPr="00077B66">
              <w:rPr>
                <w:b/>
                <w:sz w:val="20"/>
                <w:szCs w:val="20"/>
              </w:rPr>
              <w:t>Расстояние до административного центра городского округа (км)</w:t>
            </w:r>
          </w:p>
        </w:tc>
        <w:tc>
          <w:tcPr>
            <w:tcW w:w="1843" w:type="dxa"/>
            <w:tcBorders>
              <w:top w:val="single" w:sz="4" w:space="0" w:color="000000"/>
              <w:left w:val="single" w:sz="4" w:space="0" w:color="000000"/>
              <w:bottom w:val="single" w:sz="4" w:space="0" w:color="000000"/>
              <w:right w:val="single" w:sz="4" w:space="0" w:color="000000"/>
            </w:tcBorders>
            <w:vAlign w:val="center"/>
          </w:tcPr>
          <w:p w:rsidR="009B0973" w:rsidRPr="00077B66" w:rsidRDefault="009B0973" w:rsidP="009B0973">
            <w:pPr>
              <w:snapToGrid w:val="0"/>
              <w:spacing w:line="204" w:lineRule="auto"/>
              <w:jc w:val="center"/>
              <w:rPr>
                <w:b/>
                <w:sz w:val="20"/>
                <w:szCs w:val="20"/>
              </w:rPr>
            </w:pPr>
            <w:r w:rsidRPr="00077B66">
              <w:rPr>
                <w:b/>
                <w:sz w:val="20"/>
                <w:szCs w:val="20"/>
              </w:rPr>
              <w:t>Расстояние</w:t>
            </w:r>
          </w:p>
          <w:p w:rsidR="009B0973" w:rsidRPr="00077B66" w:rsidRDefault="009B0973" w:rsidP="009B0973">
            <w:pPr>
              <w:snapToGrid w:val="0"/>
              <w:spacing w:line="204" w:lineRule="auto"/>
              <w:jc w:val="center"/>
              <w:rPr>
                <w:b/>
                <w:sz w:val="20"/>
                <w:szCs w:val="20"/>
              </w:rPr>
            </w:pPr>
            <w:r w:rsidRPr="00077B66">
              <w:rPr>
                <w:b/>
                <w:sz w:val="20"/>
                <w:szCs w:val="20"/>
              </w:rPr>
              <w:t>до г. Магадана (км)</w:t>
            </w:r>
          </w:p>
        </w:tc>
      </w:tr>
      <w:tr w:rsidR="009B0973" w:rsidRPr="00077B66" w:rsidTr="009B0973">
        <w:tc>
          <w:tcPr>
            <w:tcW w:w="539" w:type="dxa"/>
            <w:tcBorders>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1.</w:t>
            </w:r>
          </w:p>
        </w:tc>
        <w:tc>
          <w:tcPr>
            <w:tcW w:w="1837" w:type="dxa"/>
            <w:tcBorders>
              <w:left w:val="single" w:sz="4" w:space="0" w:color="000000"/>
              <w:bottom w:val="single" w:sz="4" w:space="0" w:color="000000"/>
            </w:tcBorders>
            <w:vAlign w:val="center"/>
          </w:tcPr>
          <w:p w:rsidR="009B0973" w:rsidRPr="00077B66" w:rsidRDefault="009B0973" w:rsidP="009B0973">
            <w:pPr>
              <w:snapToGrid w:val="0"/>
              <w:rPr>
                <w:sz w:val="20"/>
                <w:szCs w:val="20"/>
              </w:rPr>
            </w:pPr>
            <w:r w:rsidRPr="00077B66">
              <w:rPr>
                <w:sz w:val="20"/>
                <w:szCs w:val="20"/>
              </w:rPr>
              <w:t>пос. Мадаун</w:t>
            </w:r>
          </w:p>
        </w:tc>
        <w:tc>
          <w:tcPr>
            <w:tcW w:w="1560" w:type="dxa"/>
            <w:tcBorders>
              <w:left w:val="single" w:sz="4" w:space="0" w:color="000000"/>
              <w:bottom w:val="single" w:sz="4" w:space="0" w:color="000000"/>
            </w:tcBorders>
            <w:vAlign w:val="center"/>
          </w:tcPr>
          <w:p w:rsidR="009B0973" w:rsidRPr="009B0973" w:rsidRDefault="009B0973" w:rsidP="009B0973">
            <w:pPr>
              <w:jc w:val="center"/>
            </w:pPr>
            <w:r w:rsidRPr="009B0973">
              <w:rPr>
                <w:sz w:val="20"/>
              </w:rPr>
              <w:t>138</w:t>
            </w:r>
          </w:p>
        </w:tc>
        <w:tc>
          <w:tcPr>
            <w:tcW w:w="2409" w:type="dxa"/>
            <w:tcBorders>
              <w:left w:val="single" w:sz="4" w:space="0" w:color="000000"/>
              <w:bottom w:val="single" w:sz="4" w:space="0" w:color="000000"/>
            </w:tcBorders>
            <w:vAlign w:val="center"/>
          </w:tcPr>
          <w:p w:rsidR="009B0973" w:rsidRPr="009B0973" w:rsidRDefault="009B0973" w:rsidP="009B0973">
            <w:pPr>
              <w:jc w:val="center"/>
            </w:pPr>
            <w:r w:rsidRPr="009B0973">
              <w:rPr>
                <w:sz w:val="20"/>
              </w:rPr>
              <w:t>3</w:t>
            </w:r>
          </w:p>
        </w:tc>
        <w:tc>
          <w:tcPr>
            <w:tcW w:w="1985" w:type="dxa"/>
            <w:tcBorders>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110</w:t>
            </w:r>
          </w:p>
        </w:tc>
        <w:tc>
          <w:tcPr>
            <w:tcW w:w="1843" w:type="dxa"/>
            <w:tcBorders>
              <w:left w:val="single" w:sz="4" w:space="0" w:color="000000"/>
              <w:bottom w:val="single" w:sz="4" w:space="0" w:color="000000"/>
              <w:right w:val="single" w:sz="4" w:space="0" w:color="000000"/>
            </w:tcBorders>
            <w:vAlign w:val="center"/>
          </w:tcPr>
          <w:p w:rsidR="009B0973" w:rsidRPr="00077B66" w:rsidRDefault="009B0973" w:rsidP="009B0973">
            <w:pPr>
              <w:snapToGrid w:val="0"/>
              <w:jc w:val="center"/>
              <w:rPr>
                <w:sz w:val="20"/>
                <w:szCs w:val="20"/>
              </w:rPr>
            </w:pPr>
            <w:r w:rsidRPr="00077B66">
              <w:rPr>
                <w:sz w:val="20"/>
                <w:szCs w:val="20"/>
              </w:rPr>
              <w:t>154</w:t>
            </w:r>
          </w:p>
        </w:tc>
      </w:tr>
      <w:tr w:rsidR="009B0973" w:rsidRPr="00077B66" w:rsidTr="009B0973">
        <w:tc>
          <w:tcPr>
            <w:tcW w:w="539" w:type="dxa"/>
            <w:tcBorders>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2.</w:t>
            </w:r>
          </w:p>
        </w:tc>
        <w:tc>
          <w:tcPr>
            <w:tcW w:w="1837" w:type="dxa"/>
            <w:tcBorders>
              <w:left w:val="single" w:sz="4" w:space="0" w:color="000000"/>
              <w:bottom w:val="single" w:sz="4" w:space="0" w:color="000000"/>
            </w:tcBorders>
            <w:vAlign w:val="center"/>
          </w:tcPr>
          <w:p w:rsidR="009B0973" w:rsidRPr="00077B66" w:rsidRDefault="009B0973" w:rsidP="009B0973">
            <w:pPr>
              <w:snapToGrid w:val="0"/>
              <w:rPr>
                <w:sz w:val="20"/>
                <w:szCs w:val="20"/>
              </w:rPr>
            </w:pPr>
            <w:r w:rsidRPr="00077B66">
              <w:rPr>
                <w:sz w:val="20"/>
                <w:szCs w:val="20"/>
              </w:rPr>
              <w:t>пос. Усть-Омчуг</w:t>
            </w:r>
          </w:p>
        </w:tc>
        <w:tc>
          <w:tcPr>
            <w:tcW w:w="1560" w:type="dxa"/>
            <w:tcBorders>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3129</w:t>
            </w:r>
          </w:p>
        </w:tc>
        <w:tc>
          <w:tcPr>
            <w:tcW w:w="2409" w:type="dxa"/>
            <w:tcBorders>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119</w:t>
            </w:r>
          </w:p>
        </w:tc>
        <w:tc>
          <w:tcPr>
            <w:tcW w:w="1985" w:type="dxa"/>
            <w:tcBorders>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w:t>
            </w:r>
          </w:p>
        </w:tc>
        <w:tc>
          <w:tcPr>
            <w:tcW w:w="1843" w:type="dxa"/>
            <w:tcBorders>
              <w:left w:val="single" w:sz="4" w:space="0" w:color="000000"/>
              <w:bottom w:val="single" w:sz="4" w:space="0" w:color="000000"/>
              <w:right w:val="single" w:sz="4" w:space="0" w:color="000000"/>
            </w:tcBorders>
            <w:vAlign w:val="center"/>
          </w:tcPr>
          <w:p w:rsidR="009B0973" w:rsidRPr="00077B66" w:rsidRDefault="009B0973" w:rsidP="009B0973">
            <w:pPr>
              <w:snapToGrid w:val="0"/>
              <w:jc w:val="center"/>
              <w:rPr>
                <w:sz w:val="20"/>
                <w:szCs w:val="20"/>
              </w:rPr>
            </w:pPr>
            <w:r w:rsidRPr="00077B66">
              <w:rPr>
                <w:sz w:val="20"/>
                <w:szCs w:val="20"/>
              </w:rPr>
              <w:t>264</w:t>
            </w:r>
          </w:p>
        </w:tc>
      </w:tr>
      <w:tr w:rsidR="009B0973" w:rsidRPr="00077B66" w:rsidTr="009B0973">
        <w:tc>
          <w:tcPr>
            <w:tcW w:w="539" w:type="dxa"/>
            <w:tcBorders>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3.</w:t>
            </w:r>
          </w:p>
        </w:tc>
        <w:tc>
          <w:tcPr>
            <w:tcW w:w="1837" w:type="dxa"/>
            <w:tcBorders>
              <w:left w:val="single" w:sz="4" w:space="0" w:color="000000"/>
              <w:bottom w:val="single" w:sz="4" w:space="0" w:color="000000"/>
            </w:tcBorders>
            <w:vAlign w:val="center"/>
          </w:tcPr>
          <w:p w:rsidR="009B0973" w:rsidRPr="00077B66" w:rsidRDefault="009B0973" w:rsidP="009B0973">
            <w:pPr>
              <w:snapToGrid w:val="0"/>
              <w:rPr>
                <w:sz w:val="20"/>
                <w:szCs w:val="20"/>
              </w:rPr>
            </w:pPr>
            <w:r w:rsidRPr="00077B66">
              <w:rPr>
                <w:sz w:val="20"/>
                <w:szCs w:val="20"/>
              </w:rPr>
              <w:t>пос. Транспортный</w:t>
            </w:r>
          </w:p>
        </w:tc>
        <w:tc>
          <w:tcPr>
            <w:tcW w:w="1560" w:type="dxa"/>
            <w:tcBorders>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169</w:t>
            </w:r>
          </w:p>
        </w:tc>
        <w:tc>
          <w:tcPr>
            <w:tcW w:w="2409" w:type="dxa"/>
            <w:tcBorders>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0</w:t>
            </w:r>
          </w:p>
        </w:tc>
        <w:tc>
          <w:tcPr>
            <w:tcW w:w="1985" w:type="dxa"/>
            <w:tcBorders>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99</w:t>
            </w:r>
          </w:p>
        </w:tc>
        <w:tc>
          <w:tcPr>
            <w:tcW w:w="1843" w:type="dxa"/>
            <w:tcBorders>
              <w:left w:val="single" w:sz="4" w:space="0" w:color="000000"/>
              <w:bottom w:val="single" w:sz="4" w:space="0" w:color="000000"/>
              <w:right w:val="single" w:sz="4" w:space="0" w:color="000000"/>
            </w:tcBorders>
            <w:vAlign w:val="center"/>
          </w:tcPr>
          <w:p w:rsidR="009B0973" w:rsidRPr="00077B66" w:rsidRDefault="009B0973" w:rsidP="009B0973">
            <w:pPr>
              <w:snapToGrid w:val="0"/>
              <w:jc w:val="center"/>
              <w:rPr>
                <w:sz w:val="20"/>
                <w:szCs w:val="20"/>
              </w:rPr>
            </w:pPr>
            <w:r w:rsidRPr="00077B66">
              <w:rPr>
                <w:sz w:val="20"/>
                <w:szCs w:val="20"/>
              </w:rPr>
              <w:t>363</w:t>
            </w:r>
          </w:p>
        </w:tc>
      </w:tr>
      <w:tr w:rsidR="009B0973" w:rsidRPr="00077B66" w:rsidTr="009B0973">
        <w:tc>
          <w:tcPr>
            <w:tcW w:w="539"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4.</w:t>
            </w:r>
          </w:p>
        </w:tc>
        <w:tc>
          <w:tcPr>
            <w:tcW w:w="1837"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rPr>
                <w:sz w:val="20"/>
                <w:szCs w:val="20"/>
              </w:rPr>
            </w:pPr>
            <w:r w:rsidRPr="00077B66">
              <w:rPr>
                <w:sz w:val="20"/>
                <w:szCs w:val="20"/>
              </w:rPr>
              <w:t>пос. им. Гастелло</w:t>
            </w:r>
          </w:p>
        </w:tc>
        <w:tc>
          <w:tcPr>
            <w:tcW w:w="1560"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54</w:t>
            </w:r>
          </w:p>
        </w:tc>
        <w:tc>
          <w:tcPr>
            <w:tcW w:w="2409"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0</w:t>
            </w:r>
          </w:p>
        </w:tc>
        <w:tc>
          <w:tcPr>
            <w:tcW w:w="1985"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112</w:t>
            </w:r>
          </w:p>
        </w:tc>
        <w:tc>
          <w:tcPr>
            <w:tcW w:w="1843" w:type="dxa"/>
            <w:tcBorders>
              <w:top w:val="single" w:sz="4" w:space="0" w:color="000000"/>
              <w:left w:val="single" w:sz="4" w:space="0" w:color="000000"/>
              <w:bottom w:val="single" w:sz="4" w:space="0" w:color="000000"/>
              <w:right w:val="single" w:sz="4" w:space="0" w:color="000000"/>
            </w:tcBorders>
            <w:vAlign w:val="center"/>
          </w:tcPr>
          <w:p w:rsidR="009B0973" w:rsidRPr="00077B66" w:rsidRDefault="009B0973" w:rsidP="009B0973">
            <w:pPr>
              <w:snapToGrid w:val="0"/>
              <w:jc w:val="center"/>
              <w:rPr>
                <w:sz w:val="20"/>
                <w:szCs w:val="20"/>
              </w:rPr>
            </w:pPr>
            <w:r w:rsidRPr="00077B66">
              <w:rPr>
                <w:sz w:val="20"/>
                <w:szCs w:val="20"/>
              </w:rPr>
              <w:t>376</w:t>
            </w:r>
          </w:p>
        </w:tc>
      </w:tr>
      <w:tr w:rsidR="009B0973" w:rsidRPr="00077B66" w:rsidTr="009B0973">
        <w:tc>
          <w:tcPr>
            <w:tcW w:w="539"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5.</w:t>
            </w:r>
          </w:p>
        </w:tc>
        <w:tc>
          <w:tcPr>
            <w:tcW w:w="1837"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rPr>
                <w:sz w:val="20"/>
                <w:szCs w:val="20"/>
              </w:rPr>
            </w:pPr>
            <w:r w:rsidRPr="00077B66">
              <w:rPr>
                <w:sz w:val="20"/>
                <w:szCs w:val="20"/>
              </w:rPr>
              <w:t>пос. Омчак</w:t>
            </w:r>
          </w:p>
        </w:tc>
        <w:tc>
          <w:tcPr>
            <w:tcW w:w="1560"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510</w:t>
            </w:r>
          </w:p>
        </w:tc>
        <w:tc>
          <w:tcPr>
            <w:tcW w:w="2409"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0</w:t>
            </w:r>
          </w:p>
        </w:tc>
        <w:tc>
          <w:tcPr>
            <w:tcW w:w="1985"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124</w:t>
            </w:r>
          </w:p>
        </w:tc>
        <w:tc>
          <w:tcPr>
            <w:tcW w:w="1843" w:type="dxa"/>
            <w:tcBorders>
              <w:top w:val="single" w:sz="4" w:space="0" w:color="000000"/>
              <w:left w:val="single" w:sz="4" w:space="0" w:color="000000"/>
              <w:bottom w:val="single" w:sz="4" w:space="0" w:color="000000"/>
              <w:right w:val="single" w:sz="4" w:space="0" w:color="000000"/>
            </w:tcBorders>
            <w:vAlign w:val="center"/>
          </w:tcPr>
          <w:p w:rsidR="009B0973" w:rsidRPr="00077B66" w:rsidRDefault="009B0973" w:rsidP="009B0973">
            <w:pPr>
              <w:snapToGrid w:val="0"/>
              <w:jc w:val="center"/>
              <w:rPr>
                <w:sz w:val="20"/>
                <w:szCs w:val="20"/>
              </w:rPr>
            </w:pPr>
            <w:r w:rsidRPr="00077B66">
              <w:rPr>
                <w:sz w:val="20"/>
                <w:szCs w:val="20"/>
              </w:rPr>
              <w:t>388</w:t>
            </w:r>
          </w:p>
        </w:tc>
      </w:tr>
      <w:tr w:rsidR="009B0973" w:rsidRPr="00077B66" w:rsidTr="009B0973">
        <w:tc>
          <w:tcPr>
            <w:tcW w:w="539"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6.</w:t>
            </w:r>
          </w:p>
        </w:tc>
        <w:tc>
          <w:tcPr>
            <w:tcW w:w="1837"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rPr>
                <w:sz w:val="20"/>
                <w:szCs w:val="20"/>
              </w:rPr>
            </w:pPr>
            <w:r w:rsidRPr="00077B66">
              <w:rPr>
                <w:sz w:val="20"/>
                <w:szCs w:val="20"/>
              </w:rPr>
              <w:t>п. им. Матросова</w:t>
            </w:r>
          </w:p>
        </w:tc>
        <w:tc>
          <w:tcPr>
            <w:tcW w:w="1560"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0</w:t>
            </w:r>
          </w:p>
        </w:tc>
        <w:tc>
          <w:tcPr>
            <w:tcW w:w="2409"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0</w:t>
            </w:r>
          </w:p>
        </w:tc>
        <w:tc>
          <w:tcPr>
            <w:tcW w:w="1985"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131</w:t>
            </w:r>
          </w:p>
        </w:tc>
        <w:tc>
          <w:tcPr>
            <w:tcW w:w="1843" w:type="dxa"/>
            <w:tcBorders>
              <w:top w:val="single" w:sz="4" w:space="0" w:color="000000"/>
              <w:left w:val="single" w:sz="4" w:space="0" w:color="000000"/>
              <w:bottom w:val="single" w:sz="4" w:space="0" w:color="000000"/>
              <w:right w:val="single" w:sz="4" w:space="0" w:color="000000"/>
            </w:tcBorders>
            <w:vAlign w:val="center"/>
          </w:tcPr>
          <w:p w:rsidR="009B0973" w:rsidRPr="00077B66" w:rsidRDefault="009B0973" w:rsidP="009B0973">
            <w:pPr>
              <w:snapToGrid w:val="0"/>
              <w:jc w:val="center"/>
              <w:rPr>
                <w:sz w:val="20"/>
                <w:szCs w:val="20"/>
              </w:rPr>
            </w:pPr>
            <w:r w:rsidRPr="00077B66">
              <w:rPr>
                <w:sz w:val="20"/>
                <w:szCs w:val="20"/>
              </w:rPr>
              <w:t>395</w:t>
            </w:r>
          </w:p>
        </w:tc>
      </w:tr>
      <w:tr w:rsidR="009B0973" w:rsidRPr="00077B66" w:rsidTr="009B0973">
        <w:tc>
          <w:tcPr>
            <w:tcW w:w="539"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7.</w:t>
            </w:r>
          </w:p>
        </w:tc>
        <w:tc>
          <w:tcPr>
            <w:tcW w:w="1837"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rPr>
                <w:sz w:val="20"/>
                <w:szCs w:val="20"/>
              </w:rPr>
            </w:pPr>
            <w:r w:rsidRPr="00077B66">
              <w:rPr>
                <w:sz w:val="20"/>
                <w:szCs w:val="20"/>
              </w:rPr>
              <w:t>с. Кулу</w:t>
            </w:r>
          </w:p>
        </w:tc>
        <w:tc>
          <w:tcPr>
            <w:tcW w:w="1560"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0</w:t>
            </w:r>
          </w:p>
        </w:tc>
        <w:tc>
          <w:tcPr>
            <w:tcW w:w="2409"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0</w:t>
            </w:r>
          </w:p>
        </w:tc>
        <w:tc>
          <w:tcPr>
            <w:tcW w:w="1985"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164</w:t>
            </w:r>
          </w:p>
        </w:tc>
        <w:tc>
          <w:tcPr>
            <w:tcW w:w="1843" w:type="dxa"/>
            <w:tcBorders>
              <w:top w:val="single" w:sz="4" w:space="0" w:color="000000"/>
              <w:left w:val="single" w:sz="4" w:space="0" w:color="000000"/>
              <w:bottom w:val="single" w:sz="4" w:space="0" w:color="000000"/>
              <w:right w:val="single" w:sz="4" w:space="0" w:color="000000"/>
            </w:tcBorders>
            <w:vAlign w:val="center"/>
          </w:tcPr>
          <w:p w:rsidR="009B0973" w:rsidRPr="00077B66" w:rsidRDefault="009B0973" w:rsidP="009B0973">
            <w:pPr>
              <w:snapToGrid w:val="0"/>
              <w:jc w:val="center"/>
              <w:rPr>
                <w:sz w:val="20"/>
                <w:szCs w:val="20"/>
              </w:rPr>
            </w:pPr>
            <w:r w:rsidRPr="00077B66">
              <w:rPr>
                <w:sz w:val="20"/>
                <w:szCs w:val="20"/>
              </w:rPr>
              <w:t>428</w:t>
            </w:r>
          </w:p>
        </w:tc>
      </w:tr>
      <w:tr w:rsidR="009B0973" w:rsidRPr="00077B66" w:rsidTr="009B0973">
        <w:tc>
          <w:tcPr>
            <w:tcW w:w="539"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8.</w:t>
            </w:r>
          </w:p>
        </w:tc>
        <w:tc>
          <w:tcPr>
            <w:tcW w:w="1837"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rPr>
                <w:sz w:val="20"/>
                <w:szCs w:val="20"/>
              </w:rPr>
            </w:pPr>
            <w:r w:rsidRPr="00077B66">
              <w:rPr>
                <w:sz w:val="20"/>
                <w:szCs w:val="20"/>
              </w:rPr>
              <w:t>пос. Обо</w:t>
            </w:r>
          </w:p>
        </w:tc>
        <w:tc>
          <w:tcPr>
            <w:tcW w:w="1560"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0</w:t>
            </w:r>
          </w:p>
        </w:tc>
        <w:tc>
          <w:tcPr>
            <w:tcW w:w="2409"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0</w:t>
            </w:r>
          </w:p>
        </w:tc>
        <w:tc>
          <w:tcPr>
            <w:tcW w:w="1985"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101</w:t>
            </w:r>
          </w:p>
        </w:tc>
        <w:tc>
          <w:tcPr>
            <w:tcW w:w="1843" w:type="dxa"/>
            <w:tcBorders>
              <w:top w:val="single" w:sz="4" w:space="0" w:color="000000"/>
              <w:left w:val="single" w:sz="4" w:space="0" w:color="000000"/>
              <w:bottom w:val="single" w:sz="4" w:space="0" w:color="000000"/>
              <w:right w:val="single" w:sz="4" w:space="0" w:color="000000"/>
            </w:tcBorders>
            <w:vAlign w:val="center"/>
          </w:tcPr>
          <w:p w:rsidR="009B0973" w:rsidRPr="00077B66" w:rsidRDefault="009B0973" w:rsidP="009B0973">
            <w:pPr>
              <w:snapToGrid w:val="0"/>
              <w:jc w:val="center"/>
              <w:rPr>
                <w:sz w:val="20"/>
                <w:szCs w:val="20"/>
              </w:rPr>
            </w:pPr>
            <w:r w:rsidRPr="00077B66">
              <w:rPr>
                <w:sz w:val="20"/>
                <w:szCs w:val="20"/>
              </w:rPr>
              <w:t>365</w:t>
            </w:r>
          </w:p>
        </w:tc>
      </w:tr>
      <w:tr w:rsidR="009B0973" w:rsidRPr="00077B66" w:rsidTr="009B0973">
        <w:tc>
          <w:tcPr>
            <w:tcW w:w="539"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9.</w:t>
            </w:r>
          </w:p>
        </w:tc>
        <w:tc>
          <w:tcPr>
            <w:tcW w:w="1837"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rPr>
                <w:sz w:val="20"/>
                <w:szCs w:val="20"/>
              </w:rPr>
            </w:pPr>
            <w:r w:rsidRPr="00077B66">
              <w:rPr>
                <w:sz w:val="20"/>
                <w:szCs w:val="20"/>
              </w:rPr>
              <w:t>п. Мой-Уруста</w:t>
            </w:r>
          </w:p>
        </w:tc>
        <w:tc>
          <w:tcPr>
            <w:tcW w:w="1560"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0</w:t>
            </w:r>
          </w:p>
        </w:tc>
        <w:tc>
          <w:tcPr>
            <w:tcW w:w="2409"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0</w:t>
            </w:r>
          </w:p>
        </w:tc>
        <w:tc>
          <w:tcPr>
            <w:tcW w:w="1985" w:type="dxa"/>
            <w:tcBorders>
              <w:top w:val="single" w:sz="4" w:space="0" w:color="000000"/>
              <w:left w:val="single" w:sz="4" w:space="0" w:color="000000"/>
              <w:bottom w:val="single" w:sz="4" w:space="0" w:color="000000"/>
            </w:tcBorders>
            <w:vAlign w:val="center"/>
          </w:tcPr>
          <w:p w:rsidR="009B0973" w:rsidRPr="00077B66" w:rsidRDefault="009B0973" w:rsidP="009B0973">
            <w:pPr>
              <w:snapToGrid w:val="0"/>
              <w:jc w:val="center"/>
              <w:rPr>
                <w:sz w:val="20"/>
                <w:szCs w:val="20"/>
              </w:rPr>
            </w:pPr>
            <w:r w:rsidRPr="00077B66">
              <w:rPr>
                <w:sz w:val="20"/>
                <w:szCs w:val="20"/>
              </w:rPr>
              <w:t>146</w:t>
            </w:r>
          </w:p>
        </w:tc>
        <w:tc>
          <w:tcPr>
            <w:tcW w:w="1843" w:type="dxa"/>
            <w:tcBorders>
              <w:top w:val="single" w:sz="4" w:space="0" w:color="000000"/>
              <w:left w:val="single" w:sz="4" w:space="0" w:color="000000"/>
              <w:bottom w:val="single" w:sz="4" w:space="0" w:color="000000"/>
              <w:right w:val="single" w:sz="4" w:space="0" w:color="000000"/>
            </w:tcBorders>
            <w:vAlign w:val="center"/>
          </w:tcPr>
          <w:p w:rsidR="009B0973" w:rsidRPr="00077B66" w:rsidRDefault="009B0973" w:rsidP="009B0973">
            <w:pPr>
              <w:snapToGrid w:val="0"/>
              <w:jc w:val="center"/>
              <w:rPr>
                <w:sz w:val="20"/>
                <w:szCs w:val="20"/>
              </w:rPr>
            </w:pPr>
            <w:r w:rsidRPr="00077B66">
              <w:rPr>
                <w:sz w:val="20"/>
                <w:szCs w:val="20"/>
              </w:rPr>
              <w:t>410</w:t>
            </w:r>
          </w:p>
        </w:tc>
      </w:tr>
    </w:tbl>
    <w:p w:rsidR="009B0973" w:rsidRPr="00077B66" w:rsidRDefault="009B0973" w:rsidP="00B57341">
      <w:pPr>
        <w:pStyle w:val="aff1"/>
        <w:spacing w:before="0" w:beforeAutospacing="0" w:after="0" w:line="360" w:lineRule="auto"/>
        <w:ind w:firstLine="709"/>
        <w:jc w:val="both"/>
        <w:rPr>
          <w:shd w:val="clear" w:color="auto" w:fill="FFFFFF"/>
        </w:rPr>
      </w:pPr>
    </w:p>
    <w:p w:rsidR="00B57341" w:rsidRPr="00077B66" w:rsidRDefault="00EE796B" w:rsidP="00E27F09">
      <w:pPr>
        <w:spacing w:line="360" w:lineRule="auto"/>
        <w:ind w:firstLine="567"/>
        <w:jc w:val="both"/>
        <w:rPr>
          <w:sz w:val="24"/>
          <w:szCs w:val="24"/>
        </w:rPr>
      </w:pPr>
      <w:r w:rsidRPr="00077B66">
        <w:rPr>
          <w:sz w:val="24"/>
          <w:shd w:val="clear" w:color="auto" w:fill="FFFFFF"/>
        </w:rPr>
        <w:t>Краткая информация о крупных предприятиях района:</w:t>
      </w:r>
      <w:r w:rsidR="00B57341" w:rsidRPr="00077B66">
        <w:rPr>
          <w:sz w:val="24"/>
          <w:szCs w:val="24"/>
        </w:rPr>
        <w:t xml:space="preserve"> </w:t>
      </w:r>
    </w:p>
    <w:p w:rsidR="00EE796B" w:rsidRPr="00077B66" w:rsidRDefault="00EE796B" w:rsidP="00E27F09">
      <w:pPr>
        <w:pStyle w:val="aff1"/>
        <w:spacing w:before="0" w:beforeAutospacing="0" w:after="0" w:line="360" w:lineRule="auto"/>
        <w:ind w:firstLine="709"/>
        <w:jc w:val="both"/>
        <w:rPr>
          <w:shd w:val="clear" w:color="auto" w:fill="FFFFFF"/>
        </w:rPr>
      </w:pPr>
      <w:r w:rsidRPr="00077B66">
        <w:rPr>
          <w:shd w:val="clear" w:color="auto" w:fill="FFFFFF"/>
        </w:rPr>
        <w:lastRenderedPageBreak/>
        <w:t>- ОАО "Рудник им. Матросова", в течение 2008-2017 г.г. проведены, в соответствии с имеющейся лицензией поисково-ревизионные работы на месторождении Омчакская перспективная площадь;</w:t>
      </w:r>
    </w:p>
    <w:p w:rsidR="00EE796B" w:rsidRPr="00077B66" w:rsidRDefault="00EE796B" w:rsidP="00E27F09">
      <w:pPr>
        <w:pStyle w:val="aff1"/>
        <w:spacing w:before="0" w:beforeAutospacing="0" w:after="0" w:line="360" w:lineRule="auto"/>
        <w:ind w:firstLine="709"/>
        <w:jc w:val="both"/>
        <w:rPr>
          <w:shd w:val="clear" w:color="auto" w:fill="FFFFFF"/>
        </w:rPr>
      </w:pPr>
      <w:r w:rsidRPr="00077B66">
        <w:rPr>
          <w:shd w:val="clear" w:color="auto" w:fill="FFFFFF"/>
        </w:rPr>
        <w:t>- ОАО "Геоцентр" проводил геологоразведочные работы на месторождении Игуменовское;</w:t>
      </w:r>
    </w:p>
    <w:p w:rsidR="00EE796B" w:rsidRPr="00077B66" w:rsidRDefault="00EE796B" w:rsidP="00E27F09">
      <w:pPr>
        <w:pStyle w:val="aff1"/>
        <w:spacing w:before="0" w:beforeAutospacing="0" w:after="0" w:line="360" w:lineRule="auto"/>
        <w:ind w:firstLine="709"/>
        <w:jc w:val="both"/>
        <w:rPr>
          <w:shd w:val="clear" w:color="auto" w:fill="FFFFFF"/>
        </w:rPr>
      </w:pPr>
      <w:r w:rsidRPr="00077B66">
        <w:rPr>
          <w:shd w:val="clear" w:color="auto" w:fill="FFFFFF"/>
        </w:rPr>
        <w:t>- ОАО «Сусуманзолото» отрабатывает месторождение "Ветренское";</w:t>
      </w:r>
    </w:p>
    <w:p w:rsidR="00EE796B" w:rsidRPr="00077B66" w:rsidRDefault="00EE796B" w:rsidP="00E27F09">
      <w:pPr>
        <w:pStyle w:val="aff1"/>
        <w:spacing w:before="0" w:beforeAutospacing="0" w:after="0" w:line="360" w:lineRule="auto"/>
        <w:ind w:firstLine="709"/>
        <w:jc w:val="both"/>
        <w:rPr>
          <w:shd w:val="clear" w:color="auto" w:fill="FFFFFF"/>
        </w:rPr>
      </w:pPr>
      <w:r w:rsidRPr="00077B66">
        <w:rPr>
          <w:shd w:val="clear" w:color="auto" w:fill="FFFFFF"/>
        </w:rPr>
        <w:t>- ООО "Агат" на протяжении ряда лет добывает в районе золото на Агатовском месторождении, и одновременно ведет доразведку месторождения;</w:t>
      </w:r>
    </w:p>
    <w:p w:rsidR="00EE796B" w:rsidRPr="00077B66" w:rsidRDefault="00EE796B" w:rsidP="00E27F09">
      <w:pPr>
        <w:pStyle w:val="aff1"/>
        <w:spacing w:before="0" w:beforeAutospacing="0" w:after="0" w:line="360" w:lineRule="auto"/>
        <w:ind w:firstLine="709"/>
        <w:jc w:val="both"/>
        <w:rPr>
          <w:shd w:val="clear" w:color="auto" w:fill="FFFFFF"/>
        </w:rPr>
      </w:pPr>
      <w:r w:rsidRPr="00077B66">
        <w:rPr>
          <w:shd w:val="clear" w:color="auto" w:fill="FFFFFF"/>
        </w:rPr>
        <w:t>- Муниципальное унитарное предприятие "Тенькатеплосеть" основное предприятие топливно-энергетического комплекса, обеспечивающее поставку воды и тепла по распределительным сетям, которое и в дальнейшем планирует решить задачи постепенной модернизации котельных, расположенных в поселках Тенькинского ГО, строительство трансформаторной подстанции и водозабора в п. Мадаун, Тенькинского ГО, строительство котельной в п. Омчак Тенькинского ГО; реконструкцию очистных сооружений в п. Усть-Омчуг Тенькинского ГО.</w:t>
      </w:r>
    </w:p>
    <w:p w:rsidR="00EE796B" w:rsidRPr="00077B66" w:rsidRDefault="00EE796B" w:rsidP="00EE796B">
      <w:pPr>
        <w:pStyle w:val="aff1"/>
        <w:spacing w:before="0" w:beforeAutospacing="0" w:after="0" w:line="360" w:lineRule="auto"/>
        <w:ind w:firstLine="709"/>
        <w:jc w:val="both"/>
        <w:rPr>
          <w:shd w:val="clear" w:color="auto" w:fill="FFFFFF"/>
        </w:rPr>
      </w:pPr>
      <w:r w:rsidRPr="00077B66">
        <w:rPr>
          <w:shd w:val="clear" w:color="auto" w:fill="FFFFFF"/>
        </w:rPr>
        <w:t>Краткая характеристика экономического и социального развития:</w:t>
      </w:r>
    </w:p>
    <w:p w:rsidR="00EE796B" w:rsidRPr="00077B66" w:rsidRDefault="00EE796B" w:rsidP="00EE796B">
      <w:pPr>
        <w:pStyle w:val="aff1"/>
        <w:spacing w:before="0" w:beforeAutospacing="0" w:after="0" w:line="360" w:lineRule="auto"/>
        <w:ind w:firstLine="709"/>
        <w:jc w:val="both"/>
        <w:rPr>
          <w:shd w:val="clear" w:color="auto" w:fill="FFFFFF"/>
        </w:rPr>
      </w:pPr>
      <w:r w:rsidRPr="00077B66">
        <w:rPr>
          <w:shd w:val="clear" w:color="auto" w:fill="FFFFFF"/>
        </w:rPr>
        <w:t xml:space="preserve">В структуре экономики района ведущее место принадлежит золотодобывающей отрасли, развитие которой во многом определяет развитие Тенькинского ГО. Ведущая роль в отрасли принадлежит рудному и россыпному золоту. Кроме рудного и россыпного золота, в недрах Тенькинского ГО имеются такие полезные ископаемые как: касситирит, алунит (р. Армань), полиметаллы, песчано - гравийные смеси (руч. "Темп"), каменный уголь (Челомжинское месторождение), олово, вольфрам, каолинит, глина. На территории Тенькинского ГО производят геологоразведку и ведут добычу золота на рудных и россыпных месторождениях 36 предприятий по 84 лицензиям на пользование недрами. Одиннадцать из них осваивают рудные месторождения. </w:t>
      </w:r>
    </w:p>
    <w:p w:rsidR="00EE796B" w:rsidRPr="00077B66" w:rsidRDefault="00EE796B" w:rsidP="00EE796B">
      <w:pPr>
        <w:pStyle w:val="aff1"/>
        <w:spacing w:before="0" w:beforeAutospacing="0" w:after="0" w:line="360" w:lineRule="auto"/>
        <w:ind w:firstLine="709"/>
        <w:jc w:val="both"/>
        <w:rPr>
          <w:shd w:val="clear" w:color="auto" w:fill="FFFFFF"/>
        </w:rPr>
      </w:pPr>
      <w:r w:rsidRPr="00077B66">
        <w:rPr>
          <w:shd w:val="clear" w:color="auto" w:fill="FFFFFF"/>
        </w:rPr>
        <w:t>Размер средней заработной платы одного работающего в крупных и средних организация</w:t>
      </w:r>
      <w:r w:rsidR="002008C6">
        <w:rPr>
          <w:shd w:val="clear" w:color="auto" w:fill="FFFFFF"/>
        </w:rPr>
        <w:t>х района по состоянию на 01.01.</w:t>
      </w:r>
      <w:r w:rsidRPr="00077B66">
        <w:rPr>
          <w:shd w:val="clear" w:color="auto" w:fill="FFFFFF"/>
        </w:rPr>
        <w:t>2018 год составляет 99676,4 рублей, малых организаций – 79150, 4 руб.</w:t>
      </w:r>
    </w:p>
    <w:p w:rsidR="00EE796B" w:rsidRPr="00077B66" w:rsidRDefault="00EE796B" w:rsidP="00EE796B">
      <w:pPr>
        <w:pStyle w:val="4"/>
        <w:numPr>
          <w:ilvl w:val="0"/>
          <w:numId w:val="0"/>
        </w:numPr>
        <w:spacing w:before="0" w:line="360" w:lineRule="auto"/>
        <w:ind w:firstLine="709"/>
        <w:rPr>
          <w:i w:val="0"/>
          <w:sz w:val="24"/>
          <w:szCs w:val="24"/>
        </w:rPr>
      </w:pPr>
      <w:r w:rsidRPr="00077B66">
        <w:rPr>
          <w:i w:val="0"/>
          <w:sz w:val="24"/>
          <w:szCs w:val="24"/>
        </w:rPr>
        <w:t xml:space="preserve">Таблица </w:t>
      </w:r>
      <w:r w:rsidR="00B57341" w:rsidRPr="00077B66">
        <w:rPr>
          <w:i w:val="0"/>
          <w:sz w:val="24"/>
          <w:szCs w:val="24"/>
        </w:rPr>
        <w:t>5</w:t>
      </w:r>
      <w:r w:rsidRPr="00077B66">
        <w:rPr>
          <w:i w:val="0"/>
          <w:sz w:val="24"/>
          <w:szCs w:val="24"/>
        </w:rPr>
        <w:t>.2</w:t>
      </w:r>
      <w:r w:rsidR="00B57341" w:rsidRPr="00077B66">
        <w:rPr>
          <w:i w:val="0"/>
          <w:sz w:val="24"/>
          <w:szCs w:val="24"/>
        </w:rPr>
        <w:t>0</w:t>
      </w:r>
      <w:r w:rsidRPr="00077B66">
        <w:rPr>
          <w:i w:val="0"/>
          <w:sz w:val="24"/>
          <w:szCs w:val="24"/>
        </w:rPr>
        <w:t xml:space="preserve"> - </w:t>
      </w:r>
      <w:r w:rsidRPr="00077B66">
        <w:rPr>
          <w:bCs/>
          <w:i w:val="0"/>
          <w:sz w:val="24"/>
          <w:szCs w:val="24"/>
        </w:rPr>
        <w:t xml:space="preserve">Демографическая характеристика муниципального образования </w:t>
      </w:r>
    </w:p>
    <w:tbl>
      <w:tblPr>
        <w:tblW w:w="10036" w:type="dxa"/>
        <w:tblLayout w:type="fixed"/>
        <w:tblLook w:val="0000" w:firstRow="0" w:lastRow="0" w:firstColumn="0" w:lastColumn="0" w:noHBand="0" w:noVBand="0"/>
      </w:tblPr>
      <w:tblGrid>
        <w:gridCol w:w="822"/>
        <w:gridCol w:w="5245"/>
        <w:gridCol w:w="1701"/>
        <w:gridCol w:w="2268"/>
      </w:tblGrid>
      <w:tr w:rsidR="00077B66" w:rsidRPr="00077B66" w:rsidTr="00EE796B">
        <w:trPr>
          <w:cantSplit/>
          <w:trHeight w:val="235"/>
        </w:trPr>
        <w:tc>
          <w:tcPr>
            <w:tcW w:w="822" w:type="dxa"/>
            <w:tcBorders>
              <w:top w:val="single" w:sz="4" w:space="0" w:color="000000"/>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2"/>
                <w:szCs w:val="22"/>
              </w:rPr>
            </w:pPr>
            <w:r w:rsidRPr="00077B66">
              <w:rPr>
                <w:sz w:val="22"/>
                <w:szCs w:val="22"/>
              </w:rPr>
              <w:t>№ п/п</w:t>
            </w:r>
          </w:p>
        </w:tc>
        <w:tc>
          <w:tcPr>
            <w:tcW w:w="5245" w:type="dxa"/>
            <w:tcBorders>
              <w:top w:val="single" w:sz="4" w:space="0" w:color="000000"/>
              <w:left w:val="single" w:sz="4" w:space="0" w:color="000000"/>
              <w:bottom w:val="single" w:sz="4" w:space="0" w:color="000000"/>
            </w:tcBorders>
            <w:vAlign w:val="center"/>
          </w:tcPr>
          <w:p w:rsidR="00EE796B" w:rsidRPr="00077B66" w:rsidRDefault="00EE796B" w:rsidP="00EE796B">
            <w:pPr>
              <w:tabs>
                <w:tab w:val="left" w:pos="8280"/>
              </w:tabs>
              <w:snapToGrid w:val="0"/>
              <w:spacing w:line="240" w:lineRule="auto"/>
              <w:rPr>
                <w:sz w:val="22"/>
                <w:szCs w:val="22"/>
              </w:rPr>
            </w:pPr>
            <w:r w:rsidRPr="00077B66">
              <w:rPr>
                <w:sz w:val="22"/>
                <w:szCs w:val="22"/>
              </w:rPr>
              <w:t>Показатель</w:t>
            </w:r>
          </w:p>
        </w:tc>
        <w:tc>
          <w:tcPr>
            <w:tcW w:w="1701" w:type="dxa"/>
            <w:tcBorders>
              <w:top w:val="single" w:sz="4" w:space="0" w:color="000000"/>
              <w:left w:val="single" w:sz="4" w:space="0" w:color="000000"/>
              <w:bottom w:val="single" w:sz="4" w:space="0" w:color="000000"/>
            </w:tcBorders>
            <w:vAlign w:val="center"/>
          </w:tcPr>
          <w:p w:rsidR="00EE796B" w:rsidRPr="00077B66" w:rsidRDefault="00EE796B" w:rsidP="00EE796B">
            <w:pPr>
              <w:tabs>
                <w:tab w:val="left" w:pos="8280"/>
              </w:tabs>
              <w:snapToGrid w:val="0"/>
              <w:spacing w:line="240" w:lineRule="auto"/>
              <w:jc w:val="center"/>
              <w:rPr>
                <w:sz w:val="22"/>
                <w:szCs w:val="22"/>
              </w:rPr>
            </w:pPr>
            <w:r w:rsidRPr="00077B66">
              <w:rPr>
                <w:sz w:val="22"/>
                <w:szCs w:val="22"/>
              </w:rPr>
              <w:t>Единица измерения</w:t>
            </w:r>
          </w:p>
        </w:tc>
        <w:tc>
          <w:tcPr>
            <w:tcW w:w="2268" w:type="dxa"/>
            <w:tcBorders>
              <w:top w:val="single" w:sz="4" w:space="0" w:color="000000"/>
              <w:left w:val="single" w:sz="4" w:space="0" w:color="000000"/>
              <w:bottom w:val="single" w:sz="4" w:space="0" w:color="000000"/>
              <w:right w:val="single" w:sz="4" w:space="0" w:color="000000"/>
            </w:tcBorders>
            <w:vAlign w:val="center"/>
          </w:tcPr>
          <w:p w:rsidR="00EE796B" w:rsidRPr="00077B66" w:rsidRDefault="00EE796B" w:rsidP="00EE796B">
            <w:pPr>
              <w:tabs>
                <w:tab w:val="left" w:pos="8280"/>
              </w:tabs>
              <w:snapToGrid w:val="0"/>
              <w:spacing w:line="240" w:lineRule="auto"/>
              <w:jc w:val="center"/>
              <w:rPr>
                <w:sz w:val="22"/>
                <w:szCs w:val="22"/>
              </w:rPr>
            </w:pPr>
            <w:r w:rsidRPr="00077B66">
              <w:rPr>
                <w:sz w:val="22"/>
                <w:szCs w:val="22"/>
              </w:rPr>
              <w:t xml:space="preserve">По состоянию </w:t>
            </w:r>
          </w:p>
          <w:p w:rsidR="00EE796B" w:rsidRPr="00077B66" w:rsidRDefault="00EE796B" w:rsidP="00EE796B">
            <w:pPr>
              <w:tabs>
                <w:tab w:val="left" w:pos="8280"/>
              </w:tabs>
              <w:snapToGrid w:val="0"/>
              <w:spacing w:line="240" w:lineRule="auto"/>
              <w:jc w:val="center"/>
              <w:rPr>
                <w:sz w:val="22"/>
                <w:szCs w:val="22"/>
              </w:rPr>
            </w:pPr>
            <w:r w:rsidRPr="00077B66">
              <w:rPr>
                <w:sz w:val="22"/>
                <w:szCs w:val="22"/>
              </w:rPr>
              <w:t>на 01.01.2018 года</w:t>
            </w:r>
          </w:p>
        </w:tc>
      </w:tr>
      <w:tr w:rsidR="00077B66" w:rsidRPr="00077B66" w:rsidTr="00EE796B">
        <w:trPr>
          <w:cantSplit/>
          <w:trHeight w:val="23"/>
        </w:trPr>
        <w:tc>
          <w:tcPr>
            <w:tcW w:w="822" w:type="dxa"/>
            <w:tcBorders>
              <w:left w:val="single" w:sz="4" w:space="0" w:color="000000"/>
              <w:bottom w:val="single" w:sz="4" w:space="0" w:color="000000"/>
            </w:tcBorders>
            <w:vAlign w:val="center"/>
          </w:tcPr>
          <w:p w:rsidR="00EE796B" w:rsidRPr="00077B66" w:rsidRDefault="00EE796B" w:rsidP="00EE796B">
            <w:pPr>
              <w:tabs>
                <w:tab w:val="left" w:pos="8280"/>
              </w:tabs>
              <w:snapToGrid w:val="0"/>
              <w:spacing w:line="240" w:lineRule="auto"/>
              <w:jc w:val="center"/>
              <w:rPr>
                <w:sz w:val="22"/>
                <w:szCs w:val="22"/>
              </w:rPr>
            </w:pPr>
            <w:r w:rsidRPr="00077B66">
              <w:rPr>
                <w:sz w:val="22"/>
                <w:szCs w:val="22"/>
              </w:rPr>
              <w:t>2.1.</w:t>
            </w:r>
          </w:p>
        </w:tc>
        <w:tc>
          <w:tcPr>
            <w:tcW w:w="5245" w:type="dxa"/>
            <w:tcBorders>
              <w:left w:val="single" w:sz="4" w:space="0" w:color="000000"/>
              <w:bottom w:val="single" w:sz="4" w:space="0" w:color="000000"/>
            </w:tcBorders>
            <w:vAlign w:val="center"/>
          </w:tcPr>
          <w:p w:rsidR="00EE796B" w:rsidRPr="00077B66" w:rsidRDefault="00EE796B" w:rsidP="00EE796B">
            <w:pPr>
              <w:pStyle w:val="a6"/>
              <w:tabs>
                <w:tab w:val="left" w:pos="8280"/>
              </w:tabs>
              <w:snapToGrid w:val="0"/>
              <w:jc w:val="left"/>
              <w:rPr>
                <w:b w:val="0"/>
                <w:sz w:val="22"/>
                <w:szCs w:val="22"/>
              </w:rPr>
            </w:pPr>
            <w:r w:rsidRPr="00077B66">
              <w:rPr>
                <w:b w:val="0"/>
                <w:sz w:val="22"/>
                <w:szCs w:val="22"/>
              </w:rPr>
              <w:t>Число родившихся за год</w:t>
            </w:r>
          </w:p>
        </w:tc>
        <w:tc>
          <w:tcPr>
            <w:tcW w:w="1701" w:type="dxa"/>
            <w:tcBorders>
              <w:left w:val="single" w:sz="4" w:space="0" w:color="000000"/>
              <w:bottom w:val="single" w:sz="4" w:space="0" w:color="000000"/>
            </w:tcBorders>
            <w:vAlign w:val="center"/>
          </w:tcPr>
          <w:p w:rsidR="00EE796B" w:rsidRPr="00077B66" w:rsidRDefault="00EE796B" w:rsidP="00EE796B">
            <w:pPr>
              <w:tabs>
                <w:tab w:val="left" w:pos="8280"/>
              </w:tabs>
              <w:snapToGrid w:val="0"/>
              <w:spacing w:line="240" w:lineRule="auto"/>
              <w:jc w:val="center"/>
              <w:rPr>
                <w:sz w:val="22"/>
                <w:szCs w:val="22"/>
              </w:rPr>
            </w:pPr>
            <w:r w:rsidRPr="00077B66">
              <w:rPr>
                <w:sz w:val="22"/>
                <w:szCs w:val="22"/>
              </w:rPr>
              <w:t>чел.</w:t>
            </w:r>
          </w:p>
        </w:tc>
        <w:tc>
          <w:tcPr>
            <w:tcW w:w="2268" w:type="dxa"/>
            <w:tcBorders>
              <w:left w:val="single" w:sz="4" w:space="0" w:color="000000"/>
              <w:bottom w:val="single" w:sz="4" w:space="0" w:color="000000"/>
              <w:right w:val="single" w:sz="4" w:space="0" w:color="000000"/>
            </w:tcBorders>
            <w:vAlign w:val="center"/>
          </w:tcPr>
          <w:p w:rsidR="00EE796B" w:rsidRPr="00077B66" w:rsidRDefault="00EE796B" w:rsidP="00EE796B">
            <w:pPr>
              <w:tabs>
                <w:tab w:val="left" w:pos="8280"/>
              </w:tabs>
              <w:snapToGrid w:val="0"/>
              <w:spacing w:line="240" w:lineRule="auto"/>
              <w:jc w:val="center"/>
              <w:rPr>
                <w:sz w:val="22"/>
                <w:szCs w:val="22"/>
              </w:rPr>
            </w:pPr>
            <w:r w:rsidRPr="00077B66">
              <w:rPr>
                <w:sz w:val="22"/>
                <w:szCs w:val="22"/>
              </w:rPr>
              <w:t>39</w:t>
            </w:r>
          </w:p>
        </w:tc>
      </w:tr>
      <w:tr w:rsidR="00077B66" w:rsidRPr="00077B66" w:rsidTr="00EE796B">
        <w:trPr>
          <w:cantSplit/>
          <w:trHeight w:val="23"/>
        </w:trPr>
        <w:tc>
          <w:tcPr>
            <w:tcW w:w="822" w:type="dxa"/>
            <w:tcBorders>
              <w:left w:val="single" w:sz="4" w:space="0" w:color="000000"/>
              <w:bottom w:val="single" w:sz="4" w:space="0" w:color="000000"/>
            </w:tcBorders>
            <w:vAlign w:val="center"/>
          </w:tcPr>
          <w:p w:rsidR="00EE796B" w:rsidRPr="00077B66" w:rsidRDefault="00EE796B" w:rsidP="00EE796B">
            <w:pPr>
              <w:pStyle w:val="a6"/>
              <w:tabs>
                <w:tab w:val="left" w:pos="8280"/>
              </w:tabs>
              <w:snapToGrid w:val="0"/>
              <w:rPr>
                <w:b w:val="0"/>
                <w:sz w:val="22"/>
                <w:szCs w:val="22"/>
              </w:rPr>
            </w:pPr>
            <w:r w:rsidRPr="00077B66">
              <w:rPr>
                <w:b w:val="0"/>
                <w:sz w:val="22"/>
                <w:szCs w:val="22"/>
              </w:rPr>
              <w:t>2.2.</w:t>
            </w:r>
          </w:p>
        </w:tc>
        <w:tc>
          <w:tcPr>
            <w:tcW w:w="5245" w:type="dxa"/>
            <w:tcBorders>
              <w:left w:val="single" w:sz="4" w:space="0" w:color="000000"/>
              <w:bottom w:val="single" w:sz="4" w:space="0" w:color="000000"/>
            </w:tcBorders>
            <w:vAlign w:val="center"/>
          </w:tcPr>
          <w:p w:rsidR="00EE796B" w:rsidRPr="00077B66" w:rsidRDefault="00EE796B" w:rsidP="00EE796B">
            <w:pPr>
              <w:pStyle w:val="a6"/>
              <w:tabs>
                <w:tab w:val="left" w:pos="8280"/>
              </w:tabs>
              <w:snapToGrid w:val="0"/>
              <w:jc w:val="left"/>
              <w:rPr>
                <w:b w:val="0"/>
                <w:sz w:val="22"/>
                <w:szCs w:val="22"/>
              </w:rPr>
            </w:pPr>
            <w:r w:rsidRPr="00077B66">
              <w:rPr>
                <w:b w:val="0"/>
                <w:sz w:val="22"/>
                <w:szCs w:val="22"/>
              </w:rPr>
              <w:t>Число умерших за год</w:t>
            </w:r>
          </w:p>
        </w:tc>
        <w:tc>
          <w:tcPr>
            <w:tcW w:w="1701" w:type="dxa"/>
            <w:tcBorders>
              <w:left w:val="single" w:sz="4" w:space="0" w:color="000000"/>
              <w:bottom w:val="single" w:sz="4" w:space="0" w:color="000000"/>
            </w:tcBorders>
            <w:vAlign w:val="center"/>
          </w:tcPr>
          <w:p w:rsidR="00EE796B" w:rsidRPr="00077B66" w:rsidRDefault="00EE796B" w:rsidP="00EE796B">
            <w:pPr>
              <w:tabs>
                <w:tab w:val="left" w:pos="8280"/>
              </w:tabs>
              <w:snapToGrid w:val="0"/>
              <w:spacing w:line="240" w:lineRule="auto"/>
              <w:jc w:val="center"/>
              <w:rPr>
                <w:sz w:val="22"/>
                <w:szCs w:val="22"/>
              </w:rPr>
            </w:pPr>
            <w:r w:rsidRPr="00077B66">
              <w:rPr>
                <w:sz w:val="22"/>
                <w:szCs w:val="22"/>
              </w:rPr>
              <w:t>чел.</w:t>
            </w:r>
          </w:p>
        </w:tc>
        <w:tc>
          <w:tcPr>
            <w:tcW w:w="2268" w:type="dxa"/>
            <w:tcBorders>
              <w:left w:val="single" w:sz="4" w:space="0" w:color="000000"/>
              <w:bottom w:val="single" w:sz="4" w:space="0" w:color="000000"/>
              <w:right w:val="single" w:sz="4" w:space="0" w:color="000000"/>
            </w:tcBorders>
            <w:vAlign w:val="center"/>
          </w:tcPr>
          <w:p w:rsidR="00EE796B" w:rsidRPr="00077B66" w:rsidRDefault="00EE796B" w:rsidP="00EE796B">
            <w:pPr>
              <w:tabs>
                <w:tab w:val="left" w:pos="8280"/>
              </w:tabs>
              <w:snapToGrid w:val="0"/>
              <w:spacing w:line="240" w:lineRule="auto"/>
              <w:jc w:val="center"/>
              <w:rPr>
                <w:sz w:val="22"/>
                <w:szCs w:val="22"/>
              </w:rPr>
            </w:pPr>
            <w:r w:rsidRPr="00077B66">
              <w:rPr>
                <w:sz w:val="22"/>
                <w:szCs w:val="22"/>
              </w:rPr>
              <w:t>71</w:t>
            </w:r>
          </w:p>
        </w:tc>
      </w:tr>
      <w:tr w:rsidR="00077B66" w:rsidRPr="00077B66" w:rsidTr="00EE796B">
        <w:trPr>
          <w:cantSplit/>
          <w:trHeight w:val="23"/>
        </w:trPr>
        <w:tc>
          <w:tcPr>
            <w:tcW w:w="822" w:type="dxa"/>
            <w:tcBorders>
              <w:left w:val="single" w:sz="4" w:space="0" w:color="000000"/>
              <w:bottom w:val="single" w:sz="4" w:space="0" w:color="auto"/>
            </w:tcBorders>
            <w:vAlign w:val="center"/>
          </w:tcPr>
          <w:p w:rsidR="00EE796B" w:rsidRPr="00077B66" w:rsidRDefault="00EE796B" w:rsidP="00EE796B">
            <w:pPr>
              <w:pStyle w:val="a6"/>
              <w:tabs>
                <w:tab w:val="left" w:pos="8280"/>
              </w:tabs>
              <w:snapToGrid w:val="0"/>
              <w:rPr>
                <w:b w:val="0"/>
                <w:sz w:val="22"/>
                <w:szCs w:val="22"/>
              </w:rPr>
            </w:pPr>
            <w:r w:rsidRPr="00077B66">
              <w:rPr>
                <w:b w:val="0"/>
                <w:sz w:val="22"/>
                <w:szCs w:val="22"/>
              </w:rPr>
              <w:t>2.3.</w:t>
            </w:r>
          </w:p>
        </w:tc>
        <w:tc>
          <w:tcPr>
            <w:tcW w:w="5245" w:type="dxa"/>
            <w:tcBorders>
              <w:left w:val="single" w:sz="4" w:space="0" w:color="000000"/>
              <w:bottom w:val="single" w:sz="4" w:space="0" w:color="auto"/>
            </w:tcBorders>
            <w:vAlign w:val="center"/>
          </w:tcPr>
          <w:p w:rsidR="00EE796B" w:rsidRPr="00077B66" w:rsidRDefault="00EE796B" w:rsidP="00EE796B">
            <w:pPr>
              <w:pStyle w:val="a6"/>
              <w:tabs>
                <w:tab w:val="left" w:pos="8280"/>
              </w:tabs>
              <w:snapToGrid w:val="0"/>
              <w:jc w:val="left"/>
              <w:rPr>
                <w:b w:val="0"/>
                <w:sz w:val="22"/>
                <w:szCs w:val="22"/>
              </w:rPr>
            </w:pPr>
            <w:r w:rsidRPr="00077B66">
              <w:rPr>
                <w:b w:val="0"/>
                <w:sz w:val="22"/>
                <w:szCs w:val="22"/>
              </w:rPr>
              <w:t>Естественный прирост населения</w:t>
            </w:r>
          </w:p>
        </w:tc>
        <w:tc>
          <w:tcPr>
            <w:tcW w:w="1701" w:type="dxa"/>
            <w:tcBorders>
              <w:left w:val="single" w:sz="4" w:space="0" w:color="000000"/>
              <w:bottom w:val="single" w:sz="4" w:space="0" w:color="auto"/>
            </w:tcBorders>
            <w:vAlign w:val="center"/>
          </w:tcPr>
          <w:p w:rsidR="00EE796B" w:rsidRPr="00077B66" w:rsidRDefault="00EE796B" w:rsidP="00EE796B">
            <w:pPr>
              <w:tabs>
                <w:tab w:val="left" w:pos="8280"/>
              </w:tabs>
              <w:snapToGrid w:val="0"/>
              <w:spacing w:line="240" w:lineRule="auto"/>
              <w:jc w:val="center"/>
              <w:rPr>
                <w:sz w:val="22"/>
                <w:szCs w:val="22"/>
              </w:rPr>
            </w:pPr>
            <w:r w:rsidRPr="00077B66">
              <w:rPr>
                <w:sz w:val="22"/>
                <w:szCs w:val="22"/>
              </w:rPr>
              <w:t>чел.</w:t>
            </w:r>
          </w:p>
        </w:tc>
        <w:tc>
          <w:tcPr>
            <w:tcW w:w="2268" w:type="dxa"/>
            <w:tcBorders>
              <w:left w:val="single" w:sz="4" w:space="0" w:color="000000"/>
              <w:bottom w:val="single" w:sz="4" w:space="0" w:color="auto"/>
              <w:right w:val="single" w:sz="4" w:space="0" w:color="000000"/>
            </w:tcBorders>
            <w:vAlign w:val="center"/>
          </w:tcPr>
          <w:p w:rsidR="00EE796B" w:rsidRPr="00077B66" w:rsidRDefault="00EE796B" w:rsidP="00EE796B">
            <w:pPr>
              <w:tabs>
                <w:tab w:val="left" w:pos="8280"/>
              </w:tabs>
              <w:snapToGrid w:val="0"/>
              <w:spacing w:line="240" w:lineRule="auto"/>
              <w:jc w:val="center"/>
              <w:rPr>
                <w:sz w:val="22"/>
                <w:szCs w:val="22"/>
              </w:rPr>
            </w:pPr>
            <w:r w:rsidRPr="00077B66">
              <w:rPr>
                <w:sz w:val="22"/>
                <w:szCs w:val="22"/>
              </w:rPr>
              <w:t>-32</w:t>
            </w:r>
          </w:p>
        </w:tc>
      </w:tr>
      <w:tr w:rsidR="00077B66" w:rsidRPr="00077B66" w:rsidTr="00EE796B">
        <w:trPr>
          <w:cantSplit/>
          <w:trHeight w:val="23"/>
        </w:trPr>
        <w:tc>
          <w:tcPr>
            <w:tcW w:w="822" w:type="dxa"/>
            <w:tcBorders>
              <w:top w:val="single" w:sz="4" w:space="0" w:color="auto"/>
              <w:left w:val="single" w:sz="4" w:space="0" w:color="auto"/>
              <w:bottom w:val="single" w:sz="4" w:space="0" w:color="auto"/>
              <w:right w:val="single" w:sz="4" w:space="0" w:color="auto"/>
            </w:tcBorders>
            <w:vAlign w:val="center"/>
          </w:tcPr>
          <w:p w:rsidR="00EE796B" w:rsidRPr="00077B66" w:rsidRDefault="00EE796B" w:rsidP="00EE796B">
            <w:pPr>
              <w:tabs>
                <w:tab w:val="left" w:pos="8280"/>
              </w:tabs>
              <w:snapToGrid w:val="0"/>
              <w:spacing w:line="240" w:lineRule="auto"/>
              <w:jc w:val="center"/>
              <w:rPr>
                <w:sz w:val="22"/>
                <w:szCs w:val="22"/>
              </w:rPr>
            </w:pPr>
            <w:r w:rsidRPr="00077B66">
              <w:rPr>
                <w:sz w:val="22"/>
                <w:szCs w:val="22"/>
              </w:rPr>
              <w:t>2.4.</w:t>
            </w:r>
          </w:p>
        </w:tc>
        <w:tc>
          <w:tcPr>
            <w:tcW w:w="5245" w:type="dxa"/>
            <w:tcBorders>
              <w:top w:val="single" w:sz="4" w:space="0" w:color="auto"/>
              <w:left w:val="single" w:sz="4" w:space="0" w:color="auto"/>
              <w:bottom w:val="single" w:sz="4" w:space="0" w:color="auto"/>
              <w:right w:val="single" w:sz="4" w:space="0" w:color="auto"/>
            </w:tcBorders>
            <w:vAlign w:val="center"/>
          </w:tcPr>
          <w:p w:rsidR="00EE796B" w:rsidRPr="00077B66" w:rsidRDefault="00EE796B" w:rsidP="00EE796B">
            <w:pPr>
              <w:pStyle w:val="a6"/>
              <w:tabs>
                <w:tab w:val="left" w:pos="8280"/>
              </w:tabs>
              <w:snapToGrid w:val="0"/>
              <w:jc w:val="left"/>
              <w:rPr>
                <w:b w:val="0"/>
                <w:sz w:val="22"/>
                <w:szCs w:val="22"/>
              </w:rPr>
            </w:pPr>
            <w:r w:rsidRPr="00077B66">
              <w:rPr>
                <w:b w:val="0"/>
                <w:sz w:val="22"/>
                <w:szCs w:val="22"/>
              </w:rPr>
              <w:t>Численность вынужденных переселенцев, зарегистрированных за год</w:t>
            </w:r>
          </w:p>
        </w:tc>
        <w:tc>
          <w:tcPr>
            <w:tcW w:w="1701" w:type="dxa"/>
            <w:tcBorders>
              <w:top w:val="single" w:sz="4" w:space="0" w:color="auto"/>
              <w:left w:val="single" w:sz="4" w:space="0" w:color="auto"/>
              <w:bottom w:val="single" w:sz="4" w:space="0" w:color="auto"/>
              <w:right w:val="single" w:sz="4" w:space="0" w:color="auto"/>
            </w:tcBorders>
            <w:vAlign w:val="center"/>
          </w:tcPr>
          <w:p w:rsidR="00EE796B" w:rsidRPr="00077B66" w:rsidRDefault="00EE796B" w:rsidP="00EE796B">
            <w:pPr>
              <w:tabs>
                <w:tab w:val="left" w:pos="8280"/>
              </w:tabs>
              <w:snapToGrid w:val="0"/>
              <w:spacing w:line="240" w:lineRule="auto"/>
              <w:jc w:val="center"/>
              <w:rPr>
                <w:sz w:val="22"/>
                <w:szCs w:val="22"/>
              </w:rPr>
            </w:pPr>
            <w:r w:rsidRPr="00077B66">
              <w:rPr>
                <w:sz w:val="22"/>
                <w:szCs w:val="22"/>
              </w:rPr>
              <w:t>чел.</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EE796B" w:rsidRPr="00077B66" w:rsidRDefault="00EE796B" w:rsidP="00EE796B">
            <w:pPr>
              <w:tabs>
                <w:tab w:val="left" w:pos="8280"/>
              </w:tabs>
              <w:snapToGrid w:val="0"/>
              <w:spacing w:line="240" w:lineRule="auto"/>
              <w:jc w:val="center"/>
              <w:rPr>
                <w:sz w:val="22"/>
                <w:szCs w:val="22"/>
              </w:rPr>
            </w:pPr>
            <w:r w:rsidRPr="00077B66">
              <w:rPr>
                <w:sz w:val="22"/>
                <w:szCs w:val="22"/>
              </w:rPr>
              <w:t>нет данных</w:t>
            </w:r>
          </w:p>
        </w:tc>
      </w:tr>
      <w:tr w:rsidR="00077B66" w:rsidRPr="00077B66" w:rsidTr="00EE796B">
        <w:trPr>
          <w:cantSplit/>
          <w:trHeight w:val="23"/>
        </w:trPr>
        <w:tc>
          <w:tcPr>
            <w:tcW w:w="822" w:type="dxa"/>
            <w:tcBorders>
              <w:top w:val="single" w:sz="4" w:space="0" w:color="auto"/>
              <w:left w:val="single" w:sz="4" w:space="0" w:color="000000"/>
              <w:bottom w:val="single" w:sz="4" w:space="0" w:color="000000"/>
            </w:tcBorders>
            <w:vAlign w:val="center"/>
          </w:tcPr>
          <w:p w:rsidR="00EE796B" w:rsidRPr="00077B66" w:rsidRDefault="00EE796B" w:rsidP="00EE796B">
            <w:pPr>
              <w:pStyle w:val="a6"/>
              <w:tabs>
                <w:tab w:val="left" w:pos="8280"/>
              </w:tabs>
              <w:snapToGrid w:val="0"/>
              <w:rPr>
                <w:b w:val="0"/>
                <w:sz w:val="22"/>
                <w:szCs w:val="22"/>
              </w:rPr>
            </w:pPr>
            <w:r w:rsidRPr="00077B66">
              <w:rPr>
                <w:b w:val="0"/>
                <w:sz w:val="22"/>
                <w:szCs w:val="22"/>
              </w:rPr>
              <w:t>2.5.</w:t>
            </w:r>
          </w:p>
        </w:tc>
        <w:tc>
          <w:tcPr>
            <w:tcW w:w="5245" w:type="dxa"/>
            <w:tcBorders>
              <w:top w:val="single" w:sz="4" w:space="0" w:color="auto"/>
              <w:left w:val="single" w:sz="4" w:space="0" w:color="000000"/>
              <w:bottom w:val="single" w:sz="4" w:space="0" w:color="000000"/>
            </w:tcBorders>
            <w:vAlign w:val="center"/>
          </w:tcPr>
          <w:p w:rsidR="00EE796B" w:rsidRPr="00077B66" w:rsidRDefault="00EE796B" w:rsidP="00EE796B">
            <w:pPr>
              <w:pStyle w:val="a6"/>
              <w:tabs>
                <w:tab w:val="left" w:pos="8280"/>
              </w:tabs>
              <w:snapToGrid w:val="0"/>
              <w:jc w:val="left"/>
              <w:rPr>
                <w:b w:val="0"/>
                <w:sz w:val="22"/>
                <w:szCs w:val="22"/>
              </w:rPr>
            </w:pPr>
            <w:r w:rsidRPr="00077B66">
              <w:rPr>
                <w:b w:val="0"/>
                <w:sz w:val="22"/>
                <w:szCs w:val="22"/>
              </w:rPr>
              <w:t>Численность беженцев, зарегистрированных за год</w:t>
            </w:r>
          </w:p>
        </w:tc>
        <w:tc>
          <w:tcPr>
            <w:tcW w:w="1701" w:type="dxa"/>
            <w:tcBorders>
              <w:top w:val="single" w:sz="4" w:space="0" w:color="auto"/>
              <w:left w:val="single" w:sz="4" w:space="0" w:color="000000"/>
              <w:bottom w:val="single" w:sz="4" w:space="0" w:color="000000"/>
            </w:tcBorders>
            <w:vAlign w:val="center"/>
          </w:tcPr>
          <w:p w:rsidR="00EE796B" w:rsidRPr="00077B66" w:rsidRDefault="00EE796B" w:rsidP="00EE796B">
            <w:pPr>
              <w:tabs>
                <w:tab w:val="left" w:pos="8280"/>
              </w:tabs>
              <w:snapToGrid w:val="0"/>
              <w:spacing w:line="240" w:lineRule="auto"/>
              <w:jc w:val="center"/>
              <w:rPr>
                <w:sz w:val="22"/>
                <w:szCs w:val="22"/>
              </w:rPr>
            </w:pPr>
            <w:r w:rsidRPr="00077B66">
              <w:rPr>
                <w:sz w:val="22"/>
                <w:szCs w:val="22"/>
              </w:rPr>
              <w:t>-«-</w:t>
            </w:r>
          </w:p>
        </w:tc>
        <w:tc>
          <w:tcPr>
            <w:tcW w:w="2268" w:type="dxa"/>
            <w:tcBorders>
              <w:top w:val="single" w:sz="4" w:space="0" w:color="auto"/>
              <w:left w:val="single" w:sz="4" w:space="0" w:color="000000"/>
              <w:bottom w:val="single" w:sz="4" w:space="0" w:color="000000"/>
              <w:right w:val="single" w:sz="4" w:space="0" w:color="000000"/>
            </w:tcBorders>
            <w:shd w:val="clear" w:color="auto" w:fill="auto"/>
            <w:vAlign w:val="center"/>
          </w:tcPr>
          <w:p w:rsidR="00EE796B" w:rsidRPr="00077B66" w:rsidRDefault="00EE796B" w:rsidP="00EE796B">
            <w:pPr>
              <w:tabs>
                <w:tab w:val="left" w:pos="8280"/>
              </w:tabs>
              <w:snapToGrid w:val="0"/>
              <w:spacing w:line="240" w:lineRule="auto"/>
              <w:jc w:val="center"/>
              <w:rPr>
                <w:sz w:val="22"/>
                <w:szCs w:val="22"/>
              </w:rPr>
            </w:pPr>
            <w:r w:rsidRPr="00077B66">
              <w:rPr>
                <w:sz w:val="22"/>
                <w:szCs w:val="22"/>
              </w:rPr>
              <w:t>нет данных</w:t>
            </w:r>
          </w:p>
        </w:tc>
      </w:tr>
      <w:tr w:rsidR="00077B66" w:rsidRPr="00077B66" w:rsidTr="00EE796B">
        <w:trPr>
          <w:cantSplit/>
          <w:trHeight w:val="23"/>
        </w:trPr>
        <w:tc>
          <w:tcPr>
            <w:tcW w:w="822" w:type="dxa"/>
            <w:tcBorders>
              <w:left w:val="single" w:sz="4" w:space="0" w:color="000000"/>
              <w:bottom w:val="single" w:sz="4" w:space="0" w:color="000000"/>
            </w:tcBorders>
            <w:vAlign w:val="center"/>
          </w:tcPr>
          <w:p w:rsidR="00EE796B" w:rsidRPr="00077B66" w:rsidRDefault="00EE796B" w:rsidP="00EE796B">
            <w:pPr>
              <w:pStyle w:val="a6"/>
              <w:tabs>
                <w:tab w:val="left" w:pos="8280"/>
              </w:tabs>
              <w:snapToGrid w:val="0"/>
              <w:rPr>
                <w:b w:val="0"/>
                <w:sz w:val="22"/>
                <w:szCs w:val="22"/>
              </w:rPr>
            </w:pPr>
            <w:r w:rsidRPr="00077B66">
              <w:rPr>
                <w:b w:val="0"/>
                <w:sz w:val="22"/>
                <w:szCs w:val="22"/>
              </w:rPr>
              <w:t>2.6.</w:t>
            </w:r>
          </w:p>
        </w:tc>
        <w:tc>
          <w:tcPr>
            <w:tcW w:w="5245" w:type="dxa"/>
            <w:tcBorders>
              <w:left w:val="single" w:sz="4" w:space="0" w:color="000000"/>
              <w:bottom w:val="single" w:sz="4" w:space="0" w:color="000000"/>
            </w:tcBorders>
            <w:vAlign w:val="center"/>
          </w:tcPr>
          <w:p w:rsidR="00EE796B" w:rsidRPr="00077B66" w:rsidRDefault="00EE796B" w:rsidP="00EE796B">
            <w:pPr>
              <w:pStyle w:val="a6"/>
              <w:tabs>
                <w:tab w:val="left" w:pos="8280"/>
              </w:tabs>
              <w:snapToGrid w:val="0"/>
              <w:jc w:val="left"/>
              <w:rPr>
                <w:b w:val="0"/>
                <w:sz w:val="22"/>
                <w:szCs w:val="22"/>
              </w:rPr>
            </w:pPr>
            <w:r w:rsidRPr="00077B66">
              <w:rPr>
                <w:b w:val="0"/>
                <w:sz w:val="22"/>
                <w:szCs w:val="22"/>
              </w:rPr>
              <w:t>Число прибывших за год</w:t>
            </w:r>
          </w:p>
        </w:tc>
        <w:tc>
          <w:tcPr>
            <w:tcW w:w="1701" w:type="dxa"/>
            <w:tcBorders>
              <w:left w:val="single" w:sz="4" w:space="0" w:color="000000"/>
              <w:bottom w:val="single" w:sz="4" w:space="0" w:color="000000"/>
            </w:tcBorders>
            <w:vAlign w:val="center"/>
          </w:tcPr>
          <w:p w:rsidR="00EE796B" w:rsidRPr="00077B66" w:rsidRDefault="00EE796B" w:rsidP="00EE796B">
            <w:pPr>
              <w:tabs>
                <w:tab w:val="left" w:pos="8280"/>
              </w:tabs>
              <w:snapToGrid w:val="0"/>
              <w:spacing w:line="240" w:lineRule="auto"/>
              <w:jc w:val="center"/>
              <w:rPr>
                <w:sz w:val="22"/>
                <w:szCs w:val="22"/>
              </w:rPr>
            </w:pPr>
            <w:r w:rsidRPr="00077B66">
              <w:rPr>
                <w:sz w:val="22"/>
                <w:szCs w:val="22"/>
              </w:rPr>
              <w:t>-«-</w:t>
            </w:r>
          </w:p>
        </w:tc>
        <w:tc>
          <w:tcPr>
            <w:tcW w:w="2268" w:type="dxa"/>
            <w:tcBorders>
              <w:left w:val="single" w:sz="4" w:space="0" w:color="000000"/>
              <w:bottom w:val="single" w:sz="4" w:space="0" w:color="000000"/>
              <w:right w:val="single" w:sz="4" w:space="0" w:color="000000"/>
            </w:tcBorders>
            <w:vAlign w:val="center"/>
          </w:tcPr>
          <w:p w:rsidR="00EE796B" w:rsidRPr="00077B66" w:rsidRDefault="00EE796B" w:rsidP="00EE796B">
            <w:pPr>
              <w:tabs>
                <w:tab w:val="left" w:pos="8280"/>
              </w:tabs>
              <w:snapToGrid w:val="0"/>
              <w:spacing w:line="240" w:lineRule="auto"/>
              <w:jc w:val="center"/>
              <w:rPr>
                <w:sz w:val="22"/>
                <w:szCs w:val="22"/>
              </w:rPr>
            </w:pPr>
            <w:r w:rsidRPr="00077B66">
              <w:rPr>
                <w:sz w:val="22"/>
                <w:szCs w:val="22"/>
              </w:rPr>
              <w:t>162</w:t>
            </w:r>
          </w:p>
        </w:tc>
      </w:tr>
      <w:tr w:rsidR="00077B66" w:rsidRPr="00077B66" w:rsidTr="00EE796B">
        <w:trPr>
          <w:cantSplit/>
          <w:trHeight w:val="23"/>
        </w:trPr>
        <w:tc>
          <w:tcPr>
            <w:tcW w:w="822" w:type="dxa"/>
            <w:tcBorders>
              <w:left w:val="single" w:sz="4" w:space="0" w:color="000000"/>
              <w:bottom w:val="single" w:sz="4" w:space="0" w:color="000000"/>
            </w:tcBorders>
            <w:vAlign w:val="center"/>
          </w:tcPr>
          <w:p w:rsidR="00EE796B" w:rsidRPr="00077B66" w:rsidRDefault="00EE796B" w:rsidP="00EE796B">
            <w:pPr>
              <w:tabs>
                <w:tab w:val="left" w:pos="8280"/>
              </w:tabs>
              <w:snapToGrid w:val="0"/>
              <w:spacing w:line="240" w:lineRule="auto"/>
              <w:jc w:val="center"/>
              <w:rPr>
                <w:sz w:val="22"/>
                <w:szCs w:val="22"/>
              </w:rPr>
            </w:pPr>
            <w:r w:rsidRPr="00077B66">
              <w:rPr>
                <w:sz w:val="22"/>
                <w:szCs w:val="22"/>
              </w:rPr>
              <w:t>2.7.</w:t>
            </w:r>
          </w:p>
        </w:tc>
        <w:tc>
          <w:tcPr>
            <w:tcW w:w="5245" w:type="dxa"/>
            <w:tcBorders>
              <w:left w:val="single" w:sz="4" w:space="0" w:color="000000"/>
              <w:bottom w:val="single" w:sz="4" w:space="0" w:color="000000"/>
            </w:tcBorders>
            <w:vAlign w:val="center"/>
          </w:tcPr>
          <w:p w:rsidR="00EE796B" w:rsidRPr="00077B66" w:rsidRDefault="00EE796B" w:rsidP="00EE796B">
            <w:pPr>
              <w:pStyle w:val="a6"/>
              <w:tabs>
                <w:tab w:val="left" w:pos="8280"/>
              </w:tabs>
              <w:snapToGrid w:val="0"/>
              <w:jc w:val="left"/>
              <w:rPr>
                <w:b w:val="0"/>
                <w:sz w:val="22"/>
                <w:szCs w:val="22"/>
              </w:rPr>
            </w:pPr>
            <w:r w:rsidRPr="00077B66">
              <w:rPr>
                <w:b w:val="0"/>
                <w:sz w:val="22"/>
                <w:szCs w:val="22"/>
              </w:rPr>
              <w:t>Численность выбывших за год</w:t>
            </w:r>
          </w:p>
        </w:tc>
        <w:tc>
          <w:tcPr>
            <w:tcW w:w="1701" w:type="dxa"/>
            <w:tcBorders>
              <w:left w:val="single" w:sz="4" w:space="0" w:color="000000"/>
              <w:bottom w:val="single" w:sz="4" w:space="0" w:color="000000"/>
            </w:tcBorders>
            <w:vAlign w:val="center"/>
          </w:tcPr>
          <w:p w:rsidR="00EE796B" w:rsidRPr="00077B66" w:rsidRDefault="00EE796B" w:rsidP="00EE796B">
            <w:pPr>
              <w:tabs>
                <w:tab w:val="left" w:pos="8280"/>
              </w:tabs>
              <w:snapToGrid w:val="0"/>
              <w:spacing w:line="240" w:lineRule="auto"/>
              <w:jc w:val="center"/>
              <w:rPr>
                <w:sz w:val="22"/>
                <w:szCs w:val="22"/>
              </w:rPr>
            </w:pPr>
            <w:r w:rsidRPr="00077B66">
              <w:rPr>
                <w:sz w:val="22"/>
                <w:szCs w:val="22"/>
              </w:rPr>
              <w:t>-«-</w:t>
            </w:r>
          </w:p>
        </w:tc>
        <w:tc>
          <w:tcPr>
            <w:tcW w:w="2268" w:type="dxa"/>
            <w:tcBorders>
              <w:left w:val="single" w:sz="4" w:space="0" w:color="000000"/>
              <w:bottom w:val="single" w:sz="4" w:space="0" w:color="000000"/>
              <w:right w:val="single" w:sz="4" w:space="0" w:color="000000"/>
            </w:tcBorders>
            <w:vAlign w:val="center"/>
          </w:tcPr>
          <w:p w:rsidR="00EE796B" w:rsidRPr="00077B66" w:rsidRDefault="00EE796B" w:rsidP="00EE796B">
            <w:pPr>
              <w:tabs>
                <w:tab w:val="left" w:pos="8280"/>
              </w:tabs>
              <w:snapToGrid w:val="0"/>
              <w:spacing w:line="240" w:lineRule="auto"/>
              <w:jc w:val="center"/>
              <w:rPr>
                <w:sz w:val="22"/>
                <w:szCs w:val="22"/>
              </w:rPr>
            </w:pPr>
            <w:r w:rsidRPr="00077B66">
              <w:rPr>
                <w:sz w:val="22"/>
                <w:szCs w:val="22"/>
              </w:rPr>
              <w:t>405</w:t>
            </w:r>
          </w:p>
        </w:tc>
      </w:tr>
    </w:tbl>
    <w:p w:rsidR="00EE796B" w:rsidRPr="00077B66" w:rsidRDefault="00EE796B" w:rsidP="00EE796B">
      <w:pPr>
        <w:tabs>
          <w:tab w:val="left" w:pos="1020"/>
        </w:tabs>
        <w:spacing w:before="240"/>
        <w:ind w:firstLine="567"/>
        <w:rPr>
          <w:sz w:val="24"/>
          <w:szCs w:val="24"/>
        </w:rPr>
      </w:pPr>
      <w:r w:rsidRPr="00077B66">
        <w:rPr>
          <w:sz w:val="24"/>
          <w:szCs w:val="24"/>
        </w:rPr>
        <w:lastRenderedPageBreak/>
        <w:t xml:space="preserve">Таблица </w:t>
      </w:r>
      <w:r w:rsidR="00B57341" w:rsidRPr="00077B66">
        <w:rPr>
          <w:sz w:val="24"/>
          <w:szCs w:val="24"/>
        </w:rPr>
        <w:t>5</w:t>
      </w:r>
      <w:r w:rsidRPr="00077B66">
        <w:rPr>
          <w:sz w:val="24"/>
          <w:szCs w:val="24"/>
        </w:rPr>
        <w:t>.</w:t>
      </w:r>
      <w:r w:rsidR="00B57341" w:rsidRPr="00077B66">
        <w:rPr>
          <w:sz w:val="24"/>
          <w:szCs w:val="24"/>
        </w:rPr>
        <w:t>21</w:t>
      </w:r>
      <w:r w:rsidRPr="00077B66">
        <w:rPr>
          <w:sz w:val="24"/>
          <w:szCs w:val="24"/>
        </w:rPr>
        <w:t xml:space="preserve"> – Здравоохранение, социальное обеспечение, образование, культура, физическая культура, спорт</w:t>
      </w:r>
    </w:p>
    <w:tbl>
      <w:tblPr>
        <w:tblW w:w="10065" w:type="dxa"/>
        <w:tblInd w:w="-34" w:type="dxa"/>
        <w:tblLayout w:type="fixed"/>
        <w:tblLook w:val="0000" w:firstRow="0" w:lastRow="0" w:firstColumn="0" w:lastColumn="0" w:noHBand="0" w:noVBand="0"/>
      </w:tblPr>
      <w:tblGrid>
        <w:gridCol w:w="709"/>
        <w:gridCol w:w="5353"/>
        <w:gridCol w:w="2126"/>
        <w:gridCol w:w="1877"/>
      </w:tblGrid>
      <w:tr w:rsidR="00077B66" w:rsidRPr="00077B66" w:rsidTr="00F80EF7">
        <w:trPr>
          <w:cantSplit/>
          <w:trHeight w:val="23"/>
          <w:tblHeader/>
        </w:trPr>
        <w:tc>
          <w:tcPr>
            <w:tcW w:w="709" w:type="dxa"/>
            <w:tcBorders>
              <w:top w:val="single" w:sz="4" w:space="0" w:color="000000"/>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w:t>
            </w:r>
          </w:p>
          <w:p w:rsidR="00EE796B" w:rsidRPr="00077B66" w:rsidRDefault="00EE796B" w:rsidP="00EE796B">
            <w:pPr>
              <w:snapToGrid w:val="0"/>
              <w:spacing w:line="240" w:lineRule="auto"/>
              <w:jc w:val="center"/>
              <w:rPr>
                <w:sz w:val="20"/>
                <w:szCs w:val="20"/>
              </w:rPr>
            </w:pPr>
            <w:r w:rsidRPr="00077B66">
              <w:rPr>
                <w:sz w:val="20"/>
                <w:szCs w:val="20"/>
              </w:rPr>
              <w:t>п/п</w:t>
            </w:r>
          </w:p>
        </w:tc>
        <w:tc>
          <w:tcPr>
            <w:tcW w:w="5353" w:type="dxa"/>
            <w:tcBorders>
              <w:top w:val="single" w:sz="4" w:space="0" w:color="000000"/>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Показатели</w:t>
            </w:r>
          </w:p>
        </w:tc>
        <w:tc>
          <w:tcPr>
            <w:tcW w:w="2126" w:type="dxa"/>
            <w:tcBorders>
              <w:top w:val="single" w:sz="4" w:space="0" w:color="000000"/>
              <w:left w:val="single" w:sz="4" w:space="0" w:color="000000"/>
              <w:bottom w:val="single" w:sz="4" w:space="0" w:color="000000"/>
            </w:tcBorders>
            <w:vAlign w:val="center"/>
          </w:tcPr>
          <w:p w:rsidR="00EE796B" w:rsidRPr="00077B66" w:rsidRDefault="00EE796B" w:rsidP="00EE796B">
            <w:pPr>
              <w:tabs>
                <w:tab w:val="left" w:pos="8280"/>
              </w:tabs>
              <w:snapToGrid w:val="0"/>
              <w:spacing w:line="240" w:lineRule="auto"/>
              <w:jc w:val="center"/>
              <w:rPr>
                <w:kern w:val="1"/>
                <w:sz w:val="20"/>
                <w:szCs w:val="20"/>
              </w:rPr>
            </w:pPr>
            <w:r w:rsidRPr="00077B66">
              <w:rPr>
                <w:kern w:val="1"/>
                <w:sz w:val="20"/>
                <w:szCs w:val="20"/>
              </w:rPr>
              <w:t>Единиц</w:t>
            </w:r>
          </w:p>
        </w:tc>
        <w:tc>
          <w:tcPr>
            <w:tcW w:w="1877" w:type="dxa"/>
            <w:tcBorders>
              <w:top w:val="single" w:sz="4" w:space="0" w:color="000000"/>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По состоянию на 01.01.2018 года</w:t>
            </w:r>
          </w:p>
        </w:tc>
      </w:tr>
      <w:tr w:rsidR="00077B66" w:rsidRPr="00077B66" w:rsidTr="00F80EF7">
        <w:trPr>
          <w:cantSplit/>
          <w:trHeight w:val="167"/>
        </w:trPr>
        <w:tc>
          <w:tcPr>
            <w:tcW w:w="10065" w:type="dxa"/>
            <w:gridSpan w:val="4"/>
            <w:tcBorders>
              <w:left w:val="single" w:sz="4" w:space="0" w:color="000000"/>
              <w:bottom w:val="single" w:sz="4" w:space="0" w:color="000000"/>
              <w:right w:val="single" w:sz="4" w:space="0" w:color="000000"/>
            </w:tcBorders>
            <w:shd w:val="clear" w:color="auto" w:fill="auto"/>
            <w:vAlign w:val="center"/>
          </w:tcPr>
          <w:p w:rsidR="00EE796B" w:rsidRPr="00077B66" w:rsidRDefault="00EE796B" w:rsidP="00EE796B">
            <w:pPr>
              <w:snapToGrid w:val="0"/>
              <w:spacing w:line="240" w:lineRule="auto"/>
              <w:jc w:val="center"/>
              <w:rPr>
                <w:sz w:val="20"/>
                <w:szCs w:val="20"/>
              </w:rPr>
            </w:pPr>
            <w:r w:rsidRPr="00077B66">
              <w:rPr>
                <w:sz w:val="20"/>
                <w:szCs w:val="20"/>
              </w:rPr>
              <w:t>1. Здравоохранение</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1.1.</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Больничные учреждения – всего,</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единиц</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1</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из них – муниципальные</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1.2.</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Число больничных коек – всего,</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26</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из них в муниципальных больничных учреждениях</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1.3.</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Из общего числа больничных учреждений – детские,</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из них – муниципальные</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1.4.</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Число коек в детских больничных учреждениях – всего,</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4</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из них – в муниципальных</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1.5.</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Из общего числа больничных учреждений – родильные дома</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1.6.</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Число лечебно-профилактических учреждений, имеющих женские консультации (акушерско-гинекологические отделения)</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1</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1.7.</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Число станций скорой помощи (отделений)</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1</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1.8.</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Амбулаторно-поликлинические учреждения – всего,</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2</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в том числе: муниципальные</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1.8.1.</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Из общего числа амбулаторно-поликлинических учреждений – детские</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581"/>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1.8.2.</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Из общего числа амбулаторно-поликлинических учреждений – женские консультации (самостоятельные и объединенные с роддомами)</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1.9.</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Численность врачей – всего,</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чел.</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12</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в том числе: в муниципальных учреждениях здравоохранения</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чел.</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1.10.</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Численность среднего медицинского персонала – всего,</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54</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в том числе в муниципальных учреждениях здравоохранения</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1.11.</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Детские молочные кухни</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единиц</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1.12.</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Аптеки и аптечные магазины – всего, в том числе:</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единиц</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3</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муниципальные</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частные</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1</w:t>
            </w:r>
          </w:p>
        </w:tc>
      </w:tr>
      <w:tr w:rsidR="00077B66" w:rsidRPr="00077B66" w:rsidTr="00F80EF7">
        <w:trPr>
          <w:cantSplit/>
          <w:trHeight w:val="241"/>
        </w:trPr>
        <w:tc>
          <w:tcPr>
            <w:tcW w:w="10065" w:type="dxa"/>
            <w:gridSpan w:val="4"/>
            <w:tcBorders>
              <w:left w:val="single" w:sz="4" w:space="0" w:color="000000"/>
              <w:bottom w:val="single" w:sz="4" w:space="0" w:color="000000"/>
              <w:right w:val="single" w:sz="4" w:space="0" w:color="000000"/>
            </w:tcBorders>
            <w:shd w:val="clear" w:color="auto" w:fill="auto"/>
            <w:vAlign w:val="center"/>
          </w:tcPr>
          <w:p w:rsidR="00EE796B" w:rsidRPr="00077B66" w:rsidRDefault="00EE796B" w:rsidP="00EE796B">
            <w:pPr>
              <w:snapToGrid w:val="0"/>
              <w:spacing w:line="240" w:lineRule="auto"/>
              <w:rPr>
                <w:sz w:val="20"/>
                <w:szCs w:val="20"/>
              </w:rPr>
            </w:pPr>
            <w:r w:rsidRPr="00077B66">
              <w:rPr>
                <w:sz w:val="20"/>
                <w:szCs w:val="20"/>
              </w:rPr>
              <w:t xml:space="preserve">2. Социальное обеспечение   </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2.1.</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Категории граждан, которым оказывается социальная помощь за счет средств местных бюджетов: (областной бюджет)</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bCs/>
                <w:sz w:val="20"/>
                <w:szCs w:val="20"/>
              </w:rPr>
              <w:t>единиц</w:t>
            </w:r>
          </w:p>
        </w:tc>
        <w:tc>
          <w:tcPr>
            <w:tcW w:w="1877" w:type="dxa"/>
            <w:tcBorders>
              <w:top w:val="single" w:sz="4" w:space="0" w:color="000000"/>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273</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многодетные семьи</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bCs/>
                <w:sz w:val="20"/>
                <w:szCs w:val="20"/>
              </w:rPr>
              <w:t>единиц</w:t>
            </w:r>
          </w:p>
        </w:tc>
        <w:tc>
          <w:tcPr>
            <w:tcW w:w="1877" w:type="dxa"/>
            <w:tcBorders>
              <w:top w:val="single" w:sz="4" w:space="0" w:color="000000"/>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51</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семьи и одиноко проживающие граждане, находящиеся в трудной жизненной ситуации</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bCs/>
                <w:sz w:val="20"/>
                <w:szCs w:val="20"/>
              </w:rPr>
              <w:t>единиц</w:t>
            </w:r>
          </w:p>
        </w:tc>
        <w:tc>
          <w:tcPr>
            <w:tcW w:w="1877" w:type="dxa"/>
            <w:tcBorders>
              <w:top w:val="single" w:sz="4" w:space="0" w:color="000000"/>
              <w:left w:val="single" w:sz="4" w:space="0" w:color="000000"/>
              <w:bottom w:val="single" w:sz="4" w:space="0" w:color="000000"/>
              <w:right w:val="single" w:sz="4" w:space="0" w:color="000000"/>
            </w:tcBorders>
            <w:vAlign w:val="center"/>
          </w:tcPr>
          <w:p w:rsidR="00EE796B" w:rsidRPr="00077B66" w:rsidRDefault="00EE796B" w:rsidP="00EE796B">
            <w:pPr>
              <w:spacing w:line="240" w:lineRule="auto"/>
              <w:jc w:val="center"/>
              <w:rPr>
                <w:sz w:val="20"/>
                <w:szCs w:val="20"/>
              </w:rPr>
            </w:pPr>
            <w:r w:rsidRPr="00077B66">
              <w:rPr>
                <w:sz w:val="20"/>
                <w:szCs w:val="20"/>
              </w:rPr>
              <w:t>1</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семьи с детьми-инвалидами</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bCs/>
                <w:sz w:val="20"/>
                <w:szCs w:val="20"/>
              </w:rPr>
              <w:t>единиц</w:t>
            </w:r>
          </w:p>
        </w:tc>
        <w:tc>
          <w:tcPr>
            <w:tcW w:w="1877" w:type="dxa"/>
            <w:tcBorders>
              <w:top w:val="single" w:sz="4" w:space="0" w:color="000000"/>
              <w:left w:val="single" w:sz="4" w:space="0" w:color="000000"/>
              <w:bottom w:val="single" w:sz="4" w:space="0" w:color="000000"/>
              <w:right w:val="single" w:sz="4" w:space="0" w:color="000000"/>
            </w:tcBorders>
            <w:vAlign w:val="center"/>
          </w:tcPr>
          <w:p w:rsidR="00EE796B" w:rsidRPr="00077B66" w:rsidRDefault="00EE796B" w:rsidP="00EE796B">
            <w:pPr>
              <w:spacing w:line="240" w:lineRule="auto"/>
              <w:jc w:val="center"/>
              <w:rPr>
                <w:sz w:val="20"/>
                <w:szCs w:val="20"/>
              </w:rPr>
            </w:pPr>
            <w:r w:rsidRPr="00077B66">
              <w:rPr>
                <w:sz w:val="20"/>
                <w:szCs w:val="20"/>
              </w:rPr>
              <w:t>7</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малоимущие семьи</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bCs/>
                <w:sz w:val="20"/>
                <w:szCs w:val="20"/>
              </w:rPr>
              <w:t>единиц</w:t>
            </w:r>
          </w:p>
        </w:tc>
        <w:tc>
          <w:tcPr>
            <w:tcW w:w="1877" w:type="dxa"/>
            <w:tcBorders>
              <w:top w:val="single" w:sz="4" w:space="0" w:color="000000"/>
              <w:left w:val="single" w:sz="4" w:space="0" w:color="000000"/>
              <w:bottom w:val="single" w:sz="4" w:space="0" w:color="000000"/>
              <w:right w:val="single" w:sz="4" w:space="0" w:color="000000"/>
            </w:tcBorders>
            <w:vAlign w:val="center"/>
          </w:tcPr>
          <w:p w:rsidR="00EE796B" w:rsidRPr="00077B66" w:rsidRDefault="00EE796B" w:rsidP="00EE796B">
            <w:pPr>
              <w:spacing w:line="240" w:lineRule="auto"/>
              <w:jc w:val="center"/>
              <w:rPr>
                <w:sz w:val="20"/>
                <w:szCs w:val="20"/>
              </w:rPr>
            </w:pPr>
            <w:r w:rsidRPr="00077B66">
              <w:rPr>
                <w:sz w:val="20"/>
                <w:szCs w:val="20"/>
              </w:rPr>
              <w:t>53</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другие</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bCs/>
                <w:sz w:val="20"/>
                <w:szCs w:val="20"/>
              </w:rPr>
              <w:t>единиц</w:t>
            </w:r>
          </w:p>
        </w:tc>
        <w:tc>
          <w:tcPr>
            <w:tcW w:w="1877" w:type="dxa"/>
            <w:tcBorders>
              <w:top w:val="single" w:sz="4" w:space="0" w:color="000000"/>
              <w:left w:val="single" w:sz="4" w:space="0" w:color="000000"/>
              <w:bottom w:val="single" w:sz="4" w:space="0" w:color="000000"/>
              <w:right w:val="single" w:sz="4" w:space="0" w:color="000000"/>
            </w:tcBorders>
            <w:vAlign w:val="center"/>
          </w:tcPr>
          <w:p w:rsidR="00EE796B" w:rsidRPr="00077B66" w:rsidRDefault="00EE796B" w:rsidP="00EE796B">
            <w:pPr>
              <w:spacing w:line="240" w:lineRule="auto"/>
              <w:jc w:val="center"/>
              <w:rPr>
                <w:sz w:val="20"/>
                <w:szCs w:val="20"/>
              </w:rPr>
            </w:pPr>
            <w:r w:rsidRPr="00077B66">
              <w:rPr>
                <w:sz w:val="20"/>
                <w:szCs w:val="20"/>
              </w:rPr>
              <w:t>161</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2.2.</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Численность детей в социальных приютах</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ед./мест</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pacing w:line="240" w:lineRule="auto"/>
              <w:jc w:val="center"/>
              <w:rPr>
                <w:sz w:val="20"/>
                <w:szCs w:val="20"/>
              </w:rPr>
            </w:pPr>
            <w:r w:rsidRPr="00077B66">
              <w:rPr>
                <w:sz w:val="20"/>
                <w:szCs w:val="20"/>
              </w:rPr>
              <w:t>4</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2.3.</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Сумма средств в местном бюджете, предусмотренных на оказание социальной помощи, всего (бюджет муниципального образования «Тенькинский городской округ»),</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тыс. руб.</w:t>
            </w:r>
          </w:p>
        </w:tc>
        <w:tc>
          <w:tcPr>
            <w:tcW w:w="1877" w:type="dxa"/>
            <w:tcBorders>
              <w:top w:val="single" w:sz="4" w:space="0" w:color="000000"/>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300,0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в том числе на реализацию муниципальных программ по социальной поддержке отдельных категорий граждан и семей с детьми</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тыс. руб.</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300,0</w:t>
            </w:r>
          </w:p>
        </w:tc>
      </w:tr>
      <w:tr w:rsidR="00077B66" w:rsidRPr="00077B66" w:rsidTr="00F80EF7">
        <w:trPr>
          <w:cantSplit/>
          <w:trHeight w:val="617"/>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наименование программы:</w:t>
            </w:r>
          </w:p>
          <w:p w:rsidR="00EE796B" w:rsidRPr="00077B66" w:rsidRDefault="00EE796B" w:rsidP="00EE796B">
            <w:pPr>
              <w:pStyle w:val="a6"/>
              <w:snapToGrid w:val="0"/>
              <w:jc w:val="left"/>
              <w:rPr>
                <w:b w:val="0"/>
              </w:rPr>
            </w:pPr>
            <w:r w:rsidRPr="00077B66">
              <w:rPr>
                <w:b w:val="0"/>
              </w:rPr>
              <w:t>1. Муниципальная программа «Социальная поддержка отдельных категорий граждан Тенькинского района Магаданской области» на 2017 год</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тыс. руб.</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300,0</w:t>
            </w:r>
          </w:p>
        </w:tc>
      </w:tr>
      <w:tr w:rsidR="00077B66" w:rsidRPr="00077B66" w:rsidTr="00F80EF7">
        <w:trPr>
          <w:cantSplit/>
          <w:trHeight w:val="23"/>
        </w:trPr>
        <w:tc>
          <w:tcPr>
            <w:tcW w:w="10065" w:type="dxa"/>
            <w:gridSpan w:val="4"/>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lastRenderedPageBreak/>
              <w:t>3. Образование</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3.1.</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Число учреждений высшего образования</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ед./мест</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3.2.</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Число учреждений среднего профессионального образования</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3.3.</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Число дошкольных образовательных учреждений – всего, в том числе:</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2/262</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государственных</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муниципальных</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2/262</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частных</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3.4.</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Численность детей, посещающих дошкольные образовательные учреждения – всего, в том числе:</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чел.</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194</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государственные</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муниципальные</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194</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частные</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3.5.</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Численность педагогических работников в дошкольных образовательных учреждениях – всего, в том числе:</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30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в государственных</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в муниципальных</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30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в частных</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3.6.</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Число общеобразовательных учреждений – всего, в том числе:</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ед./мест</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2/1259</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государственных</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муниципальных</w:t>
            </w:r>
          </w:p>
        </w:tc>
        <w:tc>
          <w:tcPr>
            <w:tcW w:w="2126" w:type="dxa"/>
            <w:tcBorders>
              <w:left w:val="single" w:sz="4" w:space="0" w:color="000000"/>
              <w:bottom w:val="single" w:sz="4" w:space="0" w:color="auto"/>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auto"/>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2/1259</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частных</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auto"/>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3.7.</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Численность</w:t>
            </w:r>
            <w:r w:rsidR="002008C6">
              <w:rPr>
                <w:b w:val="0"/>
              </w:rPr>
              <w:t xml:space="preserve"> детей, посещающих общеобразова</w:t>
            </w:r>
            <w:r w:rsidRPr="00077B66">
              <w:rPr>
                <w:b w:val="0"/>
              </w:rPr>
              <w:t>тельные учреждения – всего, в том числе:</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чел.</w:t>
            </w:r>
          </w:p>
        </w:tc>
        <w:tc>
          <w:tcPr>
            <w:tcW w:w="1877" w:type="dxa"/>
            <w:tcBorders>
              <w:top w:val="single" w:sz="4" w:space="0" w:color="auto"/>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423</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государственные</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муниципальные</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423</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частные</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3.8.</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Численность педагогических работников в общеобразовательных учреждениях – всего, в том числе:</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47</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в государственных</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в муниципальных</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47</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в частных</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3.9.</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Численность детей-подростков 7-15 лет, не обучающихся в общеобразовательных учреждениях на начало учебного года</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3.10.</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Школы-интернаты</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428"/>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3.11.</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Организации для детей с ограниченными возможностями</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3.12.</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Детские дома</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3.13.</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Иные учреждения</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3.14.</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Количество выявленных детей, оставшихся без попечения родителей, из них:</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чел.</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3</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переданы в приемные семьи, под опеки (попечительство)</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2</w:t>
            </w:r>
          </w:p>
        </w:tc>
      </w:tr>
      <w:tr w:rsidR="00077B66" w:rsidRPr="00077B66" w:rsidTr="00F80EF7">
        <w:trPr>
          <w:cantSplit/>
          <w:trHeight w:val="192"/>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направлены в специальные образовательные учреждения</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1</w:t>
            </w:r>
          </w:p>
        </w:tc>
      </w:tr>
      <w:tr w:rsidR="00077B66" w:rsidRPr="00077B66" w:rsidTr="00F80EF7">
        <w:trPr>
          <w:cantSplit/>
          <w:trHeight w:val="23"/>
        </w:trPr>
        <w:tc>
          <w:tcPr>
            <w:tcW w:w="10065" w:type="dxa"/>
            <w:gridSpan w:val="4"/>
            <w:tcBorders>
              <w:left w:val="single" w:sz="4" w:space="0" w:color="000000"/>
              <w:bottom w:val="single" w:sz="4" w:space="0" w:color="000000"/>
              <w:right w:val="single" w:sz="4" w:space="0" w:color="000000"/>
            </w:tcBorders>
            <w:shd w:val="clear" w:color="auto" w:fill="auto"/>
            <w:vAlign w:val="center"/>
          </w:tcPr>
          <w:p w:rsidR="00EE796B" w:rsidRPr="00077B66" w:rsidRDefault="00EE796B" w:rsidP="00EE796B">
            <w:pPr>
              <w:spacing w:line="240" w:lineRule="auto"/>
              <w:jc w:val="center"/>
              <w:rPr>
                <w:sz w:val="20"/>
                <w:szCs w:val="20"/>
              </w:rPr>
            </w:pPr>
            <w:r w:rsidRPr="00077B66">
              <w:rPr>
                <w:sz w:val="20"/>
                <w:szCs w:val="20"/>
              </w:rPr>
              <w:t>4. Культура</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4.1.</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Число библиотечных коллекторов</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ед.</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4.2.</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Число библиотек</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4</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4.3.</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Число клубных учреждений</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3</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4.4.</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Число кинотеатров / киноустановок с платным показом</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4.5.</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Число национальных фольклорных коллективов</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4.6.</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Число парков культуры и отдыха</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4.7.</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Число образовательных учреждений дополнительного образования детей – всего, в том числе:</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ед./кол-во детей</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детских музыкальных школ</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детских художественных школ</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детских школ искусств</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центров (клубов)</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bCs/>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детских хоровых школ</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10065" w:type="dxa"/>
            <w:gridSpan w:val="4"/>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rPr>
                <w:sz w:val="20"/>
                <w:szCs w:val="20"/>
              </w:rPr>
            </w:pPr>
            <w:r w:rsidRPr="00077B66">
              <w:rPr>
                <w:sz w:val="20"/>
                <w:szCs w:val="20"/>
              </w:rPr>
              <w:t>5. Физическая культура и спорт</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5.1.</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Всего спортсооружений, в том числе:</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17</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спортивных залов</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9</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плавательных бассейнов</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стадионов</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хоккейных площадок</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2</w:t>
            </w:r>
          </w:p>
        </w:tc>
      </w:tr>
      <w:tr w:rsidR="00077B66" w:rsidRPr="00077B66" w:rsidTr="00F80EF7">
        <w:trPr>
          <w:cantSplit/>
          <w:trHeight w:val="23"/>
        </w:trPr>
        <w:tc>
          <w:tcPr>
            <w:tcW w:w="709"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лыжных баз</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0</w:t>
            </w:r>
          </w:p>
        </w:tc>
      </w:tr>
      <w:tr w:rsidR="00077B66" w:rsidRPr="00077B66" w:rsidTr="00F80EF7">
        <w:trPr>
          <w:cantSplit/>
          <w:trHeight w:val="23"/>
        </w:trPr>
        <w:tc>
          <w:tcPr>
            <w:tcW w:w="709" w:type="dxa"/>
            <w:vMerge w:val="restart"/>
            <w:tcBorders>
              <w:left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5.2.</w:t>
            </w:r>
          </w:p>
        </w:tc>
        <w:tc>
          <w:tcPr>
            <w:tcW w:w="5353" w:type="dxa"/>
            <w:tcBorders>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Количество спортивных школ (ДЮСШ, СДЮШОР, ШВСМ) – всего, в том числе:</w:t>
            </w:r>
          </w:p>
        </w:tc>
        <w:tc>
          <w:tcPr>
            <w:tcW w:w="2126" w:type="dxa"/>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ед./в них занимается чел.</w:t>
            </w:r>
          </w:p>
        </w:tc>
        <w:tc>
          <w:tcPr>
            <w:tcW w:w="1877" w:type="dxa"/>
            <w:tcBorders>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1</w:t>
            </w:r>
          </w:p>
        </w:tc>
      </w:tr>
      <w:tr w:rsidR="00077B66" w:rsidRPr="00077B66" w:rsidTr="00F80EF7">
        <w:trPr>
          <w:cantSplit/>
          <w:trHeight w:val="23"/>
        </w:trPr>
        <w:tc>
          <w:tcPr>
            <w:tcW w:w="709" w:type="dxa"/>
            <w:vMerge/>
            <w:tcBorders>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p>
        </w:tc>
        <w:tc>
          <w:tcPr>
            <w:tcW w:w="5353" w:type="dxa"/>
            <w:tcBorders>
              <w:top w:val="single" w:sz="4" w:space="0" w:color="000000"/>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 муниципальных</w:t>
            </w:r>
          </w:p>
        </w:tc>
        <w:tc>
          <w:tcPr>
            <w:tcW w:w="2126" w:type="dxa"/>
            <w:tcBorders>
              <w:top w:val="single" w:sz="4" w:space="0" w:color="000000"/>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w:t>
            </w:r>
          </w:p>
        </w:tc>
        <w:tc>
          <w:tcPr>
            <w:tcW w:w="1877" w:type="dxa"/>
            <w:tcBorders>
              <w:top w:val="single" w:sz="4" w:space="0" w:color="000000"/>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1</w:t>
            </w:r>
          </w:p>
        </w:tc>
      </w:tr>
      <w:tr w:rsidR="00077B66" w:rsidRPr="00077B66" w:rsidTr="00F80EF7">
        <w:trPr>
          <w:cantSplit/>
          <w:trHeight w:val="23"/>
        </w:trPr>
        <w:tc>
          <w:tcPr>
            <w:tcW w:w="709" w:type="dxa"/>
            <w:tcBorders>
              <w:top w:val="single" w:sz="4" w:space="0" w:color="000000"/>
              <w:left w:val="single" w:sz="4" w:space="0" w:color="000000"/>
              <w:bottom w:val="single" w:sz="4" w:space="0" w:color="000000"/>
            </w:tcBorders>
            <w:vAlign w:val="center"/>
          </w:tcPr>
          <w:p w:rsidR="00EE796B" w:rsidRPr="00077B66" w:rsidRDefault="00EE796B" w:rsidP="00EE796B">
            <w:pPr>
              <w:snapToGrid w:val="0"/>
              <w:spacing w:line="240" w:lineRule="auto"/>
              <w:jc w:val="center"/>
              <w:rPr>
                <w:sz w:val="20"/>
                <w:szCs w:val="20"/>
              </w:rPr>
            </w:pPr>
            <w:r w:rsidRPr="00077B66">
              <w:rPr>
                <w:sz w:val="20"/>
                <w:szCs w:val="20"/>
              </w:rPr>
              <w:t>5.3.</w:t>
            </w:r>
          </w:p>
        </w:tc>
        <w:tc>
          <w:tcPr>
            <w:tcW w:w="5353" w:type="dxa"/>
            <w:tcBorders>
              <w:top w:val="single" w:sz="4" w:space="0" w:color="000000"/>
              <w:left w:val="single" w:sz="4" w:space="0" w:color="000000"/>
              <w:bottom w:val="single" w:sz="4" w:space="0" w:color="000000"/>
            </w:tcBorders>
            <w:vAlign w:val="center"/>
          </w:tcPr>
          <w:p w:rsidR="00EE796B" w:rsidRPr="00077B66" w:rsidRDefault="00EE796B" w:rsidP="00EE796B">
            <w:pPr>
              <w:pStyle w:val="a6"/>
              <w:snapToGrid w:val="0"/>
              <w:jc w:val="left"/>
              <w:rPr>
                <w:b w:val="0"/>
              </w:rPr>
            </w:pPr>
            <w:r w:rsidRPr="00077B66">
              <w:rPr>
                <w:b w:val="0"/>
              </w:rPr>
              <w:t>Численность штатных тренеров-преподавателей в ДЮСШ</w:t>
            </w:r>
          </w:p>
        </w:tc>
        <w:tc>
          <w:tcPr>
            <w:tcW w:w="2126" w:type="dxa"/>
            <w:tcBorders>
              <w:top w:val="single" w:sz="4" w:space="0" w:color="000000"/>
              <w:left w:val="single" w:sz="4" w:space="0" w:color="000000"/>
              <w:bottom w:val="single" w:sz="4" w:space="0" w:color="000000"/>
            </w:tcBorders>
            <w:vAlign w:val="center"/>
          </w:tcPr>
          <w:p w:rsidR="00EE796B" w:rsidRPr="00077B66" w:rsidRDefault="00EE796B" w:rsidP="00EE796B">
            <w:pPr>
              <w:snapToGrid w:val="0"/>
              <w:spacing w:line="240" w:lineRule="auto"/>
              <w:jc w:val="center"/>
              <w:rPr>
                <w:kern w:val="1"/>
                <w:sz w:val="20"/>
                <w:szCs w:val="20"/>
              </w:rPr>
            </w:pPr>
            <w:r w:rsidRPr="00077B66">
              <w:rPr>
                <w:kern w:val="1"/>
                <w:sz w:val="20"/>
                <w:szCs w:val="20"/>
              </w:rPr>
              <w:t>чел.</w:t>
            </w:r>
          </w:p>
        </w:tc>
        <w:tc>
          <w:tcPr>
            <w:tcW w:w="1877" w:type="dxa"/>
            <w:tcBorders>
              <w:top w:val="single" w:sz="4" w:space="0" w:color="000000"/>
              <w:left w:val="single" w:sz="4" w:space="0" w:color="000000"/>
              <w:bottom w:val="single" w:sz="4" w:space="0" w:color="000000"/>
              <w:right w:val="single" w:sz="4" w:space="0" w:color="000000"/>
            </w:tcBorders>
            <w:vAlign w:val="center"/>
          </w:tcPr>
          <w:p w:rsidR="00EE796B" w:rsidRPr="00077B66" w:rsidRDefault="00EE796B" w:rsidP="00EE796B">
            <w:pPr>
              <w:snapToGrid w:val="0"/>
              <w:spacing w:line="240" w:lineRule="auto"/>
              <w:jc w:val="center"/>
              <w:rPr>
                <w:bCs/>
                <w:sz w:val="20"/>
                <w:szCs w:val="20"/>
              </w:rPr>
            </w:pPr>
            <w:r w:rsidRPr="00077B66">
              <w:rPr>
                <w:bCs/>
                <w:sz w:val="20"/>
                <w:szCs w:val="20"/>
              </w:rPr>
              <w:t>4</w:t>
            </w:r>
          </w:p>
        </w:tc>
      </w:tr>
    </w:tbl>
    <w:p w:rsidR="00EE796B" w:rsidRPr="00077B66" w:rsidRDefault="00EE796B" w:rsidP="00EE796B">
      <w:pPr>
        <w:pStyle w:val="aff1"/>
        <w:spacing w:before="0" w:beforeAutospacing="0" w:after="0" w:line="360" w:lineRule="auto"/>
        <w:ind w:firstLine="709"/>
        <w:rPr>
          <w:shd w:val="clear" w:color="auto" w:fill="FFFFFF"/>
        </w:rPr>
      </w:pPr>
    </w:p>
    <w:p w:rsidR="00EE796B" w:rsidRPr="00077B66" w:rsidRDefault="00EE796B" w:rsidP="00EE796B">
      <w:pPr>
        <w:pStyle w:val="aff1"/>
        <w:spacing w:before="0" w:beforeAutospacing="0" w:after="0" w:line="360" w:lineRule="auto"/>
        <w:ind w:firstLine="709"/>
        <w:rPr>
          <w:shd w:val="clear" w:color="auto" w:fill="FFFFFF"/>
        </w:rPr>
      </w:pPr>
      <w:r w:rsidRPr="00077B66">
        <w:rPr>
          <w:shd w:val="clear" w:color="auto" w:fill="FFFFFF"/>
        </w:rPr>
        <w:t>Исторические памятники, достопримечательности района:</w:t>
      </w:r>
    </w:p>
    <w:p w:rsidR="00EE796B" w:rsidRPr="00077B66" w:rsidRDefault="00EE796B" w:rsidP="00EE796B">
      <w:pPr>
        <w:pStyle w:val="aff1"/>
        <w:spacing w:before="0" w:beforeAutospacing="0" w:after="0" w:line="360" w:lineRule="auto"/>
        <w:ind w:firstLine="709"/>
        <w:rPr>
          <w:shd w:val="clear" w:color="auto" w:fill="FFFFFF"/>
        </w:rPr>
      </w:pPr>
      <w:r w:rsidRPr="00077B66">
        <w:rPr>
          <w:shd w:val="clear" w:color="auto" w:fill="FFFFFF"/>
        </w:rPr>
        <w:t>- Урчан. Лагерь 50-х годов.</w:t>
      </w:r>
    </w:p>
    <w:p w:rsidR="00EE796B" w:rsidRPr="00077B66" w:rsidRDefault="00EE796B" w:rsidP="00EE796B">
      <w:pPr>
        <w:pStyle w:val="aff1"/>
        <w:spacing w:before="0" w:beforeAutospacing="0" w:after="0" w:line="360" w:lineRule="auto"/>
        <w:ind w:firstLine="709"/>
        <w:rPr>
          <w:shd w:val="clear" w:color="auto" w:fill="FFFFFF"/>
        </w:rPr>
      </w:pPr>
      <w:r w:rsidRPr="00077B66">
        <w:rPr>
          <w:shd w:val="clear" w:color="auto" w:fill="FFFFFF"/>
        </w:rPr>
        <w:t>- Барельеф Славы в сквере Победы</w:t>
      </w:r>
    </w:p>
    <w:p w:rsidR="00EE796B" w:rsidRPr="00077B66" w:rsidRDefault="00EE796B" w:rsidP="00EE796B">
      <w:pPr>
        <w:pStyle w:val="aff1"/>
        <w:spacing w:before="0" w:beforeAutospacing="0" w:after="0" w:line="360" w:lineRule="auto"/>
        <w:ind w:firstLine="709"/>
        <w:rPr>
          <w:shd w:val="clear" w:color="auto" w:fill="FFFFFF"/>
        </w:rPr>
      </w:pPr>
      <w:r w:rsidRPr="00077B66">
        <w:rPr>
          <w:shd w:val="clear" w:color="auto" w:fill="FFFFFF"/>
        </w:rPr>
        <w:t>- Бутугычан. Лагерь 30-50-х годов.</w:t>
      </w:r>
    </w:p>
    <w:p w:rsidR="00EE796B" w:rsidRPr="00077B66" w:rsidRDefault="00EE796B" w:rsidP="00EE796B">
      <w:pPr>
        <w:pStyle w:val="aff1"/>
        <w:spacing w:before="0" w:beforeAutospacing="0" w:after="0" w:line="360" w:lineRule="auto"/>
        <w:ind w:firstLine="709"/>
        <w:rPr>
          <w:shd w:val="clear" w:color="auto" w:fill="FFFFFF"/>
        </w:rPr>
      </w:pPr>
      <w:r w:rsidRPr="00077B66">
        <w:rPr>
          <w:shd w:val="clear" w:color="auto" w:fill="FFFFFF"/>
        </w:rPr>
        <w:t>- Вакханка. Лагерь 30-50-х годов.</w:t>
      </w:r>
    </w:p>
    <w:p w:rsidR="00FE0371" w:rsidRPr="00077B66" w:rsidRDefault="00EE796B" w:rsidP="00EE796B">
      <w:pPr>
        <w:widowControl w:val="0"/>
        <w:spacing w:line="360" w:lineRule="auto"/>
        <w:ind w:firstLine="709"/>
        <w:jc w:val="both"/>
        <w:rPr>
          <w:sz w:val="24"/>
          <w:szCs w:val="24"/>
        </w:rPr>
      </w:pPr>
      <w:r w:rsidRPr="00077B66">
        <w:rPr>
          <w:sz w:val="24"/>
          <w:shd w:val="clear" w:color="auto" w:fill="FFFFFF"/>
        </w:rPr>
        <w:t>Достопримечательностью Тенькинского ГО является Колымское водохранилище</w:t>
      </w:r>
      <w:r w:rsidR="00FE0371" w:rsidRPr="00077B66">
        <w:rPr>
          <w:sz w:val="24"/>
          <w:szCs w:val="24"/>
        </w:rPr>
        <w:t xml:space="preserve"> </w:t>
      </w:r>
    </w:p>
    <w:p w:rsidR="00754695" w:rsidRDefault="00754695">
      <w:pPr>
        <w:spacing w:line="240" w:lineRule="auto"/>
        <w:rPr>
          <w:sz w:val="24"/>
          <w:szCs w:val="24"/>
        </w:rPr>
      </w:pPr>
      <w:r>
        <w:rPr>
          <w:sz w:val="24"/>
          <w:szCs w:val="24"/>
        </w:rPr>
        <w:br w:type="page"/>
      </w:r>
    </w:p>
    <w:p w:rsidR="00FE0371" w:rsidRPr="00077B66" w:rsidRDefault="00FE0371" w:rsidP="00FE0371">
      <w:pPr>
        <w:pStyle w:val="3"/>
        <w:numPr>
          <w:ilvl w:val="0"/>
          <w:numId w:val="0"/>
        </w:numPr>
        <w:ind w:left="709"/>
      </w:pPr>
      <w:bookmarkStart w:id="64" w:name="_Toc496879994"/>
      <w:bookmarkStart w:id="65" w:name="_Toc8110010"/>
      <w:r w:rsidRPr="00077B66">
        <w:lastRenderedPageBreak/>
        <w:t>5.2.9 Особо охраняемые территории и объекты историко-культурного наследия</w:t>
      </w:r>
      <w:bookmarkEnd w:id="64"/>
      <w:bookmarkEnd w:id="65"/>
    </w:p>
    <w:p w:rsidR="00EE796B" w:rsidRPr="00077B66" w:rsidRDefault="00EE796B" w:rsidP="00EE796B">
      <w:pPr>
        <w:spacing w:line="360" w:lineRule="auto"/>
        <w:ind w:firstLine="709"/>
        <w:jc w:val="both"/>
        <w:rPr>
          <w:sz w:val="24"/>
          <w:szCs w:val="24"/>
        </w:rPr>
      </w:pPr>
      <w:r w:rsidRPr="00077B66">
        <w:rPr>
          <w:sz w:val="24"/>
          <w:szCs w:val="24"/>
        </w:rPr>
        <w:t xml:space="preserve">В соответствии с Федеральным законом № 73-ФЗ к объектам культурного наследия (памятникам истории и культуры) народов РФ относятся объекты недвижимого имущества и связанные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 </w:t>
      </w:r>
    </w:p>
    <w:p w:rsidR="00FE0371" w:rsidRPr="00077B66" w:rsidRDefault="00EE796B" w:rsidP="00EE796B">
      <w:pPr>
        <w:widowControl w:val="0"/>
        <w:spacing w:line="360" w:lineRule="auto"/>
        <w:ind w:firstLine="709"/>
        <w:jc w:val="both"/>
        <w:rPr>
          <w:rFonts w:eastAsia="TimesNewRomanPSMT"/>
          <w:sz w:val="23"/>
          <w:szCs w:val="23"/>
        </w:rPr>
      </w:pPr>
      <w:r w:rsidRPr="00077B66">
        <w:rPr>
          <w:sz w:val="24"/>
          <w:szCs w:val="24"/>
        </w:rPr>
        <w:t xml:space="preserve">Согласно информации Управления культуры Администрации Магаданской области и первого заместителя Председателя Правительства Магаданской области, по результатам ранее проводимых исследований нёа участке изысканий отсутствуют: объекты культурного наследия, включенные в Единый государственный реестр объектов культурного наследия народов РФ, какие либо ранее выявленные объекты культурного наследия, либо объекты, обладающие признаками объекта культурного наследия (в т.ч. археологического), </w:t>
      </w:r>
      <w:r w:rsidRPr="00077B66">
        <w:rPr>
          <w:b/>
          <w:i/>
          <w:sz w:val="24"/>
          <w:szCs w:val="24"/>
        </w:rPr>
        <w:t xml:space="preserve">приложение </w:t>
      </w:r>
      <w:r w:rsidR="00F93C94" w:rsidRPr="00077B66">
        <w:rPr>
          <w:b/>
          <w:i/>
          <w:sz w:val="24"/>
          <w:szCs w:val="24"/>
        </w:rPr>
        <w:t>Д</w:t>
      </w:r>
      <w:r w:rsidRPr="00077B66">
        <w:rPr>
          <w:i/>
          <w:sz w:val="24"/>
          <w:szCs w:val="24"/>
        </w:rPr>
        <w:t>.</w:t>
      </w:r>
      <w:r w:rsidR="00FE0371" w:rsidRPr="00077B66">
        <w:rPr>
          <w:spacing w:val="2"/>
          <w:sz w:val="24"/>
          <w:szCs w:val="24"/>
          <w:shd w:val="clear" w:color="auto" w:fill="FFFFFF"/>
        </w:rPr>
        <w:t xml:space="preserve"> </w:t>
      </w:r>
    </w:p>
    <w:p w:rsidR="00EE796B" w:rsidRPr="00077B66" w:rsidRDefault="00EE796B" w:rsidP="00EE796B">
      <w:pPr>
        <w:spacing w:line="360" w:lineRule="auto"/>
        <w:ind w:firstLine="709"/>
        <w:jc w:val="both"/>
        <w:rPr>
          <w:spacing w:val="-5"/>
          <w:sz w:val="24"/>
          <w:szCs w:val="24"/>
        </w:rPr>
      </w:pPr>
      <w:r w:rsidRPr="00077B66">
        <w:rPr>
          <w:spacing w:val="-5"/>
          <w:sz w:val="24"/>
          <w:szCs w:val="24"/>
        </w:rPr>
        <w:t xml:space="preserve">По информации Департамента по охране и надзору за использованием объектов животного мира и среды их обитания Магаданской области, на территории месторождения Павлик Тенькинского городского округа Магаданской области ООПТ </w:t>
      </w:r>
      <w:r w:rsidRPr="00077B66">
        <w:rPr>
          <w:i/>
          <w:spacing w:val="-5"/>
          <w:sz w:val="24"/>
          <w:szCs w:val="24"/>
        </w:rPr>
        <w:t xml:space="preserve">регионального </w:t>
      </w:r>
      <w:r w:rsidRPr="00077B66">
        <w:rPr>
          <w:spacing w:val="-5"/>
          <w:sz w:val="24"/>
          <w:szCs w:val="24"/>
        </w:rPr>
        <w:t xml:space="preserve">и </w:t>
      </w:r>
      <w:r w:rsidRPr="00077B66">
        <w:rPr>
          <w:i/>
          <w:spacing w:val="-5"/>
          <w:sz w:val="24"/>
          <w:szCs w:val="24"/>
        </w:rPr>
        <w:t xml:space="preserve">местного </w:t>
      </w:r>
      <w:r w:rsidRPr="00077B66">
        <w:rPr>
          <w:spacing w:val="-5"/>
          <w:sz w:val="24"/>
          <w:szCs w:val="24"/>
        </w:rPr>
        <w:t>значения не имеется (</w:t>
      </w:r>
      <w:r w:rsidRPr="00077B66">
        <w:rPr>
          <w:b/>
          <w:i/>
          <w:spacing w:val="-5"/>
          <w:sz w:val="24"/>
          <w:szCs w:val="24"/>
        </w:rPr>
        <w:t xml:space="preserve">приложение </w:t>
      </w:r>
      <w:r w:rsidR="00F93C94" w:rsidRPr="00077B66">
        <w:rPr>
          <w:b/>
          <w:i/>
          <w:spacing w:val="-5"/>
          <w:sz w:val="24"/>
          <w:szCs w:val="24"/>
        </w:rPr>
        <w:t>Е</w:t>
      </w:r>
      <w:r w:rsidRPr="00077B66">
        <w:rPr>
          <w:spacing w:val="-5"/>
          <w:sz w:val="24"/>
          <w:szCs w:val="24"/>
        </w:rPr>
        <w:t>).</w:t>
      </w:r>
    </w:p>
    <w:p w:rsidR="00EE796B" w:rsidRPr="00077B66" w:rsidRDefault="00EE796B" w:rsidP="00EE796B">
      <w:pPr>
        <w:spacing w:line="360" w:lineRule="auto"/>
        <w:ind w:firstLine="709"/>
        <w:jc w:val="both"/>
        <w:rPr>
          <w:spacing w:val="-5"/>
          <w:sz w:val="24"/>
          <w:szCs w:val="24"/>
        </w:rPr>
      </w:pPr>
      <w:r w:rsidRPr="00077B66">
        <w:rPr>
          <w:spacing w:val="-5"/>
          <w:sz w:val="24"/>
          <w:szCs w:val="24"/>
        </w:rPr>
        <w:t xml:space="preserve">По информации Минприроды России на территории месторождения Павлик Тенькинского городского округа Магаданской области ООПТ </w:t>
      </w:r>
      <w:r w:rsidRPr="00077B66">
        <w:rPr>
          <w:i/>
          <w:spacing w:val="-5"/>
          <w:sz w:val="24"/>
          <w:szCs w:val="24"/>
        </w:rPr>
        <w:t xml:space="preserve">федерального </w:t>
      </w:r>
      <w:r w:rsidRPr="00077B66">
        <w:rPr>
          <w:spacing w:val="-5"/>
          <w:sz w:val="24"/>
          <w:szCs w:val="24"/>
        </w:rPr>
        <w:t>значения не имеется (</w:t>
      </w:r>
      <w:r w:rsidRPr="00077B66">
        <w:rPr>
          <w:b/>
          <w:i/>
          <w:spacing w:val="-5"/>
          <w:sz w:val="24"/>
          <w:szCs w:val="24"/>
        </w:rPr>
        <w:t xml:space="preserve">приложение </w:t>
      </w:r>
      <w:r w:rsidR="00F93C94" w:rsidRPr="00077B66">
        <w:rPr>
          <w:b/>
          <w:i/>
          <w:spacing w:val="-5"/>
          <w:sz w:val="24"/>
          <w:szCs w:val="24"/>
        </w:rPr>
        <w:t>Ж</w:t>
      </w:r>
      <w:r w:rsidRPr="00077B66">
        <w:rPr>
          <w:spacing w:val="-5"/>
          <w:sz w:val="24"/>
          <w:szCs w:val="24"/>
        </w:rPr>
        <w:t>).</w:t>
      </w:r>
    </w:p>
    <w:p w:rsidR="00FE0371" w:rsidRPr="00077B66" w:rsidRDefault="00EE796B" w:rsidP="00EE796B">
      <w:pPr>
        <w:spacing w:line="360" w:lineRule="auto"/>
        <w:ind w:firstLine="709"/>
        <w:jc w:val="both"/>
        <w:rPr>
          <w:b/>
          <w:sz w:val="24"/>
          <w:szCs w:val="24"/>
        </w:rPr>
      </w:pPr>
      <w:r w:rsidRPr="00077B66">
        <w:rPr>
          <w:sz w:val="24"/>
          <w:szCs w:val="24"/>
        </w:rPr>
        <w:t>Ближайшим особо охраняемым природным объектом федерального значения к участку планируемой деятельности является Сеймчанский участок государственного заповедника «Магаданский». Расстояние по прямой от участка строительства до заповедника составляет около 300 км.</w:t>
      </w:r>
    </w:p>
    <w:p w:rsidR="00FE0371" w:rsidRPr="00077B66" w:rsidRDefault="00FE0371" w:rsidP="0004613F">
      <w:pPr>
        <w:spacing w:line="240" w:lineRule="auto"/>
        <w:jc w:val="center"/>
        <w:rPr>
          <w:b/>
          <w:sz w:val="24"/>
          <w:szCs w:val="24"/>
        </w:rPr>
      </w:pPr>
    </w:p>
    <w:p w:rsidR="00FE0371" w:rsidRPr="00077B66" w:rsidRDefault="00FE0371" w:rsidP="0004613F">
      <w:pPr>
        <w:spacing w:line="240" w:lineRule="auto"/>
        <w:jc w:val="center"/>
        <w:rPr>
          <w:b/>
          <w:sz w:val="24"/>
          <w:szCs w:val="24"/>
        </w:rPr>
      </w:pPr>
    </w:p>
    <w:p w:rsidR="00FE0371" w:rsidRPr="00077B66" w:rsidRDefault="00FE0371" w:rsidP="0004613F">
      <w:pPr>
        <w:spacing w:line="240" w:lineRule="auto"/>
        <w:jc w:val="center"/>
        <w:rPr>
          <w:b/>
          <w:sz w:val="24"/>
          <w:szCs w:val="24"/>
        </w:rPr>
      </w:pPr>
    </w:p>
    <w:p w:rsidR="00FE0371" w:rsidRPr="00077B66" w:rsidRDefault="00FE0371" w:rsidP="00FE0371">
      <w:pPr>
        <w:pStyle w:val="1"/>
        <w:numPr>
          <w:ilvl w:val="0"/>
          <w:numId w:val="0"/>
        </w:numPr>
        <w:ind w:left="709"/>
        <w:sectPr w:rsidR="00FE0371" w:rsidRPr="00077B66" w:rsidSect="006A6179">
          <w:pgSz w:w="11906" w:h="16838" w:code="9"/>
          <w:pgMar w:top="971" w:right="567" w:bottom="1191" w:left="1418" w:header="426" w:footer="25" w:gutter="0"/>
          <w:cols w:space="720"/>
          <w:titlePg/>
          <w:docGrid w:linePitch="272"/>
        </w:sectPr>
      </w:pPr>
      <w:bookmarkStart w:id="66" w:name="_Toc496879995"/>
    </w:p>
    <w:p w:rsidR="00FE0371" w:rsidRPr="00077B66" w:rsidRDefault="00FE0371" w:rsidP="00FE0371">
      <w:pPr>
        <w:pStyle w:val="1"/>
        <w:numPr>
          <w:ilvl w:val="0"/>
          <w:numId w:val="0"/>
        </w:numPr>
        <w:ind w:left="709"/>
        <w:rPr>
          <w:rFonts w:eastAsia="TimesNewRomanPSMT"/>
        </w:rPr>
      </w:pPr>
      <w:bookmarkStart w:id="67" w:name="_Toc8110011"/>
      <w:r w:rsidRPr="00077B66">
        <w:lastRenderedPageBreak/>
        <w:t>6 Описание возможных видов воздействия на окружающую среду намечаемой хозяйственной и иной деятельности по альтернативным вариантам</w:t>
      </w:r>
      <w:bookmarkEnd w:id="66"/>
      <w:bookmarkEnd w:id="67"/>
    </w:p>
    <w:p w:rsidR="00FE0371" w:rsidRPr="00077B66" w:rsidRDefault="00FE0371" w:rsidP="00FE0371">
      <w:pPr>
        <w:pStyle w:val="aff1"/>
        <w:spacing w:before="0" w:beforeAutospacing="0" w:after="0"/>
        <w:ind w:left="1429"/>
        <w:jc w:val="both"/>
        <w:rPr>
          <w:b/>
          <w:i/>
        </w:rPr>
      </w:pPr>
      <w:r w:rsidRPr="00077B66">
        <w:rPr>
          <w:b/>
          <w:i/>
        </w:rPr>
        <w:t>Источники, виды и объекты воздействия горного предприятия по добыче и переработке полезных ископаемых</w:t>
      </w:r>
    </w:p>
    <w:p w:rsidR="00FE0371" w:rsidRPr="00077B66" w:rsidRDefault="00FE0371" w:rsidP="00FE0371">
      <w:pPr>
        <w:pStyle w:val="aff1"/>
        <w:spacing w:before="0" w:beforeAutospacing="0" w:after="0"/>
        <w:ind w:left="1429"/>
        <w:jc w:val="both"/>
        <w:rPr>
          <w:b/>
          <w:i/>
        </w:rPr>
      </w:pPr>
    </w:p>
    <w:tbl>
      <w:tblPr>
        <w:tblStyle w:val="af9"/>
        <w:tblW w:w="21688" w:type="dxa"/>
        <w:tblInd w:w="108" w:type="dxa"/>
        <w:tblLayout w:type="fixed"/>
        <w:tblLook w:val="04A0" w:firstRow="1" w:lastRow="0" w:firstColumn="1" w:lastColumn="0" w:noHBand="0" w:noVBand="1"/>
      </w:tblPr>
      <w:tblGrid>
        <w:gridCol w:w="1276"/>
        <w:gridCol w:w="2835"/>
        <w:gridCol w:w="2966"/>
        <w:gridCol w:w="2988"/>
        <w:gridCol w:w="3261"/>
        <w:gridCol w:w="2125"/>
        <w:gridCol w:w="3687"/>
        <w:gridCol w:w="2550"/>
      </w:tblGrid>
      <w:tr w:rsidR="00077B66" w:rsidRPr="00077B66" w:rsidTr="007A50F9">
        <w:trPr>
          <w:tblHeader/>
        </w:trPr>
        <w:tc>
          <w:tcPr>
            <w:tcW w:w="1276" w:type="dxa"/>
            <w:vMerge w:val="restart"/>
            <w:vAlign w:val="center"/>
          </w:tcPr>
          <w:p w:rsidR="00FE0371" w:rsidRPr="00077B66" w:rsidRDefault="00FE0371" w:rsidP="007A50F9">
            <w:pPr>
              <w:pStyle w:val="aff1"/>
              <w:spacing w:before="0" w:beforeAutospacing="0" w:after="0"/>
              <w:jc w:val="center"/>
              <w:rPr>
                <w:rFonts w:ascii="Times New Roman" w:hAnsi="Times New Roman"/>
                <w:b/>
                <w:sz w:val="22"/>
                <w:szCs w:val="22"/>
              </w:rPr>
            </w:pPr>
            <w:r w:rsidRPr="00077B66">
              <w:rPr>
                <w:rFonts w:ascii="Times New Roman" w:hAnsi="Times New Roman"/>
                <w:b/>
                <w:sz w:val="22"/>
                <w:szCs w:val="22"/>
              </w:rPr>
              <w:t>Источник техногенного воздействия</w:t>
            </w:r>
          </w:p>
        </w:tc>
        <w:tc>
          <w:tcPr>
            <w:tcW w:w="20412" w:type="dxa"/>
            <w:gridSpan w:val="7"/>
            <w:vAlign w:val="center"/>
          </w:tcPr>
          <w:p w:rsidR="00FE0371" w:rsidRPr="00077B66" w:rsidRDefault="00FE0371" w:rsidP="007A50F9">
            <w:pPr>
              <w:pStyle w:val="aff1"/>
              <w:spacing w:before="0" w:beforeAutospacing="0" w:after="0"/>
              <w:jc w:val="center"/>
              <w:rPr>
                <w:rFonts w:ascii="Times New Roman" w:hAnsi="Times New Roman"/>
                <w:b/>
                <w:sz w:val="22"/>
                <w:szCs w:val="22"/>
              </w:rPr>
            </w:pPr>
            <w:r w:rsidRPr="00077B66">
              <w:rPr>
                <w:rFonts w:ascii="Times New Roman" w:hAnsi="Times New Roman"/>
                <w:b/>
                <w:sz w:val="22"/>
                <w:szCs w:val="22"/>
              </w:rPr>
              <w:t>Виды и объекты воздействия намечаемой хозяйственной и иной деятельности</w:t>
            </w:r>
          </w:p>
        </w:tc>
      </w:tr>
      <w:tr w:rsidR="00077B66" w:rsidRPr="00077B66" w:rsidTr="00515102">
        <w:trPr>
          <w:tblHeader/>
        </w:trPr>
        <w:tc>
          <w:tcPr>
            <w:tcW w:w="1276" w:type="dxa"/>
            <w:vMerge/>
            <w:vAlign w:val="center"/>
          </w:tcPr>
          <w:p w:rsidR="00FE0371" w:rsidRPr="00077B66" w:rsidRDefault="00FE0371" w:rsidP="007A50F9">
            <w:pPr>
              <w:pStyle w:val="aff1"/>
              <w:spacing w:before="0" w:beforeAutospacing="0" w:after="0"/>
              <w:jc w:val="center"/>
              <w:rPr>
                <w:rFonts w:ascii="Times New Roman" w:hAnsi="Times New Roman"/>
                <w:b/>
                <w:sz w:val="22"/>
                <w:szCs w:val="22"/>
              </w:rPr>
            </w:pPr>
          </w:p>
        </w:tc>
        <w:tc>
          <w:tcPr>
            <w:tcW w:w="2835" w:type="dxa"/>
            <w:vAlign w:val="center"/>
          </w:tcPr>
          <w:p w:rsidR="00FE0371" w:rsidRPr="00077B66" w:rsidRDefault="00FE0371" w:rsidP="007A50F9">
            <w:pPr>
              <w:pStyle w:val="aff1"/>
              <w:spacing w:before="0" w:beforeAutospacing="0" w:after="0"/>
              <w:jc w:val="center"/>
              <w:rPr>
                <w:rFonts w:ascii="Times New Roman" w:hAnsi="Times New Roman"/>
                <w:b/>
                <w:sz w:val="22"/>
                <w:szCs w:val="22"/>
              </w:rPr>
            </w:pPr>
            <w:r w:rsidRPr="00077B66">
              <w:rPr>
                <w:rFonts w:ascii="Times New Roman" w:hAnsi="Times New Roman"/>
                <w:b/>
                <w:sz w:val="22"/>
                <w:szCs w:val="22"/>
              </w:rPr>
              <w:t>Атмосферный воздух</w:t>
            </w:r>
          </w:p>
        </w:tc>
        <w:tc>
          <w:tcPr>
            <w:tcW w:w="2966" w:type="dxa"/>
            <w:vAlign w:val="center"/>
          </w:tcPr>
          <w:p w:rsidR="00FE0371" w:rsidRPr="00077B66" w:rsidRDefault="00FE0371" w:rsidP="007A50F9">
            <w:pPr>
              <w:pStyle w:val="aff1"/>
              <w:spacing w:before="0" w:beforeAutospacing="0" w:after="0"/>
              <w:jc w:val="center"/>
              <w:rPr>
                <w:rFonts w:ascii="Times New Roman" w:hAnsi="Times New Roman"/>
                <w:b/>
                <w:sz w:val="22"/>
                <w:szCs w:val="22"/>
              </w:rPr>
            </w:pPr>
            <w:r w:rsidRPr="00077B66">
              <w:rPr>
                <w:rFonts w:ascii="Times New Roman" w:hAnsi="Times New Roman"/>
                <w:b/>
                <w:sz w:val="22"/>
                <w:szCs w:val="22"/>
              </w:rPr>
              <w:t>Поверхностные воды</w:t>
            </w:r>
          </w:p>
        </w:tc>
        <w:tc>
          <w:tcPr>
            <w:tcW w:w="2988" w:type="dxa"/>
            <w:vAlign w:val="center"/>
          </w:tcPr>
          <w:p w:rsidR="00FE0371" w:rsidRPr="00077B66" w:rsidRDefault="00FE0371" w:rsidP="007A50F9">
            <w:pPr>
              <w:pStyle w:val="aff1"/>
              <w:spacing w:before="0" w:beforeAutospacing="0" w:after="0"/>
              <w:jc w:val="center"/>
              <w:rPr>
                <w:rFonts w:ascii="Times New Roman" w:hAnsi="Times New Roman"/>
                <w:b/>
                <w:sz w:val="22"/>
                <w:szCs w:val="22"/>
              </w:rPr>
            </w:pPr>
            <w:r w:rsidRPr="00077B66">
              <w:rPr>
                <w:rFonts w:ascii="Times New Roman" w:hAnsi="Times New Roman"/>
                <w:b/>
                <w:sz w:val="22"/>
                <w:szCs w:val="22"/>
              </w:rPr>
              <w:t>Подземные воды</w:t>
            </w:r>
          </w:p>
        </w:tc>
        <w:tc>
          <w:tcPr>
            <w:tcW w:w="3261" w:type="dxa"/>
            <w:vAlign w:val="center"/>
          </w:tcPr>
          <w:p w:rsidR="00FE0371" w:rsidRPr="00077B66" w:rsidRDefault="00FE0371" w:rsidP="007A50F9">
            <w:pPr>
              <w:pStyle w:val="aff1"/>
              <w:spacing w:before="0" w:beforeAutospacing="0" w:after="0"/>
              <w:jc w:val="center"/>
              <w:rPr>
                <w:rFonts w:ascii="Times New Roman" w:hAnsi="Times New Roman"/>
                <w:b/>
                <w:sz w:val="22"/>
                <w:szCs w:val="22"/>
              </w:rPr>
            </w:pPr>
            <w:r w:rsidRPr="00077B66">
              <w:rPr>
                <w:rFonts w:ascii="Times New Roman" w:hAnsi="Times New Roman"/>
                <w:b/>
                <w:sz w:val="22"/>
                <w:szCs w:val="22"/>
              </w:rPr>
              <w:t>Почвенный покров и земельные ресурсы</w:t>
            </w:r>
          </w:p>
        </w:tc>
        <w:tc>
          <w:tcPr>
            <w:tcW w:w="2125" w:type="dxa"/>
            <w:vAlign w:val="center"/>
          </w:tcPr>
          <w:p w:rsidR="00FE0371" w:rsidRPr="00077B66" w:rsidRDefault="00FE0371" w:rsidP="007A50F9">
            <w:pPr>
              <w:pStyle w:val="aff1"/>
              <w:spacing w:before="0" w:beforeAutospacing="0" w:after="0"/>
              <w:jc w:val="center"/>
              <w:rPr>
                <w:rFonts w:ascii="Times New Roman" w:hAnsi="Times New Roman"/>
                <w:b/>
                <w:sz w:val="22"/>
                <w:szCs w:val="22"/>
              </w:rPr>
            </w:pPr>
            <w:r w:rsidRPr="00077B66">
              <w:rPr>
                <w:rFonts w:ascii="Times New Roman" w:hAnsi="Times New Roman"/>
                <w:b/>
                <w:sz w:val="22"/>
                <w:szCs w:val="22"/>
              </w:rPr>
              <w:t>Недра</w:t>
            </w:r>
          </w:p>
        </w:tc>
        <w:tc>
          <w:tcPr>
            <w:tcW w:w="3687" w:type="dxa"/>
            <w:vAlign w:val="center"/>
          </w:tcPr>
          <w:p w:rsidR="00FE0371" w:rsidRPr="00077B66" w:rsidRDefault="00FE0371" w:rsidP="007A50F9">
            <w:pPr>
              <w:pStyle w:val="aff1"/>
              <w:spacing w:before="0" w:beforeAutospacing="0" w:after="0"/>
              <w:jc w:val="center"/>
              <w:rPr>
                <w:rFonts w:ascii="Times New Roman" w:hAnsi="Times New Roman"/>
                <w:b/>
                <w:sz w:val="22"/>
                <w:szCs w:val="22"/>
              </w:rPr>
            </w:pPr>
            <w:r w:rsidRPr="00077B66">
              <w:rPr>
                <w:rFonts w:ascii="Times New Roman" w:hAnsi="Times New Roman"/>
                <w:b/>
                <w:sz w:val="22"/>
                <w:szCs w:val="22"/>
              </w:rPr>
              <w:t>Животный мир</w:t>
            </w:r>
          </w:p>
        </w:tc>
        <w:tc>
          <w:tcPr>
            <w:tcW w:w="2550" w:type="dxa"/>
            <w:vAlign w:val="center"/>
          </w:tcPr>
          <w:p w:rsidR="00FE0371" w:rsidRPr="00077B66" w:rsidRDefault="00FE0371" w:rsidP="007A50F9">
            <w:pPr>
              <w:pStyle w:val="aff1"/>
              <w:spacing w:before="0" w:beforeAutospacing="0" w:after="0"/>
              <w:jc w:val="center"/>
              <w:rPr>
                <w:rFonts w:ascii="Times New Roman" w:hAnsi="Times New Roman"/>
                <w:b/>
                <w:sz w:val="22"/>
                <w:szCs w:val="22"/>
              </w:rPr>
            </w:pPr>
            <w:r w:rsidRPr="00077B66">
              <w:rPr>
                <w:rFonts w:ascii="Times New Roman" w:hAnsi="Times New Roman"/>
                <w:b/>
                <w:sz w:val="22"/>
                <w:szCs w:val="22"/>
              </w:rPr>
              <w:t>Растительность и лесохозяйственные ресурсы</w:t>
            </w:r>
          </w:p>
        </w:tc>
      </w:tr>
      <w:tr w:rsidR="00077B66" w:rsidRPr="00077B66" w:rsidTr="007A50F9">
        <w:tc>
          <w:tcPr>
            <w:tcW w:w="21688" w:type="dxa"/>
            <w:gridSpan w:val="8"/>
          </w:tcPr>
          <w:p w:rsidR="00FE0371" w:rsidRPr="00077B66" w:rsidRDefault="00FE0371" w:rsidP="007A50F9">
            <w:pPr>
              <w:pStyle w:val="aff1"/>
              <w:spacing w:before="0" w:beforeAutospacing="0" w:after="0"/>
              <w:jc w:val="center"/>
              <w:rPr>
                <w:rFonts w:ascii="Times New Roman" w:hAnsi="Times New Roman"/>
                <w:sz w:val="22"/>
                <w:szCs w:val="22"/>
              </w:rPr>
            </w:pPr>
            <w:r w:rsidRPr="00077B66">
              <w:rPr>
                <w:rFonts w:ascii="Times New Roman" w:hAnsi="Times New Roman"/>
                <w:b/>
                <w:i/>
                <w:sz w:val="22"/>
                <w:szCs w:val="22"/>
              </w:rPr>
              <w:t>Участок горных работ</w:t>
            </w:r>
          </w:p>
        </w:tc>
      </w:tr>
      <w:tr w:rsidR="00077B66" w:rsidRPr="00077B66" w:rsidTr="00515102">
        <w:tc>
          <w:tcPr>
            <w:tcW w:w="1276" w:type="dxa"/>
            <w:vAlign w:val="center"/>
          </w:tcPr>
          <w:p w:rsidR="00FE0371" w:rsidRPr="00077B66" w:rsidRDefault="00FE0371" w:rsidP="00596D43">
            <w:pPr>
              <w:pStyle w:val="aff1"/>
              <w:spacing w:before="0" w:beforeAutospacing="0" w:after="0"/>
              <w:jc w:val="center"/>
              <w:rPr>
                <w:rFonts w:ascii="Times New Roman" w:hAnsi="Times New Roman"/>
                <w:sz w:val="22"/>
                <w:szCs w:val="22"/>
              </w:rPr>
            </w:pPr>
            <w:r w:rsidRPr="00077B66">
              <w:rPr>
                <w:rFonts w:ascii="Times New Roman" w:hAnsi="Times New Roman"/>
                <w:sz w:val="22"/>
                <w:szCs w:val="22"/>
              </w:rPr>
              <w:t>Карьер с отстойником карьерных вод</w:t>
            </w:r>
          </w:p>
        </w:tc>
        <w:tc>
          <w:tcPr>
            <w:tcW w:w="2835" w:type="dxa"/>
            <w:vAlign w:val="center"/>
          </w:tcPr>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В период отработки карьер явля</w:t>
            </w:r>
            <w:r w:rsidR="00D87515" w:rsidRPr="00077B66">
              <w:rPr>
                <w:rFonts w:ascii="Times New Roman" w:hAnsi="Times New Roman"/>
                <w:sz w:val="22"/>
                <w:szCs w:val="22"/>
              </w:rPr>
              <w:t>е</w:t>
            </w:r>
            <w:r w:rsidRPr="00077B66">
              <w:rPr>
                <w:rFonts w:ascii="Times New Roman" w:hAnsi="Times New Roman"/>
                <w:sz w:val="22"/>
                <w:szCs w:val="22"/>
              </w:rPr>
              <w:t>тся неорганизованными источниками равномерно распределенных по площади выбросов загрязняющих веществ:</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1. Продуктов сгорания дизельного топлива в двигателях горной техники.</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xml:space="preserve">2. Пыли руды и породы при бурении взрывных скважин, проведении взрывных и погрузо-разгрузочных работ и работе бульдозеров. </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xml:space="preserve">3. Углеводородов предельных и сероводорода при заправке техники дизельным топливом. </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Взрывные работы носят залповый характер. При проведении взрывных работ горная техника не работает.</w:t>
            </w:r>
          </w:p>
        </w:tc>
        <w:tc>
          <w:tcPr>
            <w:tcW w:w="2966" w:type="dxa"/>
            <w:vAlign w:val="center"/>
          </w:tcPr>
          <w:p w:rsidR="00FE0371" w:rsidRPr="00077B66" w:rsidRDefault="00FE0371" w:rsidP="007A50F9">
            <w:pPr>
              <w:widowControl w:val="0"/>
              <w:ind w:firstLine="284"/>
              <w:jc w:val="both"/>
              <w:rPr>
                <w:rFonts w:ascii="Times New Roman" w:hAnsi="Times New Roman"/>
                <w:sz w:val="22"/>
                <w:szCs w:val="22"/>
              </w:rPr>
            </w:pPr>
            <w:r w:rsidRPr="00077B66">
              <w:rPr>
                <w:rFonts w:ascii="Times New Roman" w:hAnsi="Times New Roman"/>
                <w:sz w:val="22"/>
                <w:szCs w:val="22"/>
              </w:rPr>
              <w:t xml:space="preserve">В </w:t>
            </w:r>
            <w:r w:rsidR="00DE1AD9" w:rsidRPr="00077B66">
              <w:rPr>
                <w:rFonts w:ascii="Times New Roman" w:hAnsi="Times New Roman"/>
                <w:sz w:val="22"/>
                <w:szCs w:val="22"/>
              </w:rPr>
              <w:t>2</w:t>
            </w:r>
            <w:r w:rsidRPr="00077B66">
              <w:rPr>
                <w:rFonts w:ascii="Times New Roman" w:hAnsi="Times New Roman"/>
                <w:sz w:val="22"/>
                <w:szCs w:val="22"/>
              </w:rPr>
              <w:t xml:space="preserve"> </w:t>
            </w:r>
            <w:r w:rsidR="00DE1AD9" w:rsidRPr="00077B66">
              <w:rPr>
                <w:rFonts w:ascii="Times New Roman" w:hAnsi="Times New Roman"/>
                <w:sz w:val="22"/>
                <w:szCs w:val="22"/>
              </w:rPr>
              <w:t>к</w:t>
            </w:r>
            <w:r w:rsidRPr="00077B66">
              <w:rPr>
                <w:rFonts w:ascii="Times New Roman" w:hAnsi="Times New Roman"/>
                <w:sz w:val="22"/>
                <w:szCs w:val="22"/>
              </w:rPr>
              <w:t xml:space="preserve">м от площадки Предприятия протекает </w:t>
            </w:r>
          </w:p>
          <w:p w:rsidR="00FE0371" w:rsidRPr="00077B66" w:rsidRDefault="00FE0371" w:rsidP="007A50F9">
            <w:pPr>
              <w:widowControl w:val="0"/>
              <w:ind w:firstLine="34"/>
              <w:jc w:val="both"/>
              <w:rPr>
                <w:rFonts w:ascii="Times New Roman" w:hAnsi="Times New Roman"/>
                <w:sz w:val="22"/>
                <w:szCs w:val="22"/>
              </w:rPr>
            </w:pPr>
            <w:r w:rsidRPr="00077B66">
              <w:rPr>
                <w:rFonts w:ascii="Times New Roman" w:hAnsi="Times New Roman"/>
                <w:sz w:val="22"/>
                <w:szCs w:val="22"/>
              </w:rPr>
              <w:t>р</w:t>
            </w:r>
            <w:r w:rsidR="00DE1AD9" w:rsidRPr="00077B66">
              <w:rPr>
                <w:rFonts w:ascii="Times New Roman" w:hAnsi="Times New Roman"/>
                <w:sz w:val="22"/>
                <w:szCs w:val="22"/>
              </w:rPr>
              <w:t>ека</w:t>
            </w:r>
            <w:r w:rsidRPr="00077B66">
              <w:rPr>
                <w:rFonts w:ascii="Times New Roman" w:hAnsi="Times New Roman"/>
                <w:sz w:val="22"/>
                <w:szCs w:val="22"/>
              </w:rPr>
              <w:t xml:space="preserve"> </w:t>
            </w:r>
            <w:r w:rsidR="00DE1AD9" w:rsidRPr="00077B66">
              <w:rPr>
                <w:rFonts w:ascii="Times New Roman" w:hAnsi="Times New Roman"/>
                <w:sz w:val="22"/>
                <w:szCs w:val="22"/>
              </w:rPr>
              <w:t>Омчак.</w:t>
            </w:r>
          </w:p>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 xml:space="preserve">Нарушение площади водосбора при </w:t>
            </w:r>
            <w:r w:rsidR="00D87515" w:rsidRPr="00077B66">
              <w:rPr>
                <w:rFonts w:ascii="Times New Roman" w:hAnsi="Times New Roman"/>
                <w:sz w:val="22"/>
                <w:szCs w:val="22"/>
              </w:rPr>
              <w:t>расширении карьера</w:t>
            </w:r>
            <w:r w:rsidRPr="00077B66">
              <w:rPr>
                <w:rFonts w:ascii="Times New Roman" w:hAnsi="Times New Roman"/>
                <w:sz w:val="22"/>
                <w:szCs w:val="22"/>
              </w:rPr>
              <w:t xml:space="preserve"> является косвенным воздействием на гидросеть р. </w:t>
            </w:r>
            <w:r w:rsidR="00D87515" w:rsidRPr="00077B66">
              <w:rPr>
                <w:rFonts w:ascii="Times New Roman" w:hAnsi="Times New Roman"/>
                <w:sz w:val="22"/>
                <w:szCs w:val="22"/>
              </w:rPr>
              <w:t>Омчак</w:t>
            </w:r>
            <w:r w:rsidRPr="00077B66">
              <w:rPr>
                <w:rFonts w:ascii="Times New Roman" w:hAnsi="Times New Roman"/>
                <w:sz w:val="22"/>
                <w:szCs w:val="22"/>
              </w:rPr>
              <w:t xml:space="preserve">, протекающей в </w:t>
            </w:r>
            <w:r w:rsidR="00D87515" w:rsidRPr="00077B66">
              <w:rPr>
                <w:rFonts w:ascii="Times New Roman" w:hAnsi="Times New Roman"/>
                <w:sz w:val="22"/>
                <w:szCs w:val="22"/>
              </w:rPr>
              <w:t>2</w:t>
            </w:r>
            <w:r w:rsidRPr="00077B66">
              <w:rPr>
                <w:rFonts w:ascii="Times New Roman" w:hAnsi="Times New Roman"/>
                <w:sz w:val="22"/>
                <w:szCs w:val="22"/>
              </w:rPr>
              <w:t xml:space="preserve"> км </w:t>
            </w:r>
            <w:r w:rsidR="00D87515" w:rsidRPr="00077B66">
              <w:rPr>
                <w:rFonts w:ascii="Times New Roman" w:hAnsi="Times New Roman"/>
                <w:sz w:val="22"/>
                <w:szCs w:val="22"/>
              </w:rPr>
              <w:t>севернее</w:t>
            </w:r>
            <w:r w:rsidRPr="00077B66">
              <w:rPr>
                <w:rFonts w:ascii="Times New Roman" w:hAnsi="Times New Roman"/>
                <w:sz w:val="22"/>
                <w:szCs w:val="22"/>
              </w:rPr>
              <w:t xml:space="preserve"> месторождения.</w:t>
            </w:r>
          </w:p>
          <w:p w:rsidR="00FE0371" w:rsidRPr="00077B66" w:rsidRDefault="00FE0371" w:rsidP="007A50F9">
            <w:pPr>
              <w:widowControl w:val="0"/>
              <w:ind w:firstLine="284"/>
              <w:jc w:val="both"/>
              <w:rPr>
                <w:rFonts w:ascii="Times New Roman" w:hAnsi="Times New Roman"/>
                <w:sz w:val="22"/>
                <w:szCs w:val="22"/>
              </w:rPr>
            </w:pPr>
          </w:p>
          <w:p w:rsidR="00FE0371" w:rsidRPr="00077B66" w:rsidRDefault="00FE0371" w:rsidP="007A50F9">
            <w:pPr>
              <w:pStyle w:val="aff1"/>
              <w:spacing w:before="0" w:beforeAutospacing="0" w:after="0"/>
              <w:ind w:firstLine="284"/>
              <w:jc w:val="both"/>
              <w:rPr>
                <w:rFonts w:ascii="Times New Roman" w:hAnsi="Times New Roman"/>
                <w:sz w:val="22"/>
                <w:szCs w:val="22"/>
              </w:rPr>
            </w:pPr>
          </w:p>
          <w:p w:rsidR="00FE0371" w:rsidRPr="00077B66" w:rsidRDefault="00FE0371" w:rsidP="007A50F9">
            <w:pPr>
              <w:pStyle w:val="aff1"/>
              <w:spacing w:before="0" w:beforeAutospacing="0" w:after="0"/>
              <w:rPr>
                <w:rFonts w:ascii="Times New Roman" w:hAnsi="Times New Roman"/>
                <w:sz w:val="22"/>
                <w:szCs w:val="22"/>
              </w:rPr>
            </w:pPr>
          </w:p>
        </w:tc>
        <w:tc>
          <w:tcPr>
            <w:tcW w:w="2988" w:type="dxa"/>
            <w:vAlign w:val="center"/>
          </w:tcPr>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Отсутствует в связи с разработанными природоохранными мероприятиями</w:t>
            </w:r>
          </w:p>
        </w:tc>
        <w:tc>
          <w:tcPr>
            <w:tcW w:w="3261" w:type="dxa"/>
            <w:vAlign w:val="center"/>
          </w:tcPr>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Площадной источник воздействия на земельные ресурсы:</w:t>
            </w:r>
          </w:p>
          <w:p w:rsidR="00FE0371" w:rsidRPr="00077B66" w:rsidRDefault="00FE0371" w:rsidP="00A03127">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1.</w:t>
            </w:r>
            <w:r w:rsidR="00A03127" w:rsidRPr="00077B66">
              <w:rPr>
                <w:rFonts w:ascii="Times New Roman" w:hAnsi="Times New Roman"/>
                <w:sz w:val="22"/>
                <w:szCs w:val="22"/>
              </w:rPr>
              <w:t>Снятие ПРС с площадок строительства</w:t>
            </w:r>
            <w:r w:rsidRPr="00077B66">
              <w:rPr>
                <w:rFonts w:ascii="Times New Roman" w:hAnsi="Times New Roman"/>
                <w:sz w:val="22"/>
                <w:szCs w:val="22"/>
              </w:rPr>
              <w:t xml:space="preserve">. ПРС будет использоваться при рекультивации нарушенных земель по окончании </w:t>
            </w:r>
            <w:r w:rsidR="00A03127" w:rsidRPr="00077B66">
              <w:rPr>
                <w:rFonts w:ascii="Times New Roman" w:hAnsi="Times New Roman"/>
                <w:sz w:val="22"/>
                <w:szCs w:val="22"/>
              </w:rPr>
              <w:t>эксплуатации</w:t>
            </w:r>
            <w:r w:rsidRPr="00077B66">
              <w:rPr>
                <w:rFonts w:ascii="Times New Roman" w:hAnsi="Times New Roman"/>
                <w:sz w:val="22"/>
                <w:szCs w:val="22"/>
              </w:rPr>
              <w:t>.</w:t>
            </w:r>
          </w:p>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 xml:space="preserve">2.Изъятие земельных ресурсов </w:t>
            </w:r>
            <w:r w:rsidR="007D27ED" w:rsidRPr="00077B66">
              <w:rPr>
                <w:rFonts w:ascii="Times New Roman" w:hAnsi="Times New Roman"/>
                <w:sz w:val="22"/>
                <w:szCs w:val="22"/>
              </w:rPr>
              <w:t xml:space="preserve">МО </w:t>
            </w:r>
            <w:r w:rsidR="00C13296" w:rsidRPr="00077B66">
              <w:rPr>
                <w:rFonts w:ascii="Times New Roman" w:hAnsi="Times New Roman"/>
                <w:sz w:val="22"/>
                <w:szCs w:val="22"/>
              </w:rPr>
              <w:t>Тенькинский</w:t>
            </w:r>
            <w:r w:rsidRPr="00077B66">
              <w:rPr>
                <w:rFonts w:ascii="Times New Roman" w:hAnsi="Times New Roman"/>
                <w:sz w:val="22"/>
                <w:szCs w:val="22"/>
              </w:rPr>
              <w:t xml:space="preserve"> район для участка горных работ</w:t>
            </w:r>
            <w:r w:rsidR="00A03127" w:rsidRPr="00077B66">
              <w:rPr>
                <w:rFonts w:ascii="Times New Roman" w:hAnsi="Times New Roman"/>
                <w:sz w:val="22"/>
                <w:szCs w:val="22"/>
              </w:rPr>
              <w:t>.</w:t>
            </w:r>
            <w:r w:rsidRPr="00077B66">
              <w:rPr>
                <w:rFonts w:ascii="Times New Roman" w:hAnsi="Times New Roman"/>
                <w:sz w:val="22"/>
                <w:szCs w:val="22"/>
              </w:rPr>
              <w:t xml:space="preserve"> </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3. Отходы, образующиеся в процессе эксплуатации, оказывают воздействие на земельные ресурсы и почвенный покров:</w:t>
            </w:r>
          </w:p>
          <w:p w:rsidR="00FE0371" w:rsidRPr="00077B66" w:rsidRDefault="00FE0371" w:rsidP="00C13296">
            <w:pPr>
              <w:ind w:firstLine="284"/>
              <w:jc w:val="both"/>
              <w:rPr>
                <w:rFonts w:ascii="Times New Roman" w:hAnsi="Times New Roman"/>
                <w:sz w:val="22"/>
                <w:szCs w:val="22"/>
              </w:rPr>
            </w:pPr>
            <w:r w:rsidRPr="00077B66">
              <w:rPr>
                <w:rFonts w:ascii="Times New Roman" w:hAnsi="Times New Roman"/>
                <w:sz w:val="22"/>
                <w:szCs w:val="22"/>
              </w:rPr>
              <w:t xml:space="preserve"> Пустая порода образуется в процессе производства вскрышных работ в карьер</w:t>
            </w:r>
            <w:r w:rsidR="00C13296" w:rsidRPr="00077B66">
              <w:rPr>
                <w:rFonts w:ascii="Times New Roman" w:hAnsi="Times New Roman"/>
                <w:sz w:val="22"/>
                <w:szCs w:val="22"/>
              </w:rPr>
              <w:t>е</w:t>
            </w:r>
            <w:r w:rsidRPr="00077B66">
              <w:rPr>
                <w:rFonts w:ascii="Times New Roman" w:hAnsi="Times New Roman"/>
                <w:sz w:val="22"/>
                <w:szCs w:val="22"/>
              </w:rPr>
              <w:t xml:space="preserve">. Складирование пустой породы предусмотрено во внешних отвалах. </w:t>
            </w:r>
          </w:p>
        </w:tc>
        <w:tc>
          <w:tcPr>
            <w:tcW w:w="2125" w:type="dxa"/>
            <w:vAlign w:val="center"/>
          </w:tcPr>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xml:space="preserve">Выражается, главным образом, в </w:t>
            </w:r>
            <w:r w:rsidRPr="00077B66">
              <w:rPr>
                <w:rFonts w:ascii="Times New Roman" w:hAnsi="Times New Roman"/>
                <w:i/>
                <w:iCs/>
                <w:sz w:val="22"/>
                <w:szCs w:val="22"/>
              </w:rPr>
              <w:t>механическом воздействии</w:t>
            </w:r>
            <w:r w:rsidRPr="00077B66">
              <w:rPr>
                <w:rFonts w:ascii="Times New Roman" w:hAnsi="Times New Roman"/>
                <w:sz w:val="22"/>
                <w:szCs w:val="22"/>
              </w:rPr>
              <w:t>.</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Источниками воздействия на недра являются работы по добыче руды. Добыча руды предусмотрена открытым способом. Отработка карьера приводит к изъятию горной массы, образованию выемок, параметры которых зависят от планируемой добычи полезных ископаемых, мощности вскрышных пород, производительности и продолжительности эксплуатации горного участка.</w:t>
            </w:r>
          </w:p>
          <w:p w:rsidR="00FE0371" w:rsidRPr="00077B66" w:rsidRDefault="00FE0371" w:rsidP="003653E1">
            <w:pPr>
              <w:ind w:firstLine="284"/>
              <w:jc w:val="both"/>
              <w:rPr>
                <w:rFonts w:ascii="Times New Roman" w:hAnsi="Times New Roman"/>
                <w:sz w:val="22"/>
                <w:szCs w:val="22"/>
              </w:rPr>
            </w:pPr>
            <w:r w:rsidRPr="00077B66">
              <w:rPr>
                <w:rFonts w:ascii="Times New Roman" w:hAnsi="Times New Roman"/>
                <w:sz w:val="22"/>
                <w:szCs w:val="22"/>
              </w:rPr>
              <w:t>Нарушения целостности недр могут способствовать деформации участка геологического массива, а</w:t>
            </w:r>
            <w:r w:rsidR="003653E1" w:rsidRPr="00077B66">
              <w:rPr>
                <w:rFonts w:ascii="Times New Roman" w:hAnsi="Times New Roman"/>
                <w:sz w:val="22"/>
                <w:szCs w:val="22"/>
              </w:rPr>
              <w:t>ктивизации склоновых процессов.</w:t>
            </w:r>
          </w:p>
        </w:tc>
        <w:tc>
          <w:tcPr>
            <w:tcW w:w="3687" w:type="dxa"/>
            <w:vAlign w:val="center"/>
          </w:tcPr>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xml:space="preserve">Источники воздействия на животный мир территории: </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шумовое воздействие – работа горной техники и проведение взрывов в карьер</w:t>
            </w:r>
            <w:r w:rsidR="00C0486C" w:rsidRPr="00077B66">
              <w:rPr>
                <w:rFonts w:ascii="Times New Roman" w:hAnsi="Times New Roman"/>
                <w:sz w:val="22"/>
                <w:szCs w:val="22"/>
              </w:rPr>
              <w:t>е</w:t>
            </w:r>
            <w:r w:rsidRPr="00077B66">
              <w:rPr>
                <w:rFonts w:ascii="Times New Roman" w:hAnsi="Times New Roman"/>
                <w:sz w:val="22"/>
                <w:szCs w:val="22"/>
              </w:rPr>
              <w:t>, движение автотранспорта;</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световое воздействие – работа в ночное время;</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загрязнение земной поверхности и растительности в результате оседания пылевых выбросов – взрывные работы, автодороги;</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сокращение площадей местообитания – отчуждение земель под объекты участка горных работ;</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фактор беспокойства – присутствие человека, производственная деятельность;</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увеличение пресса охоты (в том числе и браконьерской) – приток новых охотников и браконьеров.</w:t>
            </w:r>
          </w:p>
          <w:p w:rsidR="00FE0371" w:rsidRPr="00077B66" w:rsidRDefault="00FE0371" w:rsidP="007A50F9">
            <w:pPr>
              <w:pStyle w:val="aff1"/>
              <w:spacing w:before="0" w:beforeAutospacing="0" w:after="0"/>
              <w:rPr>
                <w:rFonts w:ascii="Times New Roman" w:hAnsi="Times New Roman"/>
                <w:sz w:val="22"/>
                <w:szCs w:val="22"/>
              </w:rPr>
            </w:pPr>
          </w:p>
        </w:tc>
        <w:tc>
          <w:tcPr>
            <w:tcW w:w="2550" w:type="dxa"/>
            <w:vAlign w:val="center"/>
          </w:tcPr>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В процессе строительства будут оказываться прямое и косвенное воздействие на растительность.</w:t>
            </w:r>
          </w:p>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i/>
                <w:sz w:val="22"/>
                <w:szCs w:val="22"/>
              </w:rPr>
              <w:t>Прямое воздействие</w:t>
            </w:r>
            <w:r w:rsidRPr="00077B66">
              <w:rPr>
                <w:rFonts w:ascii="Times New Roman" w:hAnsi="Times New Roman"/>
                <w:sz w:val="22"/>
                <w:szCs w:val="22"/>
              </w:rPr>
              <w:t xml:space="preserve"> - вырубка растительности на площади участка горных работ.</w:t>
            </w:r>
          </w:p>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i/>
                <w:sz w:val="22"/>
                <w:szCs w:val="22"/>
              </w:rPr>
              <w:t>Косвенное воздействие</w:t>
            </w:r>
            <w:r w:rsidRPr="00077B66">
              <w:rPr>
                <w:rFonts w:ascii="Times New Roman" w:hAnsi="Times New Roman"/>
                <w:sz w:val="22"/>
                <w:szCs w:val="22"/>
              </w:rPr>
              <w:t xml:space="preserve"> – оседание пылевых и газообразных выбросов загрязняющих веществ от технологических процессов ведения горных работ.</w:t>
            </w:r>
          </w:p>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 xml:space="preserve"> </w:t>
            </w:r>
          </w:p>
        </w:tc>
      </w:tr>
      <w:tr w:rsidR="00077B66" w:rsidRPr="00077B66" w:rsidTr="00515102">
        <w:tc>
          <w:tcPr>
            <w:tcW w:w="1276" w:type="dxa"/>
            <w:vAlign w:val="center"/>
          </w:tcPr>
          <w:p w:rsidR="00FE0371" w:rsidRPr="00077B66" w:rsidRDefault="00FE0371" w:rsidP="007A50F9">
            <w:pPr>
              <w:pStyle w:val="aff1"/>
              <w:spacing w:before="0" w:beforeAutospacing="0" w:after="0"/>
              <w:jc w:val="center"/>
              <w:rPr>
                <w:rFonts w:ascii="Times New Roman" w:hAnsi="Times New Roman"/>
                <w:sz w:val="22"/>
                <w:szCs w:val="22"/>
              </w:rPr>
            </w:pPr>
            <w:r w:rsidRPr="00077B66">
              <w:rPr>
                <w:rFonts w:ascii="Times New Roman" w:hAnsi="Times New Roman"/>
                <w:sz w:val="22"/>
                <w:szCs w:val="22"/>
              </w:rPr>
              <w:t>Карьерный водоотлив</w:t>
            </w:r>
          </w:p>
        </w:tc>
        <w:tc>
          <w:tcPr>
            <w:tcW w:w="2835" w:type="dxa"/>
            <w:vAlign w:val="center"/>
          </w:tcPr>
          <w:p w:rsidR="00FE0371" w:rsidRPr="00077B66" w:rsidRDefault="00FE0371" w:rsidP="007A50F9">
            <w:pPr>
              <w:pStyle w:val="aff1"/>
              <w:spacing w:before="0" w:beforeAutospacing="0" w:after="0"/>
              <w:rPr>
                <w:rFonts w:ascii="Times New Roman" w:hAnsi="Times New Roman"/>
                <w:sz w:val="22"/>
                <w:szCs w:val="22"/>
              </w:rPr>
            </w:pPr>
          </w:p>
        </w:tc>
        <w:tc>
          <w:tcPr>
            <w:tcW w:w="2966" w:type="dxa"/>
            <w:vAlign w:val="center"/>
          </w:tcPr>
          <w:p w:rsidR="00FF35FC" w:rsidRPr="00E04623" w:rsidRDefault="00FE0371" w:rsidP="00FF35FC">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Карьерные воды в отстойнике-накопителе карьерных вод осветляются отстаива</w:t>
            </w:r>
            <w:r w:rsidRPr="00077B66">
              <w:rPr>
                <w:rFonts w:ascii="Times New Roman" w:hAnsi="Times New Roman"/>
                <w:sz w:val="22"/>
                <w:szCs w:val="22"/>
              </w:rPr>
              <w:lastRenderedPageBreak/>
              <w:t xml:space="preserve">нием и очищаются от нефтепродуктов. </w:t>
            </w:r>
            <w:r w:rsidR="00E04623">
              <w:rPr>
                <w:rFonts w:ascii="Times New Roman" w:hAnsi="Times New Roman"/>
                <w:sz w:val="22"/>
                <w:szCs w:val="22"/>
              </w:rPr>
              <w:t>О</w:t>
            </w:r>
            <w:r w:rsidR="001E32DF" w:rsidRPr="00077B66">
              <w:rPr>
                <w:rFonts w:ascii="Times New Roman" w:hAnsi="Times New Roman"/>
                <w:sz w:val="22"/>
                <w:szCs w:val="22"/>
              </w:rPr>
              <w:t>чищенн</w:t>
            </w:r>
            <w:r w:rsidR="00E04623">
              <w:rPr>
                <w:rFonts w:ascii="Times New Roman" w:hAnsi="Times New Roman"/>
                <w:sz w:val="22"/>
                <w:szCs w:val="22"/>
              </w:rPr>
              <w:t>ая</w:t>
            </w:r>
            <w:r w:rsidR="001E32DF" w:rsidRPr="00077B66">
              <w:rPr>
                <w:rFonts w:ascii="Times New Roman" w:hAnsi="Times New Roman"/>
                <w:sz w:val="22"/>
                <w:szCs w:val="22"/>
              </w:rPr>
              <w:t xml:space="preserve"> и обеззараженн</w:t>
            </w:r>
            <w:r w:rsidR="00E04623">
              <w:rPr>
                <w:rFonts w:ascii="Times New Roman" w:hAnsi="Times New Roman"/>
                <w:sz w:val="22"/>
                <w:szCs w:val="22"/>
              </w:rPr>
              <w:t>ая</w:t>
            </w:r>
            <w:r w:rsidR="001E32DF" w:rsidRPr="00077B66">
              <w:rPr>
                <w:rFonts w:ascii="Times New Roman" w:hAnsi="Times New Roman"/>
                <w:sz w:val="22"/>
                <w:szCs w:val="22"/>
              </w:rPr>
              <w:t xml:space="preserve"> карьерн</w:t>
            </w:r>
            <w:r w:rsidR="00E04623">
              <w:rPr>
                <w:rFonts w:ascii="Times New Roman" w:hAnsi="Times New Roman"/>
                <w:sz w:val="22"/>
                <w:szCs w:val="22"/>
              </w:rPr>
              <w:t>ая</w:t>
            </w:r>
            <w:r w:rsidR="001E32DF" w:rsidRPr="00077B66">
              <w:rPr>
                <w:rFonts w:ascii="Times New Roman" w:hAnsi="Times New Roman"/>
                <w:sz w:val="22"/>
                <w:szCs w:val="22"/>
              </w:rPr>
              <w:t xml:space="preserve"> вод</w:t>
            </w:r>
            <w:r w:rsidR="00E04623">
              <w:rPr>
                <w:rFonts w:ascii="Times New Roman" w:hAnsi="Times New Roman"/>
                <w:sz w:val="22"/>
                <w:szCs w:val="22"/>
              </w:rPr>
              <w:t>а</w:t>
            </w:r>
            <w:r w:rsidR="001E32DF" w:rsidRPr="00077B66">
              <w:rPr>
                <w:rFonts w:ascii="Times New Roman" w:hAnsi="Times New Roman"/>
                <w:sz w:val="22"/>
                <w:szCs w:val="22"/>
              </w:rPr>
              <w:t xml:space="preserve"> используется на производственные нужды карьера для обезболивания карьерных автодорог, орошения взорванной горной массы и отвала пустой породы</w:t>
            </w:r>
            <w:r w:rsidRPr="00077B66">
              <w:rPr>
                <w:rFonts w:ascii="Times New Roman" w:hAnsi="Times New Roman"/>
                <w:sz w:val="22"/>
                <w:szCs w:val="22"/>
              </w:rPr>
              <w:t xml:space="preserve">. </w:t>
            </w:r>
          </w:p>
          <w:p w:rsidR="00FE0371" w:rsidRPr="00077B66" w:rsidRDefault="00FE0371" w:rsidP="001E32DF">
            <w:pPr>
              <w:pStyle w:val="aff1"/>
              <w:spacing w:before="0" w:beforeAutospacing="0" w:after="0"/>
              <w:ind w:firstLine="284"/>
              <w:jc w:val="both"/>
              <w:rPr>
                <w:rFonts w:ascii="Times New Roman" w:hAnsi="Times New Roman"/>
                <w:sz w:val="22"/>
                <w:szCs w:val="22"/>
              </w:rPr>
            </w:pPr>
          </w:p>
        </w:tc>
        <w:tc>
          <w:tcPr>
            <w:tcW w:w="2988" w:type="dxa"/>
            <w:vAlign w:val="center"/>
          </w:tcPr>
          <w:p w:rsidR="00FE0371" w:rsidRPr="00077B66" w:rsidRDefault="00FE0371" w:rsidP="007A50F9">
            <w:pPr>
              <w:pStyle w:val="aff"/>
              <w:spacing w:line="240" w:lineRule="auto"/>
              <w:ind w:firstLine="284"/>
              <w:rPr>
                <w:rFonts w:ascii="Times New Roman" w:hAnsi="Times New Roman"/>
                <w:sz w:val="22"/>
                <w:szCs w:val="22"/>
              </w:rPr>
            </w:pPr>
            <w:r w:rsidRPr="00077B66">
              <w:rPr>
                <w:rFonts w:ascii="Times New Roman" w:hAnsi="Times New Roman"/>
                <w:sz w:val="22"/>
                <w:szCs w:val="22"/>
              </w:rPr>
              <w:lastRenderedPageBreak/>
              <w:t>Организация карьерного водоотлива связана с необходимостью осушения участка работ.</w:t>
            </w:r>
          </w:p>
          <w:p w:rsidR="00FE0371" w:rsidRPr="00077B66" w:rsidRDefault="00FE0371" w:rsidP="007A50F9">
            <w:pPr>
              <w:pStyle w:val="aff"/>
              <w:spacing w:line="240" w:lineRule="auto"/>
              <w:ind w:firstLine="284"/>
              <w:rPr>
                <w:rFonts w:ascii="Times New Roman" w:hAnsi="Times New Roman"/>
                <w:sz w:val="22"/>
                <w:szCs w:val="22"/>
              </w:rPr>
            </w:pPr>
            <w:r w:rsidRPr="00077B66">
              <w:rPr>
                <w:rFonts w:ascii="Times New Roman" w:hAnsi="Times New Roman"/>
                <w:sz w:val="22"/>
                <w:szCs w:val="22"/>
              </w:rPr>
              <w:lastRenderedPageBreak/>
              <w:t>Карьерный водоотлив формируется дождевыми и талыми водами, выпадающими на площадь карьерных выемок.  С 6-го года эксплуатации в карьеры начинают поступать подземные воды, которые системой карьерного водоотлива подаются в отстойник-накопитель карьерных вод.</w:t>
            </w:r>
          </w:p>
          <w:p w:rsidR="00FE0371" w:rsidRPr="00077B66" w:rsidRDefault="00FE0371" w:rsidP="007A50F9">
            <w:pPr>
              <w:pStyle w:val="aff1"/>
              <w:spacing w:before="0" w:beforeAutospacing="0" w:after="0"/>
              <w:ind w:firstLine="284"/>
              <w:jc w:val="both"/>
              <w:rPr>
                <w:rFonts w:ascii="Times New Roman" w:hAnsi="Times New Roman"/>
                <w:sz w:val="22"/>
                <w:szCs w:val="22"/>
              </w:rPr>
            </w:pPr>
          </w:p>
        </w:tc>
        <w:tc>
          <w:tcPr>
            <w:tcW w:w="3261" w:type="dxa"/>
            <w:vAlign w:val="center"/>
          </w:tcPr>
          <w:p w:rsidR="00FE0371" w:rsidRPr="00077B66" w:rsidRDefault="00FE0371" w:rsidP="007A50F9">
            <w:pPr>
              <w:pStyle w:val="aff1"/>
              <w:spacing w:before="0" w:beforeAutospacing="0" w:after="0"/>
              <w:ind w:firstLine="284"/>
              <w:rPr>
                <w:rFonts w:ascii="Times New Roman" w:hAnsi="Times New Roman"/>
                <w:sz w:val="22"/>
                <w:szCs w:val="22"/>
              </w:rPr>
            </w:pPr>
            <w:r w:rsidRPr="00077B66">
              <w:rPr>
                <w:rFonts w:ascii="Times New Roman" w:hAnsi="Times New Roman"/>
                <w:sz w:val="22"/>
                <w:szCs w:val="22"/>
              </w:rPr>
              <w:lastRenderedPageBreak/>
              <w:t xml:space="preserve">Трубопроводы карьерного водоотлива прокладываются надземно, на невысоких опорах. </w:t>
            </w:r>
            <w:r w:rsidRPr="00077B66">
              <w:rPr>
                <w:rFonts w:ascii="Times New Roman" w:hAnsi="Times New Roman"/>
                <w:sz w:val="22"/>
                <w:szCs w:val="22"/>
              </w:rPr>
              <w:lastRenderedPageBreak/>
              <w:t xml:space="preserve">Нарушение земной поверхности незначительно. </w:t>
            </w:r>
          </w:p>
          <w:p w:rsidR="00FE0371" w:rsidRPr="00077B66" w:rsidRDefault="00FE0371" w:rsidP="007A50F9">
            <w:pPr>
              <w:ind w:firstLine="284"/>
              <w:rPr>
                <w:rFonts w:ascii="Times New Roman" w:hAnsi="Times New Roman"/>
                <w:sz w:val="22"/>
                <w:szCs w:val="22"/>
              </w:rPr>
            </w:pPr>
            <w:r w:rsidRPr="00077B66">
              <w:rPr>
                <w:rFonts w:ascii="Times New Roman" w:hAnsi="Times New Roman"/>
                <w:sz w:val="22"/>
                <w:szCs w:val="22"/>
              </w:rPr>
              <w:t>В процессе очистки карьерных вод в отстойнике образуются отходы:</w:t>
            </w:r>
          </w:p>
          <w:p w:rsidR="00FE0371" w:rsidRPr="00077B66" w:rsidRDefault="00FE0371" w:rsidP="007A50F9">
            <w:pPr>
              <w:ind w:firstLine="284"/>
              <w:rPr>
                <w:rFonts w:ascii="Times New Roman" w:hAnsi="Times New Roman"/>
                <w:sz w:val="22"/>
                <w:szCs w:val="22"/>
              </w:rPr>
            </w:pPr>
            <w:r w:rsidRPr="00077B66">
              <w:rPr>
                <w:rFonts w:ascii="Times New Roman" w:hAnsi="Times New Roman"/>
                <w:sz w:val="22"/>
                <w:szCs w:val="22"/>
              </w:rPr>
              <w:t>- минеральный осадок;</w:t>
            </w:r>
          </w:p>
          <w:p w:rsidR="00FE0371" w:rsidRPr="00077B66" w:rsidRDefault="00FE0371" w:rsidP="007A50F9">
            <w:pPr>
              <w:pStyle w:val="aff1"/>
              <w:spacing w:before="0" w:beforeAutospacing="0" w:after="0"/>
              <w:ind w:firstLine="284"/>
              <w:rPr>
                <w:rFonts w:ascii="Times New Roman" w:hAnsi="Times New Roman"/>
                <w:sz w:val="22"/>
                <w:szCs w:val="22"/>
              </w:rPr>
            </w:pPr>
            <w:r w:rsidRPr="00077B66">
              <w:rPr>
                <w:rFonts w:ascii="Times New Roman" w:hAnsi="Times New Roman"/>
                <w:sz w:val="22"/>
                <w:szCs w:val="22"/>
              </w:rPr>
              <w:t xml:space="preserve">- отходы, загрязненные нефтепродуктами. </w:t>
            </w:r>
          </w:p>
        </w:tc>
        <w:tc>
          <w:tcPr>
            <w:tcW w:w="2125" w:type="dxa"/>
            <w:vAlign w:val="center"/>
          </w:tcPr>
          <w:p w:rsidR="00FE0371" w:rsidRPr="00077B66" w:rsidRDefault="00FE0371" w:rsidP="00515102">
            <w:pPr>
              <w:pStyle w:val="aff1"/>
              <w:spacing w:before="0" w:beforeAutospacing="0" w:after="0"/>
              <w:jc w:val="center"/>
              <w:rPr>
                <w:rFonts w:ascii="Times New Roman" w:hAnsi="Times New Roman"/>
                <w:sz w:val="22"/>
                <w:szCs w:val="22"/>
              </w:rPr>
            </w:pPr>
            <w:r w:rsidRPr="00077B66">
              <w:rPr>
                <w:rFonts w:ascii="Times New Roman" w:hAnsi="Times New Roman"/>
                <w:sz w:val="22"/>
                <w:szCs w:val="22"/>
              </w:rPr>
              <w:lastRenderedPageBreak/>
              <w:t>Отсутствует</w:t>
            </w:r>
          </w:p>
        </w:tc>
        <w:tc>
          <w:tcPr>
            <w:tcW w:w="3687" w:type="dxa"/>
            <w:vAlign w:val="center"/>
          </w:tcPr>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 xml:space="preserve">Источником воздействия являются горные работы, т.к. трасса карьерного водоотлива проходит в зоне их воздействия. </w:t>
            </w:r>
          </w:p>
        </w:tc>
        <w:tc>
          <w:tcPr>
            <w:tcW w:w="2550" w:type="dxa"/>
            <w:vAlign w:val="center"/>
          </w:tcPr>
          <w:p w:rsidR="00FE0371" w:rsidRPr="00077B66" w:rsidRDefault="00FE0371" w:rsidP="007A50F9">
            <w:pPr>
              <w:pStyle w:val="aff1"/>
              <w:spacing w:before="0" w:beforeAutospacing="0" w:after="0"/>
              <w:rPr>
                <w:rFonts w:ascii="Times New Roman" w:hAnsi="Times New Roman"/>
                <w:sz w:val="22"/>
                <w:szCs w:val="22"/>
              </w:rPr>
            </w:pPr>
            <w:r w:rsidRPr="00077B66">
              <w:rPr>
                <w:rFonts w:ascii="Times New Roman" w:hAnsi="Times New Roman"/>
                <w:sz w:val="22"/>
                <w:szCs w:val="22"/>
              </w:rPr>
              <w:t>Источником воздействия являются горные работы, т.к. трасса карь</w:t>
            </w:r>
            <w:r w:rsidRPr="00077B66">
              <w:rPr>
                <w:rFonts w:ascii="Times New Roman" w:hAnsi="Times New Roman"/>
                <w:sz w:val="22"/>
                <w:szCs w:val="22"/>
              </w:rPr>
              <w:lastRenderedPageBreak/>
              <w:t>ерного водоотлива проходит в зоне их воздействия.</w:t>
            </w:r>
          </w:p>
        </w:tc>
      </w:tr>
      <w:tr w:rsidR="00077B66" w:rsidRPr="00077B66" w:rsidTr="00515102">
        <w:tc>
          <w:tcPr>
            <w:tcW w:w="1276" w:type="dxa"/>
            <w:vAlign w:val="center"/>
          </w:tcPr>
          <w:p w:rsidR="00FE0371" w:rsidRPr="00077B66" w:rsidRDefault="00FE0371" w:rsidP="00A32985">
            <w:pPr>
              <w:pStyle w:val="aff1"/>
              <w:spacing w:before="0" w:beforeAutospacing="0" w:after="0"/>
              <w:jc w:val="center"/>
              <w:rPr>
                <w:rFonts w:ascii="Times New Roman" w:hAnsi="Times New Roman"/>
                <w:sz w:val="22"/>
                <w:szCs w:val="22"/>
              </w:rPr>
            </w:pPr>
            <w:r w:rsidRPr="00077B66">
              <w:rPr>
                <w:rFonts w:ascii="Times New Roman" w:hAnsi="Times New Roman"/>
                <w:sz w:val="22"/>
                <w:szCs w:val="22"/>
              </w:rPr>
              <w:lastRenderedPageBreak/>
              <w:t xml:space="preserve">Отвалы вскрышных пород </w:t>
            </w:r>
            <w:r w:rsidR="00A32985" w:rsidRPr="00077B66">
              <w:rPr>
                <w:rFonts w:ascii="Times New Roman" w:hAnsi="Times New Roman"/>
                <w:sz w:val="22"/>
                <w:szCs w:val="22"/>
              </w:rPr>
              <w:t>О</w:t>
            </w:r>
            <w:r w:rsidR="004C288A" w:rsidRPr="00077B66">
              <w:rPr>
                <w:rFonts w:ascii="Times New Roman" w:hAnsi="Times New Roman"/>
                <w:sz w:val="22"/>
                <w:szCs w:val="22"/>
              </w:rPr>
              <w:t>сновной, Павлик, Северный, Северо-Западный</w:t>
            </w:r>
            <w:r w:rsidRPr="00077B66">
              <w:rPr>
                <w:rFonts w:ascii="Times New Roman" w:hAnsi="Times New Roman"/>
                <w:sz w:val="22"/>
                <w:szCs w:val="22"/>
              </w:rPr>
              <w:t xml:space="preserve"> с нагорными и водоотводными канавами</w:t>
            </w:r>
          </w:p>
        </w:tc>
        <w:tc>
          <w:tcPr>
            <w:tcW w:w="2835" w:type="dxa"/>
            <w:vAlign w:val="center"/>
          </w:tcPr>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В период отработки отвалы породы являются неорганизованными источниками равномерно распределенных по площади выбросов загрязняющих веществ:</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1. Продуктов сгорания дизельного топлива в двигателях горной техники.</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2. Пыли породы при проведении разгрузочных работ, работе бульдозеров и выделения со свежеотсыпанных площадей под воздействием ветра.</w:t>
            </w:r>
          </w:p>
        </w:tc>
        <w:tc>
          <w:tcPr>
            <w:tcW w:w="2966" w:type="dxa"/>
            <w:vAlign w:val="center"/>
          </w:tcPr>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Поверхностный сток с отвала пустых пород, дренируя горные породы, вымывает мелкие фракции, загрязняясь взвешенными веществами. Также возможно загрязнение подотвальных вод компонентами, входящими в состав минералов, слагающих породы.</w:t>
            </w:r>
          </w:p>
          <w:p w:rsidR="00FE0371" w:rsidRPr="00077B66" w:rsidRDefault="00FE0371" w:rsidP="007A50F9">
            <w:pPr>
              <w:pStyle w:val="aff"/>
              <w:spacing w:line="240" w:lineRule="auto"/>
              <w:ind w:firstLine="284"/>
              <w:rPr>
                <w:rFonts w:ascii="Times New Roman" w:hAnsi="Times New Roman"/>
                <w:sz w:val="22"/>
                <w:szCs w:val="22"/>
              </w:rPr>
            </w:pPr>
            <w:r w:rsidRPr="00077B66">
              <w:rPr>
                <w:rFonts w:ascii="Times New Roman" w:hAnsi="Times New Roman"/>
                <w:sz w:val="22"/>
                <w:szCs w:val="22"/>
              </w:rPr>
              <w:t xml:space="preserve">Подотвальные сточные воды образуются только в тёплый период года за счёт выпадения атмосферных осадков и отводятся водоотводными канавами в отстойники-накопители поверхностных стоков. </w:t>
            </w:r>
          </w:p>
          <w:p w:rsidR="00FE0371" w:rsidRPr="00077B66" w:rsidRDefault="00FE0371" w:rsidP="007A50F9">
            <w:pPr>
              <w:pStyle w:val="aff"/>
              <w:spacing w:line="240" w:lineRule="auto"/>
              <w:ind w:firstLine="284"/>
              <w:rPr>
                <w:rFonts w:ascii="Times New Roman" w:hAnsi="Times New Roman"/>
                <w:sz w:val="22"/>
                <w:szCs w:val="22"/>
              </w:rPr>
            </w:pPr>
            <w:r w:rsidRPr="00077B66">
              <w:rPr>
                <w:rFonts w:ascii="Times New Roman" w:hAnsi="Times New Roman"/>
                <w:sz w:val="22"/>
                <w:szCs w:val="22"/>
              </w:rPr>
              <w:t xml:space="preserve">В отстойниках происходит очистка сточных вод в естественных условиях от взвешенных веществ и нефтепродуктов. Отстоянные воды используются на обеспыливание карьерных автодорог, взорванной горной массы, отвалов пустой породы, технологических проездов и производственных площадок. </w:t>
            </w:r>
          </w:p>
          <w:p w:rsidR="00FE0371" w:rsidRPr="00077B66" w:rsidRDefault="00FE0371" w:rsidP="00452441">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Излишки отстоянных подотвальных вод</w:t>
            </w:r>
            <w:r w:rsidR="00452441" w:rsidRPr="00077B66">
              <w:rPr>
                <w:rFonts w:ascii="Times New Roman" w:hAnsi="Times New Roman"/>
                <w:sz w:val="22"/>
                <w:szCs w:val="22"/>
              </w:rPr>
              <w:t xml:space="preserve"> используются в технологическом водоснабжении ЗИФ.</w:t>
            </w:r>
            <w:r w:rsidRPr="00077B66">
              <w:rPr>
                <w:rFonts w:ascii="Times New Roman" w:hAnsi="Times New Roman"/>
                <w:sz w:val="22"/>
                <w:szCs w:val="22"/>
              </w:rPr>
              <w:t xml:space="preserve"> </w:t>
            </w:r>
          </w:p>
        </w:tc>
        <w:tc>
          <w:tcPr>
            <w:tcW w:w="2988" w:type="dxa"/>
            <w:vAlign w:val="center"/>
          </w:tcPr>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Отсутствует в связи с предусмотренными природоохранными мероприятиями</w:t>
            </w:r>
          </w:p>
        </w:tc>
        <w:tc>
          <w:tcPr>
            <w:tcW w:w="3261" w:type="dxa"/>
            <w:vAlign w:val="center"/>
          </w:tcPr>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Площадной источник воздействия на почвенный покров (ПРС) и земельные ресурсы:</w:t>
            </w:r>
          </w:p>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 xml:space="preserve"> 1.Предварительное снятие ПРС со складированием в специальном отвале.</w:t>
            </w:r>
          </w:p>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 xml:space="preserve">2.Изъятие земельных ресурсов МО </w:t>
            </w:r>
            <w:r w:rsidR="00637E1C" w:rsidRPr="00077B66">
              <w:rPr>
                <w:rFonts w:ascii="Times New Roman" w:hAnsi="Times New Roman"/>
                <w:sz w:val="22"/>
                <w:szCs w:val="22"/>
              </w:rPr>
              <w:t>Тенькинский</w:t>
            </w:r>
            <w:r w:rsidRPr="00077B66">
              <w:rPr>
                <w:rFonts w:ascii="Times New Roman" w:hAnsi="Times New Roman"/>
                <w:sz w:val="22"/>
                <w:szCs w:val="22"/>
              </w:rPr>
              <w:t xml:space="preserve"> район в составе участка горных работ.</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3. Отходы, образующиеся в процессе эксплуатации отстойников-накопителей поверхностного стока:</w:t>
            </w:r>
          </w:p>
          <w:p w:rsidR="00FE0371" w:rsidRPr="00077B66" w:rsidRDefault="00FE0371" w:rsidP="007A50F9">
            <w:pPr>
              <w:ind w:firstLine="284"/>
              <w:rPr>
                <w:rFonts w:ascii="Times New Roman" w:hAnsi="Times New Roman"/>
                <w:sz w:val="22"/>
                <w:szCs w:val="22"/>
              </w:rPr>
            </w:pPr>
            <w:r w:rsidRPr="00077B66">
              <w:rPr>
                <w:rFonts w:ascii="Times New Roman" w:hAnsi="Times New Roman"/>
                <w:sz w:val="22"/>
                <w:szCs w:val="22"/>
              </w:rPr>
              <w:t>- минеральный осадок;</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xml:space="preserve">- отходы, загрязненные нефтепродуктами.  </w:t>
            </w:r>
          </w:p>
          <w:p w:rsidR="00FE0371" w:rsidRPr="00077B66" w:rsidRDefault="00FE0371" w:rsidP="007A50F9">
            <w:pPr>
              <w:pStyle w:val="aff1"/>
              <w:spacing w:before="0" w:beforeAutospacing="0" w:after="0"/>
              <w:ind w:firstLine="284"/>
              <w:jc w:val="both"/>
              <w:rPr>
                <w:rFonts w:ascii="Times New Roman" w:hAnsi="Times New Roman"/>
                <w:sz w:val="22"/>
                <w:szCs w:val="22"/>
              </w:rPr>
            </w:pPr>
          </w:p>
          <w:p w:rsidR="00FE0371" w:rsidRPr="00077B66" w:rsidRDefault="00FE0371" w:rsidP="007A50F9">
            <w:pPr>
              <w:pStyle w:val="aff1"/>
              <w:spacing w:before="0" w:beforeAutospacing="0" w:after="0"/>
              <w:rPr>
                <w:rFonts w:ascii="Times New Roman" w:hAnsi="Times New Roman"/>
                <w:sz w:val="22"/>
                <w:szCs w:val="22"/>
              </w:rPr>
            </w:pPr>
          </w:p>
        </w:tc>
        <w:tc>
          <w:tcPr>
            <w:tcW w:w="2125" w:type="dxa"/>
            <w:vAlign w:val="center"/>
          </w:tcPr>
          <w:p w:rsidR="00FE0371" w:rsidRPr="00077B66" w:rsidRDefault="00FE0371" w:rsidP="00515102">
            <w:pPr>
              <w:pStyle w:val="aff1"/>
              <w:spacing w:before="0" w:beforeAutospacing="0" w:after="0"/>
              <w:jc w:val="center"/>
              <w:rPr>
                <w:rFonts w:ascii="Times New Roman" w:hAnsi="Times New Roman"/>
                <w:sz w:val="22"/>
                <w:szCs w:val="22"/>
              </w:rPr>
            </w:pPr>
            <w:r w:rsidRPr="00077B66">
              <w:rPr>
                <w:rFonts w:ascii="Times New Roman" w:hAnsi="Times New Roman"/>
                <w:sz w:val="22"/>
                <w:szCs w:val="22"/>
              </w:rPr>
              <w:t>Отсутствует</w:t>
            </w:r>
          </w:p>
        </w:tc>
        <w:tc>
          <w:tcPr>
            <w:tcW w:w="3687" w:type="dxa"/>
            <w:vAlign w:val="center"/>
          </w:tcPr>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xml:space="preserve">Источники воздействия на животный мир территории: </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шумовое воздействие – работа бульдозеров, движение автотранспорта;</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световое воздействие – работа в ночное время;</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загрязнение земной поверхности и растительности в результате оседания пылевых выбросов с поверхности отвалов  породы;</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сокращение площадей местообитания – отчуждение земель в составе объектов участка горных работ;</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фактор беспокойства – присутствие человека, производственная деятельность;</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увеличение пресса охоты (в том числе и браконьерской) – приток новых охотников и браконьеров.</w:t>
            </w:r>
          </w:p>
          <w:p w:rsidR="00FE0371" w:rsidRPr="00077B66" w:rsidRDefault="00FE0371" w:rsidP="007A50F9">
            <w:pPr>
              <w:pStyle w:val="aff1"/>
              <w:spacing w:before="0" w:beforeAutospacing="0" w:after="0"/>
              <w:rPr>
                <w:rFonts w:ascii="Times New Roman" w:hAnsi="Times New Roman"/>
                <w:sz w:val="22"/>
                <w:szCs w:val="22"/>
              </w:rPr>
            </w:pPr>
          </w:p>
        </w:tc>
        <w:tc>
          <w:tcPr>
            <w:tcW w:w="2550" w:type="dxa"/>
            <w:vAlign w:val="center"/>
          </w:tcPr>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 xml:space="preserve">Участок горных работ размещается на лесных землях </w:t>
            </w:r>
            <w:r w:rsidR="00452441" w:rsidRPr="00077B66">
              <w:rPr>
                <w:rFonts w:ascii="Times New Roman" w:hAnsi="Times New Roman"/>
                <w:sz w:val="22"/>
                <w:szCs w:val="22"/>
              </w:rPr>
              <w:t>Тенькинского лесничества.</w:t>
            </w:r>
          </w:p>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В процессе строительства будут оказываться прямое и косвенное воздействие на растительность.</w:t>
            </w:r>
          </w:p>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i/>
                <w:sz w:val="22"/>
                <w:szCs w:val="22"/>
              </w:rPr>
              <w:t>Прямое воздействие</w:t>
            </w:r>
            <w:r w:rsidRPr="00077B66">
              <w:rPr>
                <w:rFonts w:ascii="Times New Roman" w:hAnsi="Times New Roman"/>
                <w:sz w:val="22"/>
                <w:szCs w:val="22"/>
              </w:rPr>
              <w:t xml:space="preserve"> - вырубка растительности на площади участка горных работ, в том числе, особо защитных лесов.</w:t>
            </w:r>
          </w:p>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i/>
                <w:sz w:val="22"/>
                <w:szCs w:val="22"/>
              </w:rPr>
              <w:t>Косвенное воздействие</w:t>
            </w:r>
            <w:r w:rsidRPr="00077B66">
              <w:rPr>
                <w:rFonts w:ascii="Times New Roman" w:hAnsi="Times New Roman"/>
                <w:sz w:val="22"/>
                <w:szCs w:val="22"/>
              </w:rPr>
              <w:t xml:space="preserve"> – оседание пылевых и газообразных выбросов загрязняющих веществ от технологических процессов транспортировки и складирования породы в отвалы.</w:t>
            </w:r>
          </w:p>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 xml:space="preserve"> </w:t>
            </w:r>
          </w:p>
        </w:tc>
      </w:tr>
      <w:tr w:rsidR="00077B66" w:rsidRPr="00077B66" w:rsidTr="007A50F9">
        <w:tc>
          <w:tcPr>
            <w:tcW w:w="21688" w:type="dxa"/>
            <w:gridSpan w:val="8"/>
          </w:tcPr>
          <w:p w:rsidR="00FE0371" w:rsidRPr="00077B66" w:rsidRDefault="00FE0371" w:rsidP="007A50F9">
            <w:pPr>
              <w:pStyle w:val="aff1"/>
              <w:spacing w:before="0" w:beforeAutospacing="0" w:after="0"/>
              <w:jc w:val="center"/>
              <w:rPr>
                <w:rFonts w:ascii="Times New Roman" w:hAnsi="Times New Roman"/>
                <w:b/>
                <w:i/>
                <w:sz w:val="22"/>
                <w:szCs w:val="22"/>
              </w:rPr>
            </w:pPr>
            <w:r w:rsidRPr="00077B66">
              <w:rPr>
                <w:rFonts w:ascii="Times New Roman" w:hAnsi="Times New Roman"/>
                <w:b/>
                <w:i/>
                <w:sz w:val="22"/>
                <w:szCs w:val="22"/>
              </w:rPr>
              <w:t xml:space="preserve">Промплощадка </w:t>
            </w:r>
          </w:p>
        </w:tc>
      </w:tr>
      <w:tr w:rsidR="00077B66" w:rsidRPr="00077B66" w:rsidTr="00515102">
        <w:tc>
          <w:tcPr>
            <w:tcW w:w="1276" w:type="dxa"/>
            <w:vAlign w:val="center"/>
          </w:tcPr>
          <w:p w:rsidR="00236B3C" w:rsidRPr="00077B66" w:rsidRDefault="00236B3C" w:rsidP="00236B3C">
            <w:pPr>
              <w:pStyle w:val="aff1"/>
              <w:spacing w:before="0" w:beforeAutospacing="0" w:after="0"/>
              <w:jc w:val="center"/>
              <w:rPr>
                <w:rFonts w:ascii="Times New Roman" w:hAnsi="Times New Roman"/>
                <w:b/>
                <w:sz w:val="22"/>
                <w:szCs w:val="22"/>
              </w:rPr>
            </w:pPr>
            <w:r w:rsidRPr="00077B66">
              <w:rPr>
                <w:rFonts w:ascii="Times New Roman" w:hAnsi="Times New Roman"/>
                <w:b/>
                <w:sz w:val="22"/>
                <w:szCs w:val="22"/>
              </w:rPr>
              <w:lastRenderedPageBreak/>
              <w:t>1 вариант</w:t>
            </w:r>
          </w:p>
          <w:p w:rsidR="00236B3C" w:rsidRPr="00077B66" w:rsidRDefault="00236B3C" w:rsidP="00236B3C">
            <w:pPr>
              <w:pStyle w:val="aff1"/>
              <w:spacing w:before="0" w:beforeAutospacing="0" w:after="0"/>
              <w:jc w:val="center"/>
              <w:rPr>
                <w:rFonts w:ascii="Times New Roman" w:hAnsi="Times New Roman"/>
                <w:sz w:val="22"/>
                <w:szCs w:val="22"/>
              </w:rPr>
            </w:pPr>
            <w:r w:rsidRPr="00077B66">
              <w:rPr>
                <w:rFonts w:ascii="Times New Roman" w:hAnsi="Times New Roman"/>
                <w:sz w:val="22"/>
                <w:szCs w:val="22"/>
              </w:rPr>
              <w:t>ЗИФ 5 000 000 т.руды в год</w:t>
            </w:r>
          </w:p>
        </w:tc>
        <w:tc>
          <w:tcPr>
            <w:tcW w:w="2835" w:type="dxa"/>
            <w:vAlign w:val="center"/>
          </w:tcPr>
          <w:p w:rsidR="00236B3C" w:rsidRPr="00077B66" w:rsidRDefault="00236B3C" w:rsidP="00236B3C">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Технологические процессы переработки и обогащения руды проводятся:</w:t>
            </w:r>
          </w:p>
          <w:p w:rsidR="00236B3C" w:rsidRPr="00077B66" w:rsidRDefault="00236B3C" w:rsidP="00236B3C">
            <w:pPr>
              <w:pStyle w:val="aff1"/>
              <w:spacing w:before="0" w:beforeAutospacing="0" w:after="0"/>
              <w:jc w:val="both"/>
              <w:rPr>
                <w:rFonts w:ascii="Times New Roman" w:hAnsi="Times New Roman"/>
                <w:sz w:val="22"/>
                <w:szCs w:val="22"/>
              </w:rPr>
            </w:pPr>
            <w:r w:rsidRPr="00077B66">
              <w:rPr>
                <w:rFonts w:ascii="Times New Roman" w:hAnsi="Times New Roman"/>
                <w:sz w:val="22"/>
                <w:szCs w:val="22"/>
              </w:rPr>
              <w:t>- дробление исходной руды;</w:t>
            </w:r>
          </w:p>
          <w:p w:rsidR="00236B3C" w:rsidRPr="00077B66" w:rsidRDefault="00236B3C" w:rsidP="00236B3C">
            <w:pPr>
              <w:pStyle w:val="aff1"/>
              <w:spacing w:before="0" w:beforeAutospacing="0" w:after="0"/>
              <w:jc w:val="both"/>
              <w:rPr>
                <w:rFonts w:ascii="Times New Roman" w:hAnsi="Times New Roman"/>
                <w:sz w:val="22"/>
                <w:szCs w:val="22"/>
              </w:rPr>
            </w:pPr>
            <w:r w:rsidRPr="00077B66">
              <w:rPr>
                <w:rFonts w:ascii="Times New Roman" w:hAnsi="Times New Roman"/>
                <w:sz w:val="22"/>
                <w:szCs w:val="22"/>
              </w:rPr>
              <w:t>-  измельчение, гравитационное обогащение, интенсивное цианирование, флотационное обогащение.</w:t>
            </w:r>
          </w:p>
          <w:p w:rsidR="00236B3C" w:rsidRPr="00077B66" w:rsidRDefault="00236B3C" w:rsidP="00236B3C">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Все технологическое оборудование обеспечено местными отсосами, организованными в вытяжные вентиляционные системы – организованные источники выброса в атмосферу:</w:t>
            </w:r>
          </w:p>
          <w:p w:rsidR="00236B3C" w:rsidRPr="00077B66" w:rsidRDefault="00236B3C" w:rsidP="00236B3C">
            <w:pPr>
              <w:pStyle w:val="aff1"/>
              <w:spacing w:before="0" w:beforeAutospacing="0" w:after="0"/>
              <w:jc w:val="both"/>
              <w:rPr>
                <w:rFonts w:ascii="Times New Roman" w:hAnsi="Times New Roman"/>
                <w:sz w:val="22"/>
                <w:szCs w:val="22"/>
              </w:rPr>
            </w:pPr>
            <w:r w:rsidRPr="00077B66">
              <w:rPr>
                <w:rFonts w:ascii="Times New Roman" w:hAnsi="Times New Roman"/>
                <w:sz w:val="22"/>
                <w:szCs w:val="22"/>
              </w:rPr>
              <w:t>- пыли руды;</w:t>
            </w:r>
          </w:p>
          <w:p w:rsidR="00236B3C" w:rsidRPr="00077B66" w:rsidRDefault="00236B3C" w:rsidP="00236B3C">
            <w:pPr>
              <w:pStyle w:val="aff1"/>
              <w:spacing w:before="0" w:beforeAutospacing="0" w:after="0"/>
              <w:jc w:val="both"/>
              <w:rPr>
                <w:rFonts w:ascii="Times New Roman" w:hAnsi="Times New Roman"/>
              </w:rPr>
            </w:pPr>
            <w:r w:rsidRPr="00077B66">
              <w:rPr>
                <w:rFonts w:ascii="Times New Roman" w:hAnsi="Times New Roman"/>
                <w:sz w:val="22"/>
                <w:szCs w:val="22"/>
              </w:rPr>
              <w:t xml:space="preserve">- </w:t>
            </w:r>
            <w:r w:rsidRPr="00077B66">
              <w:rPr>
                <w:rFonts w:ascii="Times New Roman" w:hAnsi="Times New Roman"/>
              </w:rPr>
              <w:t>гидроцианид;</w:t>
            </w:r>
          </w:p>
          <w:p w:rsidR="00236B3C" w:rsidRPr="00077B66" w:rsidRDefault="00236B3C" w:rsidP="00236B3C">
            <w:pPr>
              <w:pStyle w:val="aff1"/>
              <w:spacing w:before="0" w:beforeAutospacing="0" w:after="0"/>
              <w:jc w:val="both"/>
              <w:rPr>
                <w:rFonts w:ascii="Times New Roman" w:hAnsi="Times New Roman"/>
              </w:rPr>
            </w:pPr>
            <w:r w:rsidRPr="00077B66">
              <w:rPr>
                <w:rFonts w:ascii="Times New Roman" w:hAnsi="Times New Roman"/>
              </w:rPr>
              <w:t>- аммиак;</w:t>
            </w:r>
          </w:p>
          <w:p w:rsidR="00236B3C" w:rsidRPr="00077B66" w:rsidRDefault="00236B3C" w:rsidP="00236B3C">
            <w:pPr>
              <w:pStyle w:val="aff1"/>
              <w:spacing w:before="0" w:beforeAutospacing="0" w:after="0"/>
              <w:jc w:val="both"/>
              <w:rPr>
                <w:rFonts w:ascii="Times New Roman" w:hAnsi="Times New Roman"/>
              </w:rPr>
            </w:pPr>
            <w:r w:rsidRPr="00077B66">
              <w:rPr>
                <w:rFonts w:ascii="Times New Roman" w:hAnsi="Times New Roman"/>
              </w:rPr>
              <w:t>- кальций гипохлорит;</w:t>
            </w:r>
          </w:p>
          <w:p w:rsidR="00236B3C" w:rsidRPr="00077B66" w:rsidRDefault="00236B3C" w:rsidP="00236B3C">
            <w:pPr>
              <w:pStyle w:val="aff1"/>
              <w:spacing w:before="0" w:beforeAutospacing="0" w:after="0"/>
              <w:jc w:val="both"/>
              <w:rPr>
                <w:rFonts w:ascii="Times New Roman" w:hAnsi="Times New Roman"/>
              </w:rPr>
            </w:pPr>
            <w:r w:rsidRPr="00077B66">
              <w:rPr>
                <w:rFonts w:ascii="Times New Roman" w:hAnsi="Times New Roman"/>
              </w:rPr>
              <w:t>- соляная кислота;</w:t>
            </w:r>
          </w:p>
          <w:p w:rsidR="00236B3C" w:rsidRPr="00077B66" w:rsidRDefault="00236B3C" w:rsidP="00236B3C">
            <w:pPr>
              <w:pStyle w:val="aff1"/>
              <w:spacing w:before="0" w:beforeAutospacing="0" w:after="0"/>
              <w:jc w:val="both"/>
              <w:rPr>
                <w:rFonts w:ascii="Times New Roman" w:hAnsi="Times New Roman"/>
              </w:rPr>
            </w:pPr>
            <w:r w:rsidRPr="00077B66">
              <w:rPr>
                <w:rFonts w:ascii="Times New Roman" w:hAnsi="Times New Roman"/>
              </w:rPr>
              <w:t>- мышьяк;</w:t>
            </w:r>
          </w:p>
          <w:p w:rsidR="00236B3C" w:rsidRPr="00077B66" w:rsidRDefault="00236B3C" w:rsidP="00236B3C">
            <w:pPr>
              <w:pStyle w:val="aff1"/>
              <w:spacing w:before="0" w:beforeAutospacing="0" w:after="0"/>
              <w:jc w:val="both"/>
              <w:rPr>
                <w:rFonts w:ascii="Times New Roman" w:hAnsi="Times New Roman"/>
                <w:sz w:val="22"/>
                <w:szCs w:val="22"/>
              </w:rPr>
            </w:pPr>
            <w:r w:rsidRPr="00077B66">
              <w:rPr>
                <w:rFonts w:ascii="Times New Roman" w:hAnsi="Times New Roman"/>
              </w:rPr>
              <w:t>- сера диоксид;</w:t>
            </w:r>
          </w:p>
          <w:p w:rsidR="00236B3C" w:rsidRPr="00077B66" w:rsidRDefault="00236B3C" w:rsidP="00236B3C">
            <w:pPr>
              <w:pStyle w:val="aff1"/>
              <w:spacing w:before="0" w:beforeAutospacing="0" w:after="0"/>
              <w:jc w:val="both"/>
              <w:rPr>
                <w:rFonts w:ascii="Times New Roman" w:hAnsi="Times New Roman"/>
                <w:sz w:val="22"/>
                <w:szCs w:val="22"/>
              </w:rPr>
            </w:pPr>
            <w:r w:rsidRPr="00077B66">
              <w:rPr>
                <w:rFonts w:ascii="Times New Roman" w:hAnsi="Times New Roman"/>
                <w:sz w:val="22"/>
                <w:szCs w:val="22"/>
              </w:rPr>
              <w:t>- хлора;</w:t>
            </w:r>
          </w:p>
          <w:p w:rsidR="00236B3C" w:rsidRPr="00077B66" w:rsidRDefault="00236B3C" w:rsidP="00236B3C">
            <w:pPr>
              <w:pStyle w:val="aff1"/>
              <w:spacing w:before="0" w:beforeAutospacing="0" w:after="0"/>
              <w:ind w:firstLine="284"/>
              <w:jc w:val="both"/>
              <w:rPr>
                <w:b/>
                <w:sz w:val="22"/>
                <w:szCs w:val="22"/>
              </w:rPr>
            </w:pPr>
            <w:r w:rsidRPr="00077B66">
              <w:rPr>
                <w:rFonts w:ascii="Times New Roman" w:hAnsi="Times New Roman"/>
                <w:sz w:val="22"/>
                <w:szCs w:val="22"/>
              </w:rPr>
              <w:t>- пыли реагентов.</w:t>
            </w:r>
          </w:p>
        </w:tc>
        <w:tc>
          <w:tcPr>
            <w:tcW w:w="2966" w:type="dxa"/>
            <w:vAlign w:val="center"/>
          </w:tcPr>
          <w:p w:rsidR="00236B3C" w:rsidRPr="00077B66" w:rsidRDefault="00236B3C" w:rsidP="00236B3C">
            <w:pPr>
              <w:widowControl w:val="0"/>
              <w:ind w:firstLine="284"/>
              <w:jc w:val="both"/>
              <w:rPr>
                <w:rFonts w:ascii="Times New Roman" w:hAnsi="Times New Roman"/>
                <w:sz w:val="22"/>
                <w:szCs w:val="22"/>
              </w:rPr>
            </w:pPr>
            <w:r w:rsidRPr="00077B66">
              <w:rPr>
                <w:rFonts w:ascii="Times New Roman" w:hAnsi="Times New Roman"/>
                <w:sz w:val="22"/>
                <w:szCs w:val="22"/>
              </w:rPr>
              <w:t xml:space="preserve">Источником производственного водоснабжения фабрики (ОФ) являются очищенные подотвальные воды отвала Северный, подземный водозабор и оборотная вода хвостохранилища флотации и оборотная вода слива сгустителя. </w:t>
            </w:r>
          </w:p>
          <w:p w:rsidR="00236B3C" w:rsidRPr="00077B66" w:rsidRDefault="00236B3C" w:rsidP="00236B3C">
            <w:pPr>
              <w:widowControl w:val="0"/>
              <w:ind w:firstLine="284"/>
              <w:jc w:val="both"/>
              <w:rPr>
                <w:rFonts w:ascii="Times New Roman" w:hAnsi="Times New Roman"/>
                <w:sz w:val="22"/>
                <w:szCs w:val="22"/>
              </w:rPr>
            </w:pPr>
            <w:r w:rsidRPr="00077B66">
              <w:rPr>
                <w:rFonts w:ascii="Times New Roman" w:hAnsi="Times New Roman"/>
                <w:sz w:val="22"/>
                <w:szCs w:val="22"/>
              </w:rPr>
              <w:t>В процессе эксплуатации ОФ организация дополнительного источника водоснабжения не требуется.</w:t>
            </w:r>
          </w:p>
          <w:p w:rsidR="00236B3C" w:rsidRPr="00077B66" w:rsidRDefault="00236B3C" w:rsidP="00236B3C">
            <w:pPr>
              <w:widowControl w:val="0"/>
              <w:ind w:firstLine="284"/>
              <w:jc w:val="both"/>
              <w:rPr>
                <w:b/>
                <w:sz w:val="22"/>
                <w:szCs w:val="22"/>
              </w:rPr>
            </w:pPr>
            <w:r w:rsidRPr="00077B66">
              <w:rPr>
                <w:rFonts w:ascii="Times New Roman" w:hAnsi="Times New Roman"/>
                <w:sz w:val="22"/>
                <w:szCs w:val="22"/>
              </w:rPr>
              <w:t>Производственные сточные воды фабрики, образованные в результате смывов полов, возвращаются в технологический процесс. Сброс производственных сточных вод за пределы фабрики отсутствует.</w:t>
            </w:r>
          </w:p>
        </w:tc>
        <w:tc>
          <w:tcPr>
            <w:tcW w:w="2988" w:type="dxa"/>
            <w:vAlign w:val="center"/>
          </w:tcPr>
          <w:p w:rsidR="00236B3C" w:rsidRPr="00077B66" w:rsidRDefault="00236B3C" w:rsidP="00236B3C">
            <w:pPr>
              <w:pStyle w:val="aff1"/>
              <w:spacing w:before="0" w:beforeAutospacing="0" w:after="0"/>
              <w:jc w:val="center"/>
              <w:rPr>
                <w:rFonts w:ascii="Times New Roman" w:hAnsi="Times New Roman"/>
                <w:sz w:val="22"/>
                <w:szCs w:val="22"/>
              </w:rPr>
            </w:pPr>
            <w:r w:rsidRPr="00077B66">
              <w:rPr>
                <w:rFonts w:ascii="Times New Roman" w:hAnsi="Times New Roman"/>
                <w:sz w:val="22"/>
                <w:szCs w:val="22"/>
              </w:rPr>
              <w:t>Отсутствует</w:t>
            </w:r>
          </w:p>
        </w:tc>
        <w:tc>
          <w:tcPr>
            <w:tcW w:w="3261" w:type="dxa"/>
            <w:vAlign w:val="center"/>
          </w:tcPr>
          <w:p w:rsidR="00236B3C" w:rsidRPr="00077B66" w:rsidRDefault="00236B3C" w:rsidP="00236B3C">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Промплощадка в целом, с комплексом объектов производственной инфраструктуры, является площадным источником воздействия на почвенный покров (ПРС) и земельные ресурсы:</w:t>
            </w:r>
          </w:p>
          <w:p w:rsidR="00236B3C" w:rsidRPr="00077B66" w:rsidRDefault="00236B3C" w:rsidP="00236B3C">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 xml:space="preserve"> 1.Предварительное снятие ПРС со складированием в специальном отвале в случае его наличия.</w:t>
            </w:r>
          </w:p>
          <w:p w:rsidR="00236B3C" w:rsidRPr="00077B66" w:rsidRDefault="00236B3C" w:rsidP="00236B3C">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 xml:space="preserve">2.Изъятие земельных ресурсов МО Тенькинский район при строительстве объектов промплощадки. </w:t>
            </w:r>
          </w:p>
          <w:p w:rsidR="00236B3C" w:rsidRPr="00077B66" w:rsidRDefault="00236B3C" w:rsidP="00236B3C">
            <w:pPr>
              <w:ind w:firstLine="284"/>
              <w:jc w:val="both"/>
              <w:rPr>
                <w:rFonts w:ascii="Times New Roman" w:hAnsi="Times New Roman"/>
                <w:sz w:val="22"/>
                <w:szCs w:val="22"/>
              </w:rPr>
            </w:pPr>
            <w:r w:rsidRPr="00077B66">
              <w:rPr>
                <w:rFonts w:ascii="Times New Roman" w:hAnsi="Times New Roman"/>
                <w:sz w:val="22"/>
                <w:szCs w:val="22"/>
              </w:rPr>
              <w:t>3. Отходы, образующиеся в процессе эксплуатации ОФ:</w:t>
            </w:r>
          </w:p>
          <w:p w:rsidR="00236B3C" w:rsidRPr="00077B66" w:rsidRDefault="00236B3C" w:rsidP="00236B3C">
            <w:pPr>
              <w:ind w:firstLine="284"/>
              <w:jc w:val="both"/>
              <w:rPr>
                <w:rFonts w:ascii="Times New Roman" w:hAnsi="Times New Roman"/>
                <w:sz w:val="22"/>
                <w:szCs w:val="22"/>
              </w:rPr>
            </w:pPr>
            <w:r w:rsidRPr="00077B66">
              <w:rPr>
                <w:rFonts w:ascii="Times New Roman" w:hAnsi="Times New Roman"/>
                <w:sz w:val="22"/>
                <w:szCs w:val="22"/>
              </w:rPr>
              <w:t>- хвосты обогащения;</w:t>
            </w:r>
          </w:p>
          <w:p w:rsidR="00236B3C" w:rsidRPr="00077B66" w:rsidRDefault="00236B3C" w:rsidP="00236B3C">
            <w:pPr>
              <w:ind w:firstLine="284"/>
              <w:jc w:val="both"/>
              <w:rPr>
                <w:rFonts w:ascii="Times New Roman" w:hAnsi="Times New Roman"/>
                <w:sz w:val="22"/>
                <w:szCs w:val="22"/>
              </w:rPr>
            </w:pPr>
            <w:r w:rsidRPr="00077B66">
              <w:rPr>
                <w:rFonts w:ascii="Times New Roman" w:hAnsi="Times New Roman"/>
                <w:sz w:val="22"/>
                <w:szCs w:val="22"/>
              </w:rPr>
              <w:t>-лом черных металлов;</w:t>
            </w:r>
          </w:p>
          <w:p w:rsidR="00236B3C" w:rsidRPr="00077B66" w:rsidRDefault="00236B3C" w:rsidP="00236B3C">
            <w:pPr>
              <w:ind w:firstLine="284"/>
              <w:jc w:val="both"/>
              <w:rPr>
                <w:rFonts w:ascii="Times New Roman" w:hAnsi="Times New Roman"/>
                <w:sz w:val="22"/>
                <w:szCs w:val="22"/>
              </w:rPr>
            </w:pPr>
            <w:r w:rsidRPr="00077B66">
              <w:rPr>
                <w:rFonts w:ascii="Times New Roman" w:hAnsi="Times New Roman"/>
                <w:sz w:val="22"/>
                <w:szCs w:val="22"/>
              </w:rPr>
              <w:t>-производственный мусор и щепа;</w:t>
            </w:r>
          </w:p>
          <w:p w:rsidR="00236B3C" w:rsidRPr="00077B66" w:rsidRDefault="00236B3C" w:rsidP="00236B3C">
            <w:pPr>
              <w:ind w:firstLine="284"/>
              <w:jc w:val="both"/>
              <w:rPr>
                <w:rFonts w:ascii="Times New Roman" w:hAnsi="Times New Roman"/>
                <w:sz w:val="22"/>
                <w:szCs w:val="22"/>
              </w:rPr>
            </w:pPr>
            <w:r w:rsidRPr="00077B66">
              <w:rPr>
                <w:rFonts w:ascii="Times New Roman" w:hAnsi="Times New Roman"/>
                <w:sz w:val="22"/>
                <w:szCs w:val="22"/>
              </w:rPr>
              <w:t>-упаковочная тара реагентов.</w:t>
            </w:r>
          </w:p>
          <w:p w:rsidR="00236B3C" w:rsidRPr="00077B66" w:rsidRDefault="00236B3C" w:rsidP="00236B3C">
            <w:pPr>
              <w:pStyle w:val="aff1"/>
              <w:spacing w:before="0" w:beforeAutospacing="0" w:after="0"/>
              <w:rPr>
                <w:rFonts w:ascii="Times New Roman" w:hAnsi="Times New Roman"/>
                <w:sz w:val="22"/>
                <w:szCs w:val="22"/>
              </w:rPr>
            </w:pPr>
          </w:p>
        </w:tc>
        <w:tc>
          <w:tcPr>
            <w:tcW w:w="2125" w:type="dxa"/>
            <w:vAlign w:val="center"/>
          </w:tcPr>
          <w:p w:rsidR="00236B3C" w:rsidRPr="00077B66" w:rsidRDefault="00236B3C" w:rsidP="00236B3C">
            <w:pPr>
              <w:pStyle w:val="aff1"/>
              <w:spacing w:before="0" w:beforeAutospacing="0" w:after="0"/>
              <w:jc w:val="center"/>
              <w:rPr>
                <w:rFonts w:ascii="Times New Roman" w:hAnsi="Times New Roman"/>
                <w:sz w:val="22"/>
                <w:szCs w:val="22"/>
              </w:rPr>
            </w:pPr>
            <w:r w:rsidRPr="00077B66">
              <w:rPr>
                <w:rFonts w:ascii="Times New Roman" w:hAnsi="Times New Roman"/>
                <w:sz w:val="22"/>
                <w:szCs w:val="22"/>
              </w:rPr>
              <w:t>Отсутствует</w:t>
            </w:r>
          </w:p>
        </w:tc>
        <w:tc>
          <w:tcPr>
            <w:tcW w:w="3687" w:type="dxa"/>
            <w:vAlign w:val="center"/>
          </w:tcPr>
          <w:p w:rsidR="00236B3C" w:rsidRPr="00077B66" w:rsidRDefault="00236B3C" w:rsidP="00236B3C">
            <w:pPr>
              <w:ind w:firstLine="284"/>
              <w:jc w:val="both"/>
              <w:rPr>
                <w:rFonts w:ascii="Times New Roman" w:hAnsi="Times New Roman"/>
                <w:sz w:val="22"/>
                <w:szCs w:val="22"/>
              </w:rPr>
            </w:pPr>
            <w:r w:rsidRPr="00077B66">
              <w:rPr>
                <w:rFonts w:ascii="Times New Roman" w:hAnsi="Times New Roman"/>
                <w:sz w:val="22"/>
                <w:szCs w:val="22"/>
              </w:rPr>
              <w:t xml:space="preserve">Источники воздействия на животный мир территории: </w:t>
            </w:r>
          </w:p>
          <w:p w:rsidR="00236B3C" w:rsidRPr="00077B66" w:rsidRDefault="00236B3C" w:rsidP="00236B3C">
            <w:pPr>
              <w:ind w:firstLine="284"/>
              <w:jc w:val="both"/>
              <w:rPr>
                <w:rFonts w:ascii="Times New Roman" w:hAnsi="Times New Roman"/>
                <w:sz w:val="22"/>
                <w:szCs w:val="22"/>
              </w:rPr>
            </w:pPr>
            <w:r w:rsidRPr="00077B66">
              <w:rPr>
                <w:rFonts w:ascii="Times New Roman" w:hAnsi="Times New Roman"/>
                <w:sz w:val="22"/>
                <w:szCs w:val="22"/>
              </w:rPr>
              <w:t>- шумовое воздействие – работа дробильного комплекса, шум от вентиляционных систем, движение автотранспорта;</w:t>
            </w:r>
          </w:p>
          <w:p w:rsidR="00236B3C" w:rsidRPr="00077B66" w:rsidRDefault="00236B3C" w:rsidP="00236B3C">
            <w:pPr>
              <w:ind w:firstLine="284"/>
              <w:jc w:val="both"/>
              <w:rPr>
                <w:rFonts w:ascii="Times New Roman" w:hAnsi="Times New Roman"/>
                <w:sz w:val="22"/>
                <w:szCs w:val="22"/>
              </w:rPr>
            </w:pPr>
            <w:r w:rsidRPr="00077B66">
              <w:rPr>
                <w:rFonts w:ascii="Times New Roman" w:hAnsi="Times New Roman"/>
                <w:sz w:val="22"/>
                <w:szCs w:val="22"/>
              </w:rPr>
              <w:t>- световое воздействие – работа в ночное время;</w:t>
            </w:r>
          </w:p>
          <w:p w:rsidR="00236B3C" w:rsidRPr="00077B66" w:rsidRDefault="00236B3C" w:rsidP="00236B3C">
            <w:pPr>
              <w:ind w:firstLine="284"/>
              <w:jc w:val="both"/>
              <w:rPr>
                <w:rFonts w:ascii="Times New Roman" w:hAnsi="Times New Roman"/>
                <w:sz w:val="22"/>
                <w:szCs w:val="22"/>
              </w:rPr>
            </w:pPr>
            <w:r w:rsidRPr="00077B66">
              <w:rPr>
                <w:rFonts w:ascii="Times New Roman" w:hAnsi="Times New Roman"/>
                <w:sz w:val="22"/>
                <w:szCs w:val="22"/>
              </w:rPr>
              <w:t>- загрязнение земной поверхности и растительности в результате оседания пылевых и газоаэрозольных выбросов от организованных источников вентиляции;</w:t>
            </w:r>
          </w:p>
          <w:p w:rsidR="00236B3C" w:rsidRPr="00077B66" w:rsidRDefault="00236B3C" w:rsidP="00236B3C">
            <w:pPr>
              <w:ind w:firstLine="284"/>
              <w:jc w:val="both"/>
              <w:rPr>
                <w:rFonts w:ascii="Times New Roman" w:hAnsi="Times New Roman"/>
                <w:sz w:val="22"/>
                <w:szCs w:val="22"/>
              </w:rPr>
            </w:pPr>
            <w:r w:rsidRPr="00077B66">
              <w:rPr>
                <w:rFonts w:ascii="Times New Roman" w:hAnsi="Times New Roman"/>
                <w:sz w:val="22"/>
                <w:szCs w:val="22"/>
              </w:rPr>
              <w:t>- сокращение площадей местообитания – отчуждение земель;</w:t>
            </w:r>
          </w:p>
          <w:p w:rsidR="00236B3C" w:rsidRPr="00077B66" w:rsidRDefault="00236B3C" w:rsidP="00236B3C">
            <w:pPr>
              <w:ind w:firstLine="284"/>
              <w:jc w:val="both"/>
              <w:rPr>
                <w:rFonts w:ascii="Times New Roman" w:hAnsi="Times New Roman"/>
                <w:sz w:val="22"/>
                <w:szCs w:val="22"/>
              </w:rPr>
            </w:pPr>
            <w:r w:rsidRPr="00077B66">
              <w:rPr>
                <w:rFonts w:ascii="Times New Roman" w:hAnsi="Times New Roman"/>
                <w:sz w:val="22"/>
                <w:szCs w:val="22"/>
              </w:rPr>
              <w:t>- фактор беспокойства – присутствие человека, производственная деятельность;</w:t>
            </w:r>
          </w:p>
          <w:p w:rsidR="00236B3C" w:rsidRPr="00077B66" w:rsidRDefault="00236B3C" w:rsidP="00236B3C">
            <w:pPr>
              <w:ind w:firstLine="284"/>
              <w:jc w:val="both"/>
              <w:rPr>
                <w:rFonts w:ascii="Times New Roman" w:hAnsi="Times New Roman"/>
                <w:sz w:val="22"/>
                <w:szCs w:val="22"/>
              </w:rPr>
            </w:pPr>
            <w:r w:rsidRPr="00077B66">
              <w:rPr>
                <w:rFonts w:ascii="Times New Roman" w:hAnsi="Times New Roman"/>
                <w:sz w:val="22"/>
                <w:szCs w:val="22"/>
              </w:rPr>
              <w:t>- увеличение пресса охоты (в том числе и браконьерской) – приток новых охотников и браконьеров.</w:t>
            </w:r>
          </w:p>
        </w:tc>
        <w:tc>
          <w:tcPr>
            <w:tcW w:w="2550" w:type="dxa"/>
            <w:vAlign w:val="center"/>
          </w:tcPr>
          <w:p w:rsidR="00236B3C" w:rsidRPr="00077B66" w:rsidRDefault="00236B3C" w:rsidP="00236B3C">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Промплощадка размещается на лесных землях Тенькинского лесничества.</w:t>
            </w:r>
          </w:p>
          <w:p w:rsidR="00236B3C" w:rsidRPr="00077B66" w:rsidRDefault="00236B3C" w:rsidP="00236B3C">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В процессе строительства будут оказываться прямое и косвенное воздействие на растительность.</w:t>
            </w:r>
          </w:p>
          <w:p w:rsidR="00236B3C" w:rsidRPr="00077B66" w:rsidRDefault="00236B3C" w:rsidP="00236B3C">
            <w:pPr>
              <w:pStyle w:val="aff1"/>
              <w:spacing w:before="0" w:beforeAutospacing="0" w:after="0"/>
              <w:ind w:firstLine="284"/>
              <w:jc w:val="both"/>
              <w:rPr>
                <w:rFonts w:ascii="Times New Roman" w:hAnsi="Times New Roman"/>
                <w:sz w:val="22"/>
                <w:szCs w:val="22"/>
              </w:rPr>
            </w:pPr>
            <w:r w:rsidRPr="00077B66">
              <w:rPr>
                <w:rFonts w:ascii="Times New Roman" w:hAnsi="Times New Roman"/>
                <w:i/>
                <w:sz w:val="22"/>
                <w:szCs w:val="22"/>
              </w:rPr>
              <w:t>Прямое воздействие</w:t>
            </w:r>
            <w:r w:rsidRPr="00077B66">
              <w:rPr>
                <w:rFonts w:ascii="Times New Roman" w:hAnsi="Times New Roman"/>
                <w:sz w:val="22"/>
                <w:szCs w:val="22"/>
              </w:rPr>
              <w:t xml:space="preserve"> – вырубка растительности.</w:t>
            </w:r>
          </w:p>
          <w:p w:rsidR="00236B3C" w:rsidRPr="00077B66" w:rsidRDefault="00236B3C" w:rsidP="00236B3C">
            <w:pPr>
              <w:pStyle w:val="aff1"/>
              <w:spacing w:before="0" w:beforeAutospacing="0" w:after="0"/>
              <w:ind w:firstLine="284"/>
              <w:jc w:val="both"/>
              <w:rPr>
                <w:rFonts w:ascii="Times New Roman" w:hAnsi="Times New Roman"/>
                <w:sz w:val="22"/>
                <w:szCs w:val="22"/>
              </w:rPr>
            </w:pPr>
            <w:r w:rsidRPr="00077B66">
              <w:rPr>
                <w:rFonts w:ascii="Times New Roman" w:hAnsi="Times New Roman"/>
                <w:i/>
                <w:sz w:val="22"/>
                <w:szCs w:val="22"/>
              </w:rPr>
              <w:t>Косвенное воздействие</w:t>
            </w:r>
            <w:r w:rsidRPr="00077B66">
              <w:rPr>
                <w:rFonts w:ascii="Times New Roman" w:hAnsi="Times New Roman"/>
                <w:sz w:val="22"/>
                <w:szCs w:val="22"/>
              </w:rPr>
              <w:t xml:space="preserve"> – оседание пылевых и газообразных выбросов загрязняющих веществ от технологических процессов ЗИФ.</w:t>
            </w:r>
          </w:p>
          <w:p w:rsidR="00236B3C" w:rsidRPr="00077B66" w:rsidRDefault="00236B3C" w:rsidP="00236B3C">
            <w:pPr>
              <w:pStyle w:val="aff1"/>
              <w:spacing w:before="0" w:beforeAutospacing="0" w:after="0"/>
              <w:rPr>
                <w:rFonts w:ascii="Times New Roman" w:hAnsi="Times New Roman"/>
                <w:sz w:val="22"/>
                <w:szCs w:val="22"/>
              </w:rPr>
            </w:pPr>
          </w:p>
        </w:tc>
      </w:tr>
      <w:tr w:rsidR="00077B66" w:rsidRPr="00077B66" w:rsidTr="00515102">
        <w:tc>
          <w:tcPr>
            <w:tcW w:w="1276" w:type="dxa"/>
            <w:vAlign w:val="center"/>
          </w:tcPr>
          <w:p w:rsidR="00475778" w:rsidRPr="00077B66" w:rsidRDefault="00A32985" w:rsidP="007A50F9">
            <w:pPr>
              <w:pStyle w:val="aff1"/>
              <w:spacing w:before="0" w:beforeAutospacing="0" w:after="0"/>
              <w:jc w:val="center"/>
              <w:rPr>
                <w:rFonts w:ascii="Times New Roman" w:hAnsi="Times New Roman"/>
                <w:b/>
                <w:sz w:val="22"/>
                <w:szCs w:val="22"/>
              </w:rPr>
            </w:pPr>
            <w:r w:rsidRPr="00077B66">
              <w:rPr>
                <w:rFonts w:ascii="Times New Roman" w:hAnsi="Times New Roman"/>
                <w:b/>
                <w:sz w:val="22"/>
                <w:szCs w:val="22"/>
              </w:rPr>
              <w:t>2</w:t>
            </w:r>
            <w:r w:rsidR="00475778" w:rsidRPr="00077B66">
              <w:rPr>
                <w:rFonts w:ascii="Times New Roman" w:hAnsi="Times New Roman"/>
                <w:b/>
                <w:sz w:val="22"/>
                <w:szCs w:val="22"/>
              </w:rPr>
              <w:t xml:space="preserve"> вариант</w:t>
            </w:r>
          </w:p>
          <w:p w:rsidR="00126AB7" w:rsidRPr="00077B66" w:rsidRDefault="00126AB7" w:rsidP="007A50F9">
            <w:pPr>
              <w:pStyle w:val="aff1"/>
              <w:spacing w:before="0" w:beforeAutospacing="0" w:after="0"/>
              <w:jc w:val="center"/>
              <w:rPr>
                <w:rFonts w:ascii="Times New Roman" w:hAnsi="Times New Roman"/>
                <w:sz w:val="22"/>
                <w:szCs w:val="22"/>
              </w:rPr>
            </w:pPr>
            <w:r w:rsidRPr="00077B66">
              <w:rPr>
                <w:rFonts w:ascii="Times New Roman" w:hAnsi="Times New Roman"/>
                <w:sz w:val="22"/>
                <w:szCs w:val="22"/>
              </w:rPr>
              <w:t>ЗИФ</w:t>
            </w:r>
          </w:p>
          <w:p w:rsidR="00FE0371" w:rsidRPr="00077B66" w:rsidRDefault="00475778" w:rsidP="007A50F9">
            <w:pPr>
              <w:pStyle w:val="aff1"/>
              <w:spacing w:before="0" w:beforeAutospacing="0" w:after="0"/>
              <w:jc w:val="center"/>
              <w:rPr>
                <w:rFonts w:ascii="Times New Roman" w:hAnsi="Times New Roman"/>
                <w:sz w:val="22"/>
                <w:szCs w:val="22"/>
              </w:rPr>
            </w:pPr>
            <w:r w:rsidRPr="00077B66">
              <w:rPr>
                <w:rFonts w:ascii="Times New Roman" w:hAnsi="Times New Roman"/>
                <w:sz w:val="22"/>
                <w:szCs w:val="22"/>
              </w:rPr>
              <w:t xml:space="preserve"> 10 000 000 т.руды в год</w:t>
            </w:r>
          </w:p>
        </w:tc>
        <w:tc>
          <w:tcPr>
            <w:tcW w:w="2835" w:type="dxa"/>
            <w:vAlign w:val="center"/>
          </w:tcPr>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Технологические процессы переработки и обогащения руды проводятся:</w:t>
            </w:r>
          </w:p>
          <w:p w:rsidR="00A60E4C" w:rsidRPr="00077B66" w:rsidRDefault="00FE0371" w:rsidP="007A50F9">
            <w:pPr>
              <w:pStyle w:val="aff1"/>
              <w:spacing w:before="0" w:beforeAutospacing="0" w:after="0"/>
              <w:jc w:val="both"/>
              <w:rPr>
                <w:rFonts w:ascii="Times New Roman" w:hAnsi="Times New Roman"/>
                <w:sz w:val="22"/>
                <w:szCs w:val="22"/>
              </w:rPr>
            </w:pPr>
            <w:r w:rsidRPr="00077B66">
              <w:rPr>
                <w:rFonts w:ascii="Times New Roman" w:hAnsi="Times New Roman"/>
                <w:sz w:val="22"/>
                <w:szCs w:val="22"/>
              </w:rPr>
              <w:t>- дробление исходной руды;</w:t>
            </w:r>
          </w:p>
          <w:p w:rsidR="00FE0371" w:rsidRPr="00077B66" w:rsidRDefault="00FE0371" w:rsidP="007A50F9">
            <w:pPr>
              <w:pStyle w:val="aff1"/>
              <w:spacing w:before="0" w:beforeAutospacing="0" w:after="0"/>
              <w:jc w:val="both"/>
              <w:rPr>
                <w:rFonts w:ascii="Times New Roman" w:hAnsi="Times New Roman"/>
                <w:sz w:val="22"/>
                <w:szCs w:val="22"/>
              </w:rPr>
            </w:pPr>
            <w:r w:rsidRPr="00077B66">
              <w:rPr>
                <w:rFonts w:ascii="Times New Roman" w:hAnsi="Times New Roman"/>
                <w:sz w:val="22"/>
                <w:szCs w:val="22"/>
              </w:rPr>
              <w:t xml:space="preserve">-  измельчение, </w:t>
            </w:r>
            <w:r w:rsidR="00A60E4C" w:rsidRPr="00077B66">
              <w:rPr>
                <w:rFonts w:ascii="Times New Roman" w:hAnsi="Times New Roman"/>
                <w:sz w:val="22"/>
                <w:szCs w:val="22"/>
              </w:rPr>
              <w:t>гравитационное обогащение</w:t>
            </w:r>
            <w:r w:rsidRPr="00077B66">
              <w:rPr>
                <w:rFonts w:ascii="Times New Roman" w:hAnsi="Times New Roman"/>
                <w:sz w:val="22"/>
                <w:szCs w:val="22"/>
              </w:rPr>
              <w:t xml:space="preserve">, </w:t>
            </w:r>
            <w:r w:rsidR="00A60E4C" w:rsidRPr="00077B66">
              <w:rPr>
                <w:rFonts w:ascii="Times New Roman" w:hAnsi="Times New Roman"/>
                <w:sz w:val="22"/>
                <w:szCs w:val="22"/>
              </w:rPr>
              <w:t>интенсивное цианирование, флотационное обогащение</w:t>
            </w:r>
            <w:r w:rsidRPr="00077B66">
              <w:rPr>
                <w:rFonts w:ascii="Times New Roman" w:hAnsi="Times New Roman"/>
                <w:sz w:val="22"/>
                <w:szCs w:val="22"/>
              </w:rPr>
              <w:t>.</w:t>
            </w:r>
          </w:p>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Все технологическое оборудование обеспечено местными отсосами, организованными в вытяжные вентиляционные системы – организованные источники выброса в атмосферу:</w:t>
            </w:r>
          </w:p>
          <w:p w:rsidR="00FE0371" w:rsidRPr="00077B66" w:rsidRDefault="00FE0371" w:rsidP="007A50F9">
            <w:pPr>
              <w:pStyle w:val="aff1"/>
              <w:spacing w:before="0" w:beforeAutospacing="0" w:after="0"/>
              <w:jc w:val="both"/>
              <w:rPr>
                <w:rFonts w:ascii="Times New Roman" w:hAnsi="Times New Roman"/>
                <w:sz w:val="22"/>
                <w:szCs w:val="22"/>
              </w:rPr>
            </w:pPr>
            <w:r w:rsidRPr="00077B66">
              <w:rPr>
                <w:rFonts w:ascii="Times New Roman" w:hAnsi="Times New Roman"/>
                <w:sz w:val="22"/>
                <w:szCs w:val="22"/>
              </w:rPr>
              <w:t>- пыли руды;</w:t>
            </w:r>
          </w:p>
          <w:p w:rsidR="009821A0" w:rsidRPr="00077B66" w:rsidRDefault="009821A0" w:rsidP="007A50F9">
            <w:pPr>
              <w:pStyle w:val="aff1"/>
              <w:spacing w:before="0" w:beforeAutospacing="0" w:after="0"/>
              <w:jc w:val="both"/>
              <w:rPr>
                <w:rFonts w:ascii="Times New Roman" w:hAnsi="Times New Roman"/>
              </w:rPr>
            </w:pPr>
            <w:r w:rsidRPr="00077B66">
              <w:rPr>
                <w:rFonts w:ascii="Times New Roman" w:hAnsi="Times New Roman"/>
                <w:sz w:val="22"/>
                <w:szCs w:val="22"/>
              </w:rPr>
              <w:t xml:space="preserve">- </w:t>
            </w:r>
            <w:r w:rsidRPr="00077B66">
              <w:rPr>
                <w:rFonts w:ascii="Times New Roman" w:hAnsi="Times New Roman"/>
              </w:rPr>
              <w:t>гидроцианид;</w:t>
            </w:r>
          </w:p>
          <w:p w:rsidR="009821A0" w:rsidRPr="00077B66" w:rsidRDefault="009821A0" w:rsidP="007A50F9">
            <w:pPr>
              <w:pStyle w:val="aff1"/>
              <w:spacing w:before="0" w:beforeAutospacing="0" w:after="0"/>
              <w:jc w:val="both"/>
              <w:rPr>
                <w:rFonts w:ascii="Times New Roman" w:hAnsi="Times New Roman"/>
              </w:rPr>
            </w:pPr>
            <w:r w:rsidRPr="00077B66">
              <w:rPr>
                <w:rFonts w:ascii="Times New Roman" w:hAnsi="Times New Roman"/>
              </w:rPr>
              <w:t>- аммиак;</w:t>
            </w:r>
          </w:p>
          <w:p w:rsidR="009821A0" w:rsidRPr="00077B66" w:rsidRDefault="009821A0" w:rsidP="007A50F9">
            <w:pPr>
              <w:pStyle w:val="aff1"/>
              <w:spacing w:before="0" w:beforeAutospacing="0" w:after="0"/>
              <w:jc w:val="both"/>
              <w:rPr>
                <w:rFonts w:ascii="Times New Roman" w:hAnsi="Times New Roman"/>
              </w:rPr>
            </w:pPr>
            <w:r w:rsidRPr="00077B66">
              <w:rPr>
                <w:rFonts w:ascii="Times New Roman" w:hAnsi="Times New Roman"/>
              </w:rPr>
              <w:t>- кальций гипохлорит;</w:t>
            </w:r>
          </w:p>
          <w:p w:rsidR="009821A0" w:rsidRPr="00077B66" w:rsidRDefault="009821A0" w:rsidP="007A50F9">
            <w:pPr>
              <w:pStyle w:val="aff1"/>
              <w:spacing w:before="0" w:beforeAutospacing="0" w:after="0"/>
              <w:jc w:val="both"/>
              <w:rPr>
                <w:rFonts w:ascii="Times New Roman" w:hAnsi="Times New Roman"/>
              </w:rPr>
            </w:pPr>
            <w:r w:rsidRPr="00077B66">
              <w:rPr>
                <w:rFonts w:ascii="Times New Roman" w:hAnsi="Times New Roman"/>
              </w:rPr>
              <w:t>- соляная кислота;</w:t>
            </w:r>
          </w:p>
          <w:p w:rsidR="009821A0" w:rsidRPr="00077B66" w:rsidRDefault="009821A0" w:rsidP="007A50F9">
            <w:pPr>
              <w:pStyle w:val="aff1"/>
              <w:spacing w:before="0" w:beforeAutospacing="0" w:after="0"/>
              <w:jc w:val="both"/>
              <w:rPr>
                <w:rFonts w:ascii="Times New Roman" w:hAnsi="Times New Roman"/>
              </w:rPr>
            </w:pPr>
            <w:r w:rsidRPr="00077B66">
              <w:rPr>
                <w:rFonts w:ascii="Times New Roman" w:hAnsi="Times New Roman"/>
              </w:rPr>
              <w:t>- мышьяк;</w:t>
            </w:r>
          </w:p>
          <w:p w:rsidR="009821A0" w:rsidRPr="00077B66" w:rsidRDefault="009821A0" w:rsidP="007A50F9">
            <w:pPr>
              <w:pStyle w:val="aff1"/>
              <w:spacing w:before="0" w:beforeAutospacing="0" w:after="0"/>
              <w:jc w:val="both"/>
              <w:rPr>
                <w:rFonts w:ascii="Times New Roman" w:hAnsi="Times New Roman"/>
                <w:sz w:val="22"/>
                <w:szCs w:val="22"/>
              </w:rPr>
            </w:pPr>
            <w:r w:rsidRPr="00077B66">
              <w:rPr>
                <w:rFonts w:ascii="Times New Roman" w:hAnsi="Times New Roman"/>
              </w:rPr>
              <w:t>- сера диоксид;</w:t>
            </w:r>
          </w:p>
          <w:p w:rsidR="00FE0371" w:rsidRPr="00077B66" w:rsidRDefault="00FE0371" w:rsidP="007A50F9">
            <w:pPr>
              <w:pStyle w:val="aff1"/>
              <w:spacing w:before="0" w:beforeAutospacing="0" w:after="0"/>
              <w:jc w:val="both"/>
              <w:rPr>
                <w:rFonts w:ascii="Times New Roman" w:hAnsi="Times New Roman"/>
                <w:sz w:val="22"/>
                <w:szCs w:val="22"/>
              </w:rPr>
            </w:pPr>
            <w:r w:rsidRPr="00077B66">
              <w:rPr>
                <w:rFonts w:ascii="Times New Roman" w:hAnsi="Times New Roman"/>
                <w:sz w:val="22"/>
                <w:szCs w:val="22"/>
              </w:rPr>
              <w:t>- хлора;</w:t>
            </w:r>
          </w:p>
          <w:p w:rsidR="00FE0371" w:rsidRPr="00077B66" w:rsidRDefault="003653E1" w:rsidP="007A50F9">
            <w:pPr>
              <w:pStyle w:val="aff1"/>
              <w:spacing w:before="0" w:beforeAutospacing="0" w:after="0"/>
              <w:jc w:val="both"/>
              <w:rPr>
                <w:rFonts w:ascii="Times New Roman" w:hAnsi="Times New Roman"/>
                <w:sz w:val="22"/>
                <w:szCs w:val="22"/>
              </w:rPr>
            </w:pPr>
            <w:r w:rsidRPr="00077B66">
              <w:rPr>
                <w:rFonts w:ascii="Times New Roman" w:hAnsi="Times New Roman"/>
                <w:sz w:val="22"/>
                <w:szCs w:val="22"/>
              </w:rPr>
              <w:t>- пыли реагентов.</w:t>
            </w:r>
          </w:p>
        </w:tc>
        <w:tc>
          <w:tcPr>
            <w:tcW w:w="2966" w:type="dxa"/>
            <w:vAlign w:val="center"/>
          </w:tcPr>
          <w:p w:rsidR="00FE0371" w:rsidRPr="00077B66" w:rsidRDefault="00FE0371" w:rsidP="009821A0">
            <w:pPr>
              <w:widowControl w:val="0"/>
              <w:ind w:firstLine="284"/>
              <w:jc w:val="both"/>
              <w:rPr>
                <w:rFonts w:ascii="Times New Roman" w:hAnsi="Times New Roman"/>
                <w:sz w:val="22"/>
                <w:szCs w:val="22"/>
              </w:rPr>
            </w:pPr>
            <w:r w:rsidRPr="00077B66">
              <w:rPr>
                <w:rFonts w:ascii="Times New Roman" w:hAnsi="Times New Roman"/>
                <w:sz w:val="22"/>
                <w:szCs w:val="22"/>
              </w:rPr>
              <w:t xml:space="preserve">Источником производственного водоснабжения фабрики (ОФ) являются очищенные </w:t>
            </w:r>
            <w:r w:rsidR="00D9027E" w:rsidRPr="00077B66">
              <w:rPr>
                <w:rFonts w:ascii="Times New Roman" w:hAnsi="Times New Roman"/>
                <w:sz w:val="22"/>
                <w:szCs w:val="22"/>
              </w:rPr>
              <w:t>подотвальные воды отвала Северный, подземный водозабор</w:t>
            </w:r>
            <w:r w:rsidRPr="00077B66">
              <w:rPr>
                <w:rFonts w:ascii="Times New Roman" w:hAnsi="Times New Roman"/>
                <w:sz w:val="22"/>
                <w:szCs w:val="22"/>
              </w:rPr>
              <w:t xml:space="preserve"> и оборотная в</w:t>
            </w:r>
            <w:r w:rsidR="009821A0" w:rsidRPr="00077B66">
              <w:rPr>
                <w:rFonts w:ascii="Times New Roman" w:hAnsi="Times New Roman"/>
                <w:sz w:val="22"/>
                <w:szCs w:val="22"/>
              </w:rPr>
              <w:t xml:space="preserve">ода </w:t>
            </w:r>
            <w:r w:rsidR="00D9027E" w:rsidRPr="00077B66">
              <w:rPr>
                <w:rFonts w:ascii="Times New Roman" w:hAnsi="Times New Roman"/>
                <w:sz w:val="22"/>
                <w:szCs w:val="22"/>
              </w:rPr>
              <w:t>хвостохранилища флотации и оборотная вода слива сгустителя</w:t>
            </w:r>
            <w:r w:rsidR="009821A0" w:rsidRPr="00077B66">
              <w:rPr>
                <w:rFonts w:ascii="Times New Roman" w:hAnsi="Times New Roman"/>
                <w:sz w:val="22"/>
                <w:szCs w:val="22"/>
              </w:rPr>
              <w:t xml:space="preserve">. </w:t>
            </w:r>
          </w:p>
          <w:p w:rsidR="00FE0371" w:rsidRPr="00077B66" w:rsidRDefault="00FE0371" w:rsidP="007A50F9">
            <w:pPr>
              <w:widowControl w:val="0"/>
              <w:ind w:firstLine="284"/>
              <w:jc w:val="both"/>
              <w:rPr>
                <w:rFonts w:ascii="Times New Roman" w:hAnsi="Times New Roman"/>
                <w:sz w:val="22"/>
                <w:szCs w:val="22"/>
              </w:rPr>
            </w:pPr>
            <w:r w:rsidRPr="00077B66">
              <w:rPr>
                <w:rFonts w:ascii="Times New Roman" w:hAnsi="Times New Roman"/>
                <w:sz w:val="22"/>
                <w:szCs w:val="22"/>
              </w:rPr>
              <w:t>В процессе эксплуатации ОФ организация дополнительного источника водоснабжения не требуется.</w:t>
            </w:r>
          </w:p>
          <w:p w:rsidR="00FE0371" w:rsidRPr="00077B66" w:rsidRDefault="00FE0371" w:rsidP="007A50F9">
            <w:pPr>
              <w:widowControl w:val="0"/>
              <w:ind w:firstLine="284"/>
              <w:jc w:val="both"/>
              <w:rPr>
                <w:rFonts w:ascii="Times New Roman" w:hAnsi="Times New Roman"/>
                <w:sz w:val="22"/>
                <w:szCs w:val="22"/>
              </w:rPr>
            </w:pPr>
            <w:r w:rsidRPr="00077B66">
              <w:rPr>
                <w:rFonts w:ascii="Times New Roman" w:hAnsi="Times New Roman"/>
                <w:sz w:val="22"/>
                <w:szCs w:val="22"/>
              </w:rPr>
              <w:t>Производственные сточные воды фабрики, образованные в результате смывов полов, возвращаются в технологический процесс. Сброс производственных сточных вод за пределы фабрики отсутствует.</w:t>
            </w:r>
          </w:p>
        </w:tc>
        <w:tc>
          <w:tcPr>
            <w:tcW w:w="2988" w:type="dxa"/>
            <w:vAlign w:val="center"/>
          </w:tcPr>
          <w:p w:rsidR="00FE0371" w:rsidRPr="00077B66" w:rsidRDefault="00FE0371" w:rsidP="00515102">
            <w:pPr>
              <w:pStyle w:val="aff1"/>
              <w:spacing w:before="0" w:beforeAutospacing="0" w:after="0"/>
              <w:jc w:val="center"/>
              <w:rPr>
                <w:rFonts w:ascii="Times New Roman" w:hAnsi="Times New Roman"/>
                <w:sz w:val="22"/>
                <w:szCs w:val="22"/>
              </w:rPr>
            </w:pPr>
            <w:r w:rsidRPr="00077B66">
              <w:rPr>
                <w:rFonts w:ascii="Times New Roman" w:hAnsi="Times New Roman"/>
                <w:sz w:val="22"/>
                <w:szCs w:val="22"/>
              </w:rPr>
              <w:t>Отсутствует</w:t>
            </w:r>
          </w:p>
        </w:tc>
        <w:tc>
          <w:tcPr>
            <w:tcW w:w="3261" w:type="dxa"/>
            <w:vAlign w:val="center"/>
          </w:tcPr>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Промплощадка в целом, с комплексом объектов производственной инфраструктуры, является площадным источником воздействия на почвенный покров (ПРС) и земельные ресурсы:</w:t>
            </w:r>
          </w:p>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 xml:space="preserve"> 1.Предварительное снятие ПРС со складированием в специальном отвале</w:t>
            </w:r>
            <w:r w:rsidR="00E11CC5" w:rsidRPr="00077B66">
              <w:rPr>
                <w:rFonts w:ascii="Times New Roman" w:hAnsi="Times New Roman"/>
                <w:sz w:val="22"/>
                <w:szCs w:val="22"/>
              </w:rPr>
              <w:t xml:space="preserve"> в случае его наличия</w:t>
            </w:r>
            <w:r w:rsidRPr="00077B66">
              <w:rPr>
                <w:rFonts w:ascii="Times New Roman" w:hAnsi="Times New Roman"/>
                <w:sz w:val="22"/>
                <w:szCs w:val="22"/>
              </w:rPr>
              <w:t>.</w:t>
            </w:r>
          </w:p>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 xml:space="preserve">2.Изъятие земельных ресурсов МО </w:t>
            </w:r>
            <w:r w:rsidR="00E11CC5" w:rsidRPr="00077B66">
              <w:rPr>
                <w:rFonts w:ascii="Times New Roman" w:hAnsi="Times New Roman"/>
                <w:sz w:val="22"/>
                <w:szCs w:val="22"/>
              </w:rPr>
              <w:t>Тенькинский</w:t>
            </w:r>
            <w:r w:rsidRPr="00077B66">
              <w:rPr>
                <w:rFonts w:ascii="Times New Roman" w:hAnsi="Times New Roman"/>
                <w:sz w:val="22"/>
                <w:szCs w:val="22"/>
              </w:rPr>
              <w:t xml:space="preserve"> район при строительстве </w:t>
            </w:r>
            <w:r w:rsidR="00E11CC5" w:rsidRPr="00077B66">
              <w:rPr>
                <w:rFonts w:ascii="Times New Roman" w:hAnsi="Times New Roman"/>
                <w:sz w:val="22"/>
                <w:szCs w:val="22"/>
              </w:rPr>
              <w:t xml:space="preserve">объектов </w:t>
            </w:r>
            <w:r w:rsidRPr="00077B66">
              <w:rPr>
                <w:rFonts w:ascii="Times New Roman" w:hAnsi="Times New Roman"/>
                <w:sz w:val="22"/>
                <w:szCs w:val="22"/>
              </w:rPr>
              <w:t>промплощадки</w:t>
            </w:r>
            <w:r w:rsidR="00E11CC5" w:rsidRPr="00077B66">
              <w:rPr>
                <w:rFonts w:ascii="Times New Roman" w:hAnsi="Times New Roman"/>
                <w:sz w:val="22"/>
                <w:szCs w:val="22"/>
              </w:rPr>
              <w:t>.</w:t>
            </w:r>
            <w:r w:rsidRPr="00077B66">
              <w:rPr>
                <w:rFonts w:ascii="Times New Roman" w:hAnsi="Times New Roman"/>
                <w:sz w:val="22"/>
                <w:szCs w:val="22"/>
              </w:rPr>
              <w:t xml:space="preserve"> </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3. Отходы, образующиеся в процессе эксплуатации ОФ:</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хвосты обогащения;</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-лом черных металлов;</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-производственный мусор и щепа;</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-упаковочная тара реагентов.</w:t>
            </w:r>
          </w:p>
          <w:p w:rsidR="00FE0371" w:rsidRPr="00077B66" w:rsidRDefault="00FE0371" w:rsidP="007A50F9">
            <w:pPr>
              <w:pStyle w:val="aff1"/>
              <w:spacing w:before="0" w:beforeAutospacing="0" w:after="0"/>
              <w:rPr>
                <w:rFonts w:ascii="Times New Roman" w:hAnsi="Times New Roman"/>
                <w:sz w:val="22"/>
                <w:szCs w:val="22"/>
              </w:rPr>
            </w:pPr>
          </w:p>
        </w:tc>
        <w:tc>
          <w:tcPr>
            <w:tcW w:w="2125" w:type="dxa"/>
            <w:vAlign w:val="center"/>
          </w:tcPr>
          <w:p w:rsidR="00FE0371" w:rsidRPr="00077B66" w:rsidRDefault="00FE0371" w:rsidP="00515102">
            <w:pPr>
              <w:pStyle w:val="aff1"/>
              <w:spacing w:before="0" w:beforeAutospacing="0" w:after="0"/>
              <w:jc w:val="center"/>
              <w:rPr>
                <w:rFonts w:ascii="Times New Roman" w:hAnsi="Times New Roman"/>
                <w:sz w:val="22"/>
                <w:szCs w:val="22"/>
              </w:rPr>
            </w:pPr>
            <w:r w:rsidRPr="00077B66">
              <w:rPr>
                <w:rFonts w:ascii="Times New Roman" w:hAnsi="Times New Roman"/>
                <w:sz w:val="22"/>
                <w:szCs w:val="22"/>
              </w:rPr>
              <w:t>Отсутствует</w:t>
            </w:r>
          </w:p>
        </w:tc>
        <w:tc>
          <w:tcPr>
            <w:tcW w:w="3687" w:type="dxa"/>
            <w:vAlign w:val="center"/>
          </w:tcPr>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xml:space="preserve">Источники воздействия на животный мир территории: </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шумовое воздействие – работа дробильного комплекса, шум от вентиляционных систем, движение автотранспорта;</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световое воздействие – работа в ночное время;</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загрязнение земной поверхности и растительности в результате оседания пылевых и газоаэрозольных выбросов от организованных источников вентиляции;</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сокращение площадей местообитания – отчуждение земель;</w:t>
            </w:r>
          </w:p>
          <w:p w:rsidR="00FE0371" w:rsidRPr="00077B66" w:rsidRDefault="00FE0371" w:rsidP="007A50F9">
            <w:pPr>
              <w:ind w:firstLine="284"/>
              <w:jc w:val="both"/>
              <w:rPr>
                <w:rFonts w:ascii="Times New Roman" w:hAnsi="Times New Roman"/>
                <w:sz w:val="22"/>
                <w:szCs w:val="22"/>
              </w:rPr>
            </w:pPr>
            <w:r w:rsidRPr="00077B66">
              <w:rPr>
                <w:rFonts w:ascii="Times New Roman" w:hAnsi="Times New Roman"/>
                <w:sz w:val="22"/>
                <w:szCs w:val="22"/>
              </w:rPr>
              <w:t>- фактор беспокойства – присутствие человека, производственная деятельность;</w:t>
            </w:r>
          </w:p>
          <w:p w:rsidR="00FE0371" w:rsidRPr="00077B66" w:rsidRDefault="00FE0371" w:rsidP="005060BE">
            <w:pPr>
              <w:ind w:firstLine="284"/>
              <w:jc w:val="both"/>
              <w:rPr>
                <w:rFonts w:ascii="Times New Roman" w:hAnsi="Times New Roman"/>
                <w:sz w:val="22"/>
                <w:szCs w:val="22"/>
              </w:rPr>
            </w:pPr>
            <w:r w:rsidRPr="00077B66">
              <w:rPr>
                <w:rFonts w:ascii="Times New Roman" w:hAnsi="Times New Roman"/>
                <w:sz w:val="22"/>
                <w:szCs w:val="22"/>
              </w:rPr>
              <w:t>- увеличение пресса охоты (в том числе и браконьерской) – приток</w:t>
            </w:r>
            <w:r w:rsidR="005060BE" w:rsidRPr="00077B66">
              <w:rPr>
                <w:rFonts w:ascii="Times New Roman" w:hAnsi="Times New Roman"/>
                <w:sz w:val="22"/>
                <w:szCs w:val="22"/>
              </w:rPr>
              <w:t xml:space="preserve"> новых охотников и браконьеров.</w:t>
            </w:r>
          </w:p>
        </w:tc>
        <w:tc>
          <w:tcPr>
            <w:tcW w:w="2550" w:type="dxa"/>
            <w:vAlign w:val="center"/>
          </w:tcPr>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 xml:space="preserve">Промплощадка размещается на лесных землях </w:t>
            </w:r>
            <w:r w:rsidR="00E11CC5" w:rsidRPr="00077B66">
              <w:rPr>
                <w:rFonts w:ascii="Times New Roman" w:hAnsi="Times New Roman"/>
                <w:sz w:val="22"/>
                <w:szCs w:val="22"/>
              </w:rPr>
              <w:t>Тенькинского лесничества</w:t>
            </w:r>
            <w:r w:rsidRPr="00077B66">
              <w:rPr>
                <w:rFonts w:ascii="Times New Roman" w:hAnsi="Times New Roman"/>
                <w:sz w:val="22"/>
                <w:szCs w:val="22"/>
              </w:rPr>
              <w:t>.</w:t>
            </w:r>
          </w:p>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В процессе строительства будут оказываться прямое и косвенное воздействие на растительность.</w:t>
            </w:r>
          </w:p>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i/>
                <w:sz w:val="22"/>
                <w:szCs w:val="22"/>
              </w:rPr>
              <w:t>Прямое воздействие</w:t>
            </w:r>
            <w:r w:rsidRPr="00077B66">
              <w:rPr>
                <w:rFonts w:ascii="Times New Roman" w:hAnsi="Times New Roman"/>
                <w:sz w:val="22"/>
                <w:szCs w:val="22"/>
              </w:rPr>
              <w:t xml:space="preserve"> – вырубка растительности.</w:t>
            </w:r>
          </w:p>
          <w:p w:rsidR="00FE0371" w:rsidRPr="00077B66" w:rsidRDefault="00FE0371" w:rsidP="007A50F9">
            <w:pPr>
              <w:pStyle w:val="aff1"/>
              <w:spacing w:before="0" w:beforeAutospacing="0" w:after="0"/>
              <w:ind w:firstLine="284"/>
              <w:jc w:val="both"/>
              <w:rPr>
                <w:rFonts w:ascii="Times New Roman" w:hAnsi="Times New Roman"/>
                <w:sz w:val="22"/>
                <w:szCs w:val="22"/>
              </w:rPr>
            </w:pPr>
            <w:r w:rsidRPr="00077B66">
              <w:rPr>
                <w:rFonts w:ascii="Times New Roman" w:hAnsi="Times New Roman"/>
                <w:i/>
                <w:sz w:val="22"/>
                <w:szCs w:val="22"/>
              </w:rPr>
              <w:t>Косвенное воздействие</w:t>
            </w:r>
            <w:r w:rsidRPr="00077B66">
              <w:rPr>
                <w:rFonts w:ascii="Times New Roman" w:hAnsi="Times New Roman"/>
                <w:sz w:val="22"/>
                <w:szCs w:val="22"/>
              </w:rPr>
              <w:t xml:space="preserve"> – оседание пылевых и газообразных выбросов загрязняющих веществ от технологических процессов ОФ.</w:t>
            </w:r>
          </w:p>
          <w:p w:rsidR="00FE0371" w:rsidRPr="00077B66" w:rsidRDefault="00FE0371" w:rsidP="007A50F9">
            <w:pPr>
              <w:pStyle w:val="aff1"/>
              <w:spacing w:before="0" w:beforeAutospacing="0" w:after="0"/>
              <w:rPr>
                <w:rFonts w:ascii="Times New Roman" w:hAnsi="Times New Roman"/>
                <w:sz w:val="22"/>
                <w:szCs w:val="22"/>
              </w:rPr>
            </w:pPr>
          </w:p>
        </w:tc>
      </w:tr>
      <w:tr w:rsidR="00077B66" w:rsidRPr="00077B66" w:rsidTr="005060BE">
        <w:trPr>
          <w:trHeight w:val="1290"/>
        </w:trPr>
        <w:tc>
          <w:tcPr>
            <w:tcW w:w="1276" w:type="dxa"/>
            <w:vAlign w:val="center"/>
          </w:tcPr>
          <w:p w:rsidR="00D9027E" w:rsidRPr="00077B66" w:rsidRDefault="00D9027E" w:rsidP="00D9027E">
            <w:pPr>
              <w:pStyle w:val="aff1"/>
              <w:spacing w:before="0" w:beforeAutospacing="0" w:after="0"/>
              <w:rPr>
                <w:rFonts w:ascii="Times New Roman" w:hAnsi="Times New Roman"/>
                <w:sz w:val="22"/>
                <w:szCs w:val="22"/>
              </w:rPr>
            </w:pPr>
            <w:r w:rsidRPr="00077B66">
              <w:rPr>
                <w:rFonts w:ascii="Times New Roman" w:hAnsi="Times New Roman"/>
                <w:sz w:val="22"/>
                <w:szCs w:val="22"/>
              </w:rPr>
              <w:lastRenderedPageBreak/>
              <w:t>Производственная инфраструктура промплощадки</w:t>
            </w:r>
          </w:p>
          <w:p w:rsidR="00D9027E" w:rsidRPr="00077B66" w:rsidRDefault="00D9027E" w:rsidP="00D9027E">
            <w:pPr>
              <w:pStyle w:val="aff1"/>
              <w:spacing w:before="0" w:beforeAutospacing="0" w:after="0"/>
              <w:rPr>
                <w:rFonts w:ascii="Times New Roman" w:hAnsi="Times New Roman"/>
                <w:sz w:val="22"/>
                <w:szCs w:val="22"/>
              </w:rPr>
            </w:pPr>
          </w:p>
        </w:tc>
        <w:tc>
          <w:tcPr>
            <w:tcW w:w="2835" w:type="dxa"/>
            <w:vAlign w:val="center"/>
          </w:tcPr>
          <w:p w:rsidR="00D9027E" w:rsidRPr="00077B66" w:rsidRDefault="00D9027E" w:rsidP="00D9027E">
            <w:pPr>
              <w:pStyle w:val="aff1"/>
              <w:spacing w:before="0" w:beforeAutospacing="0" w:after="0"/>
              <w:jc w:val="both"/>
              <w:rPr>
                <w:rFonts w:ascii="Times New Roman" w:hAnsi="Times New Roman"/>
                <w:sz w:val="22"/>
                <w:szCs w:val="22"/>
              </w:rPr>
            </w:pPr>
            <w:r w:rsidRPr="00077B66">
              <w:rPr>
                <w:rFonts w:ascii="Times New Roman" w:hAnsi="Times New Roman"/>
                <w:sz w:val="22"/>
                <w:szCs w:val="22"/>
              </w:rPr>
              <w:t>Технологическое оборудование, являющееся источником выделения загрязняющих веществ в атмосферу, расположено в зданиях, относящихся к производственной инфраструктуре промплощадки.</w:t>
            </w:r>
          </w:p>
          <w:p w:rsidR="00D9027E" w:rsidRPr="00077B66" w:rsidRDefault="00D9027E" w:rsidP="00D9027E">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Все технологическое оборудование обеспечено местными отсосами, организованными в вытяжные вентиляционные системы – организованны</w:t>
            </w:r>
            <w:r w:rsidR="005B3B3E" w:rsidRPr="00077B66">
              <w:rPr>
                <w:rFonts w:ascii="Times New Roman" w:hAnsi="Times New Roman"/>
                <w:sz w:val="22"/>
                <w:szCs w:val="22"/>
              </w:rPr>
              <w:t>е источники выброса в атмосферу.</w:t>
            </w:r>
          </w:p>
          <w:p w:rsidR="00D9027E" w:rsidRPr="00077B66" w:rsidRDefault="00D9027E" w:rsidP="00D9027E">
            <w:pPr>
              <w:pStyle w:val="aff1"/>
              <w:spacing w:before="0" w:beforeAutospacing="0" w:after="0"/>
              <w:jc w:val="both"/>
              <w:rPr>
                <w:rFonts w:ascii="Times New Roman" w:hAnsi="Times New Roman"/>
                <w:sz w:val="22"/>
                <w:szCs w:val="22"/>
              </w:rPr>
            </w:pPr>
            <w:r w:rsidRPr="00077B66">
              <w:rPr>
                <w:rFonts w:ascii="Times New Roman" w:hAnsi="Times New Roman"/>
                <w:sz w:val="22"/>
                <w:szCs w:val="22"/>
              </w:rPr>
              <w:t>- оксидов азота, диоксида серы, оксида углерода, сажи, бенз(а)пира</w:t>
            </w:r>
            <w:r w:rsidR="00FB0AD7" w:rsidRPr="00077B66">
              <w:rPr>
                <w:rFonts w:ascii="Times New Roman" w:hAnsi="Times New Roman"/>
                <w:sz w:val="22"/>
                <w:szCs w:val="22"/>
              </w:rPr>
              <w:t>,</w:t>
            </w:r>
            <w:r w:rsidRPr="00077B66">
              <w:rPr>
                <w:rFonts w:ascii="Times New Roman" w:hAnsi="Times New Roman"/>
                <w:sz w:val="22"/>
                <w:szCs w:val="22"/>
              </w:rPr>
              <w:t xml:space="preserve"> золы – при сжигании угля в котельной</w:t>
            </w:r>
            <w:r w:rsidR="00FB0AD7" w:rsidRPr="00077B66">
              <w:rPr>
                <w:rFonts w:ascii="Times New Roman" w:hAnsi="Times New Roman"/>
                <w:sz w:val="22"/>
                <w:szCs w:val="22"/>
              </w:rPr>
              <w:t xml:space="preserve"> и т.д.</w:t>
            </w:r>
            <w:r w:rsidRPr="00077B66">
              <w:rPr>
                <w:rFonts w:ascii="Times New Roman" w:hAnsi="Times New Roman"/>
                <w:sz w:val="22"/>
                <w:szCs w:val="22"/>
              </w:rPr>
              <w:t>;</w:t>
            </w:r>
          </w:p>
          <w:p w:rsidR="00D9027E" w:rsidRPr="00077B66" w:rsidRDefault="00D9027E" w:rsidP="00FB0AD7">
            <w:pPr>
              <w:pStyle w:val="aff1"/>
              <w:spacing w:before="0" w:beforeAutospacing="0" w:after="0"/>
              <w:jc w:val="both"/>
              <w:rPr>
                <w:rFonts w:ascii="Times New Roman" w:hAnsi="Times New Roman"/>
                <w:sz w:val="22"/>
                <w:szCs w:val="22"/>
              </w:rPr>
            </w:pPr>
          </w:p>
        </w:tc>
        <w:tc>
          <w:tcPr>
            <w:tcW w:w="2966" w:type="dxa"/>
            <w:vAlign w:val="center"/>
          </w:tcPr>
          <w:p w:rsidR="00D9027E" w:rsidRPr="00077B66" w:rsidRDefault="00D9027E" w:rsidP="00D9027E">
            <w:pPr>
              <w:widowControl w:val="0"/>
              <w:ind w:firstLine="284"/>
              <w:jc w:val="both"/>
              <w:rPr>
                <w:rFonts w:ascii="Times New Roman" w:hAnsi="Times New Roman"/>
                <w:sz w:val="22"/>
                <w:szCs w:val="22"/>
              </w:rPr>
            </w:pPr>
            <w:r w:rsidRPr="00077B66">
              <w:rPr>
                <w:rFonts w:ascii="Times New Roman" w:hAnsi="Times New Roman"/>
                <w:i/>
                <w:sz w:val="22"/>
                <w:szCs w:val="22"/>
              </w:rPr>
              <w:t xml:space="preserve">Водоснабжение предприятия. </w:t>
            </w:r>
            <w:r w:rsidRPr="00077B66">
              <w:rPr>
                <w:rFonts w:ascii="Times New Roman" w:hAnsi="Times New Roman"/>
                <w:sz w:val="22"/>
                <w:szCs w:val="22"/>
              </w:rPr>
              <w:t xml:space="preserve">Источником хозяйственно-питьевого водоснабжения </w:t>
            </w:r>
            <w:r w:rsidR="0007462E" w:rsidRPr="00077B66">
              <w:rPr>
                <w:rFonts w:ascii="Times New Roman" w:hAnsi="Times New Roman"/>
                <w:sz w:val="22"/>
                <w:szCs w:val="22"/>
                <w:lang w:eastAsia="ru-RU"/>
              </w:rPr>
              <w:t>перерабатывающего комплекса является кольцевой хозяйственно-питьевой водопровод промплощадки питаемый из существующего скважинного водозабора посёлка Гастелло</w:t>
            </w:r>
            <w:r w:rsidRPr="00077B66">
              <w:rPr>
                <w:rFonts w:ascii="Times New Roman" w:hAnsi="Times New Roman"/>
                <w:sz w:val="22"/>
                <w:szCs w:val="22"/>
              </w:rPr>
              <w:t>.</w:t>
            </w:r>
          </w:p>
          <w:p w:rsidR="0007462E" w:rsidRPr="00077B66" w:rsidRDefault="0007462E" w:rsidP="00D9027E">
            <w:pPr>
              <w:widowControl w:val="0"/>
              <w:ind w:firstLine="284"/>
              <w:jc w:val="both"/>
              <w:rPr>
                <w:rFonts w:ascii="Times New Roman" w:hAnsi="Times New Roman"/>
                <w:sz w:val="22"/>
                <w:szCs w:val="22"/>
              </w:rPr>
            </w:pPr>
            <w:r w:rsidRPr="00077B66">
              <w:rPr>
                <w:rFonts w:ascii="Times New Roman" w:hAnsi="Times New Roman"/>
                <w:sz w:val="22"/>
                <w:szCs w:val="22"/>
                <w:lang w:eastAsia="ru-RU"/>
              </w:rPr>
              <w:t>Источником снабжения фабрики технологической оборотной водой является слив сгустителя и хвостохранилище хвостов флотации</w:t>
            </w:r>
          </w:p>
          <w:p w:rsidR="00D9027E" w:rsidRPr="00077B66" w:rsidRDefault="00D9027E" w:rsidP="00D9027E">
            <w:pPr>
              <w:pStyle w:val="aff1"/>
              <w:spacing w:before="0" w:beforeAutospacing="0" w:after="0"/>
              <w:ind w:firstLine="284"/>
              <w:jc w:val="both"/>
              <w:rPr>
                <w:rFonts w:ascii="Times New Roman" w:hAnsi="Times New Roman"/>
                <w:sz w:val="22"/>
                <w:szCs w:val="22"/>
                <w:lang w:eastAsia="ru-RU"/>
              </w:rPr>
            </w:pPr>
            <w:r w:rsidRPr="00077B66">
              <w:rPr>
                <w:rFonts w:ascii="Times New Roman" w:hAnsi="Times New Roman"/>
                <w:i/>
                <w:spacing w:val="-2"/>
                <w:sz w:val="22"/>
                <w:szCs w:val="22"/>
              </w:rPr>
              <w:t xml:space="preserve">Водоотведение </w:t>
            </w:r>
            <w:r w:rsidR="0007462E" w:rsidRPr="00077B66">
              <w:rPr>
                <w:rFonts w:ascii="Times New Roman" w:hAnsi="Times New Roman"/>
                <w:i/>
                <w:spacing w:val="-2"/>
                <w:sz w:val="22"/>
                <w:szCs w:val="22"/>
              </w:rPr>
              <w:t>комплекса</w:t>
            </w:r>
            <w:r w:rsidRPr="00077B66">
              <w:rPr>
                <w:rFonts w:ascii="Times New Roman" w:hAnsi="Times New Roman"/>
                <w:i/>
                <w:spacing w:val="-2"/>
                <w:sz w:val="22"/>
                <w:szCs w:val="22"/>
              </w:rPr>
              <w:t xml:space="preserve">. </w:t>
            </w:r>
            <w:r w:rsidR="0007462E" w:rsidRPr="00077B66">
              <w:rPr>
                <w:rFonts w:ascii="Times New Roman" w:hAnsi="Times New Roman"/>
                <w:spacing w:val="-2"/>
                <w:sz w:val="22"/>
                <w:szCs w:val="22"/>
                <w:lang w:eastAsia="ru-RU"/>
              </w:rPr>
              <w:t xml:space="preserve">На промплощадке предусмотрена централизованная система бытовой канализации. </w:t>
            </w:r>
            <w:r w:rsidR="0007462E" w:rsidRPr="00077B66">
              <w:rPr>
                <w:rFonts w:ascii="Times New Roman" w:hAnsi="Times New Roman"/>
                <w:sz w:val="22"/>
                <w:szCs w:val="22"/>
                <w:lang w:eastAsia="ru-RU"/>
              </w:rPr>
              <w:t>Бытовые сточные воды главного корпуса ЗИФ самотечными канализационными сетями отводятся на очистные сооружения.</w:t>
            </w:r>
          </w:p>
          <w:p w:rsidR="0007462E" w:rsidRPr="00077B66" w:rsidRDefault="0007462E" w:rsidP="00D9027E">
            <w:pPr>
              <w:pStyle w:val="aff1"/>
              <w:spacing w:before="0" w:beforeAutospacing="0" w:after="0"/>
              <w:ind w:firstLine="284"/>
              <w:jc w:val="both"/>
              <w:rPr>
                <w:rFonts w:ascii="Times New Roman" w:hAnsi="Times New Roman"/>
                <w:sz w:val="22"/>
                <w:szCs w:val="22"/>
                <w:lang w:eastAsia="ru-RU"/>
              </w:rPr>
            </w:pPr>
            <w:r w:rsidRPr="00077B66">
              <w:rPr>
                <w:rFonts w:ascii="Times New Roman" w:hAnsi="Times New Roman"/>
                <w:sz w:val="22"/>
                <w:szCs w:val="22"/>
                <w:lang w:eastAsia="ru-RU"/>
              </w:rPr>
              <w:t>Очистка сточных вод производится на сооружениях полной биологической очистки модульного типа. Очищенные и обеззараженные сточные воды используются в технологическом процессе.</w:t>
            </w:r>
          </w:p>
          <w:p w:rsidR="0007462E" w:rsidRPr="00077B66" w:rsidRDefault="0007462E" w:rsidP="00D9027E">
            <w:pPr>
              <w:pStyle w:val="aff1"/>
              <w:spacing w:before="0" w:beforeAutospacing="0" w:after="0"/>
              <w:ind w:firstLine="284"/>
              <w:jc w:val="both"/>
              <w:rPr>
                <w:rFonts w:ascii="Times New Roman" w:hAnsi="Times New Roman"/>
                <w:sz w:val="22"/>
                <w:szCs w:val="22"/>
                <w:lang w:eastAsia="ru-RU"/>
              </w:rPr>
            </w:pPr>
            <w:r w:rsidRPr="00077B66">
              <w:rPr>
                <w:rFonts w:ascii="Times New Roman" w:hAnsi="Times New Roman"/>
                <w:sz w:val="22"/>
                <w:szCs w:val="22"/>
                <w:lang w:eastAsia="ru-RU"/>
              </w:rPr>
              <w:t>Производственные сточные воды, образованные от смывов полов ЗИФ и сгустителя поступают в технологический процесс.</w:t>
            </w:r>
          </w:p>
          <w:p w:rsidR="00D9027E" w:rsidRPr="00077B66" w:rsidRDefault="0007462E" w:rsidP="005060BE">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lang w:eastAsia="ru-RU"/>
              </w:rPr>
              <w:t>Дождевые и талые сточные воды с кровли ЗИФ отводятся системой наружных водостоков.</w:t>
            </w:r>
          </w:p>
        </w:tc>
        <w:tc>
          <w:tcPr>
            <w:tcW w:w="2988" w:type="dxa"/>
            <w:vAlign w:val="center"/>
          </w:tcPr>
          <w:p w:rsidR="00D9027E" w:rsidRPr="00077B66" w:rsidRDefault="00D9027E" w:rsidP="00515102">
            <w:pPr>
              <w:pStyle w:val="aff1"/>
              <w:spacing w:before="0" w:beforeAutospacing="0" w:after="0"/>
              <w:jc w:val="center"/>
              <w:rPr>
                <w:rFonts w:ascii="Times New Roman" w:hAnsi="Times New Roman"/>
                <w:sz w:val="22"/>
                <w:szCs w:val="22"/>
              </w:rPr>
            </w:pPr>
            <w:r w:rsidRPr="00077B66">
              <w:rPr>
                <w:rFonts w:ascii="Times New Roman" w:hAnsi="Times New Roman"/>
                <w:sz w:val="22"/>
                <w:szCs w:val="22"/>
              </w:rPr>
              <w:t>Отсутствует</w:t>
            </w:r>
          </w:p>
        </w:tc>
        <w:tc>
          <w:tcPr>
            <w:tcW w:w="3261" w:type="dxa"/>
            <w:vAlign w:val="center"/>
          </w:tcPr>
          <w:p w:rsidR="00D9027E" w:rsidRPr="00077B66" w:rsidRDefault="00D9027E" w:rsidP="00D9027E">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Промплощадка в целом, с комплексом объектов производственной инфраструктуры, является площадным источником воздействия на почвенный покров (ПРС) и земельные ресурсы:</w:t>
            </w:r>
          </w:p>
          <w:p w:rsidR="00D9027E" w:rsidRPr="00077B66" w:rsidRDefault="00D9027E" w:rsidP="00D9027E">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 xml:space="preserve"> 1.Предварительное снятие ПРС со складированием в специальном </w:t>
            </w:r>
            <w:r w:rsidR="00C14630" w:rsidRPr="00077B66">
              <w:rPr>
                <w:rFonts w:ascii="Times New Roman" w:hAnsi="Times New Roman"/>
                <w:sz w:val="22"/>
                <w:szCs w:val="22"/>
              </w:rPr>
              <w:t xml:space="preserve">существующем </w:t>
            </w:r>
            <w:r w:rsidRPr="00077B66">
              <w:rPr>
                <w:rFonts w:ascii="Times New Roman" w:hAnsi="Times New Roman"/>
                <w:sz w:val="22"/>
                <w:szCs w:val="22"/>
              </w:rPr>
              <w:t>отвале.</w:t>
            </w:r>
          </w:p>
          <w:p w:rsidR="00D9027E" w:rsidRPr="00077B66" w:rsidRDefault="00D9027E" w:rsidP="00D9027E">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 xml:space="preserve">2.Изъятие земельных ресурсов МО Еравнинский район при строительстве </w:t>
            </w:r>
            <w:r w:rsidR="00C14630" w:rsidRPr="00077B66">
              <w:rPr>
                <w:rFonts w:ascii="Times New Roman" w:hAnsi="Times New Roman"/>
                <w:sz w:val="22"/>
                <w:szCs w:val="22"/>
              </w:rPr>
              <w:t xml:space="preserve">дополнительных объектов </w:t>
            </w:r>
            <w:r w:rsidRPr="00077B66">
              <w:rPr>
                <w:rFonts w:ascii="Times New Roman" w:hAnsi="Times New Roman"/>
                <w:sz w:val="22"/>
                <w:szCs w:val="22"/>
              </w:rPr>
              <w:t>промплощадки.</w:t>
            </w:r>
          </w:p>
          <w:p w:rsidR="00D9027E" w:rsidRPr="00077B66" w:rsidRDefault="00D9027E" w:rsidP="00C14630">
            <w:pPr>
              <w:ind w:firstLine="284"/>
              <w:jc w:val="both"/>
              <w:rPr>
                <w:rFonts w:ascii="Times New Roman" w:hAnsi="Times New Roman"/>
                <w:sz w:val="22"/>
                <w:szCs w:val="22"/>
              </w:rPr>
            </w:pPr>
            <w:r w:rsidRPr="00077B66">
              <w:rPr>
                <w:rFonts w:ascii="Times New Roman" w:hAnsi="Times New Roman"/>
                <w:sz w:val="22"/>
                <w:szCs w:val="22"/>
              </w:rPr>
              <w:t xml:space="preserve">3. </w:t>
            </w:r>
            <w:r w:rsidR="00C14630" w:rsidRPr="00077B66">
              <w:rPr>
                <w:rFonts w:ascii="Times New Roman" w:hAnsi="Times New Roman"/>
                <w:sz w:val="22"/>
                <w:szCs w:val="22"/>
              </w:rPr>
              <w:t>В процессе эксплуатации производственной деятельности образуются отходы 1-4 классов опасности.</w:t>
            </w:r>
          </w:p>
          <w:p w:rsidR="00D9027E" w:rsidRPr="00077B66" w:rsidRDefault="00D9027E" w:rsidP="00D9027E">
            <w:pPr>
              <w:jc w:val="both"/>
              <w:rPr>
                <w:rFonts w:ascii="Times New Roman" w:hAnsi="Times New Roman"/>
                <w:sz w:val="22"/>
                <w:szCs w:val="22"/>
              </w:rPr>
            </w:pPr>
          </w:p>
          <w:p w:rsidR="00D9027E" w:rsidRPr="00077B66" w:rsidRDefault="00D9027E" w:rsidP="00D9027E">
            <w:pPr>
              <w:ind w:firstLine="284"/>
              <w:jc w:val="both"/>
              <w:rPr>
                <w:rFonts w:ascii="Times New Roman" w:hAnsi="Times New Roman"/>
                <w:sz w:val="22"/>
                <w:szCs w:val="22"/>
              </w:rPr>
            </w:pPr>
          </w:p>
          <w:p w:rsidR="00D9027E" w:rsidRPr="00077B66" w:rsidRDefault="00D9027E" w:rsidP="00D9027E">
            <w:pPr>
              <w:ind w:firstLine="284"/>
              <w:jc w:val="both"/>
              <w:rPr>
                <w:rFonts w:ascii="Times New Roman" w:hAnsi="Times New Roman"/>
                <w:sz w:val="22"/>
                <w:szCs w:val="22"/>
              </w:rPr>
            </w:pPr>
          </w:p>
          <w:p w:rsidR="00D9027E" w:rsidRPr="00077B66" w:rsidRDefault="00D9027E" w:rsidP="00D9027E">
            <w:pPr>
              <w:pStyle w:val="aff"/>
              <w:rPr>
                <w:rFonts w:ascii="Times New Roman" w:hAnsi="Times New Roman"/>
                <w:sz w:val="22"/>
                <w:szCs w:val="22"/>
              </w:rPr>
            </w:pPr>
          </w:p>
        </w:tc>
        <w:tc>
          <w:tcPr>
            <w:tcW w:w="2125" w:type="dxa"/>
            <w:vAlign w:val="center"/>
          </w:tcPr>
          <w:p w:rsidR="00D9027E" w:rsidRPr="00077B66" w:rsidRDefault="00D9027E" w:rsidP="00515102">
            <w:pPr>
              <w:pStyle w:val="aff1"/>
              <w:spacing w:before="0" w:beforeAutospacing="0" w:after="0"/>
              <w:jc w:val="center"/>
              <w:rPr>
                <w:rFonts w:ascii="Times New Roman" w:hAnsi="Times New Roman"/>
                <w:sz w:val="22"/>
                <w:szCs w:val="22"/>
              </w:rPr>
            </w:pPr>
            <w:r w:rsidRPr="00077B66">
              <w:rPr>
                <w:rFonts w:ascii="Times New Roman" w:hAnsi="Times New Roman"/>
                <w:sz w:val="22"/>
                <w:szCs w:val="22"/>
              </w:rPr>
              <w:t>Отсутствует</w:t>
            </w:r>
          </w:p>
        </w:tc>
        <w:tc>
          <w:tcPr>
            <w:tcW w:w="3687" w:type="dxa"/>
            <w:vAlign w:val="center"/>
          </w:tcPr>
          <w:p w:rsidR="00D9027E" w:rsidRPr="00077B66" w:rsidRDefault="00D9027E" w:rsidP="00D9027E">
            <w:pPr>
              <w:ind w:firstLine="284"/>
              <w:jc w:val="both"/>
              <w:rPr>
                <w:rFonts w:ascii="Times New Roman" w:hAnsi="Times New Roman"/>
                <w:sz w:val="22"/>
                <w:szCs w:val="22"/>
              </w:rPr>
            </w:pPr>
            <w:r w:rsidRPr="00077B66">
              <w:rPr>
                <w:rFonts w:ascii="Times New Roman" w:hAnsi="Times New Roman"/>
                <w:sz w:val="22"/>
                <w:szCs w:val="22"/>
              </w:rPr>
              <w:t xml:space="preserve">Источники воздействия на животный мир территории: </w:t>
            </w:r>
          </w:p>
          <w:p w:rsidR="00D9027E" w:rsidRPr="00077B66" w:rsidRDefault="00D9027E" w:rsidP="00D9027E">
            <w:pPr>
              <w:ind w:firstLine="284"/>
              <w:jc w:val="both"/>
              <w:rPr>
                <w:rFonts w:ascii="Times New Roman" w:hAnsi="Times New Roman"/>
                <w:sz w:val="22"/>
                <w:szCs w:val="22"/>
              </w:rPr>
            </w:pPr>
            <w:r w:rsidRPr="00077B66">
              <w:rPr>
                <w:rFonts w:ascii="Times New Roman" w:hAnsi="Times New Roman"/>
                <w:sz w:val="22"/>
                <w:szCs w:val="22"/>
              </w:rPr>
              <w:t>- шумовое воздействие –шум от вентиляционных систем, движение автотранспорта;</w:t>
            </w:r>
          </w:p>
          <w:p w:rsidR="00D9027E" w:rsidRPr="00077B66" w:rsidRDefault="00D9027E" w:rsidP="00D9027E">
            <w:pPr>
              <w:ind w:firstLine="284"/>
              <w:jc w:val="both"/>
              <w:rPr>
                <w:rFonts w:ascii="Times New Roman" w:hAnsi="Times New Roman"/>
                <w:sz w:val="22"/>
                <w:szCs w:val="22"/>
              </w:rPr>
            </w:pPr>
            <w:r w:rsidRPr="00077B66">
              <w:rPr>
                <w:rFonts w:ascii="Times New Roman" w:hAnsi="Times New Roman"/>
                <w:sz w:val="22"/>
                <w:szCs w:val="22"/>
              </w:rPr>
              <w:t>- световое воздействие – работа в ночное время;</w:t>
            </w:r>
          </w:p>
          <w:p w:rsidR="00D9027E" w:rsidRPr="00077B66" w:rsidRDefault="00D9027E" w:rsidP="00D9027E">
            <w:pPr>
              <w:ind w:firstLine="284"/>
              <w:jc w:val="both"/>
              <w:rPr>
                <w:rFonts w:ascii="Times New Roman" w:hAnsi="Times New Roman"/>
                <w:sz w:val="22"/>
                <w:szCs w:val="22"/>
              </w:rPr>
            </w:pPr>
            <w:r w:rsidRPr="00077B66">
              <w:rPr>
                <w:rFonts w:ascii="Times New Roman" w:hAnsi="Times New Roman"/>
                <w:sz w:val="22"/>
                <w:szCs w:val="22"/>
              </w:rPr>
              <w:t xml:space="preserve">- загрязнение земной поверхности и растительности в результате оседания пылевых и газоаэрозольных выбросов от организованных и </w:t>
            </w:r>
            <w:r w:rsidR="005060BE" w:rsidRPr="00077B66">
              <w:rPr>
                <w:rFonts w:ascii="Times New Roman" w:hAnsi="Times New Roman"/>
                <w:sz w:val="22"/>
                <w:szCs w:val="22"/>
              </w:rPr>
              <w:t>неорганизованных источников</w:t>
            </w:r>
            <w:r w:rsidRPr="00077B66">
              <w:rPr>
                <w:rFonts w:ascii="Times New Roman" w:hAnsi="Times New Roman"/>
                <w:sz w:val="22"/>
                <w:szCs w:val="22"/>
              </w:rPr>
              <w:t>;</w:t>
            </w:r>
          </w:p>
          <w:p w:rsidR="00D9027E" w:rsidRPr="00077B66" w:rsidRDefault="00D9027E" w:rsidP="00D9027E">
            <w:pPr>
              <w:ind w:firstLine="284"/>
              <w:jc w:val="both"/>
              <w:rPr>
                <w:rFonts w:ascii="Times New Roman" w:hAnsi="Times New Roman"/>
                <w:sz w:val="22"/>
                <w:szCs w:val="22"/>
              </w:rPr>
            </w:pPr>
            <w:r w:rsidRPr="00077B66">
              <w:rPr>
                <w:rFonts w:ascii="Times New Roman" w:hAnsi="Times New Roman"/>
                <w:sz w:val="22"/>
                <w:szCs w:val="22"/>
              </w:rPr>
              <w:t>- фактор беспокойства – присутствие человека, производственная деятельность;</w:t>
            </w:r>
          </w:p>
          <w:p w:rsidR="00D9027E" w:rsidRPr="00077B66" w:rsidRDefault="00D9027E" w:rsidP="00D9027E">
            <w:pPr>
              <w:ind w:firstLine="284"/>
              <w:jc w:val="both"/>
              <w:rPr>
                <w:rFonts w:ascii="Times New Roman" w:hAnsi="Times New Roman"/>
                <w:sz w:val="22"/>
                <w:szCs w:val="22"/>
              </w:rPr>
            </w:pPr>
            <w:r w:rsidRPr="00077B66">
              <w:rPr>
                <w:rFonts w:ascii="Times New Roman" w:hAnsi="Times New Roman"/>
                <w:sz w:val="22"/>
                <w:szCs w:val="22"/>
              </w:rPr>
              <w:t>- увеличение пресса охоты (в том числе и браконьерской) – приток новых охотников и браконьеров.</w:t>
            </w:r>
          </w:p>
          <w:p w:rsidR="00D9027E" w:rsidRPr="00077B66" w:rsidRDefault="00D9027E" w:rsidP="00D9027E">
            <w:pPr>
              <w:pStyle w:val="aff1"/>
              <w:spacing w:before="0" w:beforeAutospacing="0" w:after="0"/>
              <w:rPr>
                <w:rFonts w:ascii="Times New Roman" w:hAnsi="Times New Roman"/>
                <w:sz w:val="22"/>
                <w:szCs w:val="22"/>
              </w:rPr>
            </w:pPr>
          </w:p>
        </w:tc>
        <w:tc>
          <w:tcPr>
            <w:tcW w:w="2550" w:type="dxa"/>
            <w:vAlign w:val="center"/>
          </w:tcPr>
          <w:p w:rsidR="00D9027E" w:rsidRPr="00077B66" w:rsidRDefault="00D9027E" w:rsidP="00D9027E">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 xml:space="preserve">Промплощадка размещается на лесных землях </w:t>
            </w:r>
            <w:r w:rsidR="007D27ED" w:rsidRPr="00077B66">
              <w:rPr>
                <w:rFonts w:ascii="Times New Roman" w:hAnsi="Times New Roman"/>
                <w:sz w:val="22"/>
                <w:szCs w:val="22"/>
              </w:rPr>
              <w:t>Тенькинского</w:t>
            </w:r>
            <w:r w:rsidRPr="00077B66">
              <w:rPr>
                <w:rFonts w:ascii="Times New Roman" w:hAnsi="Times New Roman"/>
                <w:sz w:val="22"/>
                <w:szCs w:val="22"/>
              </w:rPr>
              <w:t xml:space="preserve"> лесничества, технического.</w:t>
            </w:r>
          </w:p>
          <w:p w:rsidR="00D9027E" w:rsidRPr="00077B66" w:rsidRDefault="00D9027E" w:rsidP="00D9027E">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В процессе строительства будут оказываться прямое и косвенное воздействие на растительность.</w:t>
            </w:r>
          </w:p>
          <w:p w:rsidR="00D9027E" w:rsidRPr="00077B66" w:rsidRDefault="00D9027E" w:rsidP="00D9027E">
            <w:pPr>
              <w:pStyle w:val="aff1"/>
              <w:spacing w:before="0" w:beforeAutospacing="0" w:after="0"/>
              <w:ind w:firstLine="284"/>
              <w:jc w:val="both"/>
              <w:rPr>
                <w:rFonts w:ascii="Times New Roman" w:hAnsi="Times New Roman"/>
                <w:sz w:val="22"/>
                <w:szCs w:val="22"/>
              </w:rPr>
            </w:pPr>
            <w:r w:rsidRPr="00077B66">
              <w:rPr>
                <w:rFonts w:ascii="Times New Roman" w:hAnsi="Times New Roman"/>
                <w:i/>
                <w:sz w:val="22"/>
                <w:szCs w:val="22"/>
              </w:rPr>
              <w:t>Прямое воздействие</w:t>
            </w:r>
            <w:r w:rsidRPr="00077B66">
              <w:rPr>
                <w:rFonts w:ascii="Times New Roman" w:hAnsi="Times New Roman"/>
                <w:sz w:val="22"/>
                <w:szCs w:val="22"/>
              </w:rPr>
              <w:t xml:space="preserve"> - вырубка растительности.</w:t>
            </w:r>
          </w:p>
          <w:p w:rsidR="00D9027E" w:rsidRPr="00077B66" w:rsidRDefault="00D9027E" w:rsidP="00D9027E">
            <w:pPr>
              <w:pStyle w:val="aff1"/>
              <w:spacing w:before="0" w:beforeAutospacing="0" w:after="0"/>
              <w:ind w:firstLine="284"/>
              <w:jc w:val="both"/>
              <w:rPr>
                <w:rFonts w:ascii="Times New Roman" w:hAnsi="Times New Roman"/>
                <w:sz w:val="22"/>
                <w:szCs w:val="22"/>
              </w:rPr>
            </w:pPr>
            <w:r w:rsidRPr="00077B66">
              <w:rPr>
                <w:rFonts w:ascii="Times New Roman" w:hAnsi="Times New Roman"/>
                <w:i/>
                <w:sz w:val="22"/>
                <w:szCs w:val="22"/>
              </w:rPr>
              <w:t>Косвенное воздействие</w:t>
            </w:r>
            <w:r w:rsidRPr="00077B66">
              <w:rPr>
                <w:rFonts w:ascii="Times New Roman" w:hAnsi="Times New Roman"/>
                <w:sz w:val="22"/>
                <w:szCs w:val="22"/>
              </w:rPr>
              <w:t xml:space="preserve"> – оседание пылевых и газообразных выбросов загрязняющих веществ от организованных и неорганизованных  источников.</w:t>
            </w:r>
          </w:p>
          <w:p w:rsidR="00D9027E" w:rsidRPr="00077B66" w:rsidRDefault="00D9027E" w:rsidP="00D9027E">
            <w:pPr>
              <w:pStyle w:val="aff1"/>
              <w:spacing w:before="0" w:beforeAutospacing="0" w:after="0"/>
              <w:rPr>
                <w:rFonts w:ascii="Times New Roman" w:hAnsi="Times New Roman"/>
                <w:sz w:val="22"/>
                <w:szCs w:val="22"/>
              </w:rPr>
            </w:pPr>
          </w:p>
        </w:tc>
      </w:tr>
      <w:tr w:rsidR="00077B66" w:rsidRPr="00077B66" w:rsidTr="007A50F9">
        <w:tc>
          <w:tcPr>
            <w:tcW w:w="21688" w:type="dxa"/>
            <w:gridSpan w:val="8"/>
          </w:tcPr>
          <w:p w:rsidR="00D9027E" w:rsidRPr="00077B66" w:rsidRDefault="00D9027E" w:rsidP="00D9027E">
            <w:pPr>
              <w:pStyle w:val="aff1"/>
              <w:spacing w:before="0" w:beforeAutospacing="0" w:after="0"/>
              <w:jc w:val="center"/>
              <w:rPr>
                <w:rFonts w:ascii="Times New Roman" w:hAnsi="Times New Roman"/>
                <w:b/>
                <w:i/>
                <w:sz w:val="22"/>
                <w:szCs w:val="22"/>
              </w:rPr>
            </w:pPr>
            <w:r w:rsidRPr="00077B66">
              <w:rPr>
                <w:rFonts w:ascii="Times New Roman" w:hAnsi="Times New Roman"/>
                <w:b/>
                <w:i/>
                <w:sz w:val="22"/>
                <w:szCs w:val="22"/>
              </w:rPr>
              <w:t>Хвостовое хозяйство</w:t>
            </w:r>
          </w:p>
        </w:tc>
      </w:tr>
      <w:tr w:rsidR="00077B66" w:rsidRPr="00077B66" w:rsidTr="00515102">
        <w:tc>
          <w:tcPr>
            <w:tcW w:w="1276" w:type="dxa"/>
            <w:vAlign w:val="center"/>
          </w:tcPr>
          <w:p w:rsidR="00D9027E" w:rsidRPr="00077B66" w:rsidRDefault="008E1E3A" w:rsidP="00D9027E">
            <w:pPr>
              <w:pStyle w:val="aff1"/>
              <w:spacing w:before="0" w:beforeAutospacing="0" w:after="0"/>
              <w:jc w:val="center"/>
              <w:rPr>
                <w:rFonts w:ascii="Times New Roman" w:hAnsi="Times New Roman"/>
                <w:sz w:val="22"/>
                <w:szCs w:val="22"/>
              </w:rPr>
            </w:pPr>
            <w:r w:rsidRPr="00077B66">
              <w:rPr>
                <w:rFonts w:ascii="Times New Roman" w:hAnsi="Times New Roman"/>
                <w:sz w:val="22"/>
                <w:szCs w:val="22"/>
              </w:rPr>
              <w:t>Хвостохранилище флотации</w:t>
            </w:r>
          </w:p>
        </w:tc>
        <w:tc>
          <w:tcPr>
            <w:tcW w:w="2835" w:type="dxa"/>
            <w:vAlign w:val="center"/>
          </w:tcPr>
          <w:p w:rsidR="00D9027E" w:rsidRPr="00077B66" w:rsidRDefault="00D9027E" w:rsidP="00D9027E">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 xml:space="preserve">Хвостохранилище </w:t>
            </w:r>
            <w:r w:rsidR="008E1E3A" w:rsidRPr="00077B66">
              <w:rPr>
                <w:rFonts w:ascii="Times New Roman" w:hAnsi="Times New Roman"/>
                <w:sz w:val="22"/>
                <w:szCs w:val="22"/>
              </w:rPr>
              <w:t>флотации</w:t>
            </w:r>
            <w:r w:rsidRPr="00077B66">
              <w:rPr>
                <w:rFonts w:ascii="Times New Roman" w:hAnsi="Times New Roman"/>
                <w:sz w:val="22"/>
                <w:szCs w:val="22"/>
              </w:rPr>
              <w:t xml:space="preserve"> представляет собой емкость, заполненную хвостами </w:t>
            </w:r>
            <w:r w:rsidR="00A849C0" w:rsidRPr="00077B66">
              <w:rPr>
                <w:rFonts w:ascii="Times New Roman" w:hAnsi="Times New Roman"/>
                <w:sz w:val="22"/>
                <w:szCs w:val="22"/>
              </w:rPr>
              <w:t>флотации</w:t>
            </w:r>
            <w:r w:rsidRPr="00077B66">
              <w:rPr>
                <w:rFonts w:ascii="Times New Roman" w:hAnsi="Times New Roman"/>
                <w:sz w:val="22"/>
                <w:szCs w:val="22"/>
              </w:rPr>
              <w:t xml:space="preserve">. В процессе хранения </w:t>
            </w:r>
            <w:r w:rsidR="00A849C0" w:rsidRPr="00077B66">
              <w:rPr>
                <w:rFonts w:ascii="Times New Roman" w:hAnsi="Times New Roman"/>
                <w:sz w:val="22"/>
                <w:szCs w:val="22"/>
              </w:rPr>
              <w:t>хвостов</w:t>
            </w:r>
            <w:r w:rsidRPr="00077B66">
              <w:rPr>
                <w:rFonts w:ascii="Times New Roman" w:hAnsi="Times New Roman"/>
                <w:sz w:val="22"/>
                <w:szCs w:val="22"/>
              </w:rPr>
              <w:t xml:space="preserve"> </w:t>
            </w:r>
            <w:r w:rsidRPr="00077B66">
              <w:rPr>
                <w:rFonts w:ascii="Times New Roman" w:hAnsi="Times New Roman"/>
                <w:sz w:val="22"/>
                <w:szCs w:val="22"/>
              </w:rPr>
              <w:lastRenderedPageBreak/>
              <w:t xml:space="preserve">происходит </w:t>
            </w:r>
            <w:r w:rsidR="00A849C0" w:rsidRPr="00077B66">
              <w:rPr>
                <w:rFonts w:ascii="Times New Roman" w:hAnsi="Times New Roman"/>
                <w:sz w:val="22"/>
                <w:szCs w:val="22"/>
              </w:rPr>
              <w:t>их</w:t>
            </w:r>
            <w:r w:rsidRPr="00077B66">
              <w:rPr>
                <w:rFonts w:ascii="Times New Roman" w:hAnsi="Times New Roman"/>
                <w:sz w:val="22"/>
                <w:szCs w:val="22"/>
              </w:rPr>
              <w:t xml:space="preserve"> отстаивание с разделением твердой и жидкой фаз, вследствие чего образуется открытое зеркало воды.</w:t>
            </w:r>
          </w:p>
          <w:p w:rsidR="00D9027E" w:rsidRPr="00077B66" w:rsidRDefault="00D9027E" w:rsidP="00D9027E">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 xml:space="preserve">С поверхности зеркала воды хвостохранилища выделения загрязняющих веществ в атмосферу не происходит. </w:t>
            </w:r>
          </w:p>
        </w:tc>
        <w:tc>
          <w:tcPr>
            <w:tcW w:w="2966" w:type="dxa"/>
            <w:vAlign w:val="center"/>
          </w:tcPr>
          <w:p w:rsidR="00D9027E" w:rsidRPr="00077B66" w:rsidRDefault="00D9027E" w:rsidP="00D9027E">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lastRenderedPageBreak/>
              <w:t xml:space="preserve">Нарушение площади водосбора при строительстве хвостохранилища является косвенным воздействием на гидросеть р. </w:t>
            </w:r>
            <w:r w:rsidR="008E1E3A" w:rsidRPr="00077B66">
              <w:rPr>
                <w:rFonts w:ascii="Times New Roman" w:hAnsi="Times New Roman"/>
                <w:sz w:val="22"/>
                <w:szCs w:val="22"/>
              </w:rPr>
              <w:t>Омчак</w:t>
            </w:r>
            <w:r w:rsidRPr="00077B66">
              <w:rPr>
                <w:rFonts w:ascii="Times New Roman" w:hAnsi="Times New Roman"/>
                <w:sz w:val="22"/>
                <w:szCs w:val="22"/>
              </w:rPr>
              <w:t>.</w:t>
            </w:r>
          </w:p>
          <w:p w:rsidR="00D9027E" w:rsidRPr="00077B66" w:rsidRDefault="00D9027E" w:rsidP="008E1E3A">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lastRenderedPageBreak/>
              <w:t>Вместимость хвостохранилища рассчитана на полный срок эксплуатации карьер</w:t>
            </w:r>
            <w:r w:rsidR="008E1E3A" w:rsidRPr="00077B66">
              <w:rPr>
                <w:rFonts w:ascii="Times New Roman" w:hAnsi="Times New Roman"/>
                <w:sz w:val="22"/>
                <w:szCs w:val="22"/>
              </w:rPr>
              <w:t>а</w:t>
            </w:r>
            <w:r w:rsidRPr="00077B66">
              <w:rPr>
                <w:rFonts w:ascii="Times New Roman" w:hAnsi="Times New Roman"/>
                <w:sz w:val="22"/>
                <w:szCs w:val="22"/>
              </w:rPr>
              <w:t xml:space="preserve">, прием проектного количества отходов </w:t>
            </w:r>
            <w:r w:rsidR="008E1E3A" w:rsidRPr="00077B66">
              <w:rPr>
                <w:rFonts w:ascii="Times New Roman" w:hAnsi="Times New Roman"/>
                <w:sz w:val="22"/>
                <w:szCs w:val="22"/>
              </w:rPr>
              <w:t>флотации</w:t>
            </w:r>
            <w:r w:rsidRPr="00077B66">
              <w:rPr>
                <w:rFonts w:ascii="Times New Roman" w:hAnsi="Times New Roman"/>
                <w:sz w:val="22"/>
                <w:szCs w:val="22"/>
              </w:rPr>
              <w:t>, прием очищенных бытовых и поверхностных стоков промплощадки, прием максимально возможного для данной местности количества атмосферных осадков на свою площадь. Сброс воды в природные водные объекты отсутствует.</w:t>
            </w:r>
          </w:p>
        </w:tc>
        <w:tc>
          <w:tcPr>
            <w:tcW w:w="2988" w:type="dxa"/>
            <w:vAlign w:val="center"/>
          </w:tcPr>
          <w:p w:rsidR="00D9027E" w:rsidRPr="00077B66" w:rsidRDefault="00D9027E" w:rsidP="00D9027E">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lastRenderedPageBreak/>
              <w:t>Отсутствует в связи с предусмотренными природоохранными мероприятиями</w:t>
            </w:r>
          </w:p>
        </w:tc>
        <w:tc>
          <w:tcPr>
            <w:tcW w:w="3261" w:type="dxa"/>
            <w:vAlign w:val="center"/>
          </w:tcPr>
          <w:p w:rsidR="00D9027E" w:rsidRPr="00077B66" w:rsidRDefault="00D9027E" w:rsidP="00D9027E">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Хвостовое хозяйство является площадным источником воздействия на почвенный покров (ПРС) и земельные ресурсы:</w:t>
            </w:r>
          </w:p>
          <w:p w:rsidR="00D9027E" w:rsidRPr="00077B66" w:rsidRDefault="00D9027E" w:rsidP="00D9027E">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lastRenderedPageBreak/>
              <w:t xml:space="preserve"> 1.Предварительное снятие ПРС со складированием в специальном отвале.</w:t>
            </w:r>
          </w:p>
          <w:p w:rsidR="00D9027E" w:rsidRPr="00077B66" w:rsidRDefault="00D9027E" w:rsidP="00D9027E">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 xml:space="preserve">2.Изъятие земельных ресурсов МО </w:t>
            </w:r>
            <w:r w:rsidR="008E1E3A" w:rsidRPr="00077B66">
              <w:rPr>
                <w:rFonts w:ascii="Times New Roman" w:hAnsi="Times New Roman"/>
                <w:sz w:val="22"/>
                <w:szCs w:val="22"/>
              </w:rPr>
              <w:t>Тенькинский</w:t>
            </w:r>
            <w:r w:rsidRPr="00077B66">
              <w:rPr>
                <w:rFonts w:ascii="Times New Roman" w:hAnsi="Times New Roman"/>
                <w:sz w:val="22"/>
                <w:szCs w:val="22"/>
              </w:rPr>
              <w:t xml:space="preserve"> район при строительстве хвостохранилища.</w:t>
            </w:r>
          </w:p>
          <w:p w:rsidR="00D9027E" w:rsidRPr="00077B66" w:rsidRDefault="00D9027E" w:rsidP="00D9027E">
            <w:pPr>
              <w:jc w:val="both"/>
              <w:rPr>
                <w:rFonts w:ascii="Times New Roman" w:hAnsi="Times New Roman"/>
                <w:sz w:val="22"/>
                <w:szCs w:val="22"/>
              </w:rPr>
            </w:pPr>
          </w:p>
        </w:tc>
        <w:tc>
          <w:tcPr>
            <w:tcW w:w="2125" w:type="dxa"/>
            <w:vAlign w:val="center"/>
          </w:tcPr>
          <w:p w:rsidR="00D9027E" w:rsidRPr="00077B66" w:rsidRDefault="00D9027E" w:rsidP="00515102">
            <w:pPr>
              <w:pStyle w:val="aff1"/>
              <w:spacing w:before="0" w:beforeAutospacing="0" w:after="0"/>
              <w:jc w:val="center"/>
              <w:rPr>
                <w:rFonts w:ascii="Times New Roman" w:hAnsi="Times New Roman"/>
                <w:sz w:val="22"/>
                <w:szCs w:val="22"/>
              </w:rPr>
            </w:pPr>
            <w:r w:rsidRPr="00077B66">
              <w:rPr>
                <w:rFonts w:ascii="Times New Roman" w:hAnsi="Times New Roman"/>
                <w:sz w:val="22"/>
                <w:szCs w:val="22"/>
              </w:rPr>
              <w:lastRenderedPageBreak/>
              <w:t>Отсутствует</w:t>
            </w:r>
          </w:p>
        </w:tc>
        <w:tc>
          <w:tcPr>
            <w:tcW w:w="3687" w:type="dxa"/>
            <w:vAlign w:val="center"/>
          </w:tcPr>
          <w:p w:rsidR="00D9027E" w:rsidRPr="00077B66" w:rsidRDefault="00D9027E" w:rsidP="00D9027E">
            <w:pPr>
              <w:ind w:firstLine="284"/>
              <w:jc w:val="both"/>
              <w:rPr>
                <w:rFonts w:ascii="Times New Roman" w:hAnsi="Times New Roman"/>
                <w:sz w:val="22"/>
                <w:szCs w:val="22"/>
              </w:rPr>
            </w:pPr>
          </w:p>
          <w:p w:rsidR="00D9027E" w:rsidRPr="00077B66" w:rsidRDefault="00D9027E" w:rsidP="00D9027E">
            <w:pPr>
              <w:ind w:firstLine="284"/>
              <w:jc w:val="both"/>
              <w:rPr>
                <w:rFonts w:ascii="Times New Roman" w:hAnsi="Times New Roman"/>
                <w:sz w:val="22"/>
                <w:szCs w:val="22"/>
              </w:rPr>
            </w:pPr>
            <w:r w:rsidRPr="00077B66">
              <w:rPr>
                <w:rFonts w:ascii="Times New Roman" w:hAnsi="Times New Roman"/>
                <w:sz w:val="22"/>
                <w:szCs w:val="22"/>
              </w:rPr>
              <w:t xml:space="preserve">Источники воздействия на животный мир территории: </w:t>
            </w:r>
          </w:p>
          <w:p w:rsidR="00D9027E" w:rsidRPr="00077B66" w:rsidRDefault="00D9027E" w:rsidP="00D9027E">
            <w:pPr>
              <w:ind w:firstLine="284"/>
              <w:jc w:val="both"/>
              <w:rPr>
                <w:rFonts w:ascii="Times New Roman" w:hAnsi="Times New Roman"/>
                <w:sz w:val="22"/>
                <w:szCs w:val="22"/>
              </w:rPr>
            </w:pPr>
            <w:r w:rsidRPr="00077B66">
              <w:rPr>
                <w:rFonts w:ascii="Times New Roman" w:hAnsi="Times New Roman"/>
                <w:sz w:val="22"/>
                <w:szCs w:val="22"/>
              </w:rPr>
              <w:lastRenderedPageBreak/>
              <w:t>- шумовое воздействие –шум от работающих насосов в помещении станции;</w:t>
            </w:r>
          </w:p>
          <w:p w:rsidR="00D9027E" w:rsidRPr="00077B66" w:rsidRDefault="00D9027E" w:rsidP="00D9027E">
            <w:pPr>
              <w:ind w:firstLine="284"/>
              <w:jc w:val="both"/>
              <w:rPr>
                <w:rFonts w:ascii="Times New Roman" w:hAnsi="Times New Roman"/>
                <w:sz w:val="22"/>
                <w:szCs w:val="22"/>
              </w:rPr>
            </w:pPr>
            <w:r w:rsidRPr="00077B66">
              <w:rPr>
                <w:rFonts w:ascii="Times New Roman" w:hAnsi="Times New Roman"/>
                <w:sz w:val="22"/>
                <w:szCs w:val="22"/>
              </w:rPr>
              <w:t>- сокращение площадей местообитания – отчуждение земель под строительство хвостохранилища;</w:t>
            </w:r>
          </w:p>
          <w:p w:rsidR="00D9027E" w:rsidRPr="00077B66" w:rsidRDefault="00D9027E" w:rsidP="00D9027E">
            <w:pPr>
              <w:ind w:firstLine="284"/>
              <w:jc w:val="both"/>
              <w:rPr>
                <w:rFonts w:ascii="Times New Roman" w:hAnsi="Times New Roman"/>
                <w:sz w:val="22"/>
                <w:szCs w:val="22"/>
              </w:rPr>
            </w:pPr>
            <w:r w:rsidRPr="00077B66">
              <w:rPr>
                <w:rFonts w:ascii="Times New Roman" w:hAnsi="Times New Roman"/>
                <w:sz w:val="22"/>
                <w:szCs w:val="22"/>
              </w:rPr>
              <w:t>- увеличение пресса охоты (в том числе и браконьерской) – приток новых охотников и браконьеров.</w:t>
            </w:r>
          </w:p>
          <w:p w:rsidR="00D9027E" w:rsidRPr="00077B66" w:rsidRDefault="00D9027E" w:rsidP="00D9027E">
            <w:pPr>
              <w:pStyle w:val="aff1"/>
              <w:spacing w:before="0" w:beforeAutospacing="0" w:after="0"/>
              <w:rPr>
                <w:rFonts w:ascii="Times New Roman" w:hAnsi="Times New Roman"/>
                <w:sz w:val="22"/>
                <w:szCs w:val="22"/>
              </w:rPr>
            </w:pPr>
          </w:p>
        </w:tc>
        <w:tc>
          <w:tcPr>
            <w:tcW w:w="2550" w:type="dxa"/>
            <w:vAlign w:val="center"/>
          </w:tcPr>
          <w:p w:rsidR="00D9027E" w:rsidRPr="00077B66" w:rsidRDefault="00D9027E" w:rsidP="00D9027E">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lastRenderedPageBreak/>
              <w:t xml:space="preserve">Хвостохранилище размещается на лесных землях </w:t>
            </w:r>
            <w:r w:rsidR="008E1E3A" w:rsidRPr="00077B66">
              <w:rPr>
                <w:rFonts w:ascii="Times New Roman" w:hAnsi="Times New Roman"/>
                <w:sz w:val="22"/>
                <w:szCs w:val="22"/>
              </w:rPr>
              <w:t>Тенькинского</w:t>
            </w:r>
            <w:r w:rsidRPr="00077B66">
              <w:rPr>
                <w:rFonts w:ascii="Times New Roman" w:hAnsi="Times New Roman"/>
                <w:sz w:val="22"/>
                <w:szCs w:val="22"/>
              </w:rPr>
              <w:t xml:space="preserve"> лесничества.</w:t>
            </w:r>
            <w:r w:rsidR="008E1E3A" w:rsidRPr="00077B66">
              <w:rPr>
                <w:rFonts w:ascii="Times New Roman" w:hAnsi="Times New Roman"/>
                <w:sz w:val="22"/>
                <w:szCs w:val="22"/>
              </w:rPr>
              <w:t xml:space="preserve"> В процессе строительства будет </w:t>
            </w:r>
            <w:r w:rsidR="008E1E3A" w:rsidRPr="00077B66">
              <w:rPr>
                <w:rFonts w:ascii="Times New Roman" w:hAnsi="Times New Roman"/>
                <w:sz w:val="22"/>
                <w:szCs w:val="22"/>
              </w:rPr>
              <w:lastRenderedPageBreak/>
              <w:t>происходить вырубка растительности</w:t>
            </w:r>
          </w:p>
          <w:p w:rsidR="00D9027E" w:rsidRPr="00077B66" w:rsidRDefault="00D9027E" w:rsidP="008E1E3A">
            <w:pPr>
              <w:pStyle w:val="aff1"/>
              <w:spacing w:before="0" w:beforeAutospacing="0" w:after="0"/>
              <w:ind w:firstLine="284"/>
              <w:jc w:val="both"/>
              <w:rPr>
                <w:rFonts w:ascii="Times New Roman" w:hAnsi="Times New Roman"/>
                <w:sz w:val="22"/>
                <w:szCs w:val="22"/>
              </w:rPr>
            </w:pPr>
          </w:p>
        </w:tc>
      </w:tr>
      <w:tr w:rsidR="00077B66" w:rsidRPr="00077B66" w:rsidTr="007A50F9">
        <w:tc>
          <w:tcPr>
            <w:tcW w:w="21688" w:type="dxa"/>
            <w:gridSpan w:val="8"/>
          </w:tcPr>
          <w:p w:rsidR="00D9027E" w:rsidRPr="00077B66" w:rsidRDefault="00D9027E" w:rsidP="00D9027E">
            <w:pPr>
              <w:pStyle w:val="aff1"/>
              <w:spacing w:before="0" w:beforeAutospacing="0" w:after="0"/>
              <w:jc w:val="center"/>
              <w:rPr>
                <w:rFonts w:ascii="Times New Roman" w:hAnsi="Times New Roman"/>
                <w:b/>
                <w:i/>
                <w:sz w:val="22"/>
                <w:szCs w:val="22"/>
              </w:rPr>
            </w:pPr>
            <w:r w:rsidRPr="00077B66">
              <w:rPr>
                <w:rFonts w:ascii="Times New Roman" w:hAnsi="Times New Roman"/>
                <w:b/>
                <w:i/>
                <w:sz w:val="22"/>
                <w:szCs w:val="22"/>
              </w:rPr>
              <w:lastRenderedPageBreak/>
              <w:t>Полигон ТБО</w:t>
            </w:r>
          </w:p>
        </w:tc>
      </w:tr>
      <w:tr w:rsidR="00D9027E" w:rsidRPr="00077B66" w:rsidTr="00515102">
        <w:tc>
          <w:tcPr>
            <w:tcW w:w="1276" w:type="dxa"/>
            <w:vAlign w:val="center"/>
          </w:tcPr>
          <w:p w:rsidR="00D9027E" w:rsidRPr="00077B66" w:rsidRDefault="008E06D7" w:rsidP="00D9027E">
            <w:pPr>
              <w:pStyle w:val="aff1"/>
              <w:spacing w:before="0" w:beforeAutospacing="0" w:after="0"/>
              <w:rPr>
                <w:rFonts w:ascii="Times New Roman" w:hAnsi="Times New Roman"/>
                <w:sz w:val="22"/>
                <w:szCs w:val="22"/>
              </w:rPr>
            </w:pPr>
            <w:r w:rsidRPr="00077B66">
              <w:rPr>
                <w:rFonts w:ascii="Times New Roman" w:hAnsi="Times New Roman"/>
                <w:sz w:val="22"/>
                <w:szCs w:val="22"/>
              </w:rPr>
              <w:t>Полигон</w:t>
            </w:r>
            <w:r w:rsidR="00D9027E" w:rsidRPr="00077B66">
              <w:rPr>
                <w:rFonts w:ascii="Times New Roman" w:hAnsi="Times New Roman"/>
                <w:sz w:val="22"/>
                <w:szCs w:val="22"/>
              </w:rPr>
              <w:t xml:space="preserve"> ТБО</w:t>
            </w:r>
          </w:p>
        </w:tc>
        <w:tc>
          <w:tcPr>
            <w:tcW w:w="2835" w:type="dxa"/>
            <w:vAlign w:val="center"/>
          </w:tcPr>
          <w:p w:rsidR="00D9027E" w:rsidRPr="00077B66" w:rsidRDefault="00D9027E" w:rsidP="00D9027E">
            <w:pPr>
              <w:tabs>
                <w:tab w:val="left" w:pos="1069"/>
              </w:tabs>
              <w:spacing w:line="240" w:lineRule="auto"/>
              <w:ind w:firstLine="284"/>
              <w:jc w:val="both"/>
              <w:rPr>
                <w:rFonts w:ascii="Times New Roman" w:hAnsi="Times New Roman"/>
                <w:sz w:val="22"/>
                <w:szCs w:val="22"/>
              </w:rPr>
            </w:pPr>
            <w:r w:rsidRPr="00077B66">
              <w:rPr>
                <w:rFonts w:ascii="Times New Roman" w:hAnsi="Times New Roman"/>
                <w:sz w:val="22"/>
                <w:szCs w:val="22"/>
              </w:rPr>
              <w:t xml:space="preserve">Источником выбросов загрязняющих веществ на полигоне ТБО являются: </w:t>
            </w:r>
          </w:p>
          <w:p w:rsidR="00D9027E" w:rsidRPr="00077B66" w:rsidRDefault="00D9027E" w:rsidP="00D9027E">
            <w:pPr>
              <w:tabs>
                <w:tab w:val="left" w:pos="1069"/>
              </w:tabs>
              <w:spacing w:line="240" w:lineRule="auto"/>
              <w:ind w:firstLine="284"/>
              <w:jc w:val="both"/>
              <w:rPr>
                <w:rFonts w:ascii="Times New Roman" w:hAnsi="Times New Roman"/>
                <w:sz w:val="22"/>
                <w:szCs w:val="22"/>
              </w:rPr>
            </w:pPr>
            <w:r w:rsidRPr="00077B66">
              <w:rPr>
                <w:rFonts w:ascii="Times New Roman" w:hAnsi="Times New Roman"/>
                <w:sz w:val="22"/>
                <w:szCs w:val="22"/>
              </w:rPr>
              <w:t>-Площадка складирования отходов. В атмосферу выделяется биогаз, в состав которого входят: оксиды азота, аммиак, сера диоксид, сероводород, углерода оксид, метан, толуол, ксилол, этилбензол, формальдегид.</w:t>
            </w:r>
          </w:p>
          <w:p w:rsidR="00D9027E" w:rsidRPr="00077B66" w:rsidRDefault="00D9027E" w:rsidP="00D9027E">
            <w:pPr>
              <w:tabs>
                <w:tab w:val="left" w:pos="1069"/>
              </w:tabs>
              <w:spacing w:line="240" w:lineRule="auto"/>
              <w:ind w:firstLine="284"/>
              <w:jc w:val="both"/>
              <w:rPr>
                <w:rFonts w:ascii="Times New Roman" w:hAnsi="Times New Roman"/>
                <w:sz w:val="22"/>
                <w:szCs w:val="22"/>
              </w:rPr>
            </w:pPr>
            <w:r w:rsidRPr="00077B66">
              <w:rPr>
                <w:rFonts w:ascii="Times New Roman" w:hAnsi="Times New Roman"/>
                <w:sz w:val="22"/>
                <w:szCs w:val="22"/>
              </w:rPr>
              <w:t>-Бульдозер (перемещение и уплотнение отходов) и автомашины (доставка отходов на полигон. В атмосферу выделяются продукты сгорания дизельного топлива.</w:t>
            </w:r>
          </w:p>
        </w:tc>
        <w:tc>
          <w:tcPr>
            <w:tcW w:w="2966" w:type="dxa"/>
            <w:vAlign w:val="center"/>
          </w:tcPr>
          <w:p w:rsidR="00D9027E" w:rsidRPr="00077B66" w:rsidRDefault="00D9027E" w:rsidP="00D9027E">
            <w:pPr>
              <w:widowControl w:val="0"/>
              <w:spacing w:line="240" w:lineRule="auto"/>
              <w:ind w:firstLine="284"/>
              <w:jc w:val="both"/>
              <w:rPr>
                <w:rFonts w:ascii="Times New Roman" w:hAnsi="Times New Roman"/>
                <w:sz w:val="22"/>
                <w:szCs w:val="22"/>
              </w:rPr>
            </w:pPr>
            <w:r w:rsidRPr="00077B66">
              <w:rPr>
                <w:rFonts w:ascii="Times New Roman" w:hAnsi="Times New Roman"/>
                <w:sz w:val="22"/>
                <w:szCs w:val="22"/>
              </w:rPr>
              <w:t>Источником хозяйственно-питьевого водоснабжения является очищенная привозная вода из станции водоподготовки на промплощадке.</w:t>
            </w:r>
          </w:p>
          <w:p w:rsidR="00D9027E" w:rsidRPr="00077B66" w:rsidRDefault="00D9027E" w:rsidP="00D9027E">
            <w:pPr>
              <w:widowControl w:val="0"/>
              <w:spacing w:line="240" w:lineRule="auto"/>
              <w:ind w:firstLine="284"/>
              <w:jc w:val="both"/>
              <w:rPr>
                <w:rFonts w:ascii="Times New Roman" w:hAnsi="Times New Roman"/>
                <w:sz w:val="22"/>
                <w:szCs w:val="22"/>
              </w:rPr>
            </w:pPr>
            <w:r w:rsidRPr="00077B66">
              <w:rPr>
                <w:rFonts w:ascii="Times New Roman" w:hAnsi="Times New Roman"/>
                <w:sz w:val="22"/>
                <w:szCs w:val="22"/>
              </w:rPr>
              <w:t>Для бытового обслуживания персонала (2 человека) предусмотрена надворная уборная.</w:t>
            </w:r>
          </w:p>
          <w:p w:rsidR="00D9027E" w:rsidRPr="00077B66" w:rsidRDefault="00D9027E" w:rsidP="00D9027E">
            <w:pPr>
              <w:widowControl w:val="0"/>
              <w:spacing w:line="240" w:lineRule="auto"/>
              <w:ind w:firstLine="284"/>
              <w:jc w:val="both"/>
              <w:rPr>
                <w:rFonts w:ascii="Times New Roman" w:hAnsi="Times New Roman"/>
                <w:sz w:val="22"/>
                <w:szCs w:val="22"/>
              </w:rPr>
            </w:pPr>
            <w:r w:rsidRPr="00077B66">
              <w:rPr>
                <w:rFonts w:ascii="Times New Roman" w:hAnsi="Times New Roman"/>
                <w:sz w:val="22"/>
                <w:szCs w:val="22"/>
              </w:rPr>
              <w:t>Сброс сточных вод в природные водные объекты не предусматривается.</w:t>
            </w:r>
          </w:p>
          <w:p w:rsidR="00D9027E" w:rsidRPr="00077B66" w:rsidRDefault="00D9027E" w:rsidP="00D9027E">
            <w:pPr>
              <w:pStyle w:val="aff1"/>
              <w:spacing w:before="0" w:beforeAutospacing="0" w:after="0"/>
              <w:rPr>
                <w:rFonts w:ascii="Times New Roman" w:hAnsi="Times New Roman"/>
                <w:sz w:val="22"/>
                <w:szCs w:val="22"/>
              </w:rPr>
            </w:pPr>
          </w:p>
        </w:tc>
        <w:tc>
          <w:tcPr>
            <w:tcW w:w="2988" w:type="dxa"/>
            <w:vAlign w:val="center"/>
          </w:tcPr>
          <w:p w:rsidR="00D9027E" w:rsidRPr="00077B66" w:rsidRDefault="00D9027E" w:rsidP="00D9027E">
            <w:pPr>
              <w:pStyle w:val="aff1"/>
              <w:spacing w:before="0" w:beforeAutospacing="0" w:after="0"/>
              <w:rPr>
                <w:rFonts w:ascii="Times New Roman" w:hAnsi="Times New Roman"/>
                <w:sz w:val="22"/>
                <w:szCs w:val="22"/>
              </w:rPr>
            </w:pPr>
            <w:r w:rsidRPr="00077B66">
              <w:rPr>
                <w:rFonts w:ascii="Times New Roman" w:hAnsi="Times New Roman"/>
                <w:sz w:val="22"/>
                <w:szCs w:val="22"/>
              </w:rPr>
              <w:t>Отсутствует в связи с предусмотренными природоохранными мероприятиями</w:t>
            </w:r>
          </w:p>
        </w:tc>
        <w:tc>
          <w:tcPr>
            <w:tcW w:w="3261" w:type="dxa"/>
            <w:vAlign w:val="center"/>
          </w:tcPr>
          <w:p w:rsidR="00D9027E" w:rsidRPr="00077B66" w:rsidRDefault="00D9027E" w:rsidP="00D9027E">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Полигон ТБО является площадным источником воздействия на почвенный покров (ПРС) и земельные ресурсы:</w:t>
            </w:r>
          </w:p>
          <w:p w:rsidR="00D9027E" w:rsidRPr="00077B66" w:rsidRDefault="00D9027E" w:rsidP="00D9027E">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 xml:space="preserve"> 1.Предварительное снятие ПРС со складированием в специальном отвале.</w:t>
            </w:r>
          </w:p>
          <w:p w:rsidR="00D9027E" w:rsidRPr="00077B66" w:rsidRDefault="00D9027E" w:rsidP="00D9027E">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 xml:space="preserve">2.Изъятие земельных ресурсов МО </w:t>
            </w:r>
            <w:r w:rsidR="00D304A7" w:rsidRPr="00077B66">
              <w:rPr>
                <w:rFonts w:ascii="Times New Roman" w:hAnsi="Times New Roman"/>
                <w:sz w:val="22"/>
                <w:szCs w:val="22"/>
              </w:rPr>
              <w:t>Тенькинский</w:t>
            </w:r>
            <w:r w:rsidRPr="00077B66">
              <w:rPr>
                <w:rFonts w:ascii="Times New Roman" w:hAnsi="Times New Roman"/>
                <w:sz w:val="22"/>
                <w:szCs w:val="22"/>
              </w:rPr>
              <w:t xml:space="preserve"> район при строительстве площадки.</w:t>
            </w:r>
          </w:p>
          <w:p w:rsidR="00D9027E" w:rsidRPr="00077B66" w:rsidRDefault="00D9027E" w:rsidP="00D9027E">
            <w:pPr>
              <w:pStyle w:val="aff1"/>
              <w:spacing w:before="0" w:beforeAutospacing="0" w:after="0"/>
              <w:rPr>
                <w:rFonts w:ascii="Times New Roman" w:hAnsi="Times New Roman"/>
                <w:sz w:val="22"/>
                <w:szCs w:val="22"/>
              </w:rPr>
            </w:pPr>
          </w:p>
        </w:tc>
        <w:tc>
          <w:tcPr>
            <w:tcW w:w="2125" w:type="dxa"/>
            <w:vAlign w:val="center"/>
          </w:tcPr>
          <w:p w:rsidR="00D9027E" w:rsidRPr="00077B66" w:rsidRDefault="00D9027E" w:rsidP="00515102">
            <w:pPr>
              <w:pStyle w:val="aff1"/>
              <w:spacing w:before="0" w:beforeAutospacing="0" w:after="0"/>
              <w:jc w:val="center"/>
              <w:rPr>
                <w:rFonts w:ascii="Times New Roman" w:hAnsi="Times New Roman"/>
                <w:sz w:val="22"/>
                <w:szCs w:val="22"/>
              </w:rPr>
            </w:pPr>
            <w:r w:rsidRPr="00077B66">
              <w:rPr>
                <w:rFonts w:ascii="Times New Roman" w:hAnsi="Times New Roman"/>
                <w:sz w:val="22"/>
                <w:szCs w:val="22"/>
              </w:rPr>
              <w:t>Отсутствует</w:t>
            </w:r>
          </w:p>
        </w:tc>
        <w:tc>
          <w:tcPr>
            <w:tcW w:w="3687" w:type="dxa"/>
            <w:vAlign w:val="center"/>
          </w:tcPr>
          <w:p w:rsidR="00D9027E" w:rsidRPr="00077B66" w:rsidRDefault="00D9027E" w:rsidP="00D9027E">
            <w:pPr>
              <w:spacing w:line="240" w:lineRule="auto"/>
              <w:ind w:firstLine="284"/>
              <w:jc w:val="both"/>
              <w:rPr>
                <w:rFonts w:ascii="Times New Roman" w:hAnsi="Times New Roman"/>
                <w:sz w:val="22"/>
                <w:szCs w:val="22"/>
              </w:rPr>
            </w:pPr>
            <w:r w:rsidRPr="00077B66">
              <w:rPr>
                <w:rFonts w:ascii="Times New Roman" w:hAnsi="Times New Roman"/>
                <w:sz w:val="22"/>
                <w:szCs w:val="22"/>
              </w:rPr>
              <w:t xml:space="preserve">Источники воздействия на животный мир территории: </w:t>
            </w:r>
          </w:p>
          <w:p w:rsidR="00D9027E" w:rsidRPr="00077B66" w:rsidRDefault="00D9027E" w:rsidP="00D9027E">
            <w:pPr>
              <w:spacing w:line="240" w:lineRule="auto"/>
              <w:ind w:firstLine="284"/>
              <w:jc w:val="both"/>
              <w:rPr>
                <w:rFonts w:ascii="Times New Roman" w:hAnsi="Times New Roman"/>
                <w:sz w:val="22"/>
                <w:szCs w:val="22"/>
              </w:rPr>
            </w:pPr>
            <w:r w:rsidRPr="00077B66">
              <w:rPr>
                <w:rFonts w:ascii="Times New Roman" w:hAnsi="Times New Roman"/>
                <w:sz w:val="22"/>
                <w:szCs w:val="22"/>
              </w:rPr>
              <w:t>- шумовое воздействие –движение автотранспорта;</w:t>
            </w:r>
          </w:p>
          <w:p w:rsidR="00D9027E" w:rsidRPr="00077B66" w:rsidRDefault="00D9027E" w:rsidP="00D9027E">
            <w:pPr>
              <w:spacing w:line="240" w:lineRule="auto"/>
              <w:ind w:firstLine="284"/>
              <w:jc w:val="both"/>
              <w:rPr>
                <w:rFonts w:ascii="Times New Roman" w:hAnsi="Times New Roman"/>
                <w:sz w:val="22"/>
                <w:szCs w:val="22"/>
              </w:rPr>
            </w:pPr>
            <w:r w:rsidRPr="00077B66">
              <w:rPr>
                <w:rFonts w:ascii="Times New Roman" w:hAnsi="Times New Roman"/>
                <w:sz w:val="22"/>
                <w:szCs w:val="22"/>
              </w:rPr>
              <w:t>- сокращение площадей местообитания – отчуждение земель для строительства полигона ТБО;</w:t>
            </w:r>
          </w:p>
          <w:p w:rsidR="00D9027E" w:rsidRPr="00077B66" w:rsidRDefault="00D9027E" w:rsidP="00D9027E">
            <w:pPr>
              <w:spacing w:line="240" w:lineRule="auto"/>
              <w:ind w:firstLine="284"/>
              <w:jc w:val="both"/>
              <w:rPr>
                <w:rFonts w:ascii="Times New Roman" w:hAnsi="Times New Roman"/>
                <w:sz w:val="22"/>
                <w:szCs w:val="22"/>
              </w:rPr>
            </w:pPr>
            <w:r w:rsidRPr="00077B66">
              <w:rPr>
                <w:rFonts w:ascii="Times New Roman" w:hAnsi="Times New Roman"/>
                <w:sz w:val="22"/>
                <w:szCs w:val="22"/>
              </w:rPr>
              <w:t>- фактор беспокойства – присутствие человека, производственная деятельность;</w:t>
            </w:r>
          </w:p>
          <w:p w:rsidR="00D9027E" w:rsidRPr="00077B66" w:rsidRDefault="00D9027E" w:rsidP="00D9027E">
            <w:pPr>
              <w:spacing w:line="240" w:lineRule="auto"/>
              <w:ind w:firstLine="284"/>
              <w:jc w:val="both"/>
              <w:rPr>
                <w:rFonts w:ascii="Times New Roman" w:hAnsi="Times New Roman"/>
                <w:sz w:val="22"/>
                <w:szCs w:val="22"/>
              </w:rPr>
            </w:pPr>
            <w:r w:rsidRPr="00077B66">
              <w:rPr>
                <w:rFonts w:ascii="Times New Roman" w:hAnsi="Times New Roman"/>
                <w:sz w:val="22"/>
                <w:szCs w:val="22"/>
              </w:rPr>
              <w:t>- увеличение пресса охоты (в том числе и браконьерской) – приток новых охотников и браконьеров.</w:t>
            </w:r>
          </w:p>
          <w:p w:rsidR="00D9027E" w:rsidRPr="00077B66" w:rsidRDefault="00D9027E" w:rsidP="00D9027E">
            <w:pPr>
              <w:pStyle w:val="aff1"/>
              <w:spacing w:before="0" w:beforeAutospacing="0" w:after="0"/>
              <w:rPr>
                <w:rFonts w:ascii="Times New Roman" w:hAnsi="Times New Roman"/>
                <w:sz w:val="22"/>
                <w:szCs w:val="22"/>
              </w:rPr>
            </w:pPr>
          </w:p>
        </w:tc>
        <w:tc>
          <w:tcPr>
            <w:tcW w:w="2550" w:type="dxa"/>
            <w:vAlign w:val="center"/>
          </w:tcPr>
          <w:p w:rsidR="00D9027E" w:rsidRPr="00077B66" w:rsidRDefault="00D9027E" w:rsidP="00D9027E">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 xml:space="preserve">Полигон ТБО размещается на лесных землях </w:t>
            </w:r>
            <w:r w:rsidR="00D304A7" w:rsidRPr="00077B66">
              <w:rPr>
                <w:rFonts w:ascii="Times New Roman" w:hAnsi="Times New Roman"/>
                <w:sz w:val="22"/>
                <w:szCs w:val="22"/>
              </w:rPr>
              <w:t>Тенькинского</w:t>
            </w:r>
            <w:r w:rsidRPr="00077B66">
              <w:rPr>
                <w:rFonts w:ascii="Times New Roman" w:hAnsi="Times New Roman"/>
                <w:sz w:val="22"/>
                <w:szCs w:val="22"/>
              </w:rPr>
              <w:t xml:space="preserve"> лесничества.</w:t>
            </w:r>
          </w:p>
          <w:p w:rsidR="00D9027E" w:rsidRPr="00077B66" w:rsidRDefault="00D9027E" w:rsidP="00D9027E">
            <w:pPr>
              <w:pStyle w:val="aff1"/>
              <w:spacing w:before="0" w:beforeAutospacing="0" w:after="0"/>
              <w:ind w:firstLine="284"/>
              <w:jc w:val="both"/>
              <w:rPr>
                <w:rFonts w:ascii="Times New Roman" w:hAnsi="Times New Roman"/>
                <w:sz w:val="22"/>
                <w:szCs w:val="22"/>
              </w:rPr>
            </w:pPr>
            <w:r w:rsidRPr="00077B66">
              <w:rPr>
                <w:rFonts w:ascii="Times New Roman" w:hAnsi="Times New Roman"/>
                <w:sz w:val="22"/>
                <w:szCs w:val="22"/>
              </w:rPr>
              <w:t>В процессе строительства будут оказываться прямое и косвенное воздействие на растительность.</w:t>
            </w:r>
          </w:p>
          <w:p w:rsidR="00D9027E" w:rsidRPr="00077B66" w:rsidRDefault="00D9027E" w:rsidP="00D9027E">
            <w:pPr>
              <w:pStyle w:val="aff1"/>
              <w:spacing w:before="0" w:beforeAutospacing="0" w:after="0"/>
              <w:ind w:firstLine="284"/>
              <w:jc w:val="both"/>
              <w:rPr>
                <w:rFonts w:ascii="Times New Roman" w:hAnsi="Times New Roman"/>
                <w:sz w:val="22"/>
                <w:szCs w:val="22"/>
              </w:rPr>
            </w:pPr>
            <w:r w:rsidRPr="00077B66">
              <w:rPr>
                <w:rFonts w:ascii="Times New Roman" w:hAnsi="Times New Roman"/>
                <w:i/>
                <w:sz w:val="22"/>
                <w:szCs w:val="22"/>
              </w:rPr>
              <w:t>Прямое воздействие</w:t>
            </w:r>
            <w:r w:rsidRPr="00077B66">
              <w:rPr>
                <w:rFonts w:ascii="Times New Roman" w:hAnsi="Times New Roman"/>
                <w:sz w:val="22"/>
                <w:szCs w:val="22"/>
              </w:rPr>
              <w:t xml:space="preserve"> - вырубка растительности.</w:t>
            </w:r>
          </w:p>
          <w:p w:rsidR="00D9027E" w:rsidRPr="00077B66" w:rsidRDefault="00D9027E" w:rsidP="00D9027E">
            <w:pPr>
              <w:pStyle w:val="aff1"/>
              <w:spacing w:before="0" w:beforeAutospacing="0" w:after="0"/>
              <w:ind w:firstLine="284"/>
              <w:jc w:val="both"/>
              <w:rPr>
                <w:rFonts w:ascii="Times New Roman" w:hAnsi="Times New Roman"/>
                <w:sz w:val="22"/>
                <w:szCs w:val="22"/>
              </w:rPr>
            </w:pPr>
            <w:r w:rsidRPr="00077B66">
              <w:rPr>
                <w:rFonts w:ascii="Times New Roman" w:hAnsi="Times New Roman"/>
                <w:i/>
                <w:sz w:val="22"/>
                <w:szCs w:val="22"/>
              </w:rPr>
              <w:t>Косвенное воздействие</w:t>
            </w:r>
            <w:r w:rsidRPr="00077B66">
              <w:rPr>
                <w:rFonts w:ascii="Times New Roman" w:hAnsi="Times New Roman"/>
                <w:sz w:val="22"/>
                <w:szCs w:val="22"/>
              </w:rPr>
              <w:t xml:space="preserve"> – оседание газообразных выбросов загрязняющих веществ от неорганизованных  источников.</w:t>
            </w:r>
          </w:p>
          <w:p w:rsidR="00D9027E" w:rsidRPr="00077B66" w:rsidRDefault="00D9027E" w:rsidP="00D9027E">
            <w:pPr>
              <w:pStyle w:val="aff1"/>
              <w:spacing w:before="0" w:beforeAutospacing="0" w:after="0"/>
              <w:rPr>
                <w:rFonts w:ascii="Times New Roman" w:hAnsi="Times New Roman"/>
                <w:sz w:val="22"/>
                <w:szCs w:val="22"/>
              </w:rPr>
            </w:pPr>
          </w:p>
        </w:tc>
      </w:tr>
    </w:tbl>
    <w:p w:rsidR="00FE0371" w:rsidRPr="00077B66" w:rsidRDefault="00FE0371" w:rsidP="00FE0371">
      <w:pPr>
        <w:spacing w:line="240" w:lineRule="auto"/>
        <w:rPr>
          <w:rFonts w:eastAsia="TimesNewRomanPSMT"/>
          <w:sz w:val="23"/>
          <w:szCs w:val="23"/>
        </w:rPr>
      </w:pPr>
    </w:p>
    <w:p w:rsidR="00FE0371" w:rsidRPr="00077B66" w:rsidRDefault="00FE0371" w:rsidP="00FE0371">
      <w:pPr>
        <w:spacing w:line="240" w:lineRule="auto"/>
        <w:rPr>
          <w:rFonts w:eastAsia="TimesNewRomanPSMT"/>
          <w:sz w:val="23"/>
          <w:szCs w:val="23"/>
        </w:rPr>
        <w:sectPr w:rsidR="00FE0371" w:rsidRPr="00077B66" w:rsidSect="00CB7088">
          <w:pgSz w:w="23808" w:h="16840" w:orient="landscape" w:code="8"/>
          <w:pgMar w:top="1418" w:right="970" w:bottom="567" w:left="1191" w:header="425" w:footer="23" w:gutter="0"/>
          <w:cols w:space="720"/>
          <w:titlePg/>
          <w:docGrid w:linePitch="272"/>
        </w:sectPr>
      </w:pPr>
    </w:p>
    <w:p w:rsidR="00FE0371" w:rsidRPr="00077B66" w:rsidRDefault="00FE0371" w:rsidP="00FE0371">
      <w:pPr>
        <w:pStyle w:val="16"/>
        <w:rPr>
          <w:lang w:val="ru-RU"/>
        </w:rPr>
      </w:pPr>
      <w:bookmarkStart w:id="68" w:name="_Toc496879996"/>
      <w:bookmarkStart w:id="69" w:name="_Toc8110012"/>
      <w:r w:rsidRPr="00077B66">
        <w:rPr>
          <w:lang w:val="ru-RU"/>
        </w:rPr>
        <w:lastRenderedPageBreak/>
        <w:t>7 Оценка воздействия на окружающую среду намечаемой хозяйственной и иной деятельности по альтернативным вариантам, в том числе оценка достоверности прогнозируемых последствий намечаемой деятельности</w:t>
      </w:r>
      <w:bookmarkEnd w:id="68"/>
      <w:bookmarkEnd w:id="69"/>
    </w:p>
    <w:p w:rsidR="00FE0371" w:rsidRPr="00077B66" w:rsidRDefault="00FE0371" w:rsidP="00FE0371">
      <w:pPr>
        <w:pStyle w:val="2"/>
        <w:numPr>
          <w:ilvl w:val="0"/>
          <w:numId w:val="0"/>
        </w:numPr>
        <w:ind w:firstLine="709"/>
      </w:pPr>
      <w:bookmarkStart w:id="70" w:name="_Toc496879997"/>
      <w:bookmarkStart w:id="71" w:name="_Toc8110013"/>
      <w:r w:rsidRPr="00077B66">
        <w:t>7.1 Качественные и количественные показатели намечаемой хозяйственной деятельности на окружающую среду</w:t>
      </w:r>
      <w:bookmarkEnd w:id="70"/>
      <w:bookmarkEnd w:id="71"/>
    </w:p>
    <w:p w:rsidR="00FE0371" w:rsidRPr="00077B66" w:rsidRDefault="00FE0371" w:rsidP="00E51142">
      <w:pPr>
        <w:pStyle w:val="aff1"/>
        <w:spacing w:before="0" w:beforeAutospacing="0" w:after="0" w:line="360" w:lineRule="auto"/>
        <w:ind w:firstLine="709"/>
        <w:jc w:val="both"/>
      </w:pPr>
      <w:r w:rsidRPr="00077B66">
        <w:t>Степень воздействия на объекты окружающей среды и, соответственно, возможные экологические последствия зависят от количественных и качественных показателей источников воздействия, характеризующих привнос в окружающую среду или изъятие из окружающей среды веществ и приводящих к изменению состояния объектов окружающей среды.</w:t>
      </w:r>
    </w:p>
    <w:p w:rsidR="00FE0371" w:rsidRPr="00077B66" w:rsidRDefault="00FE0371" w:rsidP="00E51142">
      <w:pPr>
        <w:pStyle w:val="aff1"/>
        <w:spacing w:before="0" w:beforeAutospacing="0" w:after="0" w:line="360" w:lineRule="auto"/>
        <w:ind w:firstLine="709"/>
        <w:jc w:val="both"/>
      </w:pPr>
      <w:r w:rsidRPr="00077B66">
        <w:t>В таблице 7.1 приведены показатели, характеризующие поступление в окружающую среду. В таблице 7.2 приведены показатели, характеризующие изъятие из окружающей среды.</w:t>
      </w:r>
    </w:p>
    <w:p w:rsidR="00FE0371" w:rsidRPr="00077B66" w:rsidRDefault="00FE0371" w:rsidP="00E51142">
      <w:pPr>
        <w:spacing w:line="360" w:lineRule="auto"/>
        <w:ind w:firstLine="709"/>
        <w:jc w:val="both"/>
        <w:rPr>
          <w:bCs/>
          <w:sz w:val="24"/>
          <w:szCs w:val="24"/>
        </w:rPr>
      </w:pPr>
      <w:r w:rsidRPr="00077B66">
        <w:rPr>
          <w:bCs/>
          <w:sz w:val="24"/>
          <w:szCs w:val="24"/>
        </w:rPr>
        <w:t>Таблица 7.1 – Поступление в окружающую среду</w:t>
      </w:r>
    </w:p>
    <w:tbl>
      <w:tblPr>
        <w:tblW w:w="99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0" w:type="dxa"/>
          <w:right w:w="60" w:type="dxa"/>
        </w:tblCellMar>
        <w:tblLook w:val="0000" w:firstRow="0" w:lastRow="0" w:firstColumn="0" w:lastColumn="0" w:noHBand="0" w:noVBand="0"/>
      </w:tblPr>
      <w:tblGrid>
        <w:gridCol w:w="4011"/>
        <w:gridCol w:w="1828"/>
        <w:gridCol w:w="1440"/>
        <w:gridCol w:w="1440"/>
        <w:gridCol w:w="1233"/>
      </w:tblGrid>
      <w:tr w:rsidR="00077B66" w:rsidRPr="00077B66" w:rsidTr="00BA4851">
        <w:trPr>
          <w:tblHeader/>
          <w:jc w:val="center"/>
        </w:trPr>
        <w:tc>
          <w:tcPr>
            <w:tcW w:w="9952" w:type="dxa"/>
            <w:gridSpan w:val="5"/>
            <w:vAlign w:val="center"/>
          </w:tcPr>
          <w:p w:rsidR="00FE0371" w:rsidRPr="00077B66" w:rsidRDefault="00FE0371" w:rsidP="00805E5A">
            <w:pPr>
              <w:snapToGrid w:val="0"/>
              <w:spacing w:line="240" w:lineRule="auto"/>
              <w:jc w:val="center"/>
              <w:rPr>
                <w:b/>
                <w:bCs/>
                <w:sz w:val="22"/>
                <w:szCs w:val="22"/>
                <w:lang w:val="en-US"/>
              </w:rPr>
            </w:pPr>
            <w:r w:rsidRPr="00077B66">
              <w:rPr>
                <w:b/>
                <w:bCs/>
                <w:sz w:val="22"/>
                <w:szCs w:val="22"/>
                <w:lang w:val="en-US"/>
              </w:rPr>
              <w:t>I. Поступление химических веществ</w:t>
            </w:r>
          </w:p>
        </w:tc>
      </w:tr>
      <w:tr w:rsidR="00077B66" w:rsidRPr="00077B66" w:rsidTr="000E2EDB">
        <w:trPr>
          <w:trHeight w:hRule="exact" w:val="445"/>
          <w:tblHeader/>
          <w:jc w:val="center"/>
        </w:trPr>
        <w:tc>
          <w:tcPr>
            <w:tcW w:w="8719" w:type="dxa"/>
            <w:gridSpan w:val="4"/>
            <w:vAlign w:val="center"/>
          </w:tcPr>
          <w:p w:rsidR="00FE0371" w:rsidRPr="00077B66" w:rsidRDefault="00FE0371" w:rsidP="00805E5A">
            <w:pPr>
              <w:snapToGrid w:val="0"/>
              <w:spacing w:line="240" w:lineRule="auto"/>
              <w:jc w:val="center"/>
              <w:rPr>
                <w:b/>
                <w:bCs/>
                <w:iCs/>
                <w:sz w:val="22"/>
                <w:szCs w:val="22"/>
              </w:rPr>
            </w:pPr>
            <w:r w:rsidRPr="00077B66">
              <w:rPr>
                <w:b/>
                <w:bCs/>
                <w:iCs/>
                <w:sz w:val="22"/>
                <w:szCs w:val="22"/>
              </w:rPr>
              <w:t>1.1. В атмосферу</w:t>
            </w:r>
          </w:p>
        </w:tc>
        <w:tc>
          <w:tcPr>
            <w:tcW w:w="1233" w:type="dxa"/>
            <w:vMerge w:val="restart"/>
            <w:tcMar>
              <w:top w:w="60" w:type="dxa"/>
              <w:bottom w:w="60" w:type="dxa"/>
            </w:tcMar>
            <w:vAlign w:val="center"/>
          </w:tcPr>
          <w:p w:rsidR="00FE0371" w:rsidRPr="00077B66" w:rsidRDefault="00FE0371" w:rsidP="00805E5A">
            <w:pPr>
              <w:snapToGrid w:val="0"/>
              <w:spacing w:line="240" w:lineRule="auto"/>
              <w:jc w:val="center"/>
              <w:rPr>
                <w:sz w:val="22"/>
                <w:szCs w:val="22"/>
              </w:rPr>
            </w:pPr>
            <w:r w:rsidRPr="00077B66">
              <w:rPr>
                <w:sz w:val="22"/>
                <w:szCs w:val="22"/>
              </w:rPr>
              <w:t>Примечание</w:t>
            </w:r>
          </w:p>
        </w:tc>
      </w:tr>
      <w:tr w:rsidR="00077B66" w:rsidRPr="00077B66" w:rsidTr="00A32985">
        <w:trPr>
          <w:trHeight w:hRule="exact" w:val="976"/>
          <w:tblHeader/>
          <w:jc w:val="center"/>
        </w:trPr>
        <w:tc>
          <w:tcPr>
            <w:tcW w:w="4011" w:type="dxa"/>
            <w:vAlign w:val="center"/>
          </w:tcPr>
          <w:p w:rsidR="00FE0371" w:rsidRPr="00077B66" w:rsidRDefault="00FE0371" w:rsidP="00805E5A">
            <w:pPr>
              <w:snapToGrid w:val="0"/>
              <w:spacing w:line="240" w:lineRule="auto"/>
              <w:jc w:val="center"/>
              <w:rPr>
                <w:sz w:val="22"/>
                <w:szCs w:val="22"/>
              </w:rPr>
            </w:pPr>
            <w:r w:rsidRPr="00077B66">
              <w:rPr>
                <w:sz w:val="22"/>
                <w:szCs w:val="22"/>
              </w:rPr>
              <w:t xml:space="preserve">Наименование загрязняющего </w:t>
            </w:r>
          </w:p>
          <w:p w:rsidR="00FE0371" w:rsidRPr="00077B66" w:rsidRDefault="00FE0371" w:rsidP="00805E5A">
            <w:pPr>
              <w:spacing w:line="240" w:lineRule="auto"/>
              <w:jc w:val="center"/>
              <w:rPr>
                <w:sz w:val="22"/>
                <w:szCs w:val="22"/>
              </w:rPr>
            </w:pPr>
            <w:r w:rsidRPr="00077B66">
              <w:rPr>
                <w:sz w:val="22"/>
                <w:szCs w:val="22"/>
              </w:rPr>
              <w:t>вещества, компонента</w:t>
            </w:r>
          </w:p>
        </w:tc>
        <w:tc>
          <w:tcPr>
            <w:tcW w:w="1828" w:type="dxa"/>
            <w:tcMar>
              <w:top w:w="60" w:type="dxa"/>
              <w:bottom w:w="60" w:type="dxa"/>
            </w:tcMar>
            <w:vAlign w:val="center"/>
          </w:tcPr>
          <w:p w:rsidR="00FE0371" w:rsidRPr="00077B66" w:rsidRDefault="00FE0371" w:rsidP="00805E5A">
            <w:pPr>
              <w:snapToGrid w:val="0"/>
              <w:spacing w:line="240" w:lineRule="auto"/>
              <w:jc w:val="center"/>
              <w:rPr>
                <w:sz w:val="22"/>
                <w:szCs w:val="22"/>
              </w:rPr>
            </w:pPr>
            <w:r w:rsidRPr="00077B66">
              <w:rPr>
                <w:sz w:val="22"/>
                <w:szCs w:val="22"/>
              </w:rPr>
              <w:t xml:space="preserve">Единица </w:t>
            </w:r>
          </w:p>
          <w:p w:rsidR="00FE0371" w:rsidRPr="00077B66" w:rsidRDefault="00FE0371" w:rsidP="00805E5A">
            <w:pPr>
              <w:spacing w:line="240" w:lineRule="auto"/>
              <w:jc w:val="center"/>
              <w:rPr>
                <w:sz w:val="22"/>
                <w:szCs w:val="22"/>
              </w:rPr>
            </w:pPr>
            <w:r w:rsidRPr="00077B66">
              <w:rPr>
                <w:sz w:val="22"/>
                <w:szCs w:val="22"/>
              </w:rPr>
              <w:t>измерения</w:t>
            </w:r>
          </w:p>
        </w:tc>
        <w:tc>
          <w:tcPr>
            <w:tcW w:w="1440" w:type="dxa"/>
            <w:tcMar>
              <w:top w:w="60" w:type="dxa"/>
              <w:bottom w:w="60" w:type="dxa"/>
            </w:tcMar>
            <w:vAlign w:val="center"/>
          </w:tcPr>
          <w:p w:rsidR="00FE0371" w:rsidRPr="00077B66" w:rsidRDefault="00FE0371" w:rsidP="00805E5A">
            <w:pPr>
              <w:snapToGrid w:val="0"/>
              <w:spacing w:line="240" w:lineRule="auto"/>
              <w:jc w:val="center"/>
              <w:rPr>
                <w:sz w:val="22"/>
                <w:szCs w:val="22"/>
              </w:rPr>
            </w:pPr>
            <w:r w:rsidRPr="00077B66">
              <w:rPr>
                <w:sz w:val="22"/>
                <w:szCs w:val="22"/>
              </w:rPr>
              <w:t>Количество</w:t>
            </w:r>
          </w:p>
          <w:p w:rsidR="00306C90" w:rsidRPr="00077B66" w:rsidRDefault="00A32985" w:rsidP="00306C90">
            <w:pPr>
              <w:snapToGrid w:val="0"/>
              <w:spacing w:line="240" w:lineRule="auto"/>
              <w:jc w:val="center"/>
              <w:rPr>
                <w:sz w:val="22"/>
                <w:szCs w:val="22"/>
              </w:rPr>
            </w:pPr>
            <w:r w:rsidRPr="00077B66">
              <w:rPr>
                <w:sz w:val="22"/>
                <w:szCs w:val="22"/>
              </w:rPr>
              <w:t>В</w:t>
            </w:r>
            <w:r w:rsidR="00FE0371" w:rsidRPr="00077B66">
              <w:rPr>
                <w:sz w:val="22"/>
                <w:szCs w:val="22"/>
              </w:rPr>
              <w:t>ариант</w:t>
            </w:r>
            <w:r w:rsidRPr="00077B66">
              <w:rPr>
                <w:sz w:val="22"/>
                <w:szCs w:val="22"/>
              </w:rPr>
              <w:t xml:space="preserve"> </w:t>
            </w:r>
            <w:r w:rsidR="00306C90" w:rsidRPr="00077B66">
              <w:rPr>
                <w:sz w:val="22"/>
                <w:szCs w:val="22"/>
              </w:rPr>
              <w:t>1</w:t>
            </w:r>
          </w:p>
          <w:p w:rsidR="00FE0371" w:rsidRPr="00077B66" w:rsidRDefault="0021299C" w:rsidP="00306C90">
            <w:pPr>
              <w:snapToGrid w:val="0"/>
              <w:spacing w:line="240" w:lineRule="auto"/>
              <w:jc w:val="center"/>
              <w:rPr>
                <w:sz w:val="22"/>
                <w:szCs w:val="22"/>
              </w:rPr>
            </w:pPr>
            <w:r>
              <w:rPr>
                <w:sz w:val="22"/>
                <w:szCs w:val="22"/>
              </w:rPr>
              <w:t>5</w:t>
            </w:r>
            <w:r w:rsidR="00A32985" w:rsidRPr="00077B66">
              <w:rPr>
                <w:sz w:val="22"/>
                <w:szCs w:val="22"/>
              </w:rPr>
              <w:t xml:space="preserve"> млн.т</w:t>
            </w:r>
            <w:r w:rsidR="00FE0371" w:rsidRPr="00077B66">
              <w:rPr>
                <w:sz w:val="22"/>
                <w:szCs w:val="22"/>
              </w:rPr>
              <w:t xml:space="preserve"> </w:t>
            </w:r>
          </w:p>
        </w:tc>
        <w:tc>
          <w:tcPr>
            <w:tcW w:w="1440" w:type="dxa"/>
            <w:vAlign w:val="center"/>
          </w:tcPr>
          <w:p w:rsidR="00FE0371" w:rsidRPr="00077B66" w:rsidRDefault="00FE0371" w:rsidP="00805E5A">
            <w:pPr>
              <w:snapToGrid w:val="0"/>
              <w:spacing w:line="240" w:lineRule="auto"/>
              <w:jc w:val="center"/>
              <w:rPr>
                <w:sz w:val="22"/>
                <w:szCs w:val="22"/>
              </w:rPr>
            </w:pPr>
            <w:r w:rsidRPr="00077B66">
              <w:rPr>
                <w:sz w:val="22"/>
                <w:szCs w:val="22"/>
              </w:rPr>
              <w:t>Количество</w:t>
            </w:r>
          </w:p>
          <w:p w:rsidR="00306C90" w:rsidRPr="00077B66" w:rsidRDefault="00A32985" w:rsidP="00805E5A">
            <w:pPr>
              <w:snapToGrid w:val="0"/>
              <w:spacing w:line="240" w:lineRule="auto"/>
              <w:jc w:val="center"/>
              <w:rPr>
                <w:sz w:val="22"/>
                <w:szCs w:val="22"/>
              </w:rPr>
            </w:pPr>
            <w:r w:rsidRPr="00077B66">
              <w:rPr>
                <w:sz w:val="22"/>
                <w:szCs w:val="22"/>
              </w:rPr>
              <w:t>В</w:t>
            </w:r>
            <w:r w:rsidR="00FE0371" w:rsidRPr="00077B66">
              <w:rPr>
                <w:sz w:val="22"/>
                <w:szCs w:val="22"/>
              </w:rPr>
              <w:t>ариант</w:t>
            </w:r>
            <w:r w:rsidRPr="00077B66">
              <w:rPr>
                <w:sz w:val="22"/>
                <w:szCs w:val="22"/>
              </w:rPr>
              <w:t xml:space="preserve"> </w:t>
            </w:r>
            <w:r w:rsidR="00306C90" w:rsidRPr="00077B66">
              <w:rPr>
                <w:sz w:val="22"/>
                <w:szCs w:val="22"/>
              </w:rPr>
              <w:t>2</w:t>
            </w:r>
          </w:p>
          <w:p w:rsidR="00FE0371" w:rsidRPr="00077B66" w:rsidRDefault="00306C90" w:rsidP="00805E5A">
            <w:pPr>
              <w:snapToGrid w:val="0"/>
              <w:spacing w:line="240" w:lineRule="auto"/>
              <w:jc w:val="center"/>
              <w:rPr>
                <w:sz w:val="22"/>
                <w:szCs w:val="22"/>
              </w:rPr>
            </w:pPr>
            <w:r w:rsidRPr="00077B66">
              <w:rPr>
                <w:sz w:val="22"/>
                <w:szCs w:val="22"/>
              </w:rPr>
              <w:t>10</w:t>
            </w:r>
            <w:r w:rsidR="00A32985" w:rsidRPr="00077B66">
              <w:rPr>
                <w:sz w:val="22"/>
                <w:szCs w:val="22"/>
              </w:rPr>
              <w:t xml:space="preserve"> млн. т</w:t>
            </w:r>
          </w:p>
        </w:tc>
        <w:tc>
          <w:tcPr>
            <w:tcW w:w="1233" w:type="dxa"/>
            <w:vMerge/>
            <w:vAlign w:val="center"/>
          </w:tcPr>
          <w:p w:rsidR="00FE0371" w:rsidRPr="00077B66" w:rsidRDefault="00FE0371" w:rsidP="00805E5A">
            <w:pPr>
              <w:spacing w:line="240" w:lineRule="auto"/>
              <w:rPr>
                <w:sz w:val="22"/>
                <w:szCs w:val="22"/>
              </w:rPr>
            </w:pPr>
          </w:p>
        </w:tc>
      </w:tr>
      <w:tr w:rsidR="00077B66" w:rsidRPr="00077B66" w:rsidTr="00BA4851">
        <w:trPr>
          <w:jc w:val="center"/>
        </w:trPr>
        <w:tc>
          <w:tcPr>
            <w:tcW w:w="9952" w:type="dxa"/>
            <w:gridSpan w:val="5"/>
            <w:vAlign w:val="center"/>
          </w:tcPr>
          <w:p w:rsidR="00FE0371" w:rsidRPr="00077B66" w:rsidRDefault="00FE0371" w:rsidP="00805E5A">
            <w:pPr>
              <w:snapToGrid w:val="0"/>
              <w:spacing w:line="240" w:lineRule="auto"/>
              <w:jc w:val="center"/>
              <w:rPr>
                <w:b/>
                <w:bCs/>
                <w:i/>
                <w:iCs/>
                <w:sz w:val="22"/>
                <w:szCs w:val="22"/>
              </w:rPr>
            </w:pPr>
            <w:r w:rsidRPr="00077B66">
              <w:rPr>
                <w:b/>
                <w:bCs/>
                <w:i/>
                <w:iCs/>
                <w:sz w:val="22"/>
                <w:szCs w:val="22"/>
              </w:rPr>
              <w:t>Вещества 1 класса опасности</w:t>
            </w:r>
          </w:p>
        </w:tc>
      </w:tr>
      <w:tr w:rsidR="00077B66" w:rsidRPr="00077B66" w:rsidTr="00BA4851">
        <w:trPr>
          <w:jc w:val="center"/>
        </w:trPr>
        <w:tc>
          <w:tcPr>
            <w:tcW w:w="4011" w:type="dxa"/>
            <w:vAlign w:val="center"/>
          </w:tcPr>
          <w:p w:rsidR="00306C90" w:rsidRPr="00077B66" w:rsidRDefault="00306C90" w:rsidP="00306C90">
            <w:pPr>
              <w:snapToGrid w:val="0"/>
              <w:spacing w:line="240" w:lineRule="auto"/>
              <w:rPr>
                <w:sz w:val="22"/>
                <w:szCs w:val="22"/>
              </w:rPr>
            </w:pPr>
            <w:r w:rsidRPr="00077B66">
              <w:rPr>
                <w:sz w:val="22"/>
                <w:szCs w:val="22"/>
              </w:rPr>
              <w:t>Свинец и его неорг. соединения</w:t>
            </w:r>
          </w:p>
        </w:tc>
        <w:tc>
          <w:tcPr>
            <w:tcW w:w="1828" w:type="dxa"/>
            <w:tcMar>
              <w:top w:w="60" w:type="dxa"/>
              <w:bottom w:w="60" w:type="dxa"/>
            </w:tcMar>
            <w:vAlign w:val="center"/>
          </w:tcPr>
          <w:p w:rsidR="00306C90" w:rsidRPr="00077B66" w:rsidRDefault="00306C90" w:rsidP="00306C90">
            <w:pPr>
              <w:snapToGrid w:val="0"/>
              <w:spacing w:line="240" w:lineRule="auto"/>
              <w:jc w:val="center"/>
              <w:rPr>
                <w:sz w:val="22"/>
                <w:szCs w:val="22"/>
              </w:rPr>
            </w:pPr>
            <w:r w:rsidRPr="00077B66">
              <w:rPr>
                <w:sz w:val="22"/>
                <w:szCs w:val="22"/>
              </w:rPr>
              <w:t>т/год</w:t>
            </w:r>
          </w:p>
        </w:tc>
        <w:tc>
          <w:tcPr>
            <w:tcW w:w="1440" w:type="dxa"/>
            <w:tcMar>
              <w:top w:w="60" w:type="dxa"/>
              <w:bottom w:w="60" w:type="dxa"/>
            </w:tcMar>
            <w:vAlign w:val="center"/>
          </w:tcPr>
          <w:p w:rsidR="00306C90" w:rsidRPr="00077B66" w:rsidRDefault="00306C90" w:rsidP="00306C90">
            <w:pPr>
              <w:snapToGrid w:val="0"/>
              <w:spacing w:line="240" w:lineRule="auto"/>
              <w:jc w:val="center"/>
              <w:rPr>
                <w:sz w:val="22"/>
                <w:szCs w:val="22"/>
              </w:rPr>
            </w:pPr>
            <w:r w:rsidRPr="00077B66">
              <w:rPr>
                <w:sz w:val="22"/>
                <w:szCs w:val="22"/>
              </w:rPr>
              <w:t>0,002512</w:t>
            </w:r>
          </w:p>
        </w:tc>
        <w:tc>
          <w:tcPr>
            <w:tcW w:w="1440" w:type="dxa"/>
            <w:vAlign w:val="center"/>
          </w:tcPr>
          <w:p w:rsidR="00306C90" w:rsidRPr="00077B66" w:rsidRDefault="00306C90" w:rsidP="00306C90">
            <w:pPr>
              <w:snapToGrid w:val="0"/>
              <w:spacing w:line="240" w:lineRule="auto"/>
              <w:jc w:val="center"/>
              <w:rPr>
                <w:sz w:val="22"/>
                <w:szCs w:val="22"/>
              </w:rPr>
            </w:pPr>
            <w:r w:rsidRPr="00077B66">
              <w:rPr>
                <w:sz w:val="22"/>
                <w:szCs w:val="22"/>
              </w:rPr>
              <w:t>0,00251</w:t>
            </w:r>
          </w:p>
        </w:tc>
        <w:tc>
          <w:tcPr>
            <w:tcW w:w="1233" w:type="dxa"/>
            <w:vAlign w:val="center"/>
          </w:tcPr>
          <w:p w:rsidR="00306C90" w:rsidRPr="00077B66" w:rsidRDefault="00306C90" w:rsidP="00306C90">
            <w:pPr>
              <w:snapToGrid w:val="0"/>
              <w:spacing w:line="240" w:lineRule="auto"/>
              <w:jc w:val="center"/>
              <w:rPr>
                <w:sz w:val="22"/>
                <w:szCs w:val="22"/>
              </w:rPr>
            </w:pPr>
          </w:p>
        </w:tc>
      </w:tr>
      <w:tr w:rsidR="00077B66" w:rsidRPr="00077B66" w:rsidTr="00BA4851">
        <w:trPr>
          <w:jc w:val="center"/>
        </w:trPr>
        <w:tc>
          <w:tcPr>
            <w:tcW w:w="4011" w:type="dxa"/>
            <w:vAlign w:val="center"/>
          </w:tcPr>
          <w:p w:rsidR="00306C90" w:rsidRPr="00077B66" w:rsidRDefault="00306C90" w:rsidP="00306C90">
            <w:pPr>
              <w:snapToGrid w:val="0"/>
              <w:spacing w:line="240" w:lineRule="auto"/>
              <w:rPr>
                <w:sz w:val="22"/>
                <w:szCs w:val="22"/>
              </w:rPr>
            </w:pPr>
            <w:r w:rsidRPr="00077B66">
              <w:rPr>
                <w:sz w:val="22"/>
                <w:szCs w:val="22"/>
              </w:rPr>
              <w:t>Мышьяк, неорганические соединения</w:t>
            </w:r>
          </w:p>
        </w:tc>
        <w:tc>
          <w:tcPr>
            <w:tcW w:w="1828" w:type="dxa"/>
            <w:tcMar>
              <w:top w:w="60" w:type="dxa"/>
              <w:bottom w:w="60" w:type="dxa"/>
            </w:tcMar>
            <w:vAlign w:val="center"/>
          </w:tcPr>
          <w:p w:rsidR="00306C90" w:rsidRPr="00077B66" w:rsidRDefault="00306C90" w:rsidP="00306C90">
            <w:pPr>
              <w:snapToGrid w:val="0"/>
              <w:spacing w:line="240" w:lineRule="auto"/>
              <w:jc w:val="center"/>
              <w:rPr>
                <w:sz w:val="22"/>
                <w:szCs w:val="22"/>
              </w:rPr>
            </w:pPr>
            <w:r w:rsidRPr="00077B66">
              <w:rPr>
                <w:sz w:val="22"/>
                <w:szCs w:val="22"/>
              </w:rPr>
              <w:t>-»-</w:t>
            </w:r>
          </w:p>
        </w:tc>
        <w:tc>
          <w:tcPr>
            <w:tcW w:w="1440" w:type="dxa"/>
            <w:tcMar>
              <w:top w:w="60" w:type="dxa"/>
              <w:bottom w:w="60" w:type="dxa"/>
            </w:tcMar>
            <w:vAlign w:val="center"/>
          </w:tcPr>
          <w:p w:rsidR="00306C90" w:rsidRPr="00077B66" w:rsidRDefault="00306C90" w:rsidP="00306C90">
            <w:pPr>
              <w:snapToGrid w:val="0"/>
              <w:spacing w:line="240" w:lineRule="auto"/>
              <w:jc w:val="center"/>
              <w:rPr>
                <w:sz w:val="22"/>
                <w:szCs w:val="22"/>
              </w:rPr>
            </w:pPr>
            <w:r w:rsidRPr="00077B66">
              <w:rPr>
                <w:sz w:val="22"/>
                <w:szCs w:val="22"/>
              </w:rPr>
              <w:t>0,000033</w:t>
            </w:r>
          </w:p>
        </w:tc>
        <w:tc>
          <w:tcPr>
            <w:tcW w:w="1440" w:type="dxa"/>
            <w:vAlign w:val="center"/>
          </w:tcPr>
          <w:p w:rsidR="00306C90" w:rsidRPr="00077B66" w:rsidRDefault="00306C90" w:rsidP="00306C90">
            <w:pPr>
              <w:snapToGrid w:val="0"/>
              <w:spacing w:line="240" w:lineRule="auto"/>
              <w:jc w:val="center"/>
              <w:rPr>
                <w:sz w:val="22"/>
                <w:szCs w:val="22"/>
              </w:rPr>
            </w:pPr>
            <w:r w:rsidRPr="00077B66">
              <w:rPr>
                <w:sz w:val="22"/>
                <w:szCs w:val="22"/>
              </w:rPr>
              <w:t>0,00003</w:t>
            </w:r>
          </w:p>
        </w:tc>
        <w:tc>
          <w:tcPr>
            <w:tcW w:w="1233" w:type="dxa"/>
            <w:vAlign w:val="center"/>
          </w:tcPr>
          <w:p w:rsidR="00306C90" w:rsidRPr="00077B66" w:rsidRDefault="00306C90" w:rsidP="00306C90">
            <w:pPr>
              <w:snapToGrid w:val="0"/>
              <w:spacing w:line="240" w:lineRule="auto"/>
              <w:jc w:val="center"/>
              <w:rPr>
                <w:sz w:val="22"/>
                <w:szCs w:val="22"/>
              </w:rPr>
            </w:pPr>
          </w:p>
        </w:tc>
      </w:tr>
      <w:tr w:rsidR="00077B66" w:rsidRPr="00077B66" w:rsidTr="008F4733">
        <w:trPr>
          <w:jc w:val="center"/>
        </w:trPr>
        <w:tc>
          <w:tcPr>
            <w:tcW w:w="4011" w:type="dxa"/>
          </w:tcPr>
          <w:p w:rsidR="00306C90" w:rsidRPr="00077B66" w:rsidRDefault="00306C90" w:rsidP="00306C90">
            <w:pPr>
              <w:spacing w:line="240" w:lineRule="auto"/>
              <w:rPr>
                <w:sz w:val="22"/>
                <w:szCs w:val="22"/>
              </w:rPr>
            </w:pPr>
            <w:r w:rsidRPr="00077B66">
              <w:rPr>
                <w:sz w:val="22"/>
                <w:szCs w:val="22"/>
              </w:rPr>
              <w:t>Бенз/а/пирен (3,4-Бензпирен)</w:t>
            </w:r>
          </w:p>
        </w:tc>
        <w:tc>
          <w:tcPr>
            <w:tcW w:w="1828" w:type="dxa"/>
            <w:tcMar>
              <w:top w:w="60" w:type="dxa"/>
              <w:bottom w:w="60" w:type="dxa"/>
            </w:tcMar>
          </w:tcPr>
          <w:p w:rsidR="00306C90" w:rsidRPr="00077B66" w:rsidRDefault="00306C90" w:rsidP="00306C90">
            <w:pPr>
              <w:spacing w:line="240" w:lineRule="auto"/>
              <w:jc w:val="center"/>
              <w:rPr>
                <w:sz w:val="22"/>
                <w:szCs w:val="22"/>
              </w:rPr>
            </w:pPr>
            <w:r w:rsidRPr="00077B66">
              <w:rPr>
                <w:sz w:val="22"/>
                <w:szCs w:val="22"/>
              </w:rPr>
              <w:t>-»-</w:t>
            </w:r>
          </w:p>
        </w:tc>
        <w:tc>
          <w:tcPr>
            <w:tcW w:w="1440" w:type="dxa"/>
            <w:tcMar>
              <w:top w:w="60" w:type="dxa"/>
              <w:bottom w:w="60" w:type="dxa"/>
            </w:tcMar>
            <w:vAlign w:val="center"/>
          </w:tcPr>
          <w:p w:rsidR="00306C90" w:rsidRPr="00077B66" w:rsidRDefault="00306C90" w:rsidP="00306C90">
            <w:pPr>
              <w:snapToGrid w:val="0"/>
              <w:spacing w:line="240" w:lineRule="auto"/>
              <w:jc w:val="center"/>
              <w:rPr>
                <w:sz w:val="22"/>
                <w:szCs w:val="22"/>
              </w:rPr>
            </w:pPr>
            <w:r w:rsidRPr="00077B66">
              <w:rPr>
                <w:sz w:val="22"/>
                <w:szCs w:val="22"/>
              </w:rPr>
              <w:t>0,000142</w:t>
            </w:r>
          </w:p>
        </w:tc>
        <w:tc>
          <w:tcPr>
            <w:tcW w:w="1440" w:type="dxa"/>
          </w:tcPr>
          <w:p w:rsidR="00306C90" w:rsidRPr="00077B66" w:rsidRDefault="00306C90" w:rsidP="00306C90">
            <w:pPr>
              <w:spacing w:line="240" w:lineRule="auto"/>
              <w:jc w:val="center"/>
              <w:rPr>
                <w:sz w:val="22"/>
                <w:szCs w:val="22"/>
              </w:rPr>
            </w:pPr>
            <w:r w:rsidRPr="00077B66">
              <w:rPr>
                <w:sz w:val="22"/>
                <w:szCs w:val="22"/>
              </w:rPr>
              <w:t>0,0004988</w:t>
            </w:r>
          </w:p>
        </w:tc>
        <w:tc>
          <w:tcPr>
            <w:tcW w:w="1233" w:type="dxa"/>
          </w:tcPr>
          <w:p w:rsidR="00306C90" w:rsidRPr="00077B66" w:rsidRDefault="00306C90" w:rsidP="00306C90">
            <w:pPr>
              <w:spacing w:line="240" w:lineRule="auto"/>
              <w:jc w:val="center"/>
              <w:rPr>
                <w:sz w:val="22"/>
                <w:szCs w:val="22"/>
              </w:rPr>
            </w:pPr>
          </w:p>
        </w:tc>
      </w:tr>
      <w:tr w:rsidR="00077B66" w:rsidRPr="00077B66" w:rsidTr="00BA4851">
        <w:trPr>
          <w:jc w:val="center"/>
        </w:trPr>
        <w:tc>
          <w:tcPr>
            <w:tcW w:w="4011" w:type="dxa"/>
            <w:vAlign w:val="center"/>
          </w:tcPr>
          <w:p w:rsidR="00306C90" w:rsidRPr="00077B66" w:rsidRDefault="00306C90" w:rsidP="00306C90">
            <w:pPr>
              <w:snapToGrid w:val="0"/>
              <w:spacing w:line="240" w:lineRule="auto"/>
              <w:rPr>
                <w:b/>
                <w:bCs/>
                <w:sz w:val="22"/>
                <w:szCs w:val="22"/>
              </w:rPr>
            </w:pPr>
            <w:r w:rsidRPr="00077B66">
              <w:rPr>
                <w:b/>
                <w:bCs/>
                <w:sz w:val="22"/>
                <w:szCs w:val="22"/>
              </w:rPr>
              <w:t>Итого веществ 1 класса опасности</w:t>
            </w:r>
          </w:p>
        </w:tc>
        <w:tc>
          <w:tcPr>
            <w:tcW w:w="1828" w:type="dxa"/>
            <w:tcMar>
              <w:top w:w="60" w:type="dxa"/>
              <w:bottom w:w="60" w:type="dxa"/>
            </w:tcMar>
            <w:vAlign w:val="center"/>
          </w:tcPr>
          <w:p w:rsidR="00306C90" w:rsidRPr="00077B66" w:rsidRDefault="00306C90" w:rsidP="00306C90">
            <w:pPr>
              <w:snapToGrid w:val="0"/>
              <w:spacing w:line="240" w:lineRule="auto"/>
              <w:jc w:val="center"/>
              <w:rPr>
                <w:sz w:val="22"/>
                <w:szCs w:val="22"/>
              </w:rPr>
            </w:pPr>
            <w:r w:rsidRPr="00077B66">
              <w:rPr>
                <w:sz w:val="22"/>
                <w:szCs w:val="22"/>
              </w:rPr>
              <w:t>т/год</w:t>
            </w:r>
          </w:p>
        </w:tc>
        <w:tc>
          <w:tcPr>
            <w:tcW w:w="1440" w:type="dxa"/>
            <w:tcMar>
              <w:top w:w="60" w:type="dxa"/>
              <w:bottom w:w="60" w:type="dxa"/>
            </w:tcMar>
            <w:vAlign w:val="center"/>
          </w:tcPr>
          <w:p w:rsidR="00306C90" w:rsidRPr="00077B66" w:rsidRDefault="00306C90" w:rsidP="00306C90">
            <w:pPr>
              <w:snapToGrid w:val="0"/>
              <w:spacing w:line="240" w:lineRule="auto"/>
              <w:jc w:val="center"/>
              <w:rPr>
                <w:b/>
                <w:sz w:val="22"/>
                <w:szCs w:val="22"/>
              </w:rPr>
            </w:pPr>
            <w:r w:rsidRPr="00077B66">
              <w:rPr>
                <w:b/>
                <w:sz w:val="22"/>
                <w:szCs w:val="22"/>
              </w:rPr>
              <w:t>0,002687</w:t>
            </w:r>
          </w:p>
        </w:tc>
        <w:tc>
          <w:tcPr>
            <w:tcW w:w="1440" w:type="dxa"/>
            <w:vAlign w:val="center"/>
          </w:tcPr>
          <w:p w:rsidR="00306C90" w:rsidRPr="00077B66" w:rsidRDefault="00306C90" w:rsidP="00306C90">
            <w:pPr>
              <w:snapToGrid w:val="0"/>
              <w:spacing w:line="240" w:lineRule="auto"/>
              <w:jc w:val="center"/>
              <w:rPr>
                <w:b/>
                <w:sz w:val="22"/>
                <w:szCs w:val="22"/>
              </w:rPr>
            </w:pPr>
            <w:r w:rsidRPr="00077B66">
              <w:rPr>
                <w:b/>
                <w:sz w:val="22"/>
                <w:szCs w:val="22"/>
              </w:rPr>
              <w:t>0,0030388</w:t>
            </w:r>
          </w:p>
        </w:tc>
        <w:tc>
          <w:tcPr>
            <w:tcW w:w="1233" w:type="dxa"/>
            <w:vAlign w:val="center"/>
          </w:tcPr>
          <w:p w:rsidR="00306C90" w:rsidRPr="00077B66" w:rsidRDefault="00306C90" w:rsidP="00306C90">
            <w:pPr>
              <w:snapToGrid w:val="0"/>
              <w:spacing w:line="240" w:lineRule="auto"/>
              <w:jc w:val="center"/>
              <w:rPr>
                <w:b/>
                <w:sz w:val="22"/>
                <w:szCs w:val="22"/>
              </w:rPr>
            </w:pPr>
          </w:p>
        </w:tc>
      </w:tr>
      <w:tr w:rsidR="00077B66" w:rsidRPr="00077B66" w:rsidTr="00BA4851">
        <w:trPr>
          <w:jc w:val="center"/>
        </w:trPr>
        <w:tc>
          <w:tcPr>
            <w:tcW w:w="9952" w:type="dxa"/>
            <w:gridSpan w:val="5"/>
            <w:vAlign w:val="center"/>
          </w:tcPr>
          <w:p w:rsidR="00FE0371" w:rsidRPr="00077B66" w:rsidRDefault="00FE0371" w:rsidP="00805E5A">
            <w:pPr>
              <w:snapToGrid w:val="0"/>
              <w:spacing w:line="240" w:lineRule="auto"/>
              <w:jc w:val="center"/>
              <w:rPr>
                <w:b/>
                <w:bCs/>
                <w:i/>
                <w:iCs/>
                <w:sz w:val="22"/>
                <w:szCs w:val="22"/>
              </w:rPr>
            </w:pPr>
            <w:r w:rsidRPr="00077B66">
              <w:rPr>
                <w:b/>
                <w:bCs/>
                <w:i/>
                <w:iCs/>
                <w:sz w:val="22"/>
                <w:szCs w:val="22"/>
              </w:rPr>
              <w:t>Вещества 2 класса опасности</w:t>
            </w:r>
          </w:p>
        </w:tc>
      </w:tr>
      <w:tr w:rsidR="00077B66" w:rsidRPr="00077B66" w:rsidTr="008F4733">
        <w:trPr>
          <w:jc w:val="center"/>
        </w:trPr>
        <w:tc>
          <w:tcPr>
            <w:tcW w:w="4011" w:type="dxa"/>
          </w:tcPr>
          <w:p w:rsidR="00306C90" w:rsidRPr="00077B66" w:rsidRDefault="00306C90" w:rsidP="00306C90">
            <w:pPr>
              <w:spacing w:line="240" w:lineRule="auto"/>
              <w:rPr>
                <w:sz w:val="22"/>
                <w:szCs w:val="22"/>
              </w:rPr>
            </w:pPr>
            <w:r w:rsidRPr="00077B66">
              <w:rPr>
                <w:sz w:val="22"/>
                <w:szCs w:val="22"/>
              </w:rPr>
              <w:t xml:space="preserve">Марганец и его соединения </w:t>
            </w:r>
          </w:p>
        </w:tc>
        <w:tc>
          <w:tcPr>
            <w:tcW w:w="1828" w:type="dxa"/>
            <w:tcMar>
              <w:top w:w="60" w:type="dxa"/>
              <w:bottom w:w="60" w:type="dxa"/>
            </w:tcMar>
          </w:tcPr>
          <w:p w:rsidR="00306C90" w:rsidRPr="00077B66" w:rsidRDefault="00306C90" w:rsidP="00306C90">
            <w:pPr>
              <w:spacing w:line="240" w:lineRule="auto"/>
              <w:jc w:val="center"/>
              <w:rPr>
                <w:sz w:val="22"/>
                <w:szCs w:val="22"/>
              </w:rPr>
            </w:pPr>
            <w:r w:rsidRPr="00077B66">
              <w:rPr>
                <w:sz w:val="22"/>
                <w:szCs w:val="22"/>
              </w:rPr>
              <w:t>т/год</w:t>
            </w:r>
          </w:p>
        </w:tc>
        <w:tc>
          <w:tcPr>
            <w:tcW w:w="1440" w:type="dxa"/>
            <w:tcMar>
              <w:top w:w="60" w:type="dxa"/>
              <w:bottom w:w="60" w:type="dxa"/>
            </w:tcMar>
            <w:vAlign w:val="center"/>
          </w:tcPr>
          <w:p w:rsidR="00306C90" w:rsidRPr="00077B66" w:rsidRDefault="00306C90" w:rsidP="00306C90">
            <w:pPr>
              <w:snapToGrid w:val="0"/>
              <w:spacing w:line="240" w:lineRule="auto"/>
              <w:jc w:val="center"/>
              <w:rPr>
                <w:sz w:val="22"/>
                <w:szCs w:val="22"/>
              </w:rPr>
            </w:pPr>
            <w:r w:rsidRPr="00077B66">
              <w:rPr>
                <w:sz w:val="22"/>
                <w:szCs w:val="22"/>
              </w:rPr>
              <w:t>0,000235</w:t>
            </w:r>
          </w:p>
        </w:tc>
        <w:tc>
          <w:tcPr>
            <w:tcW w:w="1440" w:type="dxa"/>
          </w:tcPr>
          <w:p w:rsidR="00306C90" w:rsidRPr="00077B66" w:rsidRDefault="00306C90" w:rsidP="00306C90">
            <w:pPr>
              <w:spacing w:line="240" w:lineRule="auto"/>
              <w:jc w:val="center"/>
              <w:rPr>
                <w:sz w:val="22"/>
                <w:szCs w:val="22"/>
              </w:rPr>
            </w:pPr>
            <w:r w:rsidRPr="00077B66">
              <w:rPr>
                <w:sz w:val="22"/>
                <w:szCs w:val="22"/>
              </w:rPr>
              <w:t>0,000304</w:t>
            </w:r>
          </w:p>
        </w:tc>
        <w:tc>
          <w:tcPr>
            <w:tcW w:w="1233" w:type="dxa"/>
          </w:tcPr>
          <w:p w:rsidR="00306C90" w:rsidRPr="00077B66" w:rsidRDefault="00306C90" w:rsidP="00306C90">
            <w:pPr>
              <w:spacing w:line="240" w:lineRule="auto"/>
              <w:jc w:val="center"/>
              <w:rPr>
                <w:sz w:val="22"/>
                <w:szCs w:val="22"/>
              </w:rPr>
            </w:pPr>
          </w:p>
        </w:tc>
      </w:tr>
      <w:tr w:rsidR="00077B66" w:rsidRPr="00077B66" w:rsidTr="008F4733">
        <w:trPr>
          <w:jc w:val="center"/>
        </w:trPr>
        <w:tc>
          <w:tcPr>
            <w:tcW w:w="4011" w:type="dxa"/>
          </w:tcPr>
          <w:p w:rsidR="00306C90" w:rsidRPr="00077B66" w:rsidRDefault="00306C90" w:rsidP="00306C90">
            <w:pPr>
              <w:spacing w:line="240" w:lineRule="auto"/>
              <w:rPr>
                <w:sz w:val="22"/>
                <w:szCs w:val="22"/>
              </w:rPr>
            </w:pPr>
            <w:r w:rsidRPr="00077B66">
              <w:rPr>
                <w:sz w:val="22"/>
                <w:szCs w:val="22"/>
              </w:rPr>
              <w:t xml:space="preserve">Медь оксид (Меди оксид) </w:t>
            </w:r>
          </w:p>
        </w:tc>
        <w:tc>
          <w:tcPr>
            <w:tcW w:w="1828" w:type="dxa"/>
            <w:tcMar>
              <w:top w:w="60" w:type="dxa"/>
              <w:bottom w:w="60" w:type="dxa"/>
            </w:tcMar>
          </w:tcPr>
          <w:p w:rsidR="00306C90" w:rsidRPr="00077B66" w:rsidRDefault="00306C90" w:rsidP="00306C90">
            <w:pPr>
              <w:spacing w:line="240" w:lineRule="auto"/>
              <w:jc w:val="center"/>
            </w:pPr>
            <w:r w:rsidRPr="00077B66">
              <w:rPr>
                <w:sz w:val="22"/>
                <w:szCs w:val="22"/>
              </w:rPr>
              <w:t>-»-</w:t>
            </w:r>
          </w:p>
        </w:tc>
        <w:tc>
          <w:tcPr>
            <w:tcW w:w="1440" w:type="dxa"/>
            <w:tcMar>
              <w:top w:w="60" w:type="dxa"/>
              <w:bottom w:w="60" w:type="dxa"/>
            </w:tcMar>
            <w:vAlign w:val="center"/>
          </w:tcPr>
          <w:p w:rsidR="00306C90" w:rsidRPr="00077B66" w:rsidRDefault="00306C90" w:rsidP="00306C90">
            <w:pPr>
              <w:snapToGrid w:val="0"/>
              <w:spacing w:line="240" w:lineRule="auto"/>
              <w:jc w:val="center"/>
              <w:rPr>
                <w:sz w:val="22"/>
                <w:szCs w:val="22"/>
              </w:rPr>
            </w:pPr>
            <w:r w:rsidRPr="00077B66">
              <w:rPr>
                <w:sz w:val="22"/>
                <w:szCs w:val="22"/>
              </w:rPr>
              <w:t>-</w:t>
            </w:r>
          </w:p>
        </w:tc>
        <w:tc>
          <w:tcPr>
            <w:tcW w:w="1440" w:type="dxa"/>
          </w:tcPr>
          <w:p w:rsidR="00306C90" w:rsidRPr="00077B66" w:rsidRDefault="00306C90" w:rsidP="00306C90">
            <w:pPr>
              <w:spacing w:line="240" w:lineRule="auto"/>
              <w:jc w:val="center"/>
              <w:rPr>
                <w:sz w:val="22"/>
                <w:szCs w:val="22"/>
              </w:rPr>
            </w:pPr>
            <w:r w:rsidRPr="00077B66">
              <w:rPr>
                <w:sz w:val="22"/>
                <w:szCs w:val="22"/>
              </w:rPr>
              <w:t>0,000003</w:t>
            </w:r>
          </w:p>
        </w:tc>
        <w:tc>
          <w:tcPr>
            <w:tcW w:w="1233" w:type="dxa"/>
          </w:tcPr>
          <w:p w:rsidR="00306C90" w:rsidRPr="00077B66" w:rsidRDefault="00306C90" w:rsidP="00306C90">
            <w:pPr>
              <w:spacing w:line="240" w:lineRule="auto"/>
              <w:jc w:val="center"/>
              <w:rPr>
                <w:sz w:val="22"/>
                <w:szCs w:val="22"/>
              </w:rPr>
            </w:pPr>
          </w:p>
        </w:tc>
      </w:tr>
      <w:tr w:rsidR="00077B66" w:rsidRPr="00077B66" w:rsidTr="008F4733">
        <w:trPr>
          <w:jc w:val="center"/>
        </w:trPr>
        <w:tc>
          <w:tcPr>
            <w:tcW w:w="4011" w:type="dxa"/>
          </w:tcPr>
          <w:p w:rsidR="00306C90" w:rsidRPr="00077B66" w:rsidRDefault="00306C90" w:rsidP="00306C90">
            <w:pPr>
              <w:spacing w:line="240" w:lineRule="auto"/>
              <w:rPr>
                <w:sz w:val="22"/>
                <w:szCs w:val="22"/>
              </w:rPr>
            </w:pPr>
            <w:r w:rsidRPr="00077B66">
              <w:rPr>
                <w:sz w:val="22"/>
                <w:szCs w:val="22"/>
              </w:rPr>
              <w:t>Соляная кислота</w:t>
            </w:r>
          </w:p>
        </w:tc>
        <w:tc>
          <w:tcPr>
            <w:tcW w:w="1828" w:type="dxa"/>
            <w:tcMar>
              <w:top w:w="60" w:type="dxa"/>
              <w:bottom w:w="60" w:type="dxa"/>
            </w:tcMar>
          </w:tcPr>
          <w:p w:rsidR="00306C90" w:rsidRPr="00077B66" w:rsidRDefault="00306C90" w:rsidP="00306C90">
            <w:pPr>
              <w:spacing w:line="240" w:lineRule="auto"/>
              <w:jc w:val="center"/>
            </w:pPr>
            <w:r w:rsidRPr="00077B66">
              <w:rPr>
                <w:sz w:val="22"/>
                <w:szCs w:val="22"/>
              </w:rPr>
              <w:t>-»-</w:t>
            </w:r>
          </w:p>
        </w:tc>
        <w:tc>
          <w:tcPr>
            <w:tcW w:w="1440" w:type="dxa"/>
            <w:tcMar>
              <w:top w:w="60" w:type="dxa"/>
              <w:bottom w:w="60" w:type="dxa"/>
            </w:tcMar>
            <w:vAlign w:val="center"/>
          </w:tcPr>
          <w:p w:rsidR="00306C90" w:rsidRPr="00077B66" w:rsidRDefault="00306C90" w:rsidP="00306C90">
            <w:pPr>
              <w:snapToGrid w:val="0"/>
              <w:spacing w:line="240" w:lineRule="auto"/>
              <w:jc w:val="center"/>
              <w:rPr>
                <w:sz w:val="22"/>
                <w:szCs w:val="22"/>
              </w:rPr>
            </w:pPr>
            <w:r w:rsidRPr="00077B66">
              <w:rPr>
                <w:sz w:val="22"/>
                <w:szCs w:val="22"/>
              </w:rPr>
              <w:t>0,000231</w:t>
            </w:r>
          </w:p>
        </w:tc>
        <w:tc>
          <w:tcPr>
            <w:tcW w:w="1440" w:type="dxa"/>
          </w:tcPr>
          <w:p w:rsidR="00306C90" w:rsidRPr="00077B66" w:rsidRDefault="00306C90" w:rsidP="00306C90">
            <w:pPr>
              <w:spacing w:line="240" w:lineRule="auto"/>
              <w:jc w:val="center"/>
              <w:rPr>
                <w:sz w:val="22"/>
                <w:szCs w:val="22"/>
              </w:rPr>
            </w:pPr>
            <w:r w:rsidRPr="00077B66">
              <w:rPr>
                <w:sz w:val="22"/>
                <w:szCs w:val="22"/>
              </w:rPr>
              <w:t>0,00033</w:t>
            </w:r>
          </w:p>
        </w:tc>
        <w:tc>
          <w:tcPr>
            <w:tcW w:w="1233" w:type="dxa"/>
          </w:tcPr>
          <w:p w:rsidR="00306C90" w:rsidRPr="00077B66" w:rsidRDefault="00306C90" w:rsidP="00306C90">
            <w:pPr>
              <w:spacing w:line="240" w:lineRule="auto"/>
              <w:jc w:val="center"/>
              <w:rPr>
                <w:sz w:val="22"/>
                <w:szCs w:val="22"/>
              </w:rPr>
            </w:pPr>
          </w:p>
        </w:tc>
      </w:tr>
      <w:tr w:rsidR="00077B66" w:rsidRPr="00077B66" w:rsidTr="008F4733">
        <w:trPr>
          <w:jc w:val="center"/>
        </w:trPr>
        <w:tc>
          <w:tcPr>
            <w:tcW w:w="4011" w:type="dxa"/>
          </w:tcPr>
          <w:p w:rsidR="00306C90" w:rsidRPr="00077B66" w:rsidRDefault="00306C90" w:rsidP="00306C90">
            <w:pPr>
              <w:spacing w:line="240" w:lineRule="auto"/>
              <w:rPr>
                <w:sz w:val="22"/>
                <w:szCs w:val="22"/>
              </w:rPr>
            </w:pPr>
            <w:r w:rsidRPr="00077B66">
              <w:rPr>
                <w:sz w:val="22"/>
                <w:szCs w:val="22"/>
              </w:rPr>
              <w:t>Гидроцианид</w:t>
            </w:r>
          </w:p>
        </w:tc>
        <w:tc>
          <w:tcPr>
            <w:tcW w:w="1828" w:type="dxa"/>
            <w:tcMar>
              <w:top w:w="60" w:type="dxa"/>
              <w:bottom w:w="60" w:type="dxa"/>
            </w:tcMar>
          </w:tcPr>
          <w:p w:rsidR="00306C90" w:rsidRPr="00077B66" w:rsidRDefault="00306C90" w:rsidP="00306C90">
            <w:pPr>
              <w:spacing w:line="240" w:lineRule="auto"/>
              <w:jc w:val="center"/>
            </w:pPr>
            <w:r w:rsidRPr="00077B66">
              <w:rPr>
                <w:sz w:val="22"/>
                <w:szCs w:val="22"/>
              </w:rPr>
              <w:t>-»-</w:t>
            </w:r>
          </w:p>
        </w:tc>
        <w:tc>
          <w:tcPr>
            <w:tcW w:w="1440" w:type="dxa"/>
            <w:tcMar>
              <w:top w:w="60" w:type="dxa"/>
              <w:bottom w:w="60" w:type="dxa"/>
            </w:tcMar>
            <w:vAlign w:val="center"/>
          </w:tcPr>
          <w:p w:rsidR="00306C90" w:rsidRPr="00077B66" w:rsidRDefault="00306C90" w:rsidP="00306C90">
            <w:pPr>
              <w:snapToGrid w:val="0"/>
              <w:spacing w:line="240" w:lineRule="auto"/>
              <w:jc w:val="center"/>
              <w:rPr>
                <w:sz w:val="22"/>
                <w:szCs w:val="22"/>
              </w:rPr>
            </w:pPr>
            <w:r w:rsidRPr="00077B66">
              <w:rPr>
                <w:sz w:val="22"/>
                <w:szCs w:val="22"/>
              </w:rPr>
              <w:t>0,001317</w:t>
            </w:r>
          </w:p>
        </w:tc>
        <w:tc>
          <w:tcPr>
            <w:tcW w:w="1440" w:type="dxa"/>
          </w:tcPr>
          <w:p w:rsidR="00306C90" w:rsidRPr="00077B66" w:rsidRDefault="00306C90" w:rsidP="00306C90">
            <w:pPr>
              <w:spacing w:line="240" w:lineRule="auto"/>
              <w:jc w:val="center"/>
              <w:rPr>
                <w:sz w:val="22"/>
                <w:szCs w:val="22"/>
              </w:rPr>
            </w:pPr>
            <w:r w:rsidRPr="00077B66">
              <w:rPr>
                <w:sz w:val="22"/>
                <w:szCs w:val="22"/>
              </w:rPr>
              <w:t>0,00832553</w:t>
            </w:r>
          </w:p>
        </w:tc>
        <w:tc>
          <w:tcPr>
            <w:tcW w:w="1233" w:type="dxa"/>
          </w:tcPr>
          <w:p w:rsidR="00306C90" w:rsidRPr="00077B66" w:rsidRDefault="00306C90" w:rsidP="00306C90">
            <w:pPr>
              <w:spacing w:line="240" w:lineRule="auto"/>
              <w:jc w:val="center"/>
              <w:rPr>
                <w:sz w:val="22"/>
                <w:szCs w:val="22"/>
              </w:rPr>
            </w:pPr>
          </w:p>
        </w:tc>
      </w:tr>
      <w:tr w:rsidR="00077B66" w:rsidRPr="00077B66" w:rsidTr="008F4733">
        <w:trPr>
          <w:jc w:val="center"/>
        </w:trPr>
        <w:tc>
          <w:tcPr>
            <w:tcW w:w="4011" w:type="dxa"/>
          </w:tcPr>
          <w:p w:rsidR="00306C90" w:rsidRPr="00077B66" w:rsidRDefault="00306C90" w:rsidP="00306C90">
            <w:pPr>
              <w:spacing w:line="240" w:lineRule="auto"/>
              <w:rPr>
                <w:sz w:val="22"/>
                <w:szCs w:val="22"/>
              </w:rPr>
            </w:pPr>
            <w:r w:rsidRPr="00077B66">
              <w:rPr>
                <w:sz w:val="22"/>
                <w:szCs w:val="22"/>
              </w:rPr>
              <w:t>Серная кислота (по молекуле H2SO4)</w:t>
            </w:r>
          </w:p>
        </w:tc>
        <w:tc>
          <w:tcPr>
            <w:tcW w:w="1828" w:type="dxa"/>
            <w:tcMar>
              <w:top w:w="60" w:type="dxa"/>
              <w:bottom w:w="60" w:type="dxa"/>
            </w:tcMar>
          </w:tcPr>
          <w:p w:rsidR="00306C90" w:rsidRPr="00077B66" w:rsidRDefault="00306C90" w:rsidP="00306C90">
            <w:pPr>
              <w:spacing w:line="240" w:lineRule="auto"/>
              <w:jc w:val="center"/>
            </w:pPr>
            <w:r w:rsidRPr="00077B66">
              <w:rPr>
                <w:sz w:val="22"/>
                <w:szCs w:val="22"/>
              </w:rPr>
              <w:t>-»-</w:t>
            </w:r>
          </w:p>
        </w:tc>
        <w:tc>
          <w:tcPr>
            <w:tcW w:w="1440" w:type="dxa"/>
            <w:tcMar>
              <w:top w:w="60" w:type="dxa"/>
              <w:bottom w:w="60" w:type="dxa"/>
            </w:tcMar>
            <w:vAlign w:val="center"/>
          </w:tcPr>
          <w:p w:rsidR="00306C90" w:rsidRPr="00077B66" w:rsidRDefault="00306C90" w:rsidP="00306C90">
            <w:pPr>
              <w:snapToGrid w:val="0"/>
              <w:spacing w:line="240" w:lineRule="auto"/>
              <w:jc w:val="center"/>
              <w:rPr>
                <w:sz w:val="22"/>
                <w:szCs w:val="22"/>
              </w:rPr>
            </w:pPr>
            <w:r w:rsidRPr="00077B66">
              <w:rPr>
                <w:sz w:val="22"/>
                <w:szCs w:val="22"/>
              </w:rPr>
              <w:t>-</w:t>
            </w:r>
          </w:p>
        </w:tc>
        <w:tc>
          <w:tcPr>
            <w:tcW w:w="1440" w:type="dxa"/>
          </w:tcPr>
          <w:p w:rsidR="00306C90" w:rsidRPr="00077B66" w:rsidRDefault="00306C90" w:rsidP="00306C90">
            <w:pPr>
              <w:spacing w:line="240" w:lineRule="auto"/>
              <w:jc w:val="center"/>
              <w:rPr>
                <w:sz w:val="22"/>
                <w:szCs w:val="22"/>
              </w:rPr>
            </w:pPr>
            <w:r w:rsidRPr="00077B66">
              <w:rPr>
                <w:sz w:val="22"/>
                <w:szCs w:val="22"/>
              </w:rPr>
              <w:t>0,00004</w:t>
            </w:r>
          </w:p>
        </w:tc>
        <w:tc>
          <w:tcPr>
            <w:tcW w:w="1233" w:type="dxa"/>
          </w:tcPr>
          <w:p w:rsidR="00306C90" w:rsidRPr="00077B66" w:rsidRDefault="00306C90" w:rsidP="00306C90">
            <w:pPr>
              <w:spacing w:line="240" w:lineRule="auto"/>
              <w:jc w:val="center"/>
              <w:rPr>
                <w:sz w:val="22"/>
                <w:szCs w:val="22"/>
              </w:rPr>
            </w:pPr>
          </w:p>
        </w:tc>
      </w:tr>
      <w:tr w:rsidR="00077B66" w:rsidRPr="00077B66" w:rsidTr="008F4733">
        <w:trPr>
          <w:jc w:val="center"/>
        </w:trPr>
        <w:tc>
          <w:tcPr>
            <w:tcW w:w="4011" w:type="dxa"/>
          </w:tcPr>
          <w:p w:rsidR="00306C90" w:rsidRPr="00077B66" w:rsidRDefault="00306C90" w:rsidP="00306C90">
            <w:pPr>
              <w:spacing w:line="240" w:lineRule="auto"/>
              <w:rPr>
                <w:sz w:val="22"/>
                <w:szCs w:val="22"/>
              </w:rPr>
            </w:pPr>
            <w:r w:rsidRPr="00077B66">
              <w:rPr>
                <w:sz w:val="22"/>
                <w:szCs w:val="22"/>
              </w:rPr>
              <w:t>Дигидросульфид (Сероводород)</w:t>
            </w:r>
          </w:p>
        </w:tc>
        <w:tc>
          <w:tcPr>
            <w:tcW w:w="1828" w:type="dxa"/>
            <w:tcMar>
              <w:top w:w="60" w:type="dxa"/>
              <w:bottom w:w="60" w:type="dxa"/>
            </w:tcMar>
          </w:tcPr>
          <w:p w:rsidR="00306C90" w:rsidRPr="00077B66" w:rsidRDefault="00306C90" w:rsidP="00306C90">
            <w:pPr>
              <w:spacing w:line="240" w:lineRule="auto"/>
              <w:jc w:val="center"/>
            </w:pPr>
            <w:r w:rsidRPr="00077B66">
              <w:rPr>
                <w:sz w:val="22"/>
                <w:szCs w:val="22"/>
              </w:rPr>
              <w:t>-»-</w:t>
            </w:r>
          </w:p>
        </w:tc>
        <w:tc>
          <w:tcPr>
            <w:tcW w:w="1440" w:type="dxa"/>
            <w:tcMar>
              <w:top w:w="60" w:type="dxa"/>
              <w:bottom w:w="60" w:type="dxa"/>
            </w:tcMar>
            <w:vAlign w:val="center"/>
          </w:tcPr>
          <w:p w:rsidR="00306C90" w:rsidRPr="00077B66" w:rsidRDefault="00306C90" w:rsidP="00306C90">
            <w:pPr>
              <w:snapToGrid w:val="0"/>
              <w:spacing w:line="240" w:lineRule="auto"/>
              <w:jc w:val="center"/>
              <w:rPr>
                <w:sz w:val="22"/>
                <w:szCs w:val="22"/>
              </w:rPr>
            </w:pPr>
            <w:r w:rsidRPr="00077B66">
              <w:rPr>
                <w:sz w:val="22"/>
                <w:szCs w:val="22"/>
              </w:rPr>
              <w:t>0,00878</w:t>
            </w:r>
          </w:p>
        </w:tc>
        <w:tc>
          <w:tcPr>
            <w:tcW w:w="1440" w:type="dxa"/>
          </w:tcPr>
          <w:p w:rsidR="00306C90" w:rsidRPr="00077B66" w:rsidRDefault="00306C90" w:rsidP="00306C90">
            <w:pPr>
              <w:spacing w:line="240" w:lineRule="auto"/>
              <w:jc w:val="center"/>
              <w:rPr>
                <w:sz w:val="22"/>
                <w:szCs w:val="22"/>
              </w:rPr>
            </w:pPr>
            <w:r w:rsidRPr="00077B66">
              <w:rPr>
                <w:sz w:val="22"/>
                <w:szCs w:val="22"/>
              </w:rPr>
              <w:t>0,0059</w:t>
            </w:r>
          </w:p>
        </w:tc>
        <w:tc>
          <w:tcPr>
            <w:tcW w:w="1233" w:type="dxa"/>
          </w:tcPr>
          <w:p w:rsidR="00306C90" w:rsidRPr="00077B66" w:rsidRDefault="00306C90" w:rsidP="00306C90">
            <w:pPr>
              <w:spacing w:line="240" w:lineRule="auto"/>
              <w:jc w:val="center"/>
              <w:rPr>
                <w:sz w:val="22"/>
                <w:szCs w:val="22"/>
              </w:rPr>
            </w:pPr>
          </w:p>
        </w:tc>
      </w:tr>
      <w:tr w:rsidR="00077B66" w:rsidRPr="00077B66" w:rsidTr="008F4733">
        <w:trPr>
          <w:jc w:val="center"/>
        </w:trPr>
        <w:tc>
          <w:tcPr>
            <w:tcW w:w="4011" w:type="dxa"/>
          </w:tcPr>
          <w:p w:rsidR="00306C90" w:rsidRPr="00077B66" w:rsidRDefault="00306C90" w:rsidP="00306C90">
            <w:pPr>
              <w:spacing w:line="240" w:lineRule="auto"/>
              <w:rPr>
                <w:sz w:val="22"/>
                <w:szCs w:val="22"/>
              </w:rPr>
            </w:pPr>
            <w:r w:rsidRPr="00077B66">
              <w:rPr>
                <w:sz w:val="22"/>
                <w:szCs w:val="22"/>
              </w:rPr>
              <w:t>Сероуглерод</w:t>
            </w:r>
          </w:p>
        </w:tc>
        <w:tc>
          <w:tcPr>
            <w:tcW w:w="1828" w:type="dxa"/>
            <w:tcMar>
              <w:top w:w="60" w:type="dxa"/>
              <w:bottom w:w="60" w:type="dxa"/>
            </w:tcMar>
          </w:tcPr>
          <w:p w:rsidR="00306C90" w:rsidRPr="00077B66" w:rsidRDefault="00306C90" w:rsidP="00306C90">
            <w:pPr>
              <w:spacing w:line="240" w:lineRule="auto"/>
              <w:jc w:val="center"/>
            </w:pPr>
            <w:r w:rsidRPr="00077B66">
              <w:rPr>
                <w:sz w:val="22"/>
                <w:szCs w:val="22"/>
              </w:rPr>
              <w:t>-»-</w:t>
            </w:r>
          </w:p>
        </w:tc>
        <w:tc>
          <w:tcPr>
            <w:tcW w:w="1440" w:type="dxa"/>
            <w:tcMar>
              <w:top w:w="60" w:type="dxa"/>
              <w:bottom w:w="60" w:type="dxa"/>
            </w:tcMar>
            <w:vAlign w:val="center"/>
          </w:tcPr>
          <w:p w:rsidR="00306C90" w:rsidRPr="00077B66" w:rsidRDefault="00306C90" w:rsidP="00306C90">
            <w:pPr>
              <w:snapToGrid w:val="0"/>
              <w:spacing w:line="240" w:lineRule="auto"/>
              <w:jc w:val="center"/>
              <w:rPr>
                <w:sz w:val="22"/>
                <w:szCs w:val="22"/>
              </w:rPr>
            </w:pPr>
            <w:r w:rsidRPr="00077B66">
              <w:rPr>
                <w:sz w:val="22"/>
                <w:szCs w:val="22"/>
              </w:rPr>
              <w:t>2,10E-07</w:t>
            </w:r>
          </w:p>
        </w:tc>
        <w:tc>
          <w:tcPr>
            <w:tcW w:w="1440" w:type="dxa"/>
          </w:tcPr>
          <w:p w:rsidR="00306C90" w:rsidRPr="00077B66" w:rsidRDefault="00306C90" w:rsidP="00306C90">
            <w:pPr>
              <w:spacing w:line="240" w:lineRule="auto"/>
              <w:jc w:val="center"/>
              <w:rPr>
                <w:sz w:val="22"/>
                <w:szCs w:val="22"/>
              </w:rPr>
            </w:pPr>
            <w:r w:rsidRPr="00077B66">
              <w:rPr>
                <w:sz w:val="22"/>
                <w:szCs w:val="22"/>
              </w:rPr>
              <w:t>0,0000002</w:t>
            </w:r>
          </w:p>
        </w:tc>
        <w:tc>
          <w:tcPr>
            <w:tcW w:w="1233" w:type="dxa"/>
          </w:tcPr>
          <w:p w:rsidR="00306C90" w:rsidRPr="00077B66" w:rsidRDefault="00306C90" w:rsidP="00306C90">
            <w:pPr>
              <w:spacing w:line="240" w:lineRule="auto"/>
              <w:jc w:val="center"/>
              <w:rPr>
                <w:sz w:val="22"/>
                <w:szCs w:val="22"/>
              </w:rPr>
            </w:pPr>
          </w:p>
        </w:tc>
      </w:tr>
      <w:tr w:rsidR="00077B66" w:rsidRPr="00077B66" w:rsidTr="008F4733">
        <w:trPr>
          <w:jc w:val="center"/>
        </w:trPr>
        <w:tc>
          <w:tcPr>
            <w:tcW w:w="4011" w:type="dxa"/>
          </w:tcPr>
          <w:p w:rsidR="00306C90" w:rsidRPr="00077B66" w:rsidRDefault="00306C90" w:rsidP="00306C90">
            <w:pPr>
              <w:spacing w:line="240" w:lineRule="auto"/>
              <w:rPr>
                <w:sz w:val="22"/>
                <w:szCs w:val="22"/>
              </w:rPr>
            </w:pPr>
            <w:r w:rsidRPr="00077B66">
              <w:rPr>
                <w:sz w:val="22"/>
                <w:szCs w:val="22"/>
              </w:rPr>
              <w:t>Фториды газообразные</w:t>
            </w:r>
          </w:p>
        </w:tc>
        <w:tc>
          <w:tcPr>
            <w:tcW w:w="1828" w:type="dxa"/>
            <w:tcMar>
              <w:top w:w="60" w:type="dxa"/>
              <w:bottom w:w="60" w:type="dxa"/>
            </w:tcMar>
          </w:tcPr>
          <w:p w:rsidR="00306C90" w:rsidRPr="00077B66" w:rsidRDefault="00306C90" w:rsidP="00306C90">
            <w:pPr>
              <w:spacing w:line="240" w:lineRule="auto"/>
              <w:jc w:val="center"/>
            </w:pPr>
            <w:r w:rsidRPr="00077B66">
              <w:rPr>
                <w:sz w:val="22"/>
                <w:szCs w:val="22"/>
              </w:rPr>
              <w:t>-»-</w:t>
            </w:r>
          </w:p>
        </w:tc>
        <w:tc>
          <w:tcPr>
            <w:tcW w:w="1440" w:type="dxa"/>
            <w:tcMar>
              <w:top w:w="60" w:type="dxa"/>
              <w:bottom w:w="60" w:type="dxa"/>
            </w:tcMar>
          </w:tcPr>
          <w:p w:rsidR="00306C90" w:rsidRPr="00077B66" w:rsidRDefault="00306C90" w:rsidP="00306C90">
            <w:pPr>
              <w:spacing w:line="240" w:lineRule="auto"/>
              <w:jc w:val="center"/>
              <w:rPr>
                <w:sz w:val="22"/>
                <w:szCs w:val="22"/>
              </w:rPr>
            </w:pPr>
            <w:r w:rsidRPr="00077B66">
              <w:rPr>
                <w:sz w:val="22"/>
                <w:szCs w:val="22"/>
              </w:rPr>
              <w:t>0,000191</w:t>
            </w:r>
          </w:p>
        </w:tc>
        <w:tc>
          <w:tcPr>
            <w:tcW w:w="1440" w:type="dxa"/>
          </w:tcPr>
          <w:p w:rsidR="00306C90" w:rsidRPr="00077B66" w:rsidRDefault="00306C90" w:rsidP="00306C90">
            <w:pPr>
              <w:spacing w:line="240" w:lineRule="auto"/>
              <w:jc w:val="center"/>
              <w:rPr>
                <w:sz w:val="22"/>
                <w:szCs w:val="22"/>
              </w:rPr>
            </w:pPr>
            <w:r w:rsidRPr="00077B66">
              <w:rPr>
                <w:sz w:val="22"/>
                <w:szCs w:val="22"/>
              </w:rPr>
              <w:t>0,000251</w:t>
            </w:r>
          </w:p>
        </w:tc>
        <w:tc>
          <w:tcPr>
            <w:tcW w:w="1233" w:type="dxa"/>
          </w:tcPr>
          <w:p w:rsidR="00306C90" w:rsidRPr="00077B66" w:rsidRDefault="00306C90" w:rsidP="00306C90">
            <w:pPr>
              <w:spacing w:line="240" w:lineRule="auto"/>
              <w:jc w:val="center"/>
              <w:rPr>
                <w:sz w:val="22"/>
                <w:szCs w:val="22"/>
              </w:rPr>
            </w:pPr>
          </w:p>
        </w:tc>
      </w:tr>
      <w:tr w:rsidR="00077B66" w:rsidRPr="00077B66" w:rsidTr="008F4733">
        <w:trPr>
          <w:jc w:val="center"/>
        </w:trPr>
        <w:tc>
          <w:tcPr>
            <w:tcW w:w="4011" w:type="dxa"/>
          </w:tcPr>
          <w:p w:rsidR="00306C90" w:rsidRPr="00077B66" w:rsidRDefault="00306C90" w:rsidP="00306C90">
            <w:pPr>
              <w:spacing w:line="240" w:lineRule="auto"/>
              <w:rPr>
                <w:sz w:val="22"/>
                <w:szCs w:val="22"/>
              </w:rPr>
            </w:pPr>
            <w:r w:rsidRPr="00077B66">
              <w:rPr>
                <w:sz w:val="22"/>
                <w:szCs w:val="22"/>
              </w:rPr>
              <w:t>Фториды плохо растворимые</w:t>
            </w:r>
          </w:p>
        </w:tc>
        <w:tc>
          <w:tcPr>
            <w:tcW w:w="1828" w:type="dxa"/>
            <w:tcMar>
              <w:top w:w="60" w:type="dxa"/>
              <w:bottom w:w="60" w:type="dxa"/>
            </w:tcMar>
          </w:tcPr>
          <w:p w:rsidR="00306C90" w:rsidRPr="00077B66" w:rsidRDefault="00306C90" w:rsidP="00306C90">
            <w:pPr>
              <w:spacing w:line="240" w:lineRule="auto"/>
              <w:jc w:val="center"/>
            </w:pPr>
            <w:r w:rsidRPr="00077B66">
              <w:rPr>
                <w:sz w:val="22"/>
                <w:szCs w:val="22"/>
              </w:rPr>
              <w:t>-»-</w:t>
            </w:r>
          </w:p>
        </w:tc>
        <w:tc>
          <w:tcPr>
            <w:tcW w:w="1440" w:type="dxa"/>
            <w:tcMar>
              <w:top w:w="60" w:type="dxa"/>
              <w:bottom w:w="60" w:type="dxa"/>
            </w:tcMar>
          </w:tcPr>
          <w:p w:rsidR="00306C90" w:rsidRPr="00077B66" w:rsidRDefault="00306C90" w:rsidP="00306C90">
            <w:pPr>
              <w:spacing w:line="240" w:lineRule="auto"/>
              <w:jc w:val="center"/>
              <w:rPr>
                <w:sz w:val="22"/>
                <w:szCs w:val="22"/>
              </w:rPr>
            </w:pPr>
            <w:r w:rsidRPr="00077B66">
              <w:rPr>
                <w:sz w:val="22"/>
                <w:szCs w:val="22"/>
              </w:rPr>
              <w:t>0,000842</w:t>
            </w:r>
          </w:p>
        </w:tc>
        <w:tc>
          <w:tcPr>
            <w:tcW w:w="1440" w:type="dxa"/>
          </w:tcPr>
          <w:p w:rsidR="00306C90" w:rsidRPr="00077B66" w:rsidRDefault="00306C90" w:rsidP="00306C90">
            <w:pPr>
              <w:spacing w:line="240" w:lineRule="auto"/>
              <w:jc w:val="center"/>
              <w:rPr>
                <w:sz w:val="22"/>
                <w:szCs w:val="22"/>
              </w:rPr>
            </w:pPr>
            <w:r w:rsidRPr="00077B66">
              <w:rPr>
                <w:sz w:val="22"/>
                <w:szCs w:val="22"/>
              </w:rPr>
              <w:t>0,00104</w:t>
            </w:r>
          </w:p>
        </w:tc>
        <w:tc>
          <w:tcPr>
            <w:tcW w:w="1233" w:type="dxa"/>
          </w:tcPr>
          <w:p w:rsidR="00306C90" w:rsidRPr="00077B66" w:rsidRDefault="00306C90" w:rsidP="00306C90">
            <w:pPr>
              <w:spacing w:line="240" w:lineRule="auto"/>
              <w:jc w:val="center"/>
              <w:rPr>
                <w:sz w:val="22"/>
                <w:szCs w:val="22"/>
              </w:rPr>
            </w:pPr>
          </w:p>
        </w:tc>
      </w:tr>
      <w:tr w:rsidR="00077B66" w:rsidRPr="00077B66" w:rsidTr="008F4733">
        <w:trPr>
          <w:jc w:val="center"/>
        </w:trPr>
        <w:tc>
          <w:tcPr>
            <w:tcW w:w="4011" w:type="dxa"/>
          </w:tcPr>
          <w:p w:rsidR="00306C90" w:rsidRPr="00077B66" w:rsidRDefault="00306C90" w:rsidP="00306C90">
            <w:pPr>
              <w:spacing w:line="240" w:lineRule="auto"/>
              <w:rPr>
                <w:sz w:val="22"/>
                <w:szCs w:val="22"/>
              </w:rPr>
            </w:pPr>
            <w:r w:rsidRPr="00077B66">
              <w:rPr>
                <w:sz w:val="22"/>
                <w:szCs w:val="22"/>
              </w:rPr>
              <w:t>Хлор</w:t>
            </w:r>
          </w:p>
        </w:tc>
        <w:tc>
          <w:tcPr>
            <w:tcW w:w="1828" w:type="dxa"/>
            <w:tcMar>
              <w:top w:w="60" w:type="dxa"/>
              <w:bottom w:w="60" w:type="dxa"/>
            </w:tcMar>
          </w:tcPr>
          <w:p w:rsidR="00306C90" w:rsidRPr="00077B66" w:rsidRDefault="00306C90" w:rsidP="00306C90">
            <w:pPr>
              <w:spacing w:line="240" w:lineRule="auto"/>
              <w:jc w:val="center"/>
            </w:pPr>
            <w:r w:rsidRPr="00077B66">
              <w:rPr>
                <w:sz w:val="22"/>
                <w:szCs w:val="22"/>
              </w:rPr>
              <w:t>-»-</w:t>
            </w:r>
          </w:p>
        </w:tc>
        <w:tc>
          <w:tcPr>
            <w:tcW w:w="1440" w:type="dxa"/>
            <w:tcMar>
              <w:top w:w="60" w:type="dxa"/>
              <w:bottom w:w="60" w:type="dxa"/>
            </w:tcMar>
            <w:vAlign w:val="center"/>
          </w:tcPr>
          <w:p w:rsidR="00306C90" w:rsidRPr="00077B66" w:rsidRDefault="00306C90" w:rsidP="00306C90">
            <w:pPr>
              <w:snapToGrid w:val="0"/>
              <w:spacing w:line="240" w:lineRule="auto"/>
              <w:jc w:val="center"/>
              <w:rPr>
                <w:sz w:val="22"/>
                <w:szCs w:val="22"/>
              </w:rPr>
            </w:pPr>
            <w:r w:rsidRPr="00077B66">
              <w:rPr>
                <w:sz w:val="22"/>
                <w:szCs w:val="22"/>
              </w:rPr>
              <w:t>0,009780</w:t>
            </w:r>
          </w:p>
        </w:tc>
        <w:tc>
          <w:tcPr>
            <w:tcW w:w="1440" w:type="dxa"/>
          </w:tcPr>
          <w:p w:rsidR="00306C90" w:rsidRPr="00077B66" w:rsidRDefault="00306C90" w:rsidP="00306C90">
            <w:pPr>
              <w:spacing w:line="240" w:lineRule="auto"/>
              <w:jc w:val="center"/>
              <w:rPr>
                <w:sz w:val="22"/>
                <w:szCs w:val="22"/>
              </w:rPr>
            </w:pPr>
            <w:r w:rsidRPr="00077B66">
              <w:rPr>
                <w:sz w:val="22"/>
                <w:szCs w:val="22"/>
              </w:rPr>
              <w:t>0,00978</w:t>
            </w:r>
          </w:p>
        </w:tc>
        <w:tc>
          <w:tcPr>
            <w:tcW w:w="1233" w:type="dxa"/>
          </w:tcPr>
          <w:p w:rsidR="00306C90" w:rsidRPr="00077B66" w:rsidRDefault="00306C90" w:rsidP="00306C90">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Формальдегид</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0,000331</w:t>
            </w:r>
          </w:p>
        </w:tc>
        <w:tc>
          <w:tcPr>
            <w:tcW w:w="1440" w:type="dxa"/>
          </w:tcPr>
          <w:p w:rsidR="007033C5" w:rsidRPr="00077B66" w:rsidRDefault="007033C5" w:rsidP="007033C5">
            <w:pPr>
              <w:spacing w:line="240" w:lineRule="auto"/>
              <w:jc w:val="center"/>
              <w:rPr>
                <w:sz w:val="22"/>
                <w:szCs w:val="22"/>
              </w:rPr>
            </w:pPr>
            <w:r w:rsidRPr="00077B66">
              <w:rPr>
                <w:sz w:val="22"/>
                <w:szCs w:val="22"/>
              </w:rPr>
              <w:t>0,6747</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lastRenderedPageBreak/>
              <w:t xml:space="preserve">Мазутная зола теплоэлектростанций </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w:t>
            </w:r>
          </w:p>
        </w:tc>
        <w:tc>
          <w:tcPr>
            <w:tcW w:w="1440" w:type="dxa"/>
          </w:tcPr>
          <w:p w:rsidR="007033C5" w:rsidRPr="00077B66" w:rsidRDefault="007033C5" w:rsidP="007033C5">
            <w:pPr>
              <w:spacing w:line="240" w:lineRule="auto"/>
              <w:jc w:val="center"/>
              <w:rPr>
                <w:sz w:val="22"/>
                <w:szCs w:val="22"/>
              </w:rPr>
            </w:pPr>
            <w:r w:rsidRPr="00077B66">
              <w:rPr>
                <w:sz w:val="22"/>
                <w:szCs w:val="22"/>
              </w:rPr>
              <w:t>0,031</w:t>
            </w:r>
          </w:p>
        </w:tc>
        <w:tc>
          <w:tcPr>
            <w:tcW w:w="1233" w:type="dxa"/>
          </w:tcPr>
          <w:p w:rsidR="007033C5" w:rsidRPr="00077B66" w:rsidRDefault="007033C5" w:rsidP="007033C5">
            <w:pPr>
              <w:spacing w:line="240" w:lineRule="auto"/>
              <w:jc w:val="center"/>
              <w:rPr>
                <w:sz w:val="22"/>
                <w:szCs w:val="22"/>
              </w:rPr>
            </w:pPr>
          </w:p>
        </w:tc>
      </w:tr>
      <w:tr w:rsidR="00077B66" w:rsidRPr="00077B66" w:rsidTr="00BA4851">
        <w:trPr>
          <w:jc w:val="center"/>
        </w:trPr>
        <w:tc>
          <w:tcPr>
            <w:tcW w:w="4011" w:type="dxa"/>
            <w:vAlign w:val="center"/>
          </w:tcPr>
          <w:p w:rsidR="007033C5" w:rsidRPr="00077B66" w:rsidRDefault="007033C5" w:rsidP="007033C5">
            <w:pPr>
              <w:snapToGrid w:val="0"/>
              <w:spacing w:line="240" w:lineRule="auto"/>
              <w:rPr>
                <w:b/>
                <w:bCs/>
                <w:sz w:val="22"/>
                <w:szCs w:val="22"/>
              </w:rPr>
            </w:pPr>
            <w:r w:rsidRPr="00077B66">
              <w:rPr>
                <w:b/>
                <w:bCs/>
                <w:sz w:val="22"/>
                <w:szCs w:val="22"/>
              </w:rPr>
              <w:t>Итого веществ 2 класса опасности</w:t>
            </w:r>
          </w:p>
        </w:tc>
        <w:tc>
          <w:tcPr>
            <w:tcW w:w="1828"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т/год</w:t>
            </w:r>
          </w:p>
        </w:tc>
        <w:tc>
          <w:tcPr>
            <w:tcW w:w="1440" w:type="dxa"/>
            <w:tcMar>
              <w:top w:w="60" w:type="dxa"/>
              <w:bottom w:w="60" w:type="dxa"/>
            </w:tcMar>
            <w:vAlign w:val="center"/>
          </w:tcPr>
          <w:p w:rsidR="007033C5" w:rsidRPr="00077B66" w:rsidRDefault="007033C5" w:rsidP="007033C5">
            <w:pPr>
              <w:snapToGrid w:val="0"/>
              <w:spacing w:line="240" w:lineRule="auto"/>
              <w:jc w:val="center"/>
              <w:rPr>
                <w:b/>
                <w:bCs/>
                <w:sz w:val="22"/>
                <w:szCs w:val="22"/>
              </w:rPr>
            </w:pPr>
            <w:r w:rsidRPr="00077B66">
              <w:rPr>
                <w:b/>
                <w:bCs/>
                <w:sz w:val="22"/>
                <w:szCs w:val="22"/>
              </w:rPr>
              <w:t>0,02170721</w:t>
            </w:r>
          </w:p>
        </w:tc>
        <w:tc>
          <w:tcPr>
            <w:tcW w:w="1440" w:type="dxa"/>
            <w:vAlign w:val="center"/>
          </w:tcPr>
          <w:p w:rsidR="007033C5" w:rsidRPr="00077B66" w:rsidRDefault="007033C5" w:rsidP="007033C5">
            <w:pPr>
              <w:snapToGrid w:val="0"/>
              <w:spacing w:line="240" w:lineRule="auto"/>
              <w:jc w:val="center"/>
              <w:rPr>
                <w:b/>
                <w:bCs/>
                <w:sz w:val="22"/>
                <w:szCs w:val="22"/>
              </w:rPr>
            </w:pPr>
            <w:r w:rsidRPr="00077B66">
              <w:rPr>
                <w:b/>
                <w:bCs/>
                <w:sz w:val="22"/>
                <w:szCs w:val="22"/>
              </w:rPr>
              <w:t>0,73167373</w:t>
            </w:r>
          </w:p>
        </w:tc>
        <w:tc>
          <w:tcPr>
            <w:tcW w:w="1233" w:type="dxa"/>
            <w:vAlign w:val="center"/>
          </w:tcPr>
          <w:p w:rsidR="007033C5" w:rsidRPr="00077B66" w:rsidRDefault="007033C5" w:rsidP="007033C5">
            <w:pPr>
              <w:snapToGrid w:val="0"/>
              <w:spacing w:line="240" w:lineRule="auto"/>
              <w:jc w:val="center"/>
              <w:rPr>
                <w:b/>
                <w:bCs/>
                <w:sz w:val="22"/>
                <w:szCs w:val="22"/>
              </w:rPr>
            </w:pPr>
          </w:p>
        </w:tc>
      </w:tr>
      <w:tr w:rsidR="00077B66" w:rsidRPr="00077B66" w:rsidTr="00BA4851">
        <w:trPr>
          <w:jc w:val="center"/>
        </w:trPr>
        <w:tc>
          <w:tcPr>
            <w:tcW w:w="9952" w:type="dxa"/>
            <w:gridSpan w:val="5"/>
            <w:vAlign w:val="center"/>
          </w:tcPr>
          <w:p w:rsidR="00FE0371" w:rsidRPr="00077B66" w:rsidRDefault="00FE0371" w:rsidP="00805E5A">
            <w:pPr>
              <w:snapToGrid w:val="0"/>
              <w:spacing w:line="240" w:lineRule="auto"/>
              <w:jc w:val="center"/>
              <w:rPr>
                <w:b/>
                <w:bCs/>
                <w:i/>
                <w:iCs/>
                <w:sz w:val="22"/>
                <w:szCs w:val="22"/>
              </w:rPr>
            </w:pPr>
            <w:r w:rsidRPr="00077B66">
              <w:rPr>
                <w:b/>
                <w:bCs/>
                <w:i/>
                <w:iCs/>
                <w:sz w:val="22"/>
                <w:szCs w:val="22"/>
              </w:rPr>
              <w:t>Вещества 3 класса опасности</w:t>
            </w:r>
          </w:p>
        </w:tc>
      </w:tr>
      <w:tr w:rsidR="00077B66" w:rsidRPr="00077B66" w:rsidTr="008F4733">
        <w:trPr>
          <w:jc w:val="center"/>
        </w:trPr>
        <w:tc>
          <w:tcPr>
            <w:tcW w:w="4011" w:type="dxa"/>
          </w:tcPr>
          <w:p w:rsidR="007033C5" w:rsidRPr="00077B66" w:rsidRDefault="007033C5" w:rsidP="007033C5">
            <w:pPr>
              <w:spacing w:line="240" w:lineRule="auto"/>
              <w:rPr>
                <w:sz w:val="22"/>
                <w:szCs w:val="22"/>
                <w:lang w:val="en-US"/>
              </w:rPr>
            </w:pPr>
            <w:r w:rsidRPr="00077B66">
              <w:rPr>
                <w:sz w:val="22"/>
                <w:szCs w:val="22"/>
              </w:rPr>
              <w:t>Железо сульфат</w:t>
            </w:r>
          </w:p>
        </w:tc>
        <w:tc>
          <w:tcPr>
            <w:tcW w:w="1828" w:type="dxa"/>
            <w:tcMar>
              <w:top w:w="60" w:type="dxa"/>
              <w:bottom w:w="60" w:type="dxa"/>
            </w:tcMar>
          </w:tcPr>
          <w:p w:rsidR="007033C5" w:rsidRPr="00077B66" w:rsidRDefault="007033C5" w:rsidP="007033C5">
            <w:pPr>
              <w:spacing w:line="240" w:lineRule="auto"/>
              <w:jc w:val="center"/>
              <w:rPr>
                <w:sz w:val="22"/>
                <w:szCs w:val="22"/>
              </w:rPr>
            </w:pPr>
            <w:r w:rsidRPr="00077B66">
              <w:rPr>
                <w:sz w:val="22"/>
                <w:szCs w:val="22"/>
              </w:rPr>
              <w:t>т/год</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0,003550</w:t>
            </w:r>
          </w:p>
        </w:tc>
        <w:tc>
          <w:tcPr>
            <w:tcW w:w="1440" w:type="dxa"/>
          </w:tcPr>
          <w:p w:rsidR="007033C5" w:rsidRPr="00077B66" w:rsidRDefault="007033C5" w:rsidP="007033C5">
            <w:pPr>
              <w:spacing w:line="240" w:lineRule="auto"/>
              <w:jc w:val="center"/>
              <w:rPr>
                <w:sz w:val="22"/>
                <w:szCs w:val="22"/>
              </w:rPr>
            </w:pPr>
            <w:r w:rsidRPr="00077B66">
              <w:rPr>
                <w:sz w:val="22"/>
                <w:szCs w:val="22"/>
              </w:rPr>
              <w:t>0,00355</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lang w:val="en-US"/>
              </w:rPr>
            </w:pPr>
            <w:r w:rsidRPr="00077B66">
              <w:rPr>
                <w:sz w:val="22"/>
                <w:szCs w:val="22"/>
              </w:rPr>
              <w:t>диЖелезо триоксид</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0,002745</w:t>
            </w:r>
          </w:p>
        </w:tc>
        <w:tc>
          <w:tcPr>
            <w:tcW w:w="1440" w:type="dxa"/>
          </w:tcPr>
          <w:p w:rsidR="007033C5" w:rsidRPr="00077B66" w:rsidRDefault="007033C5" w:rsidP="007033C5">
            <w:pPr>
              <w:spacing w:line="240" w:lineRule="auto"/>
              <w:jc w:val="center"/>
              <w:rPr>
                <w:sz w:val="22"/>
                <w:szCs w:val="22"/>
              </w:rPr>
            </w:pPr>
            <w:r w:rsidRPr="00077B66">
              <w:rPr>
                <w:sz w:val="22"/>
                <w:szCs w:val="22"/>
              </w:rPr>
              <w:t>0,003708</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Натрия карбонат</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0,000653</w:t>
            </w:r>
          </w:p>
        </w:tc>
        <w:tc>
          <w:tcPr>
            <w:tcW w:w="1440" w:type="dxa"/>
          </w:tcPr>
          <w:p w:rsidR="007033C5" w:rsidRPr="00077B66" w:rsidRDefault="007033C5" w:rsidP="007033C5">
            <w:pPr>
              <w:spacing w:line="240" w:lineRule="auto"/>
              <w:jc w:val="center"/>
              <w:rPr>
                <w:sz w:val="22"/>
                <w:szCs w:val="22"/>
              </w:rPr>
            </w:pPr>
            <w:r w:rsidRPr="00077B66">
              <w:rPr>
                <w:sz w:val="22"/>
                <w:szCs w:val="22"/>
              </w:rPr>
              <w:t>0,0007</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Цинк оксид (в пересчете на цинк)</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w:t>
            </w:r>
          </w:p>
        </w:tc>
        <w:tc>
          <w:tcPr>
            <w:tcW w:w="1440" w:type="dxa"/>
          </w:tcPr>
          <w:p w:rsidR="007033C5" w:rsidRPr="00077B66" w:rsidRDefault="007033C5" w:rsidP="007033C5">
            <w:pPr>
              <w:spacing w:line="240" w:lineRule="auto"/>
              <w:jc w:val="center"/>
              <w:rPr>
                <w:sz w:val="22"/>
                <w:szCs w:val="22"/>
              </w:rPr>
            </w:pPr>
            <w:r w:rsidRPr="00077B66">
              <w:rPr>
                <w:sz w:val="22"/>
                <w:szCs w:val="22"/>
              </w:rPr>
              <w:t>0,0003</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Кальций гидроксид</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0,000300</w:t>
            </w:r>
          </w:p>
        </w:tc>
        <w:tc>
          <w:tcPr>
            <w:tcW w:w="1440" w:type="dxa"/>
          </w:tcPr>
          <w:p w:rsidR="007033C5" w:rsidRPr="00077B66" w:rsidRDefault="007033C5" w:rsidP="007033C5">
            <w:pPr>
              <w:spacing w:line="240" w:lineRule="auto"/>
              <w:jc w:val="center"/>
              <w:rPr>
                <w:sz w:val="22"/>
                <w:szCs w:val="22"/>
              </w:rPr>
            </w:pPr>
            <w:r w:rsidRPr="00077B66">
              <w:rPr>
                <w:sz w:val="22"/>
                <w:szCs w:val="22"/>
              </w:rPr>
              <w:t>0,0003</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Азота диоксид (Азот (IV) оксид)</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133,988498</w:t>
            </w:r>
          </w:p>
        </w:tc>
        <w:tc>
          <w:tcPr>
            <w:tcW w:w="1440" w:type="dxa"/>
          </w:tcPr>
          <w:p w:rsidR="007033C5" w:rsidRPr="00077B66" w:rsidRDefault="007033C5" w:rsidP="007033C5">
            <w:pPr>
              <w:spacing w:line="240" w:lineRule="auto"/>
              <w:jc w:val="center"/>
              <w:rPr>
                <w:sz w:val="22"/>
                <w:szCs w:val="22"/>
              </w:rPr>
            </w:pPr>
            <w:r w:rsidRPr="00077B66">
              <w:rPr>
                <w:sz w:val="22"/>
                <w:szCs w:val="22"/>
              </w:rPr>
              <w:t>132,046833</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Азот (II) оксид (Азота оксид)</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29,741654</w:t>
            </w:r>
          </w:p>
        </w:tc>
        <w:tc>
          <w:tcPr>
            <w:tcW w:w="1440" w:type="dxa"/>
          </w:tcPr>
          <w:p w:rsidR="007033C5" w:rsidRPr="00077B66" w:rsidRDefault="007033C5" w:rsidP="007033C5">
            <w:pPr>
              <w:spacing w:line="240" w:lineRule="auto"/>
              <w:jc w:val="center"/>
              <w:rPr>
                <w:sz w:val="22"/>
                <w:szCs w:val="22"/>
              </w:rPr>
            </w:pPr>
            <w:r w:rsidRPr="00077B66">
              <w:rPr>
                <w:sz w:val="22"/>
                <w:szCs w:val="22"/>
              </w:rPr>
              <w:t>21,56441</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Углерод (Сажа)</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36,265208</w:t>
            </w:r>
          </w:p>
        </w:tc>
        <w:tc>
          <w:tcPr>
            <w:tcW w:w="1440" w:type="dxa"/>
          </w:tcPr>
          <w:p w:rsidR="007033C5" w:rsidRPr="00077B66" w:rsidRDefault="007033C5" w:rsidP="007033C5">
            <w:pPr>
              <w:spacing w:line="240" w:lineRule="auto"/>
              <w:jc w:val="center"/>
              <w:rPr>
                <w:sz w:val="22"/>
                <w:szCs w:val="22"/>
              </w:rPr>
            </w:pPr>
            <w:r w:rsidRPr="00077B66">
              <w:rPr>
                <w:sz w:val="22"/>
                <w:szCs w:val="22"/>
              </w:rPr>
              <w:t>88,0678</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Сера диоксид (Ангидрид сернистый)</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65,422857</w:t>
            </w:r>
          </w:p>
        </w:tc>
        <w:tc>
          <w:tcPr>
            <w:tcW w:w="1440" w:type="dxa"/>
          </w:tcPr>
          <w:p w:rsidR="007033C5" w:rsidRPr="00077B66" w:rsidRDefault="007033C5" w:rsidP="007033C5">
            <w:pPr>
              <w:spacing w:line="240" w:lineRule="auto"/>
              <w:jc w:val="center"/>
              <w:rPr>
                <w:sz w:val="22"/>
                <w:szCs w:val="22"/>
              </w:rPr>
            </w:pPr>
            <w:r w:rsidRPr="00077B66">
              <w:rPr>
                <w:sz w:val="22"/>
                <w:szCs w:val="22"/>
              </w:rPr>
              <w:t>114,129921</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Диметилбензол (Ксилол)</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0,001492</w:t>
            </w:r>
          </w:p>
        </w:tc>
        <w:tc>
          <w:tcPr>
            <w:tcW w:w="1440" w:type="dxa"/>
          </w:tcPr>
          <w:p w:rsidR="007033C5" w:rsidRPr="00077B66" w:rsidRDefault="007033C5" w:rsidP="007033C5">
            <w:pPr>
              <w:spacing w:line="240" w:lineRule="auto"/>
              <w:jc w:val="center"/>
              <w:rPr>
                <w:sz w:val="22"/>
                <w:szCs w:val="22"/>
              </w:rPr>
            </w:pPr>
            <w:r w:rsidRPr="00077B66">
              <w:rPr>
                <w:sz w:val="22"/>
                <w:szCs w:val="22"/>
              </w:rPr>
              <w:t>0,0015</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Метилбензол (Толуол)</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0,002491</w:t>
            </w:r>
          </w:p>
        </w:tc>
        <w:tc>
          <w:tcPr>
            <w:tcW w:w="1440" w:type="dxa"/>
          </w:tcPr>
          <w:p w:rsidR="007033C5" w:rsidRPr="00077B66" w:rsidRDefault="007033C5" w:rsidP="007033C5">
            <w:pPr>
              <w:spacing w:line="240" w:lineRule="auto"/>
              <w:jc w:val="center"/>
              <w:rPr>
                <w:sz w:val="22"/>
                <w:szCs w:val="22"/>
              </w:rPr>
            </w:pPr>
            <w:r w:rsidRPr="00077B66">
              <w:rPr>
                <w:sz w:val="22"/>
                <w:szCs w:val="22"/>
              </w:rPr>
              <w:t>0,0025</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Этилбензол</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0,000327</w:t>
            </w:r>
          </w:p>
        </w:tc>
        <w:tc>
          <w:tcPr>
            <w:tcW w:w="1440" w:type="dxa"/>
          </w:tcPr>
          <w:p w:rsidR="007033C5" w:rsidRPr="00077B66" w:rsidRDefault="007033C5" w:rsidP="007033C5">
            <w:pPr>
              <w:spacing w:line="240" w:lineRule="auto"/>
              <w:jc w:val="center"/>
              <w:rPr>
                <w:sz w:val="22"/>
                <w:szCs w:val="22"/>
              </w:rPr>
            </w:pPr>
            <w:r w:rsidRPr="00077B66">
              <w:rPr>
                <w:sz w:val="22"/>
                <w:szCs w:val="22"/>
              </w:rPr>
              <w:t>0,0003</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Бутан-1-ол (Спирт н-бутиловый)</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0,000024</w:t>
            </w:r>
          </w:p>
        </w:tc>
        <w:tc>
          <w:tcPr>
            <w:tcW w:w="1440" w:type="dxa"/>
          </w:tcPr>
          <w:p w:rsidR="007033C5" w:rsidRPr="00077B66" w:rsidRDefault="007033C5" w:rsidP="007033C5">
            <w:pPr>
              <w:spacing w:line="240" w:lineRule="auto"/>
              <w:jc w:val="center"/>
              <w:rPr>
                <w:sz w:val="22"/>
                <w:szCs w:val="22"/>
              </w:rPr>
            </w:pPr>
            <w:r w:rsidRPr="00077B66">
              <w:rPr>
                <w:sz w:val="22"/>
                <w:szCs w:val="22"/>
              </w:rPr>
              <w:t>0,000025</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Пыль неорганическая: 70-20% SiO2</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tcPr>
          <w:p w:rsidR="007033C5" w:rsidRPr="00077B66" w:rsidRDefault="007033C5" w:rsidP="007033C5">
            <w:pPr>
              <w:spacing w:line="240" w:lineRule="auto"/>
              <w:jc w:val="center"/>
              <w:rPr>
                <w:sz w:val="22"/>
                <w:szCs w:val="22"/>
              </w:rPr>
            </w:pPr>
            <w:r w:rsidRPr="00077B66">
              <w:rPr>
                <w:sz w:val="22"/>
                <w:szCs w:val="22"/>
              </w:rPr>
              <w:t>108,571421</w:t>
            </w:r>
          </w:p>
        </w:tc>
        <w:tc>
          <w:tcPr>
            <w:tcW w:w="1440" w:type="dxa"/>
          </w:tcPr>
          <w:p w:rsidR="007033C5" w:rsidRPr="00077B66" w:rsidRDefault="007033C5" w:rsidP="007033C5">
            <w:pPr>
              <w:spacing w:line="240" w:lineRule="auto"/>
              <w:jc w:val="center"/>
              <w:rPr>
                <w:sz w:val="22"/>
                <w:szCs w:val="22"/>
              </w:rPr>
            </w:pPr>
            <w:r w:rsidRPr="00077B66">
              <w:rPr>
                <w:sz w:val="22"/>
                <w:szCs w:val="22"/>
              </w:rPr>
              <w:t>337,5822136</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Пыль неорганическая: до 20% SiO2</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tcPr>
          <w:p w:rsidR="007033C5" w:rsidRPr="00077B66" w:rsidRDefault="007033C5" w:rsidP="007033C5">
            <w:pPr>
              <w:spacing w:line="240" w:lineRule="auto"/>
              <w:jc w:val="center"/>
              <w:rPr>
                <w:sz w:val="22"/>
                <w:szCs w:val="22"/>
              </w:rPr>
            </w:pPr>
            <w:r w:rsidRPr="00077B66">
              <w:rPr>
                <w:sz w:val="22"/>
                <w:szCs w:val="22"/>
              </w:rPr>
              <w:t>0,005760</w:t>
            </w:r>
          </w:p>
        </w:tc>
        <w:tc>
          <w:tcPr>
            <w:tcW w:w="1440" w:type="dxa"/>
          </w:tcPr>
          <w:p w:rsidR="007033C5" w:rsidRPr="00077B66" w:rsidRDefault="007033C5" w:rsidP="007033C5">
            <w:pPr>
              <w:spacing w:line="240" w:lineRule="auto"/>
              <w:jc w:val="center"/>
              <w:rPr>
                <w:sz w:val="22"/>
                <w:szCs w:val="22"/>
              </w:rPr>
            </w:pPr>
            <w:r w:rsidRPr="00077B66">
              <w:rPr>
                <w:sz w:val="22"/>
                <w:szCs w:val="22"/>
              </w:rPr>
              <w:t>0,3083</w:t>
            </w:r>
          </w:p>
        </w:tc>
        <w:tc>
          <w:tcPr>
            <w:tcW w:w="1233" w:type="dxa"/>
          </w:tcPr>
          <w:p w:rsidR="007033C5" w:rsidRPr="00077B66" w:rsidRDefault="007033C5" w:rsidP="007033C5">
            <w:pPr>
              <w:spacing w:line="240" w:lineRule="auto"/>
              <w:jc w:val="center"/>
              <w:rPr>
                <w:sz w:val="22"/>
                <w:szCs w:val="22"/>
              </w:rPr>
            </w:pPr>
          </w:p>
        </w:tc>
      </w:tr>
      <w:tr w:rsidR="00077B66" w:rsidRPr="00077B66" w:rsidTr="00BA4851">
        <w:trPr>
          <w:jc w:val="center"/>
        </w:trPr>
        <w:tc>
          <w:tcPr>
            <w:tcW w:w="4011" w:type="dxa"/>
            <w:vAlign w:val="center"/>
          </w:tcPr>
          <w:p w:rsidR="007033C5" w:rsidRPr="00077B66" w:rsidRDefault="007033C5" w:rsidP="007033C5">
            <w:pPr>
              <w:snapToGrid w:val="0"/>
              <w:spacing w:line="240" w:lineRule="auto"/>
              <w:rPr>
                <w:b/>
                <w:bCs/>
                <w:sz w:val="22"/>
                <w:szCs w:val="22"/>
              </w:rPr>
            </w:pPr>
            <w:r w:rsidRPr="00077B66">
              <w:rPr>
                <w:b/>
                <w:bCs/>
                <w:sz w:val="22"/>
                <w:szCs w:val="22"/>
              </w:rPr>
              <w:t>Итого веществ 3 класса опасности</w:t>
            </w:r>
          </w:p>
        </w:tc>
        <w:tc>
          <w:tcPr>
            <w:tcW w:w="1828"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т/год</w:t>
            </w:r>
          </w:p>
        </w:tc>
        <w:tc>
          <w:tcPr>
            <w:tcW w:w="1440" w:type="dxa"/>
            <w:tcMar>
              <w:top w:w="60" w:type="dxa"/>
              <w:bottom w:w="60" w:type="dxa"/>
            </w:tcMar>
            <w:vAlign w:val="center"/>
          </w:tcPr>
          <w:p w:rsidR="007033C5" w:rsidRPr="00077B66" w:rsidRDefault="007033C5" w:rsidP="007033C5">
            <w:pPr>
              <w:snapToGrid w:val="0"/>
              <w:spacing w:line="240" w:lineRule="auto"/>
              <w:jc w:val="center"/>
              <w:rPr>
                <w:b/>
                <w:bCs/>
                <w:sz w:val="22"/>
                <w:szCs w:val="22"/>
              </w:rPr>
            </w:pPr>
            <w:r w:rsidRPr="00077B66">
              <w:rPr>
                <w:b/>
                <w:bCs/>
                <w:sz w:val="22"/>
                <w:szCs w:val="22"/>
              </w:rPr>
              <w:t>374,00698</w:t>
            </w:r>
          </w:p>
        </w:tc>
        <w:tc>
          <w:tcPr>
            <w:tcW w:w="1440" w:type="dxa"/>
            <w:vAlign w:val="center"/>
          </w:tcPr>
          <w:p w:rsidR="007033C5" w:rsidRPr="00077B66" w:rsidRDefault="007033C5" w:rsidP="007033C5">
            <w:pPr>
              <w:snapToGrid w:val="0"/>
              <w:spacing w:line="240" w:lineRule="auto"/>
              <w:jc w:val="center"/>
              <w:rPr>
                <w:b/>
                <w:bCs/>
                <w:sz w:val="22"/>
                <w:szCs w:val="22"/>
              </w:rPr>
            </w:pPr>
            <w:r w:rsidRPr="00077B66">
              <w:rPr>
                <w:b/>
                <w:bCs/>
                <w:sz w:val="22"/>
                <w:szCs w:val="22"/>
              </w:rPr>
              <w:t>693,7123606</w:t>
            </w:r>
          </w:p>
        </w:tc>
        <w:tc>
          <w:tcPr>
            <w:tcW w:w="1233" w:type="dxa"/>
            <w:vAlign w:val="center"/>
          </w:tcPr>
          <w:p w:rsidR="007033C5" w:rsidRPr="00077B66" w:rsidRDefault="007033C5" w:rsidP="007033C5">
            <w:pPr>
              <w:snapToGrid w:val="0"/>
              <w:spacing w:line="240" w:lineRule="auto"/>
              <w:jc w:val="center"/>
              <w:rPr>
                <w:b/>
                <w:bCs/>
                <w:sz w:val="22"/>
                <w:szCs w:val="22"/>
              </w:rPr>
            </w:pPr>
          </w:p>
        </w:tc>
      </w:tr>
      <w:tr w:rsidR="00077B66" w:rsidRPr="00077B66" w:rsidTr="00BA4851">
        <w:trPr>
          <w:jc w:val="center"/>
        </w:trPr>
        <w:tc>
          <w:tcPr>
            <w:tcW w:w="9952" w:type="dxa"/>
            <w:gridSpan w:val="5"/>
            <w:vAlign w:val="center"/>
          </w:tcPr>
          <w:p w:rsidR="00FE0371" w:rsidRPr="00077B66" w:rsidRDefault="00FE0371" w:rsidP="00805E5A">
            <w:pPr>
              <w:snapToGrid w:val="0"/>
              <w:spacing w:line="240" w:lineRule="auto"/>
              <w:jc w:val="center"/>
              <w:rPr>
                <w:b/>
                <w:bCs/>
                <w:i/>
                <w:iCs/>
                <w:sz w:val="22"/>
                <w:szCs w:val="22"/>
              </w:rPr>
            </w:pPr>
            <w:r w:rsidRPr="00077B66">
              <w:rPr>
                <w:b/>
                <w:bCs/>
                <w:i/>
                <w:iCs/>
                <w:sz w:val="22"/>
                <w:szCs w:val="22"/>
              </w:rPr>
              <w:t>Вещества 4 класса опасности</w:t>
            </w: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Аммиак</w:t>
            </w:r>
          </w:p>
        </w:tc>
        <w:tc>
          <w:tcPr>
            <w:tcW w:w="1828" w:type="dxa"/>
            <w:tcMar>
              <w:top w:w="60" w:type="dxa"/>
              <w:bottom w:w="60" w:type="dxa"/>
            </w:tcMar>
          </w:tcPr>
          <w:p w:rsidR="007033C5" w:rsidRPr="00077B66" w:rsidRDefault="007033C5" w:rsidP="007033C5">
            <w:pPr>
              <w:spacing w:line="240" w:lineRule="auto"/>
              <w:jc w:val="center"/>
              <w:rPr>
                <w:sz w:val="22"/>
                <w:szCs w:val="22"/>
              </w:rPr>
            </w:pPr>
            <w:r w:rsidRPr="00077B66">
              <w:rPr>
                <w:sz w:val="22"/>
                <w:szCs w:val="22"/>
              </w:rPr>
              <w:t>т/год</w:t>
            </w:r>
          </w:p>
        </w:tc>
        <w:tc>
          <w:tcPr>
            <w:tcW w:w="1440" w:type="dxa"/>
            <w:tcMar>
              <w:top w:w="60" w:type="dxa"/>
              <w:bottom w:w="60" w:type="dxa"/>
            </w:tcMar>
          </w:tcPr>
          <w:p w:rsidR="007033C5" w:rsidRPr="00077B66" w:rsidRDefault="007033C5" w:rsidP="007033C5">
            <w:pPr>
              <w:spacing w:line="240" w:lineRule="auto"/>
              <w:jc w:val="center"/>
              <w:rPr>
                <w:sz w:val="22"/>
                <w:szCs w:val="22"/>
              </w:rPr>
            </w:pPr>
            <w:r w:rsidRPr="00077B66">
              <w:rPr>
                <w:sz w:val="22"/>
                <w:szCs w:val="22"/>
              </w:rPr>
              <w:t>0,001836</w:t>
            </w:r>
          </w:p>
        </w:tc>
        <w:tc>
          <w:tcPr>
            <w:tcW w:w="1440" w:type="dxa"/>
          </w:tcPr>
          <w:p w:rsidR="007033C5" w:rsidRPr="00077B66" w:rsidRDefault="007033C5" w:rsidP="007033C5">
            <w:pPr>
              <w:spacing w:line="240" w:lineRule="auto"/>
              <w:jc w:val="center"/>
              <w:rPr>
                <w:sz w:val="22"/>
                <w:szCs w:val="22"/>
              </w:rPr>
            </w:pPr>
            <w:r w:rsidRPr="00077B66">
              <w:rPr>
                <w:sz w:val="22"/>
                <w:szCs w:val="22"/>
              </w:rPr>
              <w:t>0,0018</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Углерод оксид</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364,072563</w:t>
            </w:r>
          </w:p>
        </w:tc>
        <w:tc>
          <w:tcPr>
            <w:tcW w:w="1440" w:type="dxa"/>
          </w:tcPr>
          <w:p w:rsidR="007033C5" w:rsidRPr="00077B66" w:rsidRDefault="007033C5" w:rsidP="007033C5">
            <w:pPr>
              <w:spacing w:line="240" w:lineRule="auto"/>
              <w:jc w:val="center"/>
              <w:rPr>
                <w:sz w:val="22"/>
                <w:szCs w:val="22"/>
              </w:rPr>
            </w:pPr>
            <w:r w:rsidRPr="00077B66">
              <w:rPr>
                <w:sz w:val="22"/>
                <w:szCs w:val="22"/>
              </w:rPr>
              <w:t>944,222479</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 xml:space="preserve">Бензин (нефтяной, малосернистый) </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w:t>
            </w:r>
          </w:p>
        </w:tc>
        <w:tc>
          <w:tcPr>
            <w:tcW w:w="1440" w:type="dxa"/>
          </w:tcPr>
          <w:p w:rsidR="007033C5" w:rsidRPr="00077B66" w:rsidRDefault="007033C5" w:rsidP="007033C5">
            <w:pPr>
              <w:spacing w:line="240" w:lineRule="auto"/>
              <w:jc w:val="center"/>
              <w:rPr>
                <w:sz w:val="22"/>
                <w:szCs w:val="22"/>
              </w:rPr>
            </w:pPr>
            <w:r w:rsidRPr="00077B66">
              <w:rPr>
                <w:sz w:val="22"/>
                <w:szCs w:val="22"/>
              </w:rPr>
              <w:t>0,0028</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Углеводороды предельные C12-C19</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3,095148</w:t>
            </w:r>
          </w:p>
        </w:tc>
        <w:tc>
          <w:tcPr>
            <w:tcW w:w="1440" w:type="dxa"/>
          </w:tcPr>
          <w:p w:rsidR="007033C5" w:rsidRPr="00077B66" w:rsidRDefault="007033C5" w:rsidP="007033C5">
            <w:pPr>
              <w:spacing w:line="240" w:lineRule="auto"/>
              <w:jc w:val="center"/>
              <w:rPr>
                <w:sz w:val="22"/>
                <w:szCs w:val="22"/>
              </w:rPr>
            </w:pPr>
            <w:r w:rsidRPr="00077B66">
              <w:rPr>
                <w:sz w:val="22"/>
                <w:szCs w:val="22"/>
              </w:rPr>
              <w:t>2,064</w:t>
            </w:r>
          </w:p>
        </w:tc>
        <w:tc>
          <w:tcPr>
            <w:tcW w:w="1233" w:type="dxa"/>
          </w:tcPr>
          <w:p w:rsidR="007033C5" w:rsidRPr="00077B66" w:rsidRDefault="007033C5" w:rsidP="007033C5">
            <w:pPr>
              <w:spacing w:line="240" w:lineRule="auto"/>
              <w:jc w:val="center"/>
              <w:rPr>
                <w:sz w:val="22"/>
                <w:szCs w:val="22"/>
              </w:rPr>
            </w:pPr>
          </w:p>
        </w:tc>
      </w:tr>
      <w:tr w:rsidR="00077B66" w:rsidRPr="00077B66" w:rsidTr="00BA4851">
        <w:trPr>
          <w:jc w:val="center"/>
        </w:trPr>
        <w:tc>
          <w:tcPr>
            <w:tcW w:w="4011" w:type="dxa"/>
            <w:vAlign w:val="center"/>
          </w:tcPr>
          <w:p w:rsidR="007033C5" w:rsidRPr="00077B66" w:rsidRDefault="007033C5" w:rsidP="007033C5">
            <w:pPr>
              <w:snapToGrid w:val="0"/>
              <w:spacing w:line="240" w:lineRule="auto"/>
              <w:rPr>
                <w:b/>
                <w:bCs/>
                <w:sz w:val="22"/>
                <w:szCs w:val="22"/>
              </w:rPr>
            </w:pPr>
            <w:r w:rsidRPr="00077B66">
              <w:rPr>
                <w:b/>
                <w:bCs/>
                <w:sz w:val="22"/>
                <w:szCs w:val="22"/>
              </w:rPr>
              <w:t>Итого веществ 4 класса опасности</w:t>
            </w:r>
          </w:p>
        </w:tc>
        <w:tc>
          <w:tcPr>
            <w:tcW w:w="1828"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т/год</w:t>
            </w:r>
          </w:p>
        </w:tc>
        <w:tc>
          <w:tcPr>
            <w:tcW w:w="1440" w:type="dxa"/>
            <w:tcMar>
              <w:top w:w="60" w:type="dxa"/>
              <w:bottom w:w="60" w:type="dxa"/>
            </w:tcMar>
            <w:vAlign w:val="center"/>
          </w:tcPr>
          <w:p w:rsidR="007033C5" w:rsidRPr="00077B66" w:rsidRDefault="007033C5" w:rsidP="007033C5">
            <w:pPr>
              <w:snapToGrid w:val="0"/>
              <w:spacing w:line="240" w:lineRule="auto"/>
              <w:jc w:val="center"/>
              <w:rPr>
                <w:b/>
                <w:bCs/>
                <w:sz w:val="22"/>
                <w:szCs w:val="22"/>
              </w:rPr>
            </w:pPr>
            <w:r w:rsidRPr="00077B66">
              <w:rPr>
                <w:b/>
                <w:bCs/>
                <w:sz w:val="22"/>
                <w:szCs w:val="22"/>
              </w:rPr>
              <w:t>367,169547</w:t>
            </w:r>
          </w:p>
        </w:tc>
        <w:tc>
          <w:tcPr>
            <w:tcW w:w="1440" w:type="dxa"/>
            <w:vAlign w:val="center"/>
          </w:tcPr>
          <w:p w:rsidR="007033C5" w:rsidRPr="00077B66" w:rsidRDefault="007033C5" w:rsidP="007033C5">
            <w:pPr>
              <w:snapToGrid w:val="0"/>
              <w:spacing w:line="240" w:lineRule="auto"/>
              <w:jc w:val="center"/>
              <w:rPr>
                <w:b/>
                <w:bCs/>
                <w:sz w:val="22"/>
                <w:szCs w:val="22"/>
              </w:rPr>
            </w:pPr>
            <w:r w:rsidRPr="00077B66">
              <w:rPr>
                <w:b/>
                <w:bCs/>
                <w:sz w:val="22"/>
                <w:szCs w:val="22"/>
              </w:rPr>
              <w:t>946,291079</w:t>
            </w:r>
          </w:p>
        </w:tc>
        <w:tc>
          <w:tcPr>
            <w:tcW w:w="1233" w:type="dxa"/>
            <w:vAlign w:val="center"/>
          </w:tcPr>
          <w:p w:rsidR="007033C5" w:rsidRPr="00077B66" w:rsidRDefault="007033C5" w:rsidP="007033C5">
            <w:pPr>
              <w:snapToGrid w:val="0"/>
              <w:spacing w:line="240" w:lineRule="auto"/>
              <w:jc w:val="center"/>
              <w:rPr>
                <w:b/>
                <w:bCs/>
                <w:sz w:val="22"/>
                <w:szCs w:val="22"/>
              </w:rPr>
            </w:pPr>
          </w:p>
        </w:tc>
      </w:tr>
      <w:tr w:rsidR="00077B66" w:rsidRPr="00077B66" w:rsidTr="00BA4851">
        <w:trPr>
          <w:jc w:val="center"/>
        </w:trPr>
        <w:tc>
          <w:tcPr>
            <w:tcW w:w="9952" w:type="dxa"/>
            <w:gridSpan w:val="5"/>
            <w:vAlign w:val="center"/>
          </w:tcPr>
          <w:p w:rsidR="00766801" w:rsidRPr="00077B66" w:rsidRDefault="00766801" w:rsidP="00805E5A">
            <w:pPr>
              <w:snapToGrid w:val="0"/>
              <w:spacing w:line="240" w:lineRule="auto"/>
              <w:jc w:val="center"/>
              <w:rPr>
                <w:b/>
                <w:bCs/>
                <w:i/>
                <w:sz w:val="22"/>
                <w:szCs w:val="22"/>
              </w:rPr>
            </w:pPr>
            <w:r w:rsidRPr="00077B66">
              <w:rPr>
                <w:b/>
                <w:bCs/>
                <w:i/>
                <w:sz w:val="22"/>
                <w:szCs w:val="22"/>
              </w:rPr>
              <w:t>Вещества, характеризующиеся ОБУВ</w:t>
            </w: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Кальций гипохлорит</w:t>
            </w:r>
          </w:p>
        </w:tc>
        <w:tc>
          <w:tcPr>
            <w:tcW w:w="1828" w:type="dxa"/>
            <w:tcMar>
              <w:top w:w="60" w:type="dxa"/>
              <w:bottom w:w="60" w:type="dxa"/>
            </w:tcMar>
          </w:tcPr>
          <w:p w:rsidR="007033C5" w:rsidRPr="00077B66" w:rsidRDefault="007033C5" w:rsidP="007033C5">
            <w:pPr>
              <w:spacing w:line="240" w:lineRule="auto"/>
              <w:jc w:val="center"/>
              <w:rPr>
                <w:sz w:val="22"/>
                <w:szCs w:val="22"/>
              </w:rPr>
            </w:pPr>
            <w:r w:rsidRPr="00077B66">
              <w:rPr>
                <w:sz w:val="22"/>
                <w:szCs w:val="22"/>
              </w:rPr>
              <w:t>т/год</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0,015510</w:t>
            </w:r>
          </w:p>
        </w:tc>
        <w:tc>
          <w:tcPr>
            <w:tcW w:w="1440" w:type="dxa"/>
          </w:tcPr>
          <w:p w:rsidR="007033C5" w:rsidRPr="00077B66" w:rsidRDefault="007033C5" w:rsidP="007033C5">
            <w:pPr>
              <w:spacing w:line="240" w:lineRule="auto"/>
              <w:jc w:val="center"/>
              <w:rPr>
                <w:sz w:val="22"/>
                <w:szCs w:val="22"/>
              </w:rPr>
            </w:pPr>
            <w:r w:rsidRPr="00077B66">
              <w:rPr>
                <w:sz w:val="22"/>
                <w:szCs w:val="22"/>
              </w:rPr>
              <w:t>0,02941</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Кальций оксид</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0,005580</w:t>
            </w:r>
          </w:p>
        </w:tc>
        <w:tc>
          <w:tcPr>
            <w:tcW w:w="1440" w:type="dxa"/>
          </w:tcPr>
          <w:p w:rsidR="007033C5" w:rsidRPr="00077B66" w:rsidRDefault="007033C5" w:rsidP="007033C5">
            <w:pPr>
              <w:spacing w:line="240" w:lineRule="auto"/>
              <w:jc w:val="center"/>
              <w:rPr>
                <w:sz w:val="22"/>
                <w:szCs w:val="22"/>
              </w:rPr>
            </w:pPr>
            <w:r w:rsidRPr="00077B66">
              <w:rPr>
                <w:sz w:val="22"/>
                <w:szCs w:val="22"/>
              </w:rPr>
              <w:t>0,00001038</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Натрия гидроксид</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0,000105</w:t>
            </w:r>
          </w:p>
        </w:tc>
        <w:tc>
          <w:tcPr>
            <w:tcW w:w="1440" w:type="dxa"/>
          </w:tcPr>
          <w:p w:rsidR="007033C5" w:rsidRPr="00077B66" w:rsidRDefault="007033C5" w:rsidP="007033C5">
            <w:pPr>
              <w:spacing w:line="240" w:lineRule="auto"/>
              <w:jc w:val="center"/>
              <w:rPr>
                <w:sz w:val="22"/>
                <w:szCs w:val="22"/>
              </w:rPr>
            </w:pPr>
            <w:r w:rsidRPr="00077B66">
              <w:rPr>
                <w:sz w:val="22"/>
                <w:szCs w:val="22"/>
              </w:rPr>
              <w:t>0,000294504</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Метан</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0,182276</w:t>
            </w:r>
          </w:p>
        </w:tc>
        <w:tc>
          <w:tcPr>
            <w:tcW w:w="1440" w:type="dxa"/>
          </w:tcPr>
          <w:p w:rsidR="007033C5" w:rsidRPr="00077B66" w:rsidRDefault="007033C5" w:rsidP="007033C5">
            <w:pPr>
              <w:spacing w:line="240" w:lineRule="auto"/>
              <w:jc w:val="center"/>
              <w:rPr>
                <w:sz w:val="22"/>
                <w:szCs w:val="22"/>
              </w:rPr>
            </w:pPr>
            <w:r w:rsidRPr="00077B66">
              <w:rPr>
                <w:sz w:val="22"/>
                <w:szCs w:val="22"/>
              </w:rPr>
              <w:t>0,182</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Керосин</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26,532872</w:t>
            </w:r>
          </w:p>
        </w:tc>
        <w:tc>
          <w:tcPr>
            <w:tcW w:w="1440" w:type="dxa"/>
          </w:tcPr>
          <w:p w:rsidR="007033C5" w:rsidRPr="00077B66" w:rsidRDefault="007033C5" w:rsidP="007033C5">
            <w:pPr>
              <w:spacing w:line="240" w:lineRule="auto"/>
              <w:jc w:val="center"/>
              <w:rPr>
                <w:sz w:val="22"/>
                <w:szCs w:val="22"/>
              </w:rPr>
            </w:pPr>
            <w:r w:rsidRPr="00077B66">
              <w:rPr>
                <w:sz w:val="22"/>
                <w:szCs w:val="22"/>
              </w:rPr>
              <w:t>21,42011</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Эмульсол</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0,000021</w:t>
            </w:r>
          </w:p>
        </w:tc>
        <w:tc>
          <w:tcPr>
            <w:tcW w:w="1440" w:type="dxa"/>
          </w:tcPr>
          <w:p w:rsidR="007033C5" w:rsidRPr="00077B66" w:rsidRDefault="007033C5" w:rsidP="007033C5">
            <w:pPr>
              <w:spacing w:line="240" w:lineRule="auto"/>
              <w:jc w:val="center"/>
              <w:rPr>
                <w:sz w:val="22"/>
                <w:szCs w:val="22"/>
              </w:rPr>
            </w:pPr>
            <w:r w:rsidRPr="00077B66">
              <w:rPr>
                <w:sz w:val="22"/>
                <w:szCs w:val="22"/>
              </w:rPr>
              <w:t>0,00051</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lastRenderedPageBreak/>
              <w:t xml:space="preserve">Пыль абразивная </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w:t>
            </w:r>
          </w:p>
        </w:tc>
        <w:tc>
          <w:tcPr>
            <w:tcW w:w="1440" w:type="dxa"/>
          </w:tcPr>
          <w:p w:rsidR="007033C5" w:rsidRPr="00077B66" w:rsidRDefault="007033C5" w:rsidP="007033C5">
            <w:pPr>
              <w:spacing w:line="240" w:lineRule="auto"/>
              <w:jc w:val="center"/>
              <w:rPr>
                <w:sz w:val="22"/>
                <w:szCs w:val="22"/>
              </w:rPr>
            </w:pPr>
            <w:r w:rsidRPr="00077B66">
              <w:rPr>
                <w:sz w:val="22"/>
                <w:szCs w:val="22"/>
              </w:rPr>
              <w:t>0,0147</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Пыль резинового вулканизата</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w:t>
            </w:r>
          </w:p>
        </w:tc>
        <w:tc>
          <w:tcPr>
            <w:tcW w:w="1440" w:type="dxa"/>
          </w:tcPr>
          <w:p w:rsidR="007033C5" w:rsidRPr="00077B66" w:rsidRDefault="007033C5" w:rsidP="007033C5">
            <w:pPr>
              <w:spacing w:line="240" w:lineRule="auto"/>
              <w:jc w:val="center"/>
              <w:rPr>
                <w:sz w:val="22"/>
                <w:szCs w:val="22"/>
              </w:rPr>
            </w:pPr>
            <w:r w:rsidRPr="00077B66">
              <w:rPr>
                <w:sz w:val="22"/>
                <w:szCs w:val="22"/>
              </w:rPr>
              <w:t>0,0122</w:t>
            </w:r>
          </w:p>
        </w:tc>
        <w:tc>
          <w:tcPr>
            <w:tcW w:w="1233" w:type="dxa"/>
          </w:tcPr>
          <w:p w:rsidR="007033C5" w:rsidRPr="00077B66" w:rsidRDefault="007033C5" w:rsidP="007033C5">
            <w:pPr>
              <w:spacing w:line="240" w:lineRule="auto"/>
              <w:jc w:val="center"/>
              <w:rPr>
                <w:sz w:val="22"/>
                <w:szCs w:val="22"/>
              </w:rPr>
            </w:pPr>
          </w:p>
        </w:tc>
      </w:tr>
      <w:tr w:rsidR="00077B66" w:rsidRPr="00077B66" w:rsidTr="008F4733">
        <w:trPr>
          <w:jc w:val="center"/>
        </w:trPr>
        <w:tc>
          <w:tcPr>
            <w:tcW w:w="4011" w:type="dxa"/>
          </w:tcPr>
          <w:p w:rsidR="007033C5" w:rsidRPr="00077B66" w:rsidRDefault="007033C5" w:rsidP="007033C5">
            <w:pPr>
              <w:spacing w:line="240" w:lineRule="auto"/>
              <w:rPr>
                <w:sz w:val="22"/>
                <w:szCs w:val="22"/>
              </w:rPr>
            </w:pPr>
            <w:r w:rsidRPr="00077B66">
              <w:rPr>
                <w:sz w:val="22"/>
                <w:szCs w:val="22"/>
              </w:rPr>
              <w:t>Зола углей (с содержанием SiO2 свыше 20 до 70%)</w:t>
            </w:r>
          </w:p>
        </w:tc>
        <w:tc>
          <w:tcPr>
            <w:tcW w:w="1828" w:type="dxa"/>
            <w:tcMar>
              <w:top w:w="60" w:type="dxa"/>
              <w:bottom w:w="60" w:type="dxa"/>
            </w:tcMar>
          </w:tcPr>
          <w:p w:rsidR="007033C5" w:rsidRPr="00077B66" w:rsidRDefault="007033C5" w:rsidP="007033C5">
            <w:pPr>
              <w:spacing w:line="240" w:lineRule="auto"/>
              <w:jc w:val="center"/>
            </w:pPr>
            <w:r w:rsidRPr="00077B66">
              <w:rPr>
                <w:sz w:val="22"/>
                <w:szCs w:val="22"/>
              </w:rPr>
              <w:t>-»-</w:t>
            </w:r>
          </w:p>
        </w:tc>
        <w:tc>
          <w:tcPr>
            <w:tcW w:w="1440"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w:t>
            </w:r>
          </w:p>
        </w:tc>
        <w:tc>
          <w:tcPr>
            <w:tcW w:w="1440" w:type="dxa"/>
          </w:tcPr>
          <w:p w:rsidR="007033C5" w:rsidRPr="00077B66" w:rsidRDefault="007033C5" w:rsidP="007033C5">
            <w:pPr>
              <w:spacing w:line="240" w:lineRule="auto"/>
              <w:jc w:val="center"/>
              <w:rPr>
                <w:sz w:val="22"/>
                <w:szCs w:val="22"/>
              </w:rPr>
            </w:pPr>
            <w:r w:rsidRPr="00077B66">
              <w:rPr>
                <w:sz w:val="22"/>
                <w:szCs w:val="22"/>
              </w:rPr>
              <w:t>0,0013</w:t>
            </w:r>
          </w:p>
        </w:tc>
        <w:tc>
          <w:tcPr>
            <w:tcW w:w="1233" w:type="dxa"/>
          </w:tcPr>
          <w:p w:rsidR="007033C5" w:rsidRPr="00077B66" w:rsidRDefault="007033C5" w:rsidP="007033C5">
            <w:pPr>
              <w:spacing w:line="240" w:lineRule="auto"/>
              <w:jc w:val="center"/>
              <w:rPr>
                <w:sz w:val="22"/>
                <w:szCs w:val="22"/>
              </w:rPr>
            </w:pPr>
          </w:p>
        </w:tc>
      </w:tr>
      <w:tr w:rsidR="00077B66" w:rsidRPr="00077B66" w:rsidTr="00BA4851">
        <w:trPr>
          <w:jc w:val="center"/>
        </w:trPr>
        <w:tc>
          <w:tcPr>
            <w:tcW w:w="4011" w:type="dxa"/>
            <w:vAlign w:val="center"/>
          </w:tcPr>
          <w:p w:rsidR="007033C5" w:rsidRPr="00077B66" w:rsidRDefault="007033C5" w:rsidP="007033C5">
            <w:pPr>
              <w:snapToGrid w:val="0"/>
              <w:spacing w:line="240" w:lineRule="auto"/>
              <w:rPr>
                <w:b/>
                <w:bCs/>
                <w:sz w:val="22"/>
                <w:szCs w:val="22"/>
              </w:rPr>
            </w:pPr>
            <w:r w:rsidRPr="00077B66">
              <w:rPr>
                <w:b/>
                <w:bCs/>
                <w:sz w:val="22"/>
                <w:szCs w:val="22"/>
              </w:rPr>
              <w:t>Итого веществ, характеризующихся ОБУВ</w:t>
            </w:r>
          </w:p>
        </w:tc>
        <w:tc>
          <w:tcPr>
            <w:tcW w:w="1828"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т/год</w:t>
            </w:r>
          </w:p>
        </w:tc>
        <w:tc>
          <w:tcPr>
            <w:tcW w:w="1440" w:type="dxa"/>
            <w:tcMar>
              <w:top w:w="60" w:type="dxa"/>
              <w:bottom w:w="60" w:type="dxa"/>
            </w:tcMar>
            <w:vAlign w:val="center"/>
          </w:tcPr>
          <w:p w:rsidR="007033C5" w:rsidRPr="00077B66" w:rsidRDefault="007033C5" w:rsidP="007033C5">
            <w:pPr>
              <w:snapToGrid w:val="0"/>
              <w:spacing w:line="240" w:lineRule="auto"/>
              <w:jc w:val="center"/>
              <w:rPr>
                <w:b/>
                <w:bCs/>
                <w:sz w:val="22"/>
                <w:szCs w:val="22"/>
              </w:rPr>
            </w:pPr>
            <w:r w:rsidRPr="00077B66">
              <w:rPr>
                <w:b/>
                <w:bCs/>
                <w:sz w:val="22"/>
                <w:szCs w:val="22"/>
              </w:rPr>
              <w:t>26,736364</w:t>
            </w:r>
          </w:p>
        </w:tc>
        <w:tc>
          <w:tcPr>
            <w:tcW w:w="1440" w:type="dxa"/>
            <w:vAlign w:val="center"/>
          </w:tcPr>
          <w:p w:rsidR="007033C5" w:rsidRPr="00077B66" w:rsidRDefault="007033C5" w:rsidP="007033C5">
            <w:pPr>
              <w:snapToGrid w:val="0"/>
              <w:spacing w:line="240" w:lineRule="auto"/>
              <w:jc w:val="center"/>
              <w:rPr>
                <w:b/>
                <w:bCs/>
                <w:sz w:val="22"/>
                <w:szCs w:val="22"/>
              </w:rPr>
            </w:pPr>
            <w:r w:rsidRPr="00077B66">
              <w:rPr>
                <w:b/>
                <w:bCs/>
                <w:sz w:val="22"/>
                <w:szCs w:val="22"/>
              </w:rPr>
              <w:t>21,660535</w:t>
            </w:r>
          </w:p>
        </w:tc>
        <w:tc>
          <w:tcPr>
            <w:tcW w:w="1233" w:type="dxa"/>
            <w:vAlign w:val="center"/>
          </w:tcPr>
          <w:p w:rsidR="007033C5" w:rsidRPr="00077B66" w:rsidRDefault="007033C5" w:rsidP="007033C5">
            <w:pPr>
              <w:snapToGrid w:val="0"/>
              <w:spacing w:line="240" w:lineRule="auto"/>
              <w:jc w:val="center"/>
              <w:rPr>
                <w:b/>
                <w:bCs/>
                <w:sz w:val="22"/>
                <w:szCs w:val="22"/>
              </w:rPr>
            </w:pPr>
          </w:p>
        </w:tc>
      </w:tr>
      <w:tr w:rsidR="007033C5" w:rsidRPr="00077B66" w:rsidTr="00BA4851">
        <w:trPr>
          <w:jc w:val="center"/>
        </w:trPr>
        <w:tc>
          <w:tcPr>
            <w:tcW w:w="4011" w:type="dxa"/>
            <w:vAlign w:val="center"/>
          </w:tcPr>
          <w:p w:rsidR="007033C5" w:rsidRPr="00077B66" w:rsidRDefault="007033C5" w:rsidP="007033C5">
            <w:pPr>
              <w:snapToGrid w:val="0"/>
              <w:spacing w:line="240" w:lineRule="auto"/>
              <w:rPr>
                <w:b/>
                <w:bCs/>
                <w:sz w:val="22"/>
                <w:szCs w:val="22"/>
              </w:rPr>
            </w:pPr>
            <w:r w:rsidRPr="00077B66">
              <w:rPr>
                <w:b/>
                <w:bCs/>
                <w:sz w:val="22"/>
                <w:szCs w:val="22"/>
              </w:rPr>
              <w:t>Всего веществ</w:t>
            </w:r>
          </w:p>
        </w:tc>
        <w:tc>
          <w:tcPr>
            <w:tcW w:w="1828" w:type="dxa"/>
            <w:tcMar>
              <w:top w:w="60" w:type="dxa"/>
              <w:bottom w:w="60" w:type="dxa"/>
            </w:tcMar>
            <w:vAlign w:val="center"/>
          </w:tcPr>
          <w:p w:rsidR="007033C5" w:rsidRPr="00077B66" w:rsidRDefault="007033C5" w:rsidP="007033C5">
            <w:pPr>
              <w:snapToGrid w:val="0"/>
              <w:spacing w:line="240" w:lineRule="auto"/>
              <w:jc w:val="center"/>
              <w:rPr>
                <w:sz w:val="22"/>
                <w:szCs w:val="22"/>
              </w:rPr>
            </w:pPr>
            <w:r w:rsidRPr="00077B66">
              <w:rPr>
                <w:sz w:val="22"/>
                <w:szCs w:val="22"/>
              </w:rPr>
              <w:t>т/год</w:t>
            </w:r>
          </w:p>
        </w:tc>
        <w:tc>
          <w:tcPr>
            <w:tcW w:w="1440" w:type="dxa"/>
            <w:tcMar>
              <w:top w:w="60" w:type="dxa"/>
              <w:bottom w:w="60" w:type="dxa"/>
            </w:tcMar>
            <w:vAlign w:val="center"/>
          </w:tcPr>
          <w:p w:rsidR="007033C5" w:rsidRPr="00077B66" w:rsidRDefault="007033C5" w:rsidP="007033C5">
            <w:pPr>
              <w:snapToGrid w:val="0"/>
              <w:spacing w:line="240" w:lineRule="auto"/>
              <w:jc w:val="center"/>
              <w:rPr>
                <w:b/>
                <w:bCs/>
                <w:sz w:val="22"/>
                <w:szCs w:val="22"/>
              </w:rPr>
            </w:pPr>
            <w:r w:rsidRPr="00077B66">
              <w:rPr>
                <w:b/>
                <w:bCs/>
                <w:sz w:val="22"/>
                <w:szCs w:val="22"/>
              </w:rPr>
              <w:t>767,93728521</w:t>
            </w:r>
          </w:p>
        </w:tc>
        <w:tc>
          <w:tcPr>
            <w:tcW w:w="1440" w:type="dxa"/>
            <w:vAlign w:val="center"/>
          </w:tcPr>
          <w:p w:rsidR="007033C5" w:rsidRPr="00077B66" w:rsidRDefault="007033C5" w:rsidP="007033C5">
            <w:pPr>
              <w:snapToGrid w:val="0"/>
              <w:spacing w:line="240" w:lineRule="auto"/>
              <w:jc w:val="center"/>
              <w:rPr>
                <w:b/>
                <w:bCs/>
                <w:sz w:val="22"/>
                <w:szCs w:val="22"/>
              </w:rPr>
            </w:pPr>
            <w:r w:rsidRPr="00077B66">
              <w:rPr>
                <w:b/>
                <w:bCs/>
                <w:sz w:val="22"/>
                <w:szCs w:val="22"/>
              </w:rPr>
              <w:t>1662,398687</w:t>
            </w:r>
          </w:p>
        </w:tc>
        <w:tc>
          <w:tcPr>
            <w:tcW w:w="1233" w:type="dxa"/>
            <w:vAlign w:val="center"/>
          </w:tcPr>
          <w:p w:rsidR="007033C5" w:rsidRPr="00077B66" w:rsidRDefault="007033C5" w:rsidP="007033C5">
            <w:pPr>
              <w:snapToGrid w:val="0"/>
              <w:spacing w:line="240" w:lineRule="auto"/>
              <w:jc w:val="center"/>
              <w:rPr>
                <w:b/>
                <w:bCs/>
                <w:sz w:val="22"/>
                <w:szCs w:val="22"/>
              </w:rPr>
            </w:pPr>
          </w:p>
        </w:tc>
      </w:tr>
    </w:tbl>
    <w:p w:rsidR="00FE0371" w:rsidRPr="00077B66" w:rsidRDefault="00FE0371" w:rsidP="00FE0371">
      <w:pPr>
        <w:jc w:val="both"/>
        <w:rPr>
          <w:sz w:val="24"/>
          <w:szCs w:val="24"/>
        </w:rPr>
      </w:pPr>
    </w:p>
    <w:p w:rsidR="00FE0371" w:rsidRPr="00077B66" w:rsidRDefault="00FE0371" w:rsidP="00FE0371">
      <w:pPr>
        <w:spacing w:line="240" w:lineRule="auto"/>
        <w:jc w:val="both"/>
        <w:rPr>
          <w:sz w:val="24"/>
          <w:szCs w:val="24"/>
        </w:rPr>
      </w:pPr>
      <w:r w:rsidRPr="00077B66">
        <w:rPr>
          <w:sz w:val="24"/>
          <w:szCs w:val="24"/>
        </w:rPr>
        <w:t>Продолжение таблицы 7.1</w:t>
      </w:r>
    </w:p>
    <w:tbl>
      <w:tblPr>
        <w:tblW w:w="9981"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0" w:type="dxa"/>
          <w:right w:w="60" w:type="dxa"/>
        </w:tblCellMar>
        <w:tblLook w:val="0000" w:firstRow="0" w:lastRow="0" w:firstColumn="0" w:lastColumn="0" w:noHBand="0" w:noVBand="0"/>
      </w:tblPr>
      <w:tblGrid>
        <w:gridCol w:w="4254"/>
        <w:gridCol w:w="1134"/>
        <w:gridCol w:w="1275"/>
        <w:gridCol w:w="1417"/>
        <w:gridCol w:w="1901"/>
      </w:tblGrid>
      <w:tr w:rsidR="00077B66" w:rsidRPr="00077B66" w:rsidTr="00D263B6">
        <w:trPr>
          <w:tblHeader/>
          <w:jc w:val="right"/>
        </w:trPr>
        <w:tc>
          <w:tcPr>
            <w:tcW w:w="9981" w:type="dxa"/>
            <w:gridSpan w:val="5"/>
          </w:tcPr>
          <w:p w:rsidR="00FE0371" w:rsidRPr="00077B66" w:rsidRDefault="00FE0371" w:rsidP="007A50F9">
            <w:pPr>
              <w:snapToGrid w:val="0"/>
              <w:jc w:val="center"/>
              <w:rPr>
                <w:b/>
                <w:bCs/>
                <w:sz w:val="22"/>
                <w:szCs w:val="22"/>
              </w:rPr>
            </w:pPr>
            <w:r w:rsidRPr="00077B66">
              <w:rPr>
                <w:b/>
                <w:bCs/>
                <w:sz w:val="22"/>
                <w:szCs w:val="22"/>
                <w:lang w:val="en-US"/>
              </w:rPr>
              <w:t>III</w:t>
            </w:r>
            <w:r w:rsidRPr="00077B66">
              <w:rPr>
                <w:b/>
                <w:bCs/>
                <w:sz w:val="22"/>
                <w:szCs w:val="22"/>
              </w:rPr>
              <w:t>. Отходы производства и потребления</w:t>
            </w:r>
          </w:p>
        </w:tc>
      </w:tr>
      <w:tr w:rsidR="00077B66" w:rsidRPr="00077B66" w:rsidTr="00D263B6">
        <w:trPr>
          <w:trHeight w:val="213"/>
          <w:tblHeader/>
          <w:jc w:val="right"/>
        </w:trPr>
        <w:tc>
          <w:tcPr>
            <w:tcW w:w="4254" w:type="dxa"/>
            <w:vMerge w:val="restart"/>
          </w:tcPr>
          <w:p w:rsidR="00FE0371" w:rsidRPr="00077B66" w:rsidRDefault="00FE0371" w:rsidP="007A50F9">
            <w:pPr>
              <w:snapToGrid w:val="0"/>
              <w:jc w:val="center"/>
              <w:rPr>
                <w:sz w:val="22"/>
                <w:szCs w:val="22"/>
              </w:rPr>
            </w:pPr>
            <w:r w:rsidRPr="00077B66">
              <w:rPr>
                <w:sz w:val="22"/>
                <w:szCs w:val="22"/>
              </w:rPr>
              <w:t xml:space="preserve">Наименование загрязняющего </w:t>
            </w:r>
          </w:p>
          <w:p w:rsidR="00FE0371" w:rsidRPr="00077B66" w:rsidRDefault="00FE0371" w:rsidP="007A50F9">
            <w:pPr>
              <w:jc w:val="center"/>
              <w:rPr>
                <w:sz w:val="22"/>
                <w:szCs w:val="22"/>
              </w:rPr>
            </w:pPr>
            <w:r w:rsidRPr="00077B66">
              <w:rPr>
                <w:sz w:val="22"/>
                <w:szCs w:val="22"/>
              </w:rPr>
              <w:t>вещества, компонента</w:t>
            </w:r>
          </w:p>
        </w:tc>
        <w:tc>
          <w:tcPr>
            <w:tcW w:w="1134" w:type="dxa"/>
            <w:vMerge w:val="restart"/>
            <w:tcMar>
              <w:top w:w="60" w:type="dxa"/>
              <w:bottom w:w="60" w:type="dxa"/>
            </w:tcMar>
          </w:tcPr>
          <w:p w:rsidR="00FE0371" w:rsidRPr="00077B66" w:rsidRDefault="00FE0371" w:rsidP="007A50F9">
            <w:pPr>
              <w:snapToGrid w:val="0"/>
              <w:jc w:val="center"/>
              <w:rPr>
                <w:sz w:val="22"/>
                <w:szCs w:val="22"/>
              </w:rPr>
            </w:pPr>
            <w:r w:rsidRPr="00077B66">
              <w:rPr>
                <w:sz w:val="22"/>
                <w:szCs w:val="22"/>
              </w:rPr>
              <w:t xml:space="preserve">Единица </w:t>
            </w:r>
          </w:p>
          <w:p w:rsidR="00FE0371" w:rsidRPr="00077B66" w:rsidRDefault="00FE0371" w:rsidP="007A50F9">
            <w:pPr>
              <w:jc w:val="center"/>
              <w:rPr>
                <w:sz w:val="22"/>
                <w:szCs w:val="22"/>
              </w:rPr>
            </w:pPr>
            <w:r w:rsidRPr="00077B66">
              <w:rPr>
                <w:sz w:val="22"/>
                <w:szCs w:val="22"/>
              </w:rPr>
              <w:t>измерения</w:t>
            </w:r>
          </w:p>
        </w:tc>
        <w:tc>
          <w:tcPr>
            <w:tcW w:w="2692" w:type="dxa"/>
            <w:gridSpan w:val="2"/>
            <w:tcMar>
              <w:top w:w="60" w:type="dxa"/>
              <w:bottom w:w="60" w:type="dxa"/>
            </w:tcMar>
          </w:tcPr>
          <w:p w:rsidR="00FE0371" w:rsidRPr="00077B66" w:rsidRDefault="00FE0371" w:rsidP="007A50F9">
            <w:pPr>
              <w:snapToGrid w:val="0"/>
              <w:jc w:val="center"/>
              <w:rPr>
                <w:sz w:val="22"/>
                <w:szCs w:val="22"/>
              </w:rPr>
            </w:pPr>
            <w:r w:rsidRPr="00077B66">
              <w:rPr>
                <w:sz w:val="22"/>
                <w:szCs w:val="22"/>
              </w:rPr>
              <w:t xml:space="preserve">Количество </w:t>
            </w:r>
          </w:p>
        </w:tc>
        <w:tc>
          <w:tcPr>
            <w:tcW w:w="1901" w:type="dxa"/>
            <w:vMerge w:val="restart"/>
          </w:tcPr>
          <w:p w:rsidR="00FE0371" w:rsidRPr="00077B66" w:rsidRDefault="00FE0371" w:rsidP="007A50F9">
            <w:pPr>
              <w:snapToGrid w:val="0"/>
              <w:jc w:val="center"/>
              <w:rPr>
                <w:sz w:val="22"/>
                <w:szCs w:val="22"/>
              </w:rPr>
            </w:pPr>
            <w:r w:rsidRPr="00077B66">
              <w:rPr>
                <w:sz w:val="22"/>
                <w:szCs w:val="22"/>
              </w:rPr>
              <w:t>Примечание</w:t>
            </w:r>
          </w:p>
        </w:tc>
      </w:tr>
      <w:tr w:rsidR="00077B66" w:rsidRPr="00077B66" w:rsidTr="00D263B6">
        <w:trPr>
          <w:trHeight w:val="213"/>
          <w:tblHeader/>
          <w:jc w:val="right"/>
        </w:trPr>
        <w:tc>
          <w:tcPr>
            <w:tcW w:w="4254" w:type="dxa"/>
            <w:vMerge/>
          </w:tcPr>
          <w:p w:rsidR="00FE0371" w:rsidRPr="00077B66" w:rsidRDefault="00FE0371" w:rsidP="007A50F9">
            <w:pPr>
              <w:snapToGrid w:val="0"/>
              <w:jc w:val="center"/>
              <w:rPr>
                <w:sz w:val="22"/>
                <w:szCs w:val="22"/>
              </w:rPr>
            </w:pPr>
          </w:p>
        </w:tc>
        <w:tc>
          <w:tcPr>
            <w:tcW w:w="1134" w:type="dxa"/>
            <w:vMerge/>
            <w:tcMar>
              <w:top w:w="60" w:type="dxa"/>
              <w:bottom w:w="60" w:type="dxa"/>
            </w:tcMar>
          </w:tcPr>
          <w:p w:rsidR="00FE0371" w:rsidRPr="00077B66" w:rsidRDefault="00FE0371" w:rsidP="007A50F9">
            <w:pPr>
              <w:snapToGrid w:val="0"/>
              <w:jc w:val="center"/>
              <w:rPr>
                <w:sz w:val="22"/>
                <w:szCs w:val="22"/>
              </w:rPr>
            </w:pPr>
          </w:p>
        </w:tc>
        <w:tc>
          <w:tcPr>
            <w:tcW w:w="1275" w:type="dxa"/>
            <w:tcMar>
              <w:top w:w="60" w:type="dxa"/>
              <w:bottom w:w="60" w:type="dxa"/>
            </w:tcMar>
          </w:tcPr>
          <w:p w:rsidR="00FE0371" w:rsidRPr="00077B66" w:rsidRDefault="00FE0371" w:rsidP="007A50F9">
            <w:pPr>
              <w:snapToGrid w:val="0"/>
              <w:jc w:val="center"/>
              <w:rPr>
                <w:b/>
                <w:i/>
                <w:sz w:val="22"/>
                <w:szCs w:val="22"/>
              </w:rPr>
            </w:pPr>
            <w:r w:rsidRPr="00077B66">
              <w:rPr>
                <w:b/>
                <w:i/>
                <w:sz w:val="22"/>
                <w:szCs w:val="22"/>
              </w:rPr>
              <w:t xml:space="preserve"> </w:t>
            </w:r>
            <w:r w:rsidR="00B03718" w:rsidRPr="00077B66">
              <w:rPr>
                <w:b/>
                <w:i/>
                <w:sz w:val="22"/>
                <w:szCs w:val="22"/>
              </w:rPr>
              <w:t>В</w:t>
            </w:r>
            <w:r w:rsidRPr="00077B66">
              <w:rPr>
                <w:b/>
                <w:i/>
                <w:sz w:val="22"/>
                <w:szCs w:val="22"/>
              </w:rPr>
              <w:t>ариант</w:t>
            </w:r>
            <w:r w:rsidR="008F4733" w:rsidRPr="00077B66">
              <w:rPr>
                <w:b/>
                <w:i/>
                <w:sz w:val="22"/>
                <w:szCs w:val="22"/>
              </w:rPr>
              <w:t xml:space="preserve"> 1</w:t>
            </w:r>
            <w:r w:rsidR="0021299C">
              <w:rPr>
                <w:b/>
                <w:i/>
                <w:sz w:val="22"/>
                <w:szCs w:val="22"/>
              </w:rPr>
              <w:t xml:space="preserve"> 5</w:t>
            </w:r>
            <w:r w:rsidR="00B03718" w:rsidRPr="00077B66">
              <w:rPr>
                <w:b/>
                <w:i/>
                <w:sz w:val="22"/>
                <w:szCs w:val="22"/>
              </w:rPr>
              <w:t xml:space="preserve"> млн.т</w:t>
            </w:r>
          </w:p>
        </w:tc>
        <w:tc>
          <w:tcPr>
            <w:tcW w:w="1417" w:type="dxa"/>
          </w:tcPr>
          <w:p w:rsidR="00FE0371" w:rsidRPr="00077B66" w:rsidRDefault="00B03718" w:rsidP="007A50F9">
            <w:pPr>
              <w:snapToGrid w:val="0"/>
              <w:jc w:val="center"/>
              <w:rPr>
                <w:b/>
                <w:i/>
                <w:sz w:val="22"/>
                <w:szCs w:val="22"/>
              </w:rPr>
            </w:pPr>
            <w:r w:rsidRPr="00077B66">
              <w:rPr>
                <w:b/>
                <w:i/>
                <w:sz w:val="22"/>
                <w:szCs w:val="22"/>
              </w:rPr>
              <w:t>В</w:t>
            </w:r>
            <w:r w:rsidR="00FE0371" w:rsidRPr="00077B66">
              <w:rPr>
                <w:b/>
                <w:i/>
                <w:sz w:val="22"/>
                <w:szCs w:val="22"/>
              </w:rPr>
              <w:t>ариант</w:t>
            </w:r>
            <w:r w:rsidR="008F4733" w:rsidRPr="00077B66">
              <w:rPr>
                <w:b/>
                <w:i/>
                <w:sz w:val="22"/>
                <w:szCs w:val="22"/>
              </w:rPr>
              <w:t xml:space="preserve"> 2</w:t>
            </w:r>
            <w:r w:rsidR="0021299C">
              <w:rPr>
                <w:b/>
                <w:i/>
                <w:sz w:val="22"/>
                <w:szCs w:val="22"/>
              </w:rPr>
              <w:t xml:space="preserve"> 10</w:t>
            </w:r>
            <w:r w:rsidRPr="00077B66">
              <w:rPr>
                <w:b/>
                <w:i/>
                <w:sz w:val="22"/>
                <w:szCs w:val="22"/>
              </w:rPr>
              <w:t xml:space="preserve"> млн.т</w:t>
            </w:r>
          </w:p>
        </w:tc>
        <w:tc>
          <w:tcPr>
            <w:tcW w:w="1901" w:type="dxa"/>
            <w:vMerge/>
          </w:tcPr>
          <w:p w:rsidR="00FE0371" w:rsidRPr="00077B66" w:rsidRDefault="00FE0371" w:rsidP="007A50F9">
            <w:pPr>
              <w:snapToGrid w:val="0"/>
              <w:jc w:val="center"/>
              <w:rPr>
                <w:sz w:val="22"/>
                <w:szCs w:val="22"/>
              </w:rPr>
            </w:pPr>
          </w:p>
        </w:tc>
      </w:tr>
      <w:tr w:rsidR="00077B66" w:rsidRPr="00077B66" w:rsidTr="00D263B6">
        <w:trPr>
          <w:jc w:val="right"/>
        </w:trPr>
        <w:tc>
          <w:tcPr>
            <w:tcW w:w="9981" w:type="dxa"/>
            <w:gridSpan w:val="5"/>
          </w:tcPr>
          <w:p w:rsidR="00FE0371" w:rsidRPr="00077B66" w:rsidRDefault="00FE0371" w:rsidP="007A50F9">
            <w:pPr>
              <w:snapToGrid w:val="0"/>
              <w:jc w:val="center"/>
              <w:rPr>
                <w:b/>
                <w:bCs/>
                <w:i/>
                <w:iCs/>
                <w:sz w:val="22"/>
                <w:szCs w:val="22"/>
              </w:rPr>
            </w:pPr>
            <w:r w:rsidRPr="00077B66">
              <w:rPr>
                <w:b/>
                <w:bCs/>
                <w:i/>
                <w:iCs/>
                <w:sz w:val="22"/>
                <w:szCs w:val="22"/>
              </w:rPr>
              <w:t xml:space="preserve">Отходы 1 класса опасности </w:t>
            </w:r>
          </w:p>
        </w:tc>
      </w:tr>
      <w:tr w:rsidR="000F50F1" w:rsidRPr="00077B66" w:rsidTr="00D263B6">
        <w:trPr>
          <w:jc w:val="right"/>
        </w:trPr>
        <w:tc>
          <w:tcPr>
            <w:tcW w:w="4254" w:type="dxa"/>
            <w:vAlign w:val="center"/>
          </w:tcPr>
          <w:p w:rsidR="000F50F1" w:rsidRPr="00077B66" w:rsidRDefault="000F50F1" w:rsidP="000F50F1">
            <w:pPr>
              <w:snapToGrid w:val="0"/>
              <w:rPr>
                <w:sz w:val="22"/>
                <w:szCs w:val="22"/>
              </w:rPr>
            </w:pPr>
            <w:r w:rsidRPr="00077B66">
              <w:rPr>
                <w:sz w:val="22"/>
                <w:szCs w:val="22"/>
              </w:rPr>
              <w:t xml:space="preserve">Отработанные ртутные и люминесцентные лампы </w:t>
            </w:r>
          </w:p>
        </w:tc>
        <w:tc>
          <w:tcPr>
            <w:tcW w:w="1134"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т/год</w:t>
            </w:r>
          </w:p>
        </w:tc>
        <w:tc>
          <w:tcPr>
            <w:tcW w:w="1275" w:type="dxa"/>
            <w:tcMar>
              <w:top w:w="60" w:type="dxa"/>
              <w:bottom w:w="60" w:type="dxa"/>
            </w:tcMar>
            <w:vAlign w:val="center"/>
          </w:tcPr>
          <w:p w:rsidR="000F50F1" w:rsidRPr="000F50F1" w:rsidRDefault="000F50F1" w:rsidP="000F50F1">
            <w:pPr>
              <w:snapToGrid w:val="0"/>
              <w:jc w:val="center"/>
              <w:rPr>
                <w:sz w:val="22"/>
                <w:szCs w:val="22"/>
              </w:rPr>
            </w:pPr>
            <w:r w:rsidRPr="000F50F1">
              <w:rPr>
                <w:sz w:val="22"/>
                <w:szCs w:val="22"/>
              </w:rPr>
              <w:t>0,456</w:t>
            </w:r>
          </w:p>
        </w:tc>
        <w:tc>
          <w:tcPr>
            <w:tcW w:w="1417" w:type="dxa"/>
            <w:vAlign w:val="center"/>
          </w:tcPr>
          <w:p w:rsidR="000F50F1" w:rsidRPr="00077B66" w:rsidRDefault="000F50F1" w:rsidP="000F50F1">
            <w:pPr>
              <w:snapToGrid w:val="0"/>
              <w:jc w:val="center"/>
              <w:rPr>
                <w:sz w:val="22"/>
                <w:szCs w:val="22"/>
              </w:rPr>
            </w:pPr>
            <w:r>
              <w:rPr>
                <w:sz w:val="22"/>
                <w:szCs w:val="22"/>
              </w:rPr>
              <w:t>0,82</w:t>
            </w:r>
          </w:p>
        </w:tc>
        <w:tc>
          <w:tcPr>
            <w:tcW w:w="1901" w:type="dxa"/>
          </w:tcPr>
          <w:p w:rsidR="000F50F1" w:rsidRPr="00077B66" w:rsidRDefault="000F50F1" w:rsidP="000F50F1">
            <w:pPr>
              <w:snapToGrid w:val="0"/>
              <w:rPr>
                <w:sz w:val="22"/>
                <w:szCs w:val="22"/>
              </w:rPr>
            </w:pPr>
            <w:r w:rsidRPr="00077B66">
              <w:rPr>
                <w:sz w:val="22"/>
                <w:szCs w:val="22"/>
              </w:rPr>
              <w:t xml:space="preserve">Специализированная организация </w:t>
            </w:r>
          </w:p>
        </w:tc>
      </w:tr>
      <w:tr w:rsidR="000F50F1" w:rsidRPr="00077B66" w:rsidTr="00D263B6">
        <w:trPr>
          <w:jc w:val="right"/>
        </w:trPr>
        <w:tc>
          <w:tcPr>
            <w:tcW w:w="4254" w:type="dxa"/>
            <w:vAlign w:val="center"/>
          </w:tcPr>
          <w:p w:rsidR="000F50F1" w:rsidRPr="00077B66" w:rsidRDefault="000F50F1" w:rsidP="000F50F1">
            <w:pPr>
              <w:snapToGrid w:val="0"/>
              <w:rPr>
                <w:b/>
                <w:bCs/>
                <w:sz w:val="22"/>
                <w:szCs w:val="22"/>
              </w:rPr>
            </w:pPr>
            <w:r w:rsidRPr="00077B66">
              <w:rPr>
                <w:b/>
                <w:bCs/>
                <w:sz w:val="22"/>
                <w:szCs w:val="22"/>
              </w:rPr>
              <w:t>Итого 1 класса опасности</w:t>
            </w:r>
          </w:p>
        </w:tc>
        <w:tc>
          <w:tcPr>
            <w:tcW w:w="1134"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w:t>
            </w:r>
          </w:p>
        </w:tc>
        <w:tc>
          <w:tcPr>
            <w:tcW w:w="1275" w:type="dxa"/>
            <w:tcMar>
              <w:top w:w="60" w:type="dxa"/>
              <w:bottom w:w="60" w:type="dxa"/>
            </w:tcMar>
            <w:vAlign w:val="center"/>
          </w:tcPr>
          <w:p w:rsidR="000F50F1" w:rsidRPr="000F50F1" w:rsidRDefault="000F50F1" w:rsidP="000F50F1">
            <w:pPr>
              <w:snapToGrid w:val="0"/>
              <w:jc w:val="center"/>
              <w:rPr>
                <w:b/>
                <w:bCs/>
                <w:sz w:val="22"/>
                <w:szCs w:val="22"/>
              </w:rPr>
            </w:pPr>
            <w:r w:rsidRPr="000F50F1">
              <w:rPr>
                <w:b/>
                <w:bCs/>
                <w:sz w:val="22"/>
                <w:szCs w:val="22"/>
              </w:rPr>
              <w:t>0,456</w:t>
            </w:r>
          </w:p>
        </w:tc>
        <w:tc>
          <w:tcPr>
            <w:tcW w:w="1417" w:type="dxa"/>
            <w:vAlign w:val="center"/>
          </w:tcPr>
          <w:p w:rsidR="000F50F1" w:rsidRPr="00077B66" w:rsidRDefault="000F50F1" w:rsidP="000F50F1">
            <w:pPr>
              <w:snapToGrid w:val="0"/>
              <w:jc w:val="center"/>
              <w:rPr>
                <w:b/>
                <w:bCs/>
                <w:sz w:val="22"/>
                <w:szCs w:val="22"/>
              </w:rPr>
            </w:pPr>
            <w:r>
              <w:rPr>
                <w:b/>
                <w:bCs/>
                <w:sz w:val="22"/>
                <w:szCs w:val="22"/>
              </w:rPr>
              <w:t>0,82</w:t>
            </w:r>
          </w:p>
        </w:tc>
        <w:tc>
          <w:tcPr>
            <w:tcW w:w="1901" w:type="dxa"/>
          </w:tcPr>
          <w:p w:rsidR="000F50F1" w:rsidRPr="00077B66" w:rsidRDefault="000F50F1" w:rsidP="000F50F1">
            <w:pPr>
              <w:snapToGrid w:val="0"/>
              <w:rPr>
                <w:sz w:val="22"/>
                <w:szCs w:val="22"/>
              </w:rPr>
            </w:pPr>
          </w:p>
        </w:tc>
      </w:tr>
      <w:tr w:rsidR="00077B66" w:rsidRPr="00077B66" w:rsidTr="00D263B6">
        <w:trPr>
          <w:jc w:val="right"/>
        </w:trPr>
        <w:tc>
          <w:tcPr>
            <w:tcW w:w="9981" w:type="dxa"/>
            <w:gridSpan w:val="5"/>
            <w:vAlign w:val="center"/>
          </w:tcPr>
          <w:p w:rsidR="00FE0371" w:rsidRPr="00077B66" w:rsidRDefault="00FE0371" w:rsidP="007A50F9">
            <w:pPr>
              <w:snapToGrid w:val="0"/>
              <w:rPr>
                <w:b/>
                <w:bCs/>
                <w:iCs/>
                <w:sz w:val="22"/>
                <w:szCs w:val="22"/>
                <w:lang w:val="en-US"/>
              </w:rPr>
            </w:pPr>
            <w:r w:rsidRPr="00077B66">
              <w:rPr>
                <w:b/>
                <w:bCs/>
                <w:i/>
                <w:iCs/>
                <w:sz w:val="22"/>
                <w:szCs w:val="22"/>
              </w:rPr>
              <w:t>Отходы 2 класса опасности</w:t>
            </w:r>
          </w:p>
        </w:tc>
      </w:tr>
      <w:tr w:rsidR="000F50F1" w:rsidRPr="00077B66" w:rsidTr="00D263B6">
        <w:trPr>
          <w:jc w:val="right"/>
        </w:trPr>
        <w:tc>
          <w:tcPr>
            <w:tcW w:w="4254" w:type="dxa"/>
            <w:vAlign w:val="center"/>
          </w:tcPr>
          <w:p w:rsidR="000F50F1" w:rsidRPr="00077B66" w:rsidRDefault="000F50F1" w:rsidP="000F50F1">
            <w:pPr>
              <w:snapToGrid w:val="0"/>
              <w:rPr>
                <w:sz w:val="22"/>
                <w:szCs w:val="22"/>
              </w:rPr>
            </w:pPr>
            <w:r w:rsidRPr="00077B66">
              <w:rPr>
                <w:snapToGrid w:val="0"/>
                <w:sz w:val="22"/>
                <w:szCs w:val="22"/>
              </w:rPr>
              <w:t>Аккумуляторы свинцовые отработанные неповрежденные, с электролитом</w:t>
            </w:r>
          </w:p>
        </w:tc>
        <w:tc>
          <w:tcPr>
            <w:tcW w:w="1134" w:type="dxa"/>
            <w:tcMar>
              <w:top w:w="60" w:type="dxa"/>
              <w:bottom w:w="60" w:type="dxa"/>
            </w:tcMar>
          </w:tcPr>
          <w:p w:rsidR="000F50F1" w:rsidRPr="00077B66" w:rsidRDefault="000F50F1" w:rsidP="000F50F1">
            <w:pPr>
              <w:snapToGrid w:val="0"/>
              <w:jc w:val="center"/>
              <w:rPr>
                <w:sz w:val="22"/>
                <w:szCs w:val="22"/>
              </w:rPr>
            </w:pPr>
            <w:r w:rsidRPr="00077B66">
              <w:rPr>
                <w:sz w:val="22"/>
                <w:szCs w:val="22"/>
              </w:rPr>
              <w:t>т/год</w:t>
            </w:r>
          </w:p>
        </w:tc>
        <w:tc>
          <w:tcPr>
            <w:tcW w:w="1275"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3,37</w:t>
            </w:r>
          </w:p>
        </w:tc>
        <w:tc>
          <w:tcPr>
            <w:tcW w:w="1417" w:type="dxa"/>
            <w:vAlign w:val="center"/>
          </w:tcPr>
          <w:p w:rsidR="000F50F1" w:rsidRPr="00077B66" w:rsidRDefault="000F50F1" w:rsidP="000F50F1">
            <w:pPr>
              <w:snapToGrid w:val="0"/>
              <w:jc w:val="center"/>
              <w:rPr>
                <w:sz w:val="22"/>
                <w:szCs w:val="22"/>
              </w:rPr>
            </w:pPr>
            <w:r>
              <w:rPr>
                <w:sz w:val="22"/>
                <w:szCs w:val="22"/>
              </w:rPr>
              <w:t>6,1</w:t>
            </w:r>
          </w:p>
        </w:tc>
        <w:tc>
          <w:tcPr>
            <w:tcW w:w="1901" w:type="dxa"/>
          </w:tcPr>
          <w:p w:rsidR="000F50F1" w:rsidRPr="00077B66" w:rsidRDefault="000F50F1" w:rsidP="000F50F1">
            <w:pPr>
              <w:snapToGrid w:val="0"/>
              <w:rPr>
                <w:sz w:val="22"/>
                <w:szCs w:val="22"/>
              </w:rPr>
            </w:pPr>
            <w:r w:rsidRPr="00077B66">
              <w:rPr>
                <w:sz w:val="22"/>
                <w:szCs w:val="22"/>
              </w:rPr>
              <w:t xml:space="preserve">Специализированная организация </w:t>
            </w:r>
          </w:p>
        </w:tc>
      </w:tr>
      <w:tr w:rsidR="000F50F1" w:rsidRPr="00077B66" w:rsidTr="00D263B6">
        <w:trPr>
          <w:jc w:val="right"/>
        </w:trPr>
        <w:tc>
          <w:tcPr>
            <w:tcW w:w="4254" w:type="dxa"/>
            <w:vAlign w:val="center"/>
          </w:tcPr>
          <w:p w:rsidR="000F50F1" w:rsidRPr="00077B66" w:rsidRDefault="000F50F1" w:rsidP="000F50F1">
            <w:pPr>
              <w:snapToGrid w:val="0"/>
              <w:rPr>
                <w:b/>
                <w:bCs/>
                <w:sz w:val="22"/>
                <w:szCs w:val="22"/>
              </w:rPr>
            </w:pPr>
            <w:r w:rsidRPr="00077B66">
              <w:rPr>
                <w:b/>
                <w:bCs/>
                <w:sz w:val="22"/>
                <w:szCs w:val="22"/>
              </w:rPr>
              <w:t>Итого отходов 2 класса опасности</w:t>
            </w:r>
          </w:p>
          <w:p w:rsidR="000F50F1" w:rsidRPr="00077B66" w:rsidRDefault="000F50F1" w:rsidP="000F50F1">
            <w:pPr>
              <w:snapToGrid w:val="0"/>
              <w:rPr>
                <w:b/>
                <w:bCs/>
                <w:sz w:val="22"/>
                <w:szCs w:val="22"/>
              </w:rPr>
            </w:pPr>
          </w:p>
        </w:tc>
        <w:tc>
          <w:tcPr>
            <w:tcW w:w="1134"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snapToGrid w:val="0"/>
              <w:jc w:val="center"/>
              <w:rPr>
                <w:b/>
                <w:bCs/>
                <w:sz w:val="22"/>
                <w:szCs w:val="22"/>
              </w:rPr>
            </w:pPr>
            <w:r w:rsidRPr="00077B66">
              <w:rPr>
                <w:b/>
                <w:bCs/>
                <w:sz w:val="22"/>
                <w:szCs w:val="22"/>
              </w:rPr>
              <w:t>3,37</w:t>
            </w:r>
          </w:p>
        </w:tc>
        <w:tc>
          <w:tcPr>
            <w:tcW w:w="1417" w:type="dxa"/>
            <w:vAlign w:val="center"/>
          </w:tcPr>
          <w:p w:rsidR="000F50F1" w:rsidRPr="00077B66" w:rsidRDefault="000F50F1" w:rsidP="000F50F1">
            <w:pPr>
              <w:snapToGrid w:val="0"/>
              <w:jc w:val="center"/>
              <w:rPr>
                <w:b/>
                <w:bCs/>
                <w:sz w:val="22"/>
                <w:szCs w:val="22"/>
              </w:rPr>
            </w:pPr>
            <w:r>
              <w:rPr>
                <w:b/>
                <w:bCs/>
                <w:sz w:val="22"/>
                <w:szCs w:val="22"/>
              </w:rPr>
              <w:t>6,1</w:t>
            </w:r>
          </w:p>
        </w:tc>
        <w:tc>
          <w:tcPr>
            <w:tcW w:w="1901" w:type="dxa"/>
            <w:vAlign w:val="center"/>
          </w:tcPr>
          <w:p w:rsidR="000F50F1" w:rsidRPr="00077B66" w:rsidRDefault="000F50F1" w:rsidP="000F50F1">
            <w:pPr>
              <w:snapToGrid w:val="0"/>
              <w:rPr>
                <w:sz w:val="22"/>
                <w:szCs w:val="22"/>
              </w:rPr>
            </w:pPr>
          </w:p>
        </w:tc>
      </w:tr>
      <w:tr w:rsidR="00077B66" w:rsidRPr="00077B66" w:rsidTr="00D263B6">
        <w:trPr>
          <w:jc w:val="right"/>
        </w:trPr>
        <w:tc>
          <w:tcPr>
            <w:tcW w:w="9981" w:type="dxa"/>
            <w:gridSpan w:val="5"/>
          </w:tcPr>
          <w:p w:rsidR="00FE0371" w:rsidRPr="00077B66" w:rsidRDefault="00FE0371" w:rsidP="007A50F9">
            <w:pPr>
              <w:snapToGrid w:val="0"/>
              <w:jc w:val="center"/>
              <w:rPr>
                <w:b/>
                <w:bCs/>
                <w:i/>
                <w:iCs/>
                <w:sz w:val="22"/>
                <w:szCs w:val="22"/>
              </w:rPr>
            </w:pPr>
            <w:r w:rsidRPr="00077B66">
              <w:rPr>
                <w:b/>
                <w:bCs/>
                <w:i/>
                <w:iCs/>
                <w:sz w:val="22"/>
                <w:szCs w:val="22"/>
              </w:rPr>
              <w:t>Отходы 3 класса опасности</w:t>
            </w:r>
          </w:p>
        </w:tc>
      </w:tr>
      <w:tr w:rsidR="000F50F1" w:rsidRPr="00077B66" w:rsidTr="00D263B6">
        <w:trPr>
          <w:jc w:val="right"/>
        </w:trPr>
        <w:tc>
          <w:tcPr>
            <w:tcW w:w="4254" w:type="dxa"/>
            <w:vAlign w:val="center"/>
          </w:tcPr>
          <w:p w:rsidR="000F50F1" w:rsidRPr="00077B66" w:rsidRDefault="000F50F1" w:rsidP="000F50F1">
            <w:pPr>
              <w:snapToGrid w:val="0"/>
              <w:rPr>
                <w:sz w:val="22"/>
                <w:szCs w:val="22"/>
              </w:rPr>
            </w:pPr>
            <w:r w:rsidRPr="00077B66">
              <w:rPr>
                <w:sz w:val="22"/>
                <w:szCs w:val="22"/>
              </w:rPr>
              <w:t xml:space="preserve">Отработанные масла </w:t>
            </w:r>
          </w:p>
        </w:tc>
        <w:tc>
          <w:tcPr>
            <w:tcW w:w="1134"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836,43</w:t>
            </w:r>
          </w:p>
        </w:tc>
        <w:tc>
          <w:tcPr>
            <w:tcW w:w="1417" w:type="dxa"/>
            <w:vAlign w:val="center"/>
          </w:tcPr>
          <w:p w:rsidR="000F50F1" w:rsidRPr="00077B66" w:rsidRDefault="000F50F1" w:rsidP="000F50F1">
            <w:pPr>
              <w:snapToGrid w:val="0"/>
              <w:jc w:val="center"/>
              <w:rPr>
                <w:sz w:val="22"/>
                <w:szCs w:val="22"/>
              </w:rPr>
            </w:pPr>
            <w:r>
              <w:rPr>
                <w:sz w:val="22"/>
                <w:szCs w:val="22"/>
              </w:rPr>
              <w:t>1505,6</w:t>
            </w:r>
          </w:p>
        </w:tc>
        <w:tc>
          <w:tcPr>
            <w:tcW w:w="1901" w:type="dxa"/>
          </w:tcPr>
          <w:p w:rsidR="000F50F1" w:rsidRPr="00077B66" w:rsidRDefault="000F50F1" w:rsidP="000F50F1">
            <w:pPr>
              <w:snapToGrid w:val="0"/>
              <w:rPr>
                <w:sz w:val="22"/>
                <w:szCs w:val="22"/>
              </w:rPr>
            </w:pPr>
            <w:r w:rsidRPr="00077B66">
              <w:rPr>
                <w:sz w:val="22"/>
                <w:szCs w:val="22"/>
              </w:rPr>
              <w:t>Специализированная организация</w:t>
            </w:r>
          </w:p>
        </w:tc>
      </w:tr>
      <w:tr w:rsidR="000F50F1" w:rsidRPr="00077B66" w:rsidTr="00D263B6">
        <w:trPr>
          <w:jc w:val="right"/>
        </w:trPr>
        <w:tc>
          <w:tcPr>
            <w:tcW w:w="4254" w:type="dxa"/>
            <w:vAlign w:val="center"/>
          </w:tcPr>
          <w:p w:rsidR="000F50F1" w:rsidRPr="00077B66" w:rsidRDefault="000F50F1" w:rsidP="000F50F1">
            <w:pPr>
              <w:snapToGrid w:val="0"/>
              <w:rPr>
                <w:sz w:val="22"/>
                <w:szCs w:val="22"/>
              </w:rPr>
            </w:pPr>
            <w:r w:rsidRPr="00077B66">
              <w:rPr>
                <w:sz w:val="22"/>
                <w:szCs w:val="22"/>
              </w:rPr>
              <w:t>Всплывающая пленка из нефтеуловителей</w:t>
            </w:r>
          </w:p>
        </w:tc>
        <w:tc>
          <w:tcPr>
            <w:tcW w:w="1134"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1,46</w:t>
            </w:r>
          </w:p>
        </w:tc>
        <w:tc>
          <w:tcPr>
            <w:tcW w:w="1417" w:type="dxa"/>
            <w:vAlign w:val="center"/>
          </w:tcPr>
          <w:p w:rsidR="000F50F1" w:rsidRPr="00077B66" w:rsidRDefault="000F50F1" w:rsidP="000F50F1">
            <w:pPr>
              <w:snapToGrid w:val="0"/>
              <w:jc w:val="center"/>
              <w:rPr>
                <w:sz w:val="22"/>
                <w:szCs w:val="22"/>
              </w:rPr>
            </w:pPr>
            <w:r>
              <w:rPr>
                <w:sz w:val="22"/>
                <w:szCs w:val="22"/>
              </w:rPr>
              <w:t>2,6</w:t>
            </w:r>
          </w:p>
        </w:tc>
        <w:tc>
          <w:tcPr>
            <w:tcW w:w="1901" w:type="dxa"/>
          </w:tcPr>
          <w:p w:rsidR="000F50F1" w:rsidRPr="00077B66" w:rsidRDefault="000F50F1" w:rsidP="000F50F1">
            <w:pPr>
              <w:snapToGrid w:val="0"/>
              <w:rPr>
                <w:sz w:val="22"/>
                <w:szCs w:val="22"/>
              </w:rPr>
            </w:pPr>
            <w:r w:rsidRPr="00077B66">
              <w:rPr>
                <w:sz w:val="22"/>
                <w:szCs w:val="22"/>
              </w:rPr>
              <w:t>Специализированная организация</w:t>
            </w:r>
          </w:p>
        </w:tc>
      </w:tr>
      <w:tr w:rsidR="000F50F1" w:rsidRPr="00077B66" w:rsidTr="00D263B6">
        <w:trPr>
          <w:jc w:val="right"/>
        </w:trPr>
        <w:tc>
          <w:tcPr>
            <w:tcW w:w="4254" w:type="dxa"/>
            <w:vAlign w:val="center"/>
          </w:tcPr>
          <w:p w:rsidR="000F50F1" w:rsidRPr="00077B66" w:rsidRDefault="000F50F1" w:rsidP="000F50F1">
            <w:pPr>
              <w:snapToGrid w:val="0"/>
              <w:rPr>
                <w:sz w:val="22"/>
                <w:szCs w:val="22"/>
              </w:rPr>
            </w:pPr>
            <w:r w:rsidRPr="00077B66">
              <w:rPr>
                <w:snapToGrid w:val="0"/>
                <w:sz w:val="22"/>
                <w:szCs w:val="22"/>
              </w:rPr>
              <w:t>Шлам очистки емкостей и трубопроводов от нефти и нефтепродуктов</w:t>
            </w:r>
          </w:p>
        </w:tc>
        <w:tc>
          <w:tcPr>
            <w:tcW w:w="1134" w:type="dxa"/>
            <w:tcMar>
              <w:top w:w="60" w:type="dxa"/>
              <w:bottom w:w="60" w:type="dxa"/>
            </w:tcMar>
          </w:tcPr>
          <w:p w:rsidR="000F50F1" w:rsidRPr="00077B66" w:rsidRDefault="000F50F1" w:rsidP="000F50F1">
            <w:pPr>
              <w:jc w:val="center"/>
            </w:pPr>
            <w:r w:rsidRPr="00077B66">
              <w:rPr>
                <w:sz w:val="22"/>
                <w:szCs w:val="22"/>
              </w:rPr>
              <w:t>-»-</w:t>
            </w:r>
          </w:p>
        </w:tc>
        <w:tc>
          <w:tcPr>
            <w:tcW w:w="1275"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2,925</w:t>
            </w:r>
          </w:p>
        </w:tc>
        <w:tc>
          <w:tcPr>
            <w:tcW w:w="1417" w:type="dxa"/>
            <w:vAlign w:val="center"/>
          </w:tcPr>
          <w:p w:rsidR="000F50F1" w:rsidRPr="001063A6" w:rsidRDefault="000F50F1" w:rsidP="000F50F1">
            <w:pPr>
              <w:snapToGrid w:val="0"/>
              <w:jc w:val="center"/>
              <w:rPr>
                <w:sz w:val="22"/>
                <w:szCs w:val="22"/>
              </w:rPr>
            </w:pPr>
            <w:r w:rsidRPr="001063A6">
              <w:rPr>
                <w:sz w:val="22"/>
                <w:szCs w:val="22"/>
              </w:rPr>
              <w:t>5,3</w:t>
            </w:r>
          </w:p>
        </w:tc>
        <w:tc>
          <w:tcPr>
            <w:tcW w:w="1901" w:type="dxa"/>
          </w:tcPr>
          <w:p w:rsidR="000F50F1" w:rsidRPr="00077B66" w:rsidRDefault="000F50F1" w:rsidP="000F50F1">
            <w:pPr>
              <w:snapToGrid w:val="0"/>
              <w:rPr>
                <w:sz w:val="22"/>
                <w:szCs w:val="22"/>
              </w:rPr>
            </w:pPr>
            <w:r w:rsidRPr="00077B66">
              <w:rPr>
                <w:sz w:val="22"/>
                <w:szCs w:val="22"/>
              </w:rPr>
              <w:t>Специализированная организация</w:t>
            </w:r>
          </w:p>
        </w:tc>
      </w:tr>
      <w:tr w:rsidR="000F50F1" w:rsidRPr="00077B66" w:rsidTr="00D263B6">
        <w:trPr>
          <w:jc w:val="right"/>
        </w:trPr>
        <w:tc>
          <w:tcPr>
            <w:tcW w:w="4254" w:type="dxa"/>
            <w:vAlign w:val="center"/>
          </w:tcPr>
          <w:p w:rsidR="000F50F1" w:rsidRPr="00077B66" w:rsidRDefault="000F50F1" w:rsidP="000F50F1">
            <w:pPr>
              <w:snapToGrid w:val="0"/>
              <w:rPr>
                <w:sz w:val="22"/>
                <w:szCs w:val="22"/>
              </w:rPr>
            </w:pPr>
            <w:r w:rsidRPr="00077B66">
              <w:rPr>
                <w:sz w:val="22"/>
                <w:szCs w:val="22"/>
              </w:rPr>
              <w:t>Отходы (осадки) от реагентной очистки сточных вод</w:t>
            </w:r>
          </w:p>
        </w:tc>
        <w:tc>
          <w:tcPr>
            <w:tcW w:w="1134" w:type="dxa"/>
            <w:tcMar>
              <w:top w:w="60" w:type="dxa"/>
              <w:bottom w:w="60" w:type="dxa"/>
            </w:tcMar>
          </w:tcPr>
          <w:p w:rsidR="000F50F1" w:rsidRPr="00077B66" w:rsidRDefault="000F50F1" w:rsidP="000F50F1">
            <w:pPr>
              <w:jc w:val="center"/>
            </w:pPr>
            <w:r w:rsidRPr="00077B66">
              <w:rPr>
                <w:sz w:val="22"/>
                <w:szCs w:val="22"/>
              </w:rPr>
              <w:t>-»-</w:t>
            </w:r>
          </w:p>
        </w:tc>
        <w:tc>
          <w:tcPr>
            <w:tcW w:w="1275"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88,8</w:t>
            </w:r>
          </w:p>
        </w:tc>
        <w:tc>
          <w:tcPr>
            <w:tcW w:w="1417" w:type="dxa"/>
            <w:vAlign w:val="center"/>
          </w:tcPr>
          <w:p w:rsidR="000F50F1" w:rsidRPr="00077B66" w:rsidRDefault="000F50F1" w:rsidP="000F50F1">
            <w:pPr>
              <w:snapToGrid w:val="0"/>
              <w:jc w:val="center"/>
              <w:rPr>
                <w:sz w:val="22"/>
                <w:szCs w:val="22"/>
              </w:rPr>
            </w:pPr>
            <w:r w:rsidRPr="00077B66">
              <w:rPr>
                <w:sz w:val="22"/>
                <w:szCs w:val="22"/>
              </w:rPr>
              <w:t>-</w:t>
            </w:r>
          </w:p>
        </w:tc>
        <w:tc>
          <w:tcPr>
            <w:tcW w:w="1901" w:type="dxa"/>
          </w:tcPr>
          <w:p w:rsidR="000F50F1" w:rsidRPr="00077B66" w:rsidRDefault="000F50F1" w:rsidP="000F50F1">
            <w:pPr>
              <w:snapToGrid w:val="0"/>
              <w:rPr>
                <w:sz w:val="22"/>
                <w:szCs w:val="22"/>
              </w:rPr>
            </w:pPr>
            <w:r w:rsidRPr="00077B66">
              <w:rPr>
                <w:sz w:val="22"/>
                <w:szCs w:val="22"/>
              </w:rPr>
              <w:t>Специализированная организация</w:t>
            </w:r>
          </w:p>
        </w:tc>
      </w:tr>
      <w:tr w:rsidR="000F50F1" w:rsidRPr="00077B66" w:rsidTr="00D263B6">
        <w:trPr>
          <w:jc w:val="right"/>
        </w:trPr>
        <w:tc>
          <w:tcPr>
            <w:tcW w:w="4254" w:type="dxa"/>
            <w:vAlign w:val="center"/>
          </w:tcPr>
          <w:p w:rsidR="000F50F1" w:rsidRPr="00077B66" w:rsidRDefault="000F50F1" w:rsidP="000F50F1">
            <w:pPr>
              <w:snapToGrid w:val="0"/>
              <w:rPr>
                <w:sz w:val="22"/>
                <w:szCs w:val="22"/>
              </w:rPr>
            </w:pPr>
            <w:r w:rsidRPr="00077B66">
              <w:rPr>
                <w:sz w:val="22"/>
                <w:szCs w:val="22"/>
              </w:rPr>
              <w:t>Масляные фильтры</w:t>
            </w:r>
          </w:p>
        </w:tc>
        <w:tc>
          <w:tcPr>
            <w:tcW w:w="1134" w:type="dxa"/>
            <w:tcMar>
              <w:top w:w="60" w:type="dxa"/>
              <w:bottom w:w="60" w:type="dxa"/>
            </w:tcMa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20,537</w:t>
            </w:r>
          </w:p>
        </w:tc>
        <w:tc>
          <w:tcPr>
            <w:tcW w:w="1417" w:type="dxa"/>
            <w:vAlign w:val="center"/>
          </w:tcPr>
          <w:p w:rsidR="000F50F1" w:rsidRPr="00077B66" w:rsidRDefault="000F50F1" w:rsidP="000F50F1">
            <w:pPr>
              <w:snapToGrid w:val="0"/>
              <w:jc w:val="center"/>
              <w:rPr>
                <w:sz w:val="22"/>
                <w:szCs w:val="22"/>
              </w:rPr>
            </w:pPr>
            <w:r>
              <w:rPr>
                <w:sz w:val="22"/>
                <w:szCs w:val="22"/>
              </w:rPr>
              <w:t>36,9</w:t>
            </w:r>
          </w:p>
        </w:tc>
        <w:tc>
          <w:tcPr>
            <w:tcW w:w="1901" w:type="dxa"/>
          </w:tcPr>
          <w:p w:rsidR="000F50F1" w:rsidRPr="003E63FF" w:rsidRDefault="000F50F1" w:rsidP="000F50F1">
            <w:pPr>
              <w:snapToGrid w:val="0"/>
              <w:rPr>
                <w:sz w:val="22"/>
                <w:szCs w:val="22"/>
                <w:highlight w:val="yellow"/>
              </w:rPr>
            </w:pPr>
            <w:r w:rsidRPr="003E63FF">
              <w:rPr>
                <w:sz w:val="22"/>
                <w:szCs w:val="22"/>
              </w:rPr>
              <w:t>Полигон ТБО</w:t>
            </w:r>
          </w:p>
        </w:tc>
      </w:tr>
      <w:tr w:rsidR="000F50F1" w:rsidRPr="00077B66" w:rsidTr="00D263B6">
        <w:trPr>
          <w:jc w:val="right"/>
        </w:trPr>
        <w:tc>
          <w:tcPr>
            <w:tcW w:w="4254" w:type="dxa"/>
            <w:vAlign w:val="center"/>
          </w:tcPr>
          <w:p w:rsidR="000F50F1" w:rsidRPr="00077B66" w:rsidRDefault="000F50F1" w:rsidP="000F50F1">
            <w:pPr>
              <w:snapToGrid w:val="0"/>
              <w:rPr>
                <w:sz w:val="22"/>
                <w:szCs w:val="22"/>
              </w:rPr>
            </w:pPr>
            <w:r w:rsidRPr="00077B66">
              <w:rPr>
                <w:sz w:val="22"/>
                <w:szCs w:val="22"/>
              </w:rPr>
              <w:t>Топливные фильтры</w:t>
            </w:r>
          </w:p>
        </w:tc>
        <w:tc>
          <w:tcPr>
            <w:tcW w:w="1134" w:type="dxa"/>
            <w:tcMar>
              <w:top w:w="60" w:type="dxa"/>
              <w:bottom w:w="60" w:type="dxa"/>
            </w:tcMa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0,761</w:t>
            </w:r>
          </w:p>
        </w:tc>
        <w:tc>
          <w:tcPr>
            <w:tcW w:w="1417" w:type="dxa"/>
            <w:vAlign w:val="center"/>
          </w:tcPr>
          <w:p w:rsidR="000F50F1" w:rsidRPr="00077B66" w:rsidRDefault="000F50F1" w:rsidP="000F50F1">
            <w:pPr>
              <w:snapToGrid w:val="0"/>
              <w:jc w:val="center"/>
              <w:rPr>
                <w:sz w:val="22"/>
                <w:szCs w:val="22"/>
              </w:rPr>
            </w:pPr>
            <w:r w:rsidRPr="00077B66">
              <w:rPr>
                <w:sz w:val="22"/>
                <w:szCs w:val="22"/>
              </w:rPr>
              <w:t>1,</w:t>
            </w:r>
            <w:r>
              <w:rPr>
                <w:sz w:val="22"/>
                <w:szCs w:val="22"/>
              </w:rPr>
              <w:t>37</w:t>
            </w:r>
          </w:p>
        </w:tc>
        <w:tc>
          <w:tcPr>
            <w:tcW w:w="1901" w:type="dxa"/>
          </w:tcPr>
          <w:p w:rsidR="000F50F1" w:rsidRPr="00527540" w:rsidRDefault="000F50F1" w:rsidP="000F50F1">
            <w:pPr>
              <w:snapToGrid w:val="0"/>
              <w:rPr>
                <w:sz w:val="22"/>
                <w:szCs w:val="22"/>
                <w:highlight w:val="yellow"/>
              </w:rPr>
            </w:pPr>
            <w:r w:rsidRPr="003E63FF">
              <w:rPr>
                <w:sz w:val="22"/>
                <w:szCs w:val="22"/>
              </w:rPr>
              <w:t>Полигон ТБО</w:t>
            </w:r>
          </w:p>
        </w:tc>
      </w:tr>
      <w:tr w:rsidR="000F50F1" w:rsidRPr="00077B66" w:rsidTr="00D263B6">
        <w:trPr>
          <w:jc w:val="right"/>
        </w:trPr>
        <w:tc>
          <w:tcPr>
            <w:tcW w:w="4254" w:type="dxa"/>
            <w:vAlign w:val="center"/>
          </w:tcPr>
          <w:p w:rsidR="000F50F1" w:rsidRPr="00077B66" w:rsidRDefault="000F50F1" w:rsidP="000F50F1">
            <w:pPr>
              <w:snapToGrid w:val="0"/>
              <w:rPr>
                <w:sz w:val="22"/>
                <w:szCs w:val="22"/>
              </w:rPr>
            </w:pPr>
            <w:r w:rsidRPr="00077B66">
              <w:rPr>
                <w:sz w:val="22"/>
                <w:szCs w:val="22"/>
              </w:rPr>
              <w:lastRenderedPageBreak/>
              <w:t xml:space="preserve">Лом и отходы цветных металлов </w:t>
            </w:r>
          </w:p>
        </w:tc>
        <w:tc>
          <w:tcPr>
            <w:tcW w:w="1134" w:type="dxa"/>
            <w:tcMar>
              <w:top w:w="60" w:type="dxa"/>
              <w:bottom w:w="60" w:type="dxa"/>
            </w:tcMar>
          </w:tcPr>
          <w:p w:rsidR="000F50F1" w:rsidRPr="00077B66" w:rsidRDefault="000F50F1" w:rsidP="000F50F1">
            <w:pPr>
              <w:jc w:val="center"/>
            </w:pPr>
            <w:r w:rsidRPr="00077B66">
              <w:rPr>
                <w:sz w:val="22"/>
                <w:szCs w:val="22"/>
              </w:rPr>
              <w:t>-»-</w:t>
            </w:r>
          </w:p>
        </w:tc>
        <w:tc>
          <w:tcPr>
            <w:tcW w:w="1275"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0,318</w:t>
            </w:r>
          </w:p>
        </w:tc>
        <w:tc>
          <w:tcPr>
            <w:tcW w:w="1417" w:type="dxa"/>
            <w:vAlign w:val="center"/>
          </w:tcPr>
          <w:p w:rsidR="000F50F1" w:rsidRPr="00077B66" w:rsidRDefault="000F50F1" w:rsidP="000F50F1">
            <w:pPr>
              <w:snapToGrid w:val="0"/>
              <w:jc w:val="center"/>
              <w:rPr>
                <w:sz w:val="22"/>
                <w:szCs w:val="22"/>
              </w:rPr>
            </w:pPr>
            <w:r w:rsidRPr="00077B66">
              <w:rPr>
                <w:sz w:val="22"/>
                <w:szCs w:val="22"/>
              </w:rPr>
              <w:t>-</w:t>
            </w:r>
          </w:p>
        </w:tc>
        <w:tc>
          <w:tcPr>
            <w:tcW w:w="1901" w:type="dxa"/>
          </w:tcPr>
          <w:p w:rsidR="000F50F1" w:rsidRPr="00077B66" w:rsidRDefault="000F50F1" w:rsidP="000F50F1">
            <w:pPr>
              <w:snapToGrid w:val="0"/>
              <w:rPr>
                <w:sz w:val="22"/>
                <w:szCs w:val="22"/>
              </w:rPr>
            </w:pPr>
            <w:r w:rsidRPr="00077B66">
              <w:rPr>
                <w:sz w:val="22"/>
                <w:szCs w:val="22"/>
              </w:rPr>
              <w:t>Специализированная организация</w:t>
            </w:r>
          </w:p>
        </w:tc>
      </w:tr>
      <w:tr w:rsidR="000F50F1" w:rsidRPr="00077B66" w:rsidTr="00D263B6">
        <w:trPr>
          <w:jc w:val="right"/>
        </w:trPr>
        <w:tc>
          <w:tcPr>
            <w:tcW w:w="4254" w:type="dxa"/>
            <w:vAlign w:val="center"/>
          </w:tcPr>
          <w:p w:rsidR="000F50F1" w:rsidRPr="00077B66" w:rsidRDefault="000F50F1" w:rsidP="000F50F1">
            <w:pPr>
              <w:snapToGrid w:val="0"/>
              <w:rPr>
                <w:sz w:val="22"/>
                <w:szCs w:val="22"/>
              </w:rPr>
            </w:pPr>
            <w:r w:rsidRPr="00077B66">
              <w:rPr>
                <w:snapToGrid w:val="0"/>
                <w:sz w:val="22"/>
                <w:szCs w:val="22"/>
              </w:rPr>
              <w:t>Нетканые фильтровальные материалы синтетические, загрязненные нефтепродуктами (содержание нефтепродуктов 15% и более)</w:t>
            </w:r>
          </w:p>
        </w:tc>
        <w:tc>
          <w:tcPr>
            <w:tcW w:w="1134" w:type="dxa"/>
            <w:tcMar>
              <w:top w:w="60" w:type="dxa"/>
              <w:bottom w:w="60" w:type="dxa"/>
            </w:tcMa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w:t>
            </w:r>
          </w:p>
        </w:tc>
        <w:tc>
          <w:tcPr>
            <w:tcW w:w="1417" w:type="dxa"/>
            <w:vAlign w:val="center"/>
          </w:tcPr>
          <w:p w:rsidR="000F50F1" w:rsidRPr="00077B66" w:rsidRDefault="000F50F1" w:rsidP="000F50F1">
            <w:pPr>
              <w:snapToGrid w:val="0"/>
              <w:jc w:val="center"/>
              <w:rPr>
                <w:sz w:val="22"/>
                <w:szCs w:val="22"/>
              </w:rPr>
            </w:pPr>
            <w:r w:rsidRPr="00077B66">
              <w:rPr>
                <w:sz w:val="22"/>
                <w:szCs w:val="22"/>
              </w:rPr>
              <w:t>0,346</w:t>
            </w:r>
          </w:p>
        </w:tc>
        <w:tc>
          <w:tcPr>
            <w:tcW w:w="1901" w:type="dxa"/>
          </w:tcPr>
          <w:p w:rsidR="000F50F1" w:rsidRPr="00077B66" w:rsidRDefault="000F50F1" w:rsidP="000F50F1">
            <w:pPr>
              <w:snapToGrid w:val="0"/>
              <w:rPr>
                <w:sz w:val="22"/>
                <w:szCs w:val="22"/>
              </w:rPr>
            </w:pPr>
            <w:r w:rsidRPr="003E63FF">
              <w:rPr>
                <w:sz w:val="22"/>
                <w:szCs w:val="22"/>
              </w:rPr>
              <w:t>Полигон ТБО</w:t>
            </w:r>
          </w:p>
        </w:tc>
      </w:tr>
      <w:tr w:rsidR="000F50F1" w:rsidRPr="00077B66" w:rsidTr="00D263B6">
        <w:trPr>
          <w:jc w:val="right"/>
        </w:trPr>
        <w:tc>
          <w:tcPr>
            <w:tcW w:w="4254" w:type="dxa"/>
            <w:vAlign w:val="center"/>
          </w:tcPr>
          <w:p w:rsidR="000F50F1" w:rsidRPr="00077B66" w:rsidRDefault="000F50F1" w:rsidP="000F50F1">
            <w:pPr>
              <w:snapToGrid w:val="0"/>
              <w:rPr>
                <w:b/>
                <w:bCs/>
                <w:sz w:val="22"/>
                <w:szCs w:val="22"/>
              </w:rPr>
            </w:pPr>
            <w:r w:rsidRPr="00077B66">
              <w:rPr>
                <w:b/>
                <w:bCs/>
                <w:sz w:val="22"/>
                <w:szCs w:val="22"/>
              </w:rPr>
              <w:t>Итого отходов 3 класса опасности</w:t>
            </w:r>
          </w:p>
        </w:tc>
        <w:tc>
          <w:tcPr>
            <w:tcW w:w="1134"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т/год</w:t>
            </w:r>
          </w:p>
        </w:tc>
        <w:tc>
          <w:tcPr>
            <w:tcW w:w="1275" w:type="dxa"/>
            <w:tcMar>
              <w:top w:w="60" w:type="dxa"/>
              <w:bottom w:w="60" w:type="dxa"/>
            </w:tcMar>
            <w:vAlign w:val="center"/>
          </w:tcPr>
          <w:p w:rsidR="000F50F1" w:rsidRPr="00077B66" w:rsidRDefault="000F50F1" w:rsidP="000F50F1">
            <w:pPr>
              <w:snapToGrid w:val="0"/>
              <w:jc w:val="center"/>
              <w:rPr>
                <w:b/>
                <w:bCs/>
                <w:sz w:val="22"/>
                <w:szCs w:val="22"/>
              </w:rPr>
            </w:pPr>
            <w:r w:rsidRPr="00077B66">
              <w:rPr>
                <w:b/>
                <w:bCs/>
                <w:sz w:val="22"/>
                <w:szCs w:val="22"/>
              </w:rPr>
              <w:t>951,231</w:t>
            </w:r>
          </w:p>
        </w:tc>
        <w:tc>
          <w:tcPr>
            <w:tcW w:w="1417" w:type="dxa"/>
            <w:vAlign w:val="center"/>
          </w:tcPr>
          <w:p w:rsidR="000F50F1" w:rsidRPr="00077B66" w:rsidRDefault="000F50F1" w:rsidP="000F50F1">
            <w:pPr>
              <w:snapToGrid w:val="0"/>
              <w:jc w:val="center"/>
              <w:rPr>
                <w:b/>
                <w:bCs/>
                <w:sz w:val="22"/>
                <w:szCs w:val="22"/>
              </w:rPr>
            </w:pPr>
            <w:r>
              <w:rPr>
                <w:b/>
                <w:bCs/>
                <w:sz w:val="22"/>
                <w:szCs w:val="22"/>
              </w:rPr>
              <w:t>1552,12</w:t>
            </w:r>
          </w:p>
        </w:tc>
        <w:tc>
          <w:tcPr>
            <w:tcW w:w="1901" w:type="dxa"/>
          </w:tcPr>
          <w:p w:rsidR="000F50F1" w:rsidRPr="00077B66" w:rsidRDefault="000F50F1" w:rsidP="000F50F1">
            <w:pPr>
              <w:snapToGrid w:val="0"/>
              <w:rPr>
                <w:sz w:val="22"/>
                <w:szCs w:val="22"/>
              </w:rPr>
            </w:pPr>
          </w:p>
        </w:tc>
      </w:tr>
      <w:tr w:rsidR="00077B66" w:rsidRPr="00077B66" w:rsidTr="00D263B6">
        <w:trPr>
          <w:jc w:val="right"/>
        </w:trPr>
        <w:tc>
          <w:tcPr>
            <w:tcW w:w="9981" w:type="dxa"/>
            <w:gridSpan w:val="5"/>
          </w:tcPr>
          <w:p w:rsidR="00FE0371" w:rsidRPr="00077B66" w:rsidRDefault="00FE0371" w:rsidP="007A50F9">
            <w:pPr>
              <w:snapToGrid w:val="0"/>
              <w:jc w:val="center"/>
              <w:rPr>
                <w:b/>
                <w:bCs/>
                <w:i/>
                <w:iCs/>
                <w:sz w:val="22"/>
                <w:szCs w:val="22"/>
              </w:rPr>
            </w:pPr>
            <w:r w:rsidRPr="00077B66">
              <w:rPr>
                <w:b/>
                <w:bCs/>
                <w:i/>
                <w:iCs/>
                <w:sz w:val="22"/>
                <w:szCs w:val="22"/>
              </w:rPr>
              <w:t>Отходы 4 класса опасности</w:t>
            </w:r>
          </w:p>
        </w:tc>
      </w:tr>
      <w:tr w:rsidR="000F50F1" w:rsidRPr="00077B66" w:rsidTr="00D263B6">
        <w:trPr>
          <w:jc w:val="right"/>
        </w:trPr>
        <w:tc>
          <w:tcPr>
            <w:tcW w:w="4254" w:type="dxa"/>
          </w:tcPr>
          <w:p w:rsidR="000F50F1" w:rsidRPr="00077B66" w:rsidRDefault="000F50F1" w:rsidP="000F50F1">
            <w:pPr>
              <w:snapToGrid w:val="0"/>
              <w:rPr>
                <w:sz w:val="22"/>
                <w:szCs w:val="22"/>
              </w:rPr>
            </w:pPr>
            <w:r w:rsidRPr="00077B66">
              <w:rPr>
                <w:sz w:val="22"/>
                <w:szCs w:val="22"/>
              </w:rPr>
              <w:t>Обтирочный материал,  загрязненный маслами (содержание масел менее 15%)</w:t>
            </w:r>
          </w:p>
        </w:tc>
        <w:tc>
          <w:tcPr>
            <w:tcW w:w="1134"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т/год</w:t>
            </w:r>
          </w:p>
        </w:tc>
        <w:tc>
          <w:tcPr>
            <w:tcW w:w="1275"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2,570</w:t>
            </w:r>
          </w:p>
        </w:tc>
        <w:tc>
          <w:tcPr>
            <w:tcW w:w="1417" w:type="dxa"/>
            <w:vAlign w:val="center"/>
          </w:tcPr>
          <w:p w:rsidR="000F50F1" w:rsidRPr="00077B66" w:rsidRDefault="000F50F1" w:rsidP="000F50F1">
            <w:pPr>
              <w:snapToGrid w:val="0"/>
              <w:jc w:val="center"/>
              <w:rPr>
                <w:sz w:val="22"/>
                <w:szCs w:val="22"/>
              </w:rPr>
            </w:pPr>
            <w:r>
              <w:rPr>
                <w:sz w:val="22"/>
                <w:szCs w:val="22"/>
              </w:rPr>
              <w:t>4,63</w:t>
            </w:r>
          </w:p>
        </w:tc>
        <w:tc>
          <w:tcPr>
            <w:tcW w:w="1901" w:type="dxa"/>
          </w:tcPr>
          <w:p w:rsidR="000F50F1" w:rsidRPr="00077B66" w:rsidRDefault="000F50F1" w:rsidP="000F50F1">
            <w:pPr>
              <w:snapToGrid w:val="0"/>
              <w:rPr>
                <w:sz w:val="22"/>
                <w:szCs w:val="22"/>
              </w:rPr>
            </w:pPr>
            <w:r w:rsidRPr="003E63FF">
              <w:rPr>
                <w:sz w:val="22"/>
                <w:szCs w:val="22"/>
              </w:rPr>
              <w:t>Полигон ТБО</w:t>
            </w:r>
          </w:p>
        </w:tc>
      </w:tr>
      <w:tr w:rsidR="000F50F1" w:rsidRPr="00077B66" w:rsidTr="00D263B6">
        <w:trPr>
          <w:jc w:val="right"/>
        </w:trPr>
        <w:tc>
          <w:tcPr>
            <w:tcW w:w="4254" w:type="dxa"/>
          </w:tcPr>
          <w:p w:rsidR="000F50F1" w:rsidRPr="00077B66" w:rsidRDefault="000F50F1" w:rsidP="000F50F1">
            <w:pPr>
              <w:snapToGrid w:val="0"/>
              <w:rPr>
                <w:sz w:val="22"/>
                <w:szCs w:val="22"/>
              </w:rPr>
            </w:pPr>
            <w:r w:rsidRPr="00077B66">
              <w:rPr>
                <w:sz w:val="22"/>
                <w:szCs w:val="22"/>
              </w:rPr>
              <w:t>Отходы фанеры, содержащей связующие смолы в количестве от 0,2% до 2,5% включительно</w:t>
            </w:r>
          </w:p>
        </w:tc>
        <w:tc>
          <w:tcPr>
            <w:tcW w:w="1134"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30,810</w:t>
            </w:r>
          </w:p>
        </w:tc>
        <w:tc>
          <w:tcPr>
            <w:tcW w:w="1417" w:type="dxa"/>
            <w:vAlign w:val="center"/>
          </w:tcPr>
          <w:p w:rsidR="000F50F1" w:rsidRPr="00077B66" w:rsidRDefault="000F50F1" w:rsidP="000F50F1">
            <w:pPr>
              <w:snapToGrid w:val="0"/>
              <w:jc w:val="center"/>
              <w:rPr>
                <w:sz w:val="22"/>
                <w:szCs w:val="22"/>
              </w:rPr>
            </w:pPr>
            <w:r w:rsidRPr="00077B66">
              <w:rPr>
                <w:sz w:val="22"/>
                <w:szCs w:val="22"/>
              </w:rPr>
              <w:t>-</w:t>
            </w:r>
          </w:p>
        </w:tc>
        <w:tc>
          <w:tcPr>
            <w:tcW w:w="1901" w:type="dxa"/>
          </w:tcPr>
          <w:p w:rsidR="000F50F1" w:rsidRPr="00527540" w:rsidRDefault="000F50F1" w:rsidP="000F50F1">
            <w:pPr>
              <w:snapToGrid w:val="0"/>
              <w:rPr>
                <w:sz w:val="22"/>
                <w:szCs w:val="22"/>
                <w:highlight w:val="yellow"/>
              </w:rPr>
            </w:pPr>
            <w:r w:rsidRPr="00CF0893">
              <w:rPr>
                <w:sz w:val="22"/>
                <w:szCs w:val="22"/>
              </w:rPr>
              <w:t>Специализированная организация</w:t>
            </w:r>
          </w:p>
        </w:tc>
      </w:tr>
      <w:tr w:rsidR="000F50F1" w:rsidRPr="00077B66" w:rsidTr="00D263B6">
        <w:trPr>
          <w:jc w:val="right"/>
        </w:trPr>
        <w:tc>
          <w:tcPr>
            <w:tcW w:w="4254" w:type="dxa"/>
          </w:tcPr>
          <w:p w:rsidR="000F50F1" w:rsidRPr="00077B66" w:rsidRDefault="000F50F1" w:rsidP="000F50F1">
            <w:pPr>
              <w:snapToGrid w:val="0"/>
              <w:rPr>
                <w:sz w:val="22"/>
                <w:szCs w:val="22"/>
              </w:rPr>
            </w:pPr>
            <w:r w:rsidRPr="00077B66">
              <w:rPr>
                <w:sz w:val="22"/>
                <w:szCs w:val="22"/>
              </w:rPr>
              <w:t>Сальниковая набивка асбестографитовая, промасленная (содержание масла менее 15%)</w:t>
            </w:r>
          </w:p>
        </w:tc>
        <w:tc>
          <w:tcPr>
            <w:tcW w:w="1134"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0,072</w:t>
            </w:r>
          </w:p>
        </w:tc>
        <w:tc>
          <w:tcPr>
            <w:tcW w:w="1417" w:type="dxa"/>
            <w:vAlign w:val="center"/>
          </w:tcPr>
          <w:p w:rsidR="000F50F1" w:rsidRPr="00077B66" w:rsidRDefault="000F50F1" w:rsidP="000F50F1">
            <w:pPr>
              <w:snapToGrid w:val="0"/>
              <w:jc w:val="center"/>
              <w:rPr>
                <w:sz w:val="22"/>
                <w:szCs w:val="22"/>
              </w:rPr>
            </w:pPr>
            <w:r>
              <w:rPr>
                <w:sz w:val="22"/>
                <w:szCs w:val="22"/>
              </w:rPr>
              <w:t>0,13</w:t>
            </w:r>
          </w:p>
        </w:tc>
        <w:tc>
          <w:tcPr>
            <w:tcW w:w="1901" w:type="dxa"/>
          </w:tcPr>
          <w:p w:rsidR="000F50F1" w:rsidRPr="00527540" w:rsidRDefault="000F50F1" w:rsidP="000F50F1">
            <w:pPr>
              <w:snapToGrid w:val="0"/>
              <w:rPr>
                <w:sz w:val="22"/>
                <w:szCs w:val="22"/>
                <w:highlight w:val="yellow"/>
              </w:rPr>
            </w:pPr>
            <w:r w:rsidRPr="003E63FF">
              <w:rPr>
                <w:sz w:val="22"/>
                <w:szCs w:val="22"/>
              </w:rPr>
              <w:t>Полигон ТБО</w:t>
            </w:r>
          </w:p>
        </w:tc>
      </w:tr>
      <w:tr w:rsidR="000F50F1" w:rsidRPr="00077B66" w:rsidTr="00D263B6">
        <w:trPr>
          <w:jc w:val="right"/>
        </w:trPr>
        <w:tc>
          <w:tcPr>
            <w:tcW w:w="4254" w:type="dxa"/>
          </w:tcPr>
          <w:p w:rsidR="000F50F1" w:rsidRPr="00077B66" w:rsidRDefault="000F50F1" w:rsidP="000F50F1">
            <w:pPr>
              <w:snapToGrid w:val="0"/>
              <w:rPr>
                <w:sz w:val="22"/>
                <w:szCs w:val="22"/>
              </w:rPr>
            </w:pPr>
            <w:r w:rsidRPr="00077B66">
              <w:rPr>
                <w:sz w:val="22"/>
                <w:szCs w:val="22"/>
              </w:rPr>
              <w:t>Шлак сварочный</w:t>
            </w:r>
          </w:p>
        </w:tc>
        <w:tc>
          <w:tcPr>
            <w:tcW w:w="1134" w:type="dxa"/>
            <w:tcMar>
              <w:top w:w="60" w:type="dxa"/>
              <w:bottom w:w="60" w:type="dxa"/>
            </w:tcMar>
            <w:vAlign w:val="cente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1,704</w:t>
            </w:r>
          </w:p>
        </w:tc>
        <w:tc>
          <w:tcPr>
            <w:tcW w:w="1417" w:type="dxa"/>
            <w:vAlign w:val="center"/>
          </w:tcPr>
          <w:p w:rsidR="000F50F1" w:rsidRPr="00077B66" w:rsidRDefault="000F50F1" w:rsidP="000F50F1">
            <w:pPr>
              <w:snapToGrid w:val="0"/>
              <w:jc w:val="center"/>
              <w:rPr>
                <w:sz w:val="22"/>
                <w:szCs w:val="22"/>
              </w:rPr>
            </w:pPr>
            <w:r>
              <w:rPr>
                <w:sz w:val="22"/>
                <w:szCs w:val="22"/>
              </w:rPr>
              <w:t>3,1</w:t>
            </w:r>
          </w:p>
        </w:tc>
        <w:tc>
          <w:tcPr>
            <w:tcW w:w="1901" w:type="dxa"/>
          </w:tcPr>
          <w:p w:rsidR="000F50F1" w:rsidRPr="00077B66" w:rsidRDefault="000F50F1" w:rsidP="000F50F1">
            <w:pPr>
              <w:snapToGrid w:val="0"/>
              <w:rPr>
                <w:sz w:val="22"/>
                <w:szCs w:val="22"/>
              </w:rPr>
            </w:pPr>
            <w:r w:rsidRPr="00077B66">
              <w:rPr>
                <w:sz w:val="22"/>
                <w:szCs w:val="22"/>
              </w:rPr>
              <w:t>полигон ТБО</w:t>
            </w:r>
          </w:p>
        </w:tc>
      </w:tr>
      <w:tr w:rsidR="000F50F1" w:rsidRPr="00077B66" w:rsidTr="00D263B6">
        <w:trPr>
          <w:jc w:val="right"/>
        </w:trPr>
        <w:tc>
          <w:tcPr>
            <w:tcW w:w="4254" w:type="dxa"/>
          </w:tcPr>
          <w:p w:rsidR="000F50F1" w:rsidRPr="00077B66" w:rsidRDefault="000F50F1" w:rsidP="000F50F1">
            <w:pPr>
              <w:snapToGrid w:val="0"/>
              <w:rPr>
                <w:sz w:val="22"/>
                <w:szCs w:val="22"/>
              </w:rPr>
            </w:pPr>
            <w:r w:rsidRPr="00077B66">
              <w:rPr>
                <w:sz w:val="22"/>
                <w:szCs w:val="22"/>
              </w:rPr>
              <w:t>Шины пневматические отработанные</w:t>
            </w:r>
          </w:p>
        </w:tc>
        <w:tc>
          <w:tcPr>
            <w:tcW w:w="1134" w:type="dxa"/>
            <w:tcMar>
              <w:top w:w="60" w:type="dxa"/>
              <w:bottom w:w="60" w:type="dxa"/>
            </w:tcMar>
            <w:vAlign w:val="cente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662,02</w:t>
            </w:r>
          </w:p>
        </w:tc>
        <w:tc>
          <w:tcPr>
            <w:tcW w:w="1417" w:type="dxa"/>
            <w:vAlign w:val="center"/>
          </w:tcPr>
          <w:p w:rsidR="000F50F1" w:rsidRPr="00077B66" w:rsidRDefault="000F50F1" w:rsidP="000F50F1">
            <w:pPr>
              <w:snapToGrid w:val="0"/>
              <w:jc w:val="center"/>
              <w:rPr>
                <w:sz w:val="22"/>
                <w:szCs w:val="22"/>
              </w:rPr>
            </w:pPr>
            <w:r>
              <w:rPr>
                <w:sz w:val="22"/>
                <w:szCs w:val="22"/>
              </w:rPr>
              <w:t>1191,6</w:t>
            </w:r>
          </w:p>
        </w:tc>
        <w:tc>
          <w:tcPr>
            <w:tcW w:w="1901" w:type="dxa"/>
            <w:vAlign w:val="center"/>
          </w:tcPr>
          <w:p w:rsidR="000F50F1" w:rsidRPr="00077B66" w:rsidRDefault="000F50F1" w:rsidP="000F50F1">
            <w:pPr>
              <w:snapToGrid w:val="0"/>
              <w:rPr>
                <w:sz w:val="22"/>
                <w:szCs w:val="22"/>
              </w:rPr>
            </w:pPr>
            <w:r w:rsidRPr="00077B66">
              <w:rPr>
                <w:sz w:val="22"/>
                <w:szCs w:val="22"/>
              </w:rPr>
              <w:t>Специализированная организация</w:t>
            </w:r>
          </w:p>
        </w:tc>
      </w:tr>
      <w:tr w:rsidR="000F50F1" w:rsidRPr="00077B66" w:rsidTr="00D263B6">
        <w:trPr>
          <w:jc w:val="right"/>
        </w:trPr>
        <w:tc>
          <w:tcPr>
            <w:tcW w:w="4254" w:type="dxa"/>
          </w:tcPr>
          <w:p w:rsidR="000F50F1" w:rsidRPr="00077B66" w:rsidRDefault="000F50F1" w:rsidP="000F50F1">
            <w:pPr>
              <w:snapToGrid w:val="0"/>
              <w:rPr>
                <w:sz w:val="22"/>
                <w:szCs w:val="22"/>
              </w:rPr>
            </w:pPr>
            <w:r w:rsidRPr="00077B66">
              <w:rPr>
                <w:sz w:val="22"/>
                <w:szCs w:val="22"/>
              </w:rPr>
              <w:t>Отработанные сорбирующие материалы</w:t>
            </w:r>
          </w:p>
        </w:tc>
        <w:tc>
          <w:tcPr>
            <w:tcW w:w="1134" w:type="dxa"/>
            <w:tcMar>
              <w:top w:w="60" w:type="dxa"/>
              <w:bottom w:w="60" w:type="dxa"/>
            </w:tcMar>
            <w:vAlign w:val="cente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0,346</w:t>
            </w:r>
          </w:p>
        </w:tc>
        <w:tc>
          <w:tcPr>
            <w:tcW w:w="1417" w:type="dxa"/>
            <w:vAlign w:val="center"/>
          </w:tcPr>
          <w:p w:rsidR="000F50F1" w:rsidRPr="00077B66" w:rsidRDefault="000F50F1" w:rsidP="000F50F1">
            <w:pPr>
              <w:snapToGrid w:val="0"/>
              <w:jc w:val="center"/>
              <w:rPr>
                <w:sz w:val="22"/>
                <w:szCs w:val="22"/>
              </w:rPr>
            </w:pPr>
            <w:r>
              <w:rPr>
                <w:sz w:val="22"/>
                <w:szCs w:val="22"/>
              </w:rPr>
              <w:t>0,63</w:t>
            </w:r>
          </w:p>
        </w:tc>
        <w:tc>
          <w:tcPr>
            <w:tcW w:w="1901" w:type="dxa"/>
          </w:tcPr>
          <w:p w:rsidR="000F50F1" w:rsidRPr="00077B66" w:rsidRDefault="000F50F1" w:rsidP="000F50F1">
            <w:pPr>
              <w:snapToGrid w:val="0"/>
              <w:rPr>
                <w:sz w:val="22"/>
                <w:szCs w:val="22"/>
              </w:rPr>
            </w:pPr>
            <w:r w:rsidRPr="00077B66">
              <w:rPr>
                <w:sz w:val="22"/>
                <w:szCs w:val="22"/>
              </w:rPr>
              <w:t>полигон ТБО</w:t>
            </w:r>
          </w:p>
        </w:tc>
      </w:tr>
      <w:tr w:rsidR="000F50F1" w:rsidRPr="00077B66" w:rsidTr="00D263B6">
        <w:trPr>
          <w:jc w:val="right"/>
        </w:trPr>
        <w:tc>
          <w:tcPr>
            <w:tcW w:w="4254" w:type="dxa"/>
          </w:tcPr>
          <w:p w:rsidR="000F50F1" w:rsidRPr="00077B66" w:rsidRDefault="000F50F1" w:rsidP="000F50F1">
            <w:pPr>
              <w:snapToGrid w:val="0"/>
              <w:rPr>
                <w:sz w:val="22"/>
                <w:szCs w:val="22"/>
              </w:rPr>
            </w:pPr>
            <w:r w:rsidRPr="00077B66">
              <w:rPr>
                <w:snapToGrid w:val="0"/>
                <w:sz w:val="22"/>
                <w:szCs w:val="22"/>
              </w:rPr>
              <w:t>Пыль (порошок) абразивные от шлифования черных металлов с содержанием металла менее 50 %</w:t>
            </w:r>
          </w:p>
        </w:tc>
        <w:tc>
          <w:tcPr>
            <w:tcW w:w="1134" w:type="dxa"/>
            <w:tcMar>
              <w:top w:w="60" w:type="dxa"/>
              <w:bottom w:w="60" w:type="dxa"/>
            </w:tcMar>
            <w:vAlign w:val="cente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0,055</w:t>
            </w:r>
          </w:p>
        </w:tc>
        <w:tc>
          <w:tcPr>
            <w:tcW w:w="1417" w:type="dxa"/>
            <w:vAlign w:val="center"/>
          </w:tcPr>
          <w:p w:rsidR="000F50F1" w:rsidRPr="00077B66" w:rsidRDefault="000F50F1" w:rsidP="000F50F1">
            <w:pPr>
              <w:snapToGrid w:val="0"/>
              <w:jc w:val="center"/>
              <w:rPr>
                <w:sz w:val="22"/>
                <w:szCs w:val="22"/>
              </w:rPr>
            </w:pPr>
            <w:r>
              <w:rPr>
                <w:sz w:val="22"/>
                <w:szCs w:val="22"/>
              </w:rPr>
              <w:t>0,1</w:t>
            </w:r>
          </w:p>
        </w:tc>
        <w:tc>
          <w:tcPr>
            <w:tcW w:w="1901" w:type="dxa"/>
          </w:tcPr>
          <w:p w:rsidR="000F50F1" w:rsidRPr="00077B66" w:rsidRDefault="000F50F1" w:rsidP="000F50F1">
            <w:pPr>
              <w:snapToGrid w:val="0"/>
              <w:rPr>
                <w:sz w:val="22"/>
                <w:szCs w:val="22"/>
              </w:rPr>
            </w:pPr>
            <w:r w:rsidRPr="00077B66">
              <w:rPr>
                <w:sz w:val="22"/>
                <w:szCs w:val="22"/>
              </w:rPr>
              <w:t>полигон ТБО</w:t>
            </w:r>
          </w:p>
        </w:tc>
      </w:tr>
      <w:tr w:rsidR="000F50F1" w:rsidRPr="00077B66" w:rsidTr="00D263B6">
        <w:trPr>
          <w:jc w:val="right"/>
        </w:trPr>
        <w:tc>
          <w:tcPr>
            <w:tcW w:w="4254" w:type="dxa"/>
          </w:tcPr>
          <w:p w:rsidR="000F50F1" w:rsidRPr="00077B66" w:rsidRDefault="000F50F1" w:rsidP="000F50F1">
            <w:pPr>
              <w:snapToGrid w:val="0"/>
              <w:rPr>
                <w:sz w:val="22"/>
                <w:szCs w:val="22"/>
              </w:rPr>
            </w:pPr>
            <w:r w:rsidRPr="00077B66">
              <w:rPr>
                <w:snapToGrid w:val="0"/>
                <w:sz w:val="22"/>
                <w:szCs w:val="22"/>
              </w:rPr>
              <w:t>Ил избыточный биологических очистных сооружений хозяйственно-бытовых и смешанных сточных вод</w:t>
            </w:r>
            <w:r w:rsidRPr="00077B66">
              <w:rPr>
                <w:sz w:val="22"/>
                <w:szCs w:val="22"/>
              </w:rPr>
              <w:t xml:space="preserve"> </w:t>
            </w:r>
          </w:p>
        </w:tc>
        <w:tc>
          <w:tcPr>
            <w:tcW w:w="1134"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4,89</w:t>
            </w:r>
          </w:p>
        </w:tc>
        <w:tc>
          <w:tcPr>
            <w:tcW w:w="1417" w:type="dxa"/>
            <w:vAlign w:val="center"/>
          </w:tcPr>
          <w:p w:rsidR="000F50F1" w:rsidRPr="00077B66" w:rsidRDefault="000F50F1" w:rsidP="000F50F1">
            <w:pPr>
              <w:snapToGrid w:val="0"/>
              <w:jc w:val="center"/>
              <w:rPr>
                <w:sz w:val="22"/>
                <w:szCs w:val="22"/>
              </w:rPr>
            </w:pPr>
            <w:r w:rsidRPr="00077B66">
              <w:rPr>
                <w:sz w:val="22"/>
                <w:szCs w:val="22"/>
                <w:lang w:val="en-US"/>
              </w:rPr>
              <w:t>20</w:t>
            </w:r>
            <w:r w:rsidRPr="00077B66">
              <w:rPr>
                <w:sz w:val="22"/>
                <w:szCs w:val="22"/>
              </w:rPr>
              <w:t>,</w:t>
            </w:r>
            <w:r w:rsidRPr="00077B66">
              <w:rPr>
                <w:sz w:val="22"/>
                <w:szCs w:val="22"/>
                <w:lang w:val="en-US"/>
              </w:rPr>
              <w:t>75</w:t>
            </w:r>
          </w:p>
        </w:tc>
        <w:tc>
          <w:tcPr>
            <w:tcW w:w="1901" w:type="dxa"/>
          </w:tcPr>
          <w:p w:rsidR="000F50F1" w:rsidRPr="00077B66" w:rsidRDefault="000F50F1" w:rsidP="000F50F1">
            <w:pPr>
              <w:snapToGrid w:val="0"/>
              <w:jc w:val="both"/>
              <w:rPr>
                <w:b/>
                <w:sz w:val="22"/>
                <w:szCs w:val="22"/>
              </w:rPr>
            </w:pPr>
            <w:r w:rsidRPr="00077B66">
              <w:rPr>
                <w:sz w:val="22"/>
                <w:szCs w:val="22"/>
              </w:rPr>
              <w:t>полигон ТБО</w:t>
            </w:r>
          </w:p>
        </w:tc>
      </w:tr>
      <w:tr w:rsidR="000F50F1" w:rsidRPr="00077B66" w:rsidTr="00D263B6">
        <w:trPr>
          <w:jc w:val="right"/>
        </w:trPr>
        <w:tc>
          <w:tcPr>
            <w:tcW w:w="4254" w:type="dxa"/>
          </w:tcPr>
          <w:p w:rsidR="000F50F1" w:rsidRPr="00077B66" w:rsidRDefault="000F50F1" w:rsidP="000F50F1">
            <w:pPr>
              <w:snapToGrid w:val="0"/>
              <w:rPr>
                <w:sz w:val="22"/>
                <w:szCs w:val="22"/>
              </w:rPr>
            </w:pPr>
            <w:r w:rsidRPr="00077B66">
              <w:rPr>
                <w:snapToGrid w:val="0"/>
                <w:sz w:val="22"/>
                <w:szCs w:val="22"/>
              </w:rPr>
              <w:t>Осадок очистных сооружений дождевой (ливневой) канализации малоопасный(поверхностный сток)</w:t>
            </w:r>
          </w:p>
        </w:tc>
        <w:tc>
          <w:tcPr>
            <w:tcW w:w="1134"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40,46</w:t>
            </w:r>
          </w:p>
        </w:tc>
        <w:tc>
          <w:tcPr>
            <w:tcW w:w="1417" w:type="dxa"/>
            <w:vAlign w:val="center"/>
          </w:tcPr>
          <w:p w:rsidR="000F50F1" w:rsidRPr="00077B66" w:rsidRDefault="000F50F1" w:rsidP="000F50F1">
            <w:pPr>
              <w:snapToGrid w:val="0"/>
              <w:jc w:val="center"/>
              <w:rPr>
                <w:sz w:val="22"/>
                <w:szCs w:val="22"/>
              </w:rPr>
            </w:pPr>
            <w:r>
              <w:rPr>
                <w:sz w:val="22"/>
                <w:szCs w:val="22"/>
              </w:rPr>
              <w:t>72,8</w:t>
            </w:r>
          </w:p>
        </w:tc>
        <w:tc>
          <w:tcPr>
            <w:tcW w:w="1901" w:type="dxa"/>
          </w:tcPr>
          <w:p w:rsidR="000F50F1" w:rsidRPr="00AE2790" w:rsidRDefault="000F50F1" w:rsidP="000F50F1">
            <w:pPr>
              <w:snapToGrid w:val="0"/>
              <w:rPr>
                <w:sz w:val="22"/>
                <w:szCs w:val="22"/>
                <w:highlight w:val="yellow"/>
              </w:rPr>
            </w:pPr>
            <w:r w:rsidRPr="00077B66">
              <w:rPr>
                <w:sz w:val="22"/>
                <w:szCs w:val="22"/>
              </w:rPr>
              <w:t>полигон ТБО</w:t>
            </w:r>
          </w:p>
        </w:tc>
      </w:tr>
      <w:tr w:rsidR="000F50F1" w:rsidRPr="00077B66" w:rsidTr="00D263B6">
        <w:trPr>
          <w:jc w:val="right"/>
        </w:trPr>
        <w:tc>
          <w:tcPr>
            <w:tcW w:w="4254" w:type="dxa"/>
          </w:tcPr>
          <w:p w:rsidR="000F50F1" w:rsidRPr="00077B66" w:rsidRDefault="000F50F1" w:rsidP="000F50F1">
            <w:pPr>
              <w:snapToGrid w:val="0"/>
              <w:rPr>
                <w:sz w:val="22"/>
                <w:szCs w:val="22"/>
              </w:rPr>
            </w:pPr>
            <w:r w:rsidRPr="00077B66">
              <w:rPr>
                <w:snapToGrid w:val="0"/>
                <w:sz w:val="22"/>
                <w:szCs w:val="22"/>
              </w:rPr>
              <w:t>Осадок очистных сооружений дождевой (ливневой) канализации малоопасный(карьерные и подотвальные воды)</w:t>
            </w:r>
          </w:p>
        </w:tc>
        <w:tc>
          <w:tcPr>
            <w:tcW w:w="1134"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22,86</w:t>
            </w:r>
          </w:p>
        </w:tc>
        <w:tc>
          <w:tcPr>
            <w:tcW w:w="1417" w:type="dxa"/>
            <w:vAlign w:val="center"/>
          </w:tcPr>
          <w:p w:rsidR="000F50F1" w:rsidRPr="00077B66" w:rsidRDefault="000F50F1" w:rsidP="000F50F1">
            <w:pPr>
              <w:snapToGrid w:val="0"/>
              <w:jc w:val="center"/>
              <w:rPr>
                <w:sz w:val="22"/>
                <w:szCs w:val="22"/>
              </w:rPr>
            </w:pPr>
            <w:r>
              <w:rPr>
                <w:sz w:val="22"/>
                <w:szCs w:val="22"/>
              </w:rPr>
              <w:t>41,15</w:t>
            </w:r>
          </w:p>
        </w:tc>
        <w:tc>
          <w:tcPr>
            <w:tcW w:w="1901" w:type="dxa"/>
          </w:tcPr>
          <w:p w:rsidR="000F50F1" w:rsidRPr="00AE2790" w:rsidRDefault="000F50F1" w:rsidP="000F50F1">
            <w:pPr>
              <w:snapToGrid w:val="0"/>
              <w:rPr>
                <w:sz w:val="22"/>
                <w:szCs w:val="22"/>
                <w:highlight w:val="yellow"/>
              </w:rPr>
            </w:pPr>
            <w:r w:rsidRPr="00077B66">
              <w:rPr>
                <w:sz w:val="22"/>
                <w:szCs w:val="22"/>
              </w:rPr>
              <w:t>полигон ТБО</w:t>
            </w:r>
          </w:p>
        </w:tc>
      </w:tr>
      <w:tr w:rsidR="000F50F1" w:rsidRPr="00077B66" w:rsidTr="00D263B6">
        <w:trPr>
          <w:jc w:val="right"/>
        </w:trPr>
        <w:tc>
          <w:tcPr>
            <w:tcW w:w="4254" w:type="dxa"/>
          </w:tcPr>
          <w:p w:rsidR="000F50F1" w:rsidRPr="00077B66" w:rsidRDefault="000F50F1" w:rsidP="000F50F1">
            <w:pPr>
              <w:snapToGrid w:val="0"/>
              <w:rPr>
                <w:sz w:val="22"/>
                <w:szCs w:val="22"/>
              </w:rPr>
            </w:pPr>
            <w:r w:rsidRPr="00077B66">
              <w:rPr>
                <w:sz w:val="22"/>
                <w:szCs w:val="22"/>
              </w:rPr>
              <w:t>Минеральный осадок очистки сточных вод мойки автомобилей</w:t>
            </w:r>
          </w:p>
        </w:tc>
        <w:tc>
          <w:tcPr>
            <w:tcW w:w="1134"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76,03</w:t>
            </w:r>
          </w:p>
        </w:tc>
        <w:tc>
          <w:tcPr>
            <w:tcW w:w="1417" w:type="dxa"/>
            <w:vAlign w:val="center"/>
          </w:tcPr>
          <w:p w:rsidR="000F50F1" w:rsidRPr="00077B66" w:rsidRDefault="000F50F1" w:rsidP="000F50F1">
            <w:pPr>
              <w:snapToGrid w:val="0"/>
              <w:jc w:val="center"/>
              <w:rPr>
                <w:sz w:val="22"/>
                <w:szCs w:val="22"/>
              </w:rPr>
            </w:pPr>
            <w:r>
              <w:rPr>
                <w:sz w:val="22"/>
                <w:szCs w:val="22"/>
              </w:rPr>
              <w:t>136,8</w:t>
            </w:r>
          </w:p>
        </w:tc>
        <w:tc>
          <w:tcPr>
            <w:tcW w:w="1901" w:type="dxa"/>
          </w:tcPr>
          <w:p w:rsidR="000F50F1" w:rsidRPr="00077B66" w:rsidRDefault="000F50F1" w:rsidP="000F50F1">
            <w:pPr>
              <w:snapToGrid w:val="0"/>
              <w:rPr>
                <w:sz w:val="22"/>
                <w:szCs w:val="22"/>
              </w:rPr>
            </w:pPr>
            <w:r w:rsidRPr="00077B66">
              <w:rPr>
                <w:sz w:val="22"/>
                <w:szCs w:val="22"/>
              </w:rPr>
              <w:t>полигон ТБО</w:t>
            </w:r>
          </w:p>
        </w:tc>
      </w:tr>
      <w:tr w:rsidR="000F50F1" w:rsidRPr="00077B66" w:rsidTr="00D263B6">
        <w:trPr>
          <w:jc w:val="right"/>
        </w:trPr>
        <w:tc>
          <w:tcPr>
            <w:tcW w:w="4254" w:type="dxa"/>
          </w:tcPr>
          <w:p w:rsidR="000F50F1" w:rsidRPr="00077B66" w:rsidRDefault="000F50F1" w:rsidP="000F50F1">
            <w:pPr>
              <w:snapToGrid w:val="0"/>
              <w:rPr>
                <w:sz w:val="22"/>
                <w:szCs w:val="22"/>
              </w:rPr>
            </w:pPr>
            <w:r w:rsidRPr="00077B66">
              <w:rPr>
                <w:sz w:val="22"/>
                <w:szCs w:val="22"/>
              </w:rPr>
              <w:lastRenderedPageBreak/>
              <w:t>Уголь активированный, отработанный загрязненный минеральными маслами (содержание масла менее 15%)</w:t>
            </w:r>
          </w:p>
        </w:tc>
        <w:tc>
          <w:tcPr>
            <w:tcW w:w="1134"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0,225</w:t>
            </w:r>
          </w:p>
        </w:tc>
        <w:tc>
          <w:tcPr>
            <w:tcW w:w="1417" w:type="dxa"/>
            <w:vAlign w:val="center"/>
          </w:tcPr>
          <w:p w:rsidR="000F50F1" w:rsidRPr="00077B66" w:rsidRDefault="000F50F1" w:rsidP="000F50F1">
            <w:pPr>
              <w:snapToGrid w:val="0"/>
              <w:jc w:val="center"/>
              <w:rPr>
                <w:sz w:val="22"/>
                <w:szCs w:val="22"/>
              </w:rPr>
            </w:pPr>
            <w:r>
              <w:rPr>
                <w:sz w:val="22"/>
                <w:szCs w:val="22"/>
              </w:rPr>
              <w:t>0,38</w:t>
            </w:r>
          </w:p>
        </w:tc>
        <w:tc>
          <w:tcPr>
            <w:tcW w:w="1901" w:type="dxa"/>
          </w:tcPr>
          <w:p w:rsidR="000F50F1" w:rsidRPr="00077B66" w:rsidRDefault="000F50F1" w:rsidP="000F50F1">
            <w:pPr>
              <w:snapToGrid w:val="0"/>
              <w:rPr>
                <w:sz w:val="22"/>
                <w:szCs w:val="22"/>
              </w:rPr>
            </w:pPr>
            <w:r w:rsidRPr="00077B66">
              <w:rPr>
                <w:sz w:val="22"/>
                <w:szCs w:val="22"/>
              </w:rPr>
              <w:t>полигон ТБО</w:t>
            </w:r>
          </w:p>
        </w:tc>
      </w:tr>
      <w:tr w:rsidR="000F50F1" w:rsidRPr="00077B66" w:rsidTr="00D263B6">
        <w:trPr>
          <w:jc w:val="right"/>
        </w:trPr>
        <w:tc>
          <w:tcPr>
            <w:tcW w:w="4254" w:type="dxa"/>
          </w:tcPr>
          <w:p w:rsidR="000F50F1" w:rsidRPr="00077B66" w:rsidRDefault="000F50F1" w:rsidP="000F50F1">
            <w:pPr>
              <w:snapToGrid w:val="0"/>
              <w:rPr>
                <w:sz w:val="22"/>
                <w:szCs w:val="22"/>
              </w:rPr>
            </w:pPr>
            <w:r w:rsidRPr="00077B66">
              <w:rPr>
                <w:snapToGrid w:val="0"/>
                <w:sz w:val="22"/>
                <w:szCs w:val="22"/>
              </w:rPr>
              <w:t>Мусор от офисных и бытовых помещений организаций несортированный (исключая крупногабаритный)</w:t>
            </w:r>
          </w:p>
        </w:tc>
        <w:tc>
          <w:tcPr>
            <w:tcW w:w="1134" w:type="dxa"/>
            <w:tcMar>
              <w:top w:w="60" w:type="dxa"/>
              <w:bottom w:w="60" w:type="dxa"/>
            </w:tcMar>
            <w:vAlign w:val="cente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5,68</w:t>
            </w:r>
          </w:p>
        </w:tc>
        <w:tc>
          <w:tcPr>
            <w:tcW w:w="1417" w:type="dxa"/>
            <w:vAlign w:val="center"/>
          </w:tcPr>
          <w:p w:rsidR="000F50F1" w:rsidRPr="00077B66" w:rsidRDefault="000F50F1" w:rsidP="000F50F1">
            <w:pPr>
              <w:snapToGrid w:val="0"/>
              <w:jc w:val="center"/>
              <w:rPr>
                <w:sz w:val="22"/>
                <w:szCs w:val="22"/>
              </w:rPr>
            </w:pPr>
            <w:r w:rsidRPr="00077B66">
              <w:rPr>
                <w:sz w:val="22"/>
                <w:szCs w:val="22"/>
              </w:rPr>
              <w:t>20,56</w:t>
            </w:r>
          </w:p>
        </w:tc>
        <w:tc>
          <w:tcPr>
            <w:tcW w:w="1901" w:type="dxa"/>
          </w:tcPr>
          <w:p w:rsidR="000F50F1" w:rsidRPr="00077B66" w:rsidRDefault="000F50F1" w:rsidP="000F50F1">
            <w:pPr>
              <w:snapToGrid w:val="0"/>
              <w:rPr>
                <w:sz w:val="22"/>
                <w:szCs w:val="22"/>
              </w:rPr>
            </w:pPr>
            <w:r w:rsidRPr="00077B66">
              <w:rPr>
                <w:sz w:val="22"/>
                <w:szCs w:val="22"/>
              </w:rPr>
              <w:t>полигон ТБО</w:t>
            </w:r>
          </w:p>
        </w:tc>
      </w:tr>
      <w:tr w:rsidR="000F50F1" w:rsidRPr="00077B66" w:rsidTr="00D263B6">
        <w:trPr>
          <w:jc w:val="right"/>
        </w:trPr>
        <w:tc>
          <w:tcPr>
            <w:tcW w:w="4254" w:type="dxa"/>
          </w:tcPr>
          <w:p w:rsidR="000F50F1" w:rsidRPr="00077B66" w:rsidRDefault="000F50F1" w:rsidP="000F50F1">
            <w:pPr>
              <w:snapToGrid w:val="0"/>
              <w:rPr>
                <w:sz w:val="22"/>
                <w:szCs w:val="22"/>
              </w:rPr>
            </w:pPr>
            <w:r w:rsidRPr="00077B66">
              <w:rPr>
                <w:snapToGrid w:val="0"/>
                <w:sz w:val="22"/>
                <w:szCs w:val="22"/>
              </w:rPr>
              <w:t>Смет с территории предприятия малоопасный</w:t>
            </w:r>
          </w:p>
        </w:tc>
        <w:tc>
          <w:tcPr>
            <w:tcW w:w="1134" w:type="dxa"/>
            <w:tcMar>
              <w:top w:w="60" w:type="dxa"/>
              <w:bottom w:w="60" w:type="dxa"/>
            </w:tcMar>
            <w:vAlign w:val="cente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15,35</w:t>
            </w:r>
          </w:p>
        </w:tc>
        <w:tc>
          <w:tcPr>
            <w:tcW w:w="1417" w:type="dxa"/>
            <w:vAlign w:val="center"/>
          </w:tcPr>
          <w:p w:rsidR="000F50F1" w:rsidRPr="00077B66" w:rsidRDefault="000F50F1" w:rsidP="000F50F1">
            <w:pPr>
              <w:snapToGrid w:val="0"/>
              <w:jc w:val="center"/>
              <w:rPr>
                <w:sz w:val="22"/>
                <w:szCs w:val="22"/>
              </w:rPr>
            </w:pPr>
            <w:r>
              <w:rPr>
                <w:sz w:val="22"/>
                <w:szCs w:val="22"/>
              </w:rPr>
              <w:t>27,63</w:t>
            </w:r>
          </w:p>
        </w:tc>
        <w:tc>
          <w:tcPr>
            <w:tcW w:w="1901" w:type="dxa"/>
          </w:tcPr>
          <w:p w:rsidR="000F50F1" w:rsidRPr="00077B66" w:rsidRDefault="000F50F1" w:rsidP="000F50F1">
            <w:pPr>
              <w:snapToGrid w:val="0"/>
              <w:rPr>
                <w:sz w:val="22"/>
                <w:szCs w:val="22"/>
              </w:rPr>
            </w:pPr>
            <w:r w:rsidRPr="00077B66">
              <w:rPr>
                <w:sz w:val="22"/>
                <w:szCs w:val="22"/>
              </w:rPr>
              <w:t>полигон ТБО</w:t>
            </w:r>
          </w:p>
        </w:tc>
      </w:tr>
      <w:tr w:rsidR="000F50F1" w:rsidRPr="00077B66" w:rsidTr="00D263B6">
        <w:trPr>
          <w:jc w:val="right"/>
        </w:trPr>
        <w:tc>
          <w:tcPr>
            <w:tcW w:w="4254" w:type="dxa"/>
          </w:tcPr>
          <w:p w:rsidR="000F50F1" w:rsidRPr="00077B66" w:rsidRDefault="000F50F1" w:rsidP="000F50F1">
            <w:pPr>
              <w:snapToGrid w:val="0"/>
              <w:jc w:val="both"/>
              <w:rPr>
                <w:sz w:val="22"/>
                <w:szCs w:val="22"/>
              </w:rPr>
            </w:pPr>
            <w:r w:rsidRPr="00077B66">
              <w:rPr>
                <w:snapToGrid w:val="0"/>
                <w:sz w:val="22"/>
                <w:szCs w:val="22"/>
              </w:rPr>
              <w:t>Фильтры воздушные автотранспортных средств отработанные</w:t>
            </w:r>
          </w:p>
        </w:tc>
        <w:tc>
          <w:tcPr>
            <w:tcW w:w="1134" w:type="dxa"/>
            <w:tcMar>
              <w:top w:w="60" w:type="dxa"/>
              <w:bottom w:w="60" w:type="dxa"/>
            </w:tcMar>
            <w:vAlign w:val="cente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0,871</w:t>
            </w:r>
          </w:p>
        </w:tc>
        <w:tc>
          <w:tcPr>
            <w:tcW w:w="1417" w:type="dxa"/>
            <w:vAlign w:val="center"/>
          </w:tcPr>
          <w:p w:rsidR="000F50F1" w:rsidRPr="00077B66" w:rsidRDefault="000F50F1" w:rsidP="000F50F1">
            <w:pPr>
              <w:snapToGrid w:val="0"/>
              <w:jc w:val="center"/>
              <w:rPr>
                <w:sz w:val="22"/>
                <w:szCs w:val="22"/>
              </w:rPr>
            </w:pPr>
            <w:r w:rsidRPr="00077B66">
              <w:rPr>
                <w:sz w:val="22"/>
                <w:szCs w:val="22"/>
              </w:rPr>
              <w:t>1,322</w:t>
            </w:r>
          </w:p>
        </w:tc>
        <w:tc>
          <w:tcPr>
            <w:tcW w:w="1901" w:type="dxa"/>
          </w:tcPr>
          <w:p w:rsidR="000F50F1" w:rsidRPr="00077B66" w:rsidRDefault="000F50F1" w:rsidP="000F50F1">
            <w:pPr>
              <w:snapToGrid w:val="0"/>
              <w:jc w:val="both"/>
              <w:rPr>
                <w:sz w:val="22"/>
                <w:szCs w:val="22"/>
              </w:rPr>
            </w:pPr>
            <w:r w:rsidRPr="00077B66">
              <w:rPr>
                <w:sz w:val="22"/>
                <w:szCs w:val="22"/>
              </w:rPr>
              <w:t>Полигон ТБО</w:t>
            </w:r>
          </w:p>
        </w:tc>
      </w:tr>
      <w:tr w:rsidR="000F50F1" w:rsidRPr="00077B66" w:rsidTr="00D263B6">
        <w:trPr>
          <w:jc w:val="right"/>
        </w:trPr>
        <w:tc>
          <w:tcPr>
            <w:tcW w:w="4254" w:type="dxa"/>
            <w:vAlign w:val="center"/>
          </w:tcPr>
          <w:p w:rsidR="000F50F1" w:rsidRPr="00077B66" w:rsidRDefault="000F50F1" w:rsidP="000F50F1">
            <w:pPr>
              <w:rPr>
                <w:snapToGrid w:val="0"/>
                <w:sz w:val="22"/>
                <w:szCs w:val="22"/>
              </w:rPr>
            </w:pPr>
            <w:r w:rsidRPr="00077B66">
              <w:rPr>
                <w:snapToGrid w:val="0"/>
                <w:sz w:val="22"/>
                <w:szCs w:val="22"/>
              </w:rPr>
              <w:t>Картриджи печатающих устройств с содержанием тонера менее 7 % отработанные</w:t>
            </w:r>
          </w:p>
        </w:tc>
        <w:tc>
          <w:tcPr>
            <w:tcW w:w="1134" w:type="dxa"/>
            <w:tcMar>
              <w:top w:w="60" w:type="dxa"/>
              <w:bottom w:w="60" w:type="dxa"/>
            </w:tcMar>
            <w:vAlign w:val="center"/>
          </w:tcPr>
          <w:p w:rsidR="000F50F1" w:rsidRPr="00077B66" w:rsidRDefault="000F50F1" w:rsidP="000F50F1">
            <w:r w:rsidRPr="00077B66">
              <w:rPr>
                <w:sz w:val="22"/>
                <w:szCs w:val="22"/>
              </w:rPr>
              <w:t>-»-</w:t>
            </w: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w:t>
            </w:r>
          </w:p>
        </w:tc>
        <w:tc>
          <w:tcPr>
            <w:tcW w:w="1417" w:type="dxa"/>
            <w:vAlign w:val="center"/>
          </w:tcPr>
          <w:p w:rsidR="000F50F1" w:rsidRPr="00077B66" w:rsidRDefault="000F50F1" w:rsidP="000F50F1">
            <w:pPr>
              <w:jc w:val="center"/>
              <w:rPr>
                <w:sz w:val="22"/>
                <w:szCs w:val="22"/>
              </w:rPr>
            </w:pPr>
            <w:r w:rsidRPr="00077B66">
              <w:rPr>
                <w:bCs/>
                <w:sz w:val="22"/>
                <w:szCs w:val="22"/>
              </w:rPr>
              <w:t>0,3531</w:t>
            </w:r>
          </w:p>
        </w:tc>
        <w:tc>
          <w:tcPr>
            <w:tcW w:w="1901" w:type="dxa"/>
          </w:tcPr>
          <w:p w:rsidR="000F50F1" w:rsidRPr="00077B66" w:rsidRDefault="000F50F1" w:rsidP="000F50F1">
            <w:r w:rsidRPr="00077B66">
              <w:rPr>
                <w:sz w:val="22"/>
                <w:szCs w:val="22"/>
              </w:rPr>
              <w:t>Полигон ТБО</w:t>
            </w:r>
          </w:p>
        </w:tc>
      </w:tr>
      <w:tr w:rsidR="000F50F1" w:rsidRPr="00077B66" w:rsidTr="00D263B6">
        <w:trPr>
          <w:jc w:val="right"/>
        </w:trPr>
        <w:tc>
          <w:tcPr>
            <w:tcW w:w="4254" w:type="dxa"/>
            <w:vAlign w:val="center"/>
          </w:tcPr>
          <w:p w:rsidR="000F50F1" w:rsidRPr="00077B66" w:rsidRDefault="000F50F1" w:rsidP="000F50F1">
            <w:pPr>
              <w:rPr>
                <w:snapToGrid w:val="0"/>
                <w:sz w:val="22"/>
                <w:szCs w:val="22"/>
              </w:rPr>
            </w:pPr>
            <w:r w:rsidRPr="00077B66">
              <w:rPr>
                <w:snapToGrid w:val="0"/>
                <w:sz w:val="22"/>
                <w:szCs w:val="22"/>
              </w:rPr>
              <w:t>Клавиатура, манипулятор «мышь» с соединительными проводами, утратившие потребительские свойства</w:t>
            </w:r>
          </w:p>
        </w:tc>
        <w:tc>
          <w:tcPr>
            <w:tcW w:w="1134" w:type="dxa"/>
            <w:tcMar>
              <w:top w:w="60" w:type="dxa"/>
              <w:bottom w:w="60" w:type="dxa"/>
            </w:tcMar>
            <w:vAlign w:val="center"/>
          </w:tcPr>
          <w:p w:rsidR="000F50F1" w:rsidRPr="00077B66" w:rsidRDefault="000F50F1" w:rsidP="000F50F1">
            <w:r w:rsidRPr="00077B66">
              <w:rPr>
                <w:sz w:val="22"/>
                <w:szCs w:val="22"/>
              </w:rPr>
              <w:t>-»-</w:t>
            </w: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w:t>
            </w:r>
          </w:p>
        </w:tc>
        <w:tc>
          <w:tcPr>
            <w:tcW w:w="1417" w:type="dxa"/>
            <w:vAlign w:val="center"/>
          </w:tcPr>
          <w:p w:rsidR="000F50F1" w:rsidRPr="00077B66" w:rsidRDefault="000F50F1" w:rsidP="000F50F1">
            <w:pPr>
              <w:jc w:val="center"/>
              <w:rPr>
                <w:sz w:val="22"/>
                <w:szCs w:val="22"/>
              </w:rPr>
            </w:pPr>
            <w:r w:rsidRPr="00077B66">
              <w:rPr>
                <w:bCs/>
                <w:sz w:val="22"/>
                <w:szCs w:val="22"/>
              </w:rPr>
              <w:t>0,06</w:t>
            </w:r>
          </w:p>
        </w:tc>
        <w:tc>
          <w:tcPr>
            <w:tcW w:w="1901" w:type="dxa"/>
          </w:tcPr>
          <w:p w:rsidR="000F50F1" w:rsidRPr="00077B66" w:rsidRDefault="000F50F1" w:rsidP="000F50F1">
            <w:r w:rsidRPr="00077B66">
              <w:rPr>
                <w:sz w:val="22"/>
                <w:szCs w:val="22"/>
              </w:rPr>
              <w:t>Полигон ТБО</w:t>
            </w:r>
          </w:p>
        </w:tc>
      </w:tr>
      <w:tr w:rsidR="000F50F1" w:rsidRPr="00077B66" w:rsidTr="00D263B6">
        <w:trPr>
          <w:jc w:val="right"/>
        </w:trPr>
        <w:tc>
          <w:tcPr>
            <w:tcW w:w="4254" w:type="dxa"/>
            <w:vAlign w:val="center"/>
          </w:tcPr>
          <w:p w:rsidR="000F50F1" w:rsidRPr="00077B66" w:rsidRDefault="000F50F1" w:rsidP="000F50F1">
            <w:pPr>
              <w:rPr>
                <w:snapToGrid w:val="0"/>
                <w:sz w:val="22"/>
                <w:szCs w:val="22"/>
              </w:rPr>
            </w:pPr>
            <w:r w:rsidRPr="00077B66">
              <w:rPr>
                <w:snapToGrid w:val="0"/>
                <w:sz w:val="22"/>
                <w:szCs w:val="22"/>
              </w:rPr>
              <w:t>Песок, загрязненный нефтью или нефтепродуктами (содержание нефти или нефтепродуктов менее 15 %)</w:t>
            </w:r>
          </w:p>
        </w:tc>
        <w:tc>
          <w:tcPr>
            <w:tcW w:w="1134" w:type="dxa"/>
            <w:tcMar>
              <w:top w:w="60" w:type="dxa"/>
              <w:bottom w:w="60" w:type="dxa"/>
            </w:tcMar>
            <w:vAlign w:val="center"/>
          </w:tcPr>
          <w:p w:rsidR="000F50F1" w:rsidRPr="00077B66" w:rsidRDefault="000F50F1" w:rsidP="000F50F1">
            <w:r w:rsidRPr="00077B66">
              <w:rPr>
                <w:sz w:val="22"/>
                <w:szCs w:val="22"/>
              </w:rPr>
              <w:t>-»-</w:t>
            </w: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w:t>
            </w:r>
          </w:p>
        </w:tc>
        <w:tc>
          <w:tcPr>
            <w:tcW w:w="1417" w:type="dxa"/>
            <w:vAlign w:val="center"/>
          </w:tcPr>
          <w:p w:rsidR="000F50F1" w:rsidRPr="00077B66" w:rsidRDefault="000F50F1" w:rsidP="000F50F1">
            <w:pPr>
              <w:jc w:val="center"/>
              <w:rPr>
                <w:sz w:val="22"/>
                <w:szCs w:val="22"/>
              </w:rPr>
            </w:pPr>
            <w:r w:rsidRPr="00077B66">
              <w:rPr>
                <w:sz w:val="22"/>
                <w:szCs w:val="22"/>
              </w:rPr>
              <w:t>4,0</w:t>
            </w:r>
          </w:p>
        </w:tc>
        <w:tc>
          <w:tcPr>
            <w:tcW w:w="1901" w:type="dxa"/>
          </w:tcPr>
          <w:p w:rsidR="000F50F1" w:rsidRPr="00077B66" w:rsidRDefault="000F50F1" w:rsidP="000F50F1">
            <w:r w:rsidRPr="00077B66">
              <w:rPr>
                <w:sz w:val="22"/>
                <w:szCs w:val="22"/>
              </w:rPr>
              <w:t>Полигон ТБО</w:t>
            </w:r>
          </w:p>
        </w:tc>
      </w:tr>
      <w:tr w:rsidR="000F50F1" w:rsidRPr="00077B66" w:rsidTr="00D263B6">
        <w:trPr>
          <w:jc w:val="right"/>
        </w:trPr>
        <w:tc>
          <w:tcPr>
            <w:tcW w:w="4254" w:type="dxa"/>
          </w:tcPr>
          <w:p w:rsidR="000F50F1" w:rsidRPr="00077B66" w:rsidRDefault="000F50F1" w:rsidP="000F50F1">
            <w:pPr>
              <w:snapToGrid w:val="0"/>
              <w:rPr>
                <w:sz w:val="22"/>
                <w:szCs w:val="22"/>
              </w:rPr>
            </w:pPr>
            <w:r w:rsidRPr="00077B66">
              <w:rPr>
                <w:b/>
                <w:bCs/>
                <w:sz w:val="22"/>
                <w:szCs w:val="22"/>
              </w:rPr>
              <w:t>Итого отходов 4 класса опасности</w:t>
            </w:r>
          </w:p>
        </w:tc>
        <w:tc>
          <w:tcPr>
            <w:tcW w:w="1134" w:type="dxa"/>
            <w:tcMar>
              <w:top w:w="60" w:type="dxa"/>
              <w:bottom w:w="60" w:type="dxa"/>
            </w:tcMar>
          </w:tcPr>
          <w:p w:rsidR="000F50F1" w:rsidRPr="00077B66" w:rsidRDefault="000F50F1" w:rsidP="000F50F1">
            <w:pPr>
              <w:snapToGrid w:val="0"/>
              <w:jc w:val="center"/>
              <w:rPr>
                <w:sz w:val="22"/>
                <w:szCs w:val="22"/>
              </w:rPr>
            </w:pPr>
            <w:r w:rsidRPr="00077B66">
              <w:rPr>
                <w:sz w:val="22"/>
                <w:szCs w:val="22"/>
              </w:rPr>
              <w:t>т/год</w:t>
            </w:r>
          </w:p>
        </w:tc>
        <w:tc>
          <w:tcPr>
            <w:tcW w:w="1275" w:type="dxa"/>
            <w:tcMar>
              <w:top w:w="60" w:type="dxa"/>
              <w:bottom w:w="60" w:type="dxa"/>
            </w:tcMar>
            <w:vAlign w:val="center"/>
          </w:tcPr>
          <w:p w:rsidR="000F50F1" w:rsidRPr="00077B66" w:rsidRDefault="000F50F1" w:rsidP="000F50F1">
            <w:pPr>
              <w:snapToGrid w:val="0"/>
              <w:jc w:val="center"/>
              <w:rPr>
                <w:b/>
                <w:sz w:val="22"/>
                <w:szCs w:val="22"/>
              </w:rPr>
            </w:pPr>
            <w:r w:rsidRPr="00077B66">
              <w:rPr>
                <w:b/>
                <w:sz w:val="22"/>
                <w:szCs w:val="22"/>
              </w:rPr>
              <w:t>864,264</w:t>
            </w:r>
          </w:p>
        </w:tc>
        <w:tc>
          <w:tcPr>
            <w:tcW w:w="1417" w:type="dxa"/>
            <w:vAlign w:val="center"/>
          </w:tcPr>
          <w:p w:rsidR="000F50F1" w:rsidRPr="00077B66" w:rsidRDefault="000F50F1" w:rsidP="000F50F1">
            <w:pPr>
              <w:snapToGrid w:val="0"/>
              <w:jc w:val="center"/>
              <w:rPr>
                <w:b/>
                <w:sz w:val="22"/>
                <w:szCs w:val="22"/>
              </w:rPr>
            </w:pPr>
            <w:r>
              <w:rPr>
                <w:b/>
                <w:sz w:val="22"/>
                <w:szCs w:val="22"/>
              </w:rPr>
              <w:t>1525,99</w:t>
            </w:r>
          </w:p>
        </w:tc>
        <w:tc>
          <w:tcPr>
            <w:tcW w:w="1901" w:type="dxa"/>
          </w:tcPr>
          <w:p w:rsidR="000F50F1" w:rsidRPr="00077B66" w:rsidRDefault="000F50F1" w:rsidP="000F50F1">
            <w:pPr>
              <w:snapToGrid w:val="0"/>
              <w:rPr>
                <w:sz w:val="22"/>
                <w:szCs w:val="22"/>
              </w:rPr>
            </w:pPr>
          </w:p>
        </w:tc>
      </w:tr>
      <w:tr w:rsidR="00077B66" w:rsidRPr="00077B66" w:rsidTr="00D263B6">
        <w:trPr>
          <w:jc w:val="right"/>
        </w:trPr>
        <w:tc>
          <w:tcPr>
            <w:tcW w:w="9981" w:type="dxa"/>
            <w:gridSpan w:val="5"/>
          </w:tcPr>
          <w:p w:rsidR="00FE0371" w:rsidRPr="00077B66" w:rsidRDefault="00FE0371" w:rsidP="007A50F9">
            <w:pPr>
              <w:snapToGrid w:val="0"/>
              <w:jc w:val="center"/>
              <w:rPr>
                <w:b/>
                <w:bCs/>
                <w:i/>
                <w:iCs/>
                <w:sz w:val="22"/>
                <w:szCs w:val="22"/>
              </w:rPr>
            </w:pPr>
            <w:r w:rsidRPr="00077B66">
              <w:rPr>
                <w:b/>
                <w:bCs/>
                <w:i/>
                <w:iCs/>
                <w:sz w:val="22"/>
                <w:szCs w:val="22"/>
              </w:rPr>
              <w:t>Отходы 5 класса опасности</w:t>
            </w:r>
          </w:p>
        </w:tc>
      </w:tr>
      <w:tr w:rsidR="000F50F1" w:rsidRPr="00077B66" w:rsidTr="00D263B6">
        <w:trPr>
          <w:jc w:val="right"/>
        </w:trPr>
        <w:tc>
          <w:tcPr>
            <w:tcW w:w="4254" w:type="dxa"/>
            <w:vAlign w:val="center"/>
          </w:tcPr>
          <w:p w:rsidR="000F50F1" w:rsidRPr="00077B66" w:rsidRDefault="000F50F1" w:rsidP="000F50F1">
            <w:pPr>
              <w:snapToGrid w:val="0"/>
              <w:rPr>
                <w:sz w:val="22"/>
                <w:szCs w:val="22"/>
              </w:rPr>
            </w:pPr>
            <w:r w:rsidRPr="00077B66">
              <w:rPr>
                <w:snapToGrid w:val="0"/>
                <w:sz w:val="22"/>
                <w:szCs w:val="22"/>
              </w:rPr>
              <w:t>Отходы (хвосты) цианирования руд серебряных и золотосодержащих</w:t>
            </w:r>
          </w:p>
        </w:tc>
        <w:tc>
          <w:tcPr>
            <w:tcW w:w="1134" w:type="dxa"/>
            <w:tcMar>
              <w:top w:w="60" w:type="dxa"/>
              <w:bottom w:w="60" w:type="dxa"/>
            </w:tcMar>
          </w:tcPr>
          <w:p w:rsidR="000F50F1" w:rsidRPr="00077B66" w:rsidRDefault="000F50F1" w:rsidP="000F50F1">
            <w:pPr>
              <w:snapToGrid w:val="0"/>
              <w:jc w:val="center"/>
              <w:rPr>
                <w:sz w:val="22"/>
                <w:szCs w:val="22"/>
              </w:rPr>
            </w:pPr>
            <w:r w:rsidRPr="00077B66">
              <w:rPr>
                <w:sz w:val="22"/>
                <w:szCs w:val="22"/>
              </w:rPr>
              <w:t>т/год</w:t>
            </w:r>
          </w:p>
        </w:tc>
        <w:tc>
          <w:tcPr>
            <w:tcW w:w="1275" w:type="dxa"/>
            <w:tcMar>
              <w:top w:w="60" w:type="dxa"/>
              <w:bottom w:w="60" w:type="dxa"/>
            </w:tcMar>
            <w:vAlign w:val="center"/>
          </w:tcPr>
          <w:p w:rsidR="000F50F1" w:rsidRPr="00077B66" w:rsidRDefault="000F50F1" w:rsidP="000F50F1">
            <w:pPr>
              <w:snapToGrid w:val="0"/>
              <w:jc w:val="center"/>
              <w:rPr>
                <w:sz w:val="22"/>
                <w:szCs w:val="22"/>
              </w:rPr>
            </w:pPr>
            <w:r>
              <w:rPr>
                <w:sz w:val="22"/>
                <w:szCs w:val="22"/>
              </w:rPr>
              <w:t>145560</w:t>
            </w:r>
          </w:p>
        </w:tc>
        <w:tc>
          <w:tcPr>
            <w:tcW w:w="1417" w:type="dxa"/>
            <w:vAlign w:val="center"/>
          </w:tcPr>
          <w:p w:rsidR="000F50F1" w:rsidRPr="00077B66" w:rsidRDefault="000F50F1" w:rsidP="000F50F1">
            <w:pPr>
              <w:snapToGrid w:val="0"/>
              <w:jc w:val="center"/>
              <w:rPr>
                <w:sz w:val="22"/>
                <w:szCs w:val="22"/>
              </w:rPr>
            </w:pPr>
            <w:r>
              <w:rPr>
                <w:sz w:val="22"/>
                <w:szCs w:val="22"/>
              </w:rPr>
              <w:t>291120</w:t>
            </w:r>
          </w:p>
        </w:tc>
        <w:tc>
          <w:tcPr>
            <w:tcW w:w="1901" w:type="dxa"/>
          </w:tcPr>
          <w:p w:rsidR="000F50F1" w:rsidRPr="00077B66" w:rsidRDefault="000F50F1" w:rsidP="000F50F1">
            <w:pPr>
              <w:snapToGrid w:val="0"/>
              <w:rPr>
                <w:sz w:val="22"/>
                <w:szCs w:val="22"/>
              </w:rPr>
            </w:pPr>
            <w:r w:rsidRPr="00077B66">
              <w:rPr>
                <w:sz w:val="22"/>
                <w:szCs w:val="22"/>
              </w:rPr>
              <w:t>Хвостохранилище</w:t>
            </w:r>
          </w:p>
        </w:tc>
      </w:tr>
      <w:tr w:rsidR="000F50F1" w:rsidRPr="00077B66" w:rsidTr="00D263B6">
        <w:trPr>
          <w:jc w:val="right"/>
        </w:trPr>
        <w:tc>
          <w:tcPr>
            <w:tcW w:w="4254" w:type="dxa"/>
            <w:vAlign w:val="center"/>
          </w:tcPr>
          <w:p w:rsidR="000F50F1" w:rsidRPr="00077B66" w:rsidRDefault="000F50F1" w:rsidP="000F50F1">
            <w:pPr>
              <w:snapToGrid w:val="0"/>
              <w:rPr>
                <w:sz w:val="22"/>
                <w:szCs w:val="22"/>
              </w:rPr>
            </w:pPr>
            <w:r w:rsidRPr="00077B66">
              <w:rPr>
                <w:sz w:val="22"/>
                <w:szCs w:val="22"/>
              </w:rPr>
              <w:t>Древесные отходы из натуральной чистой древесины несортированные</w:t>
            </w:r>
          </w:p>
        </w:tc>
        <w:tc>
          <w:tcPr>
            <w:tcW w:w="1134" w:type="dxa"/>
            <w:tcMar>
              <w:top w:w="60" w:type="dxa"/>
              <w:bottom w:w="60" w:type="dxa"/>
            </w:tcMar>
            <w:vAlign w:val="cente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1,504</w:t>
            </w:r>
          </w:p>
        </w:tc>
        <w:tc>
          <w:tcPr>
            <w:tcW w:w="1417" w:type="dxa"/>
            <w:vAlign w:val="center"/>
          </w:tcPr>
          <w:p w:rsidR="000F50F1" w:rsidRPr="00077B66" w:rsidRDefault="000F50F1" w:rsidP="000F50F1">
            <w:pPr>
              <w:jc w:val="center"/>
              <w:rPr>
                <w:sz w:val="22"/>
                <w:szCs w:val="22"/>
              </w:rPr>
            </w:pPr>
            <w:r>
              <w:rPr>
                <w:sz w:val="22"/>
                <w:szCs w:val="22"/>
              </w:rPr>
              <w:t>2,7</w:t>
            </w:r>
          </w:p>
        </w:tc>
        <w:tc>
          <w:tcPr>
            <w:tcW w:w="1901" w:type="dxa"/>
          </w:tcPr>
          <w:p w:rsidR="000F50F1" w:rsidRDefault="000F50F1" w:rsidP="000F50F1">
            <w:r w:rsidRPr="0080283E">
              <w:rPr>
                <w:sz w:val="22"/>
                <w:szCs w:val="22"/>
              </w:rPr>
              <w:t>Специализированная организация</w:t>
            </w:r>
          </w:p>
        </w:tc>
      </w:tr>
      <w:tr w:rsidR="000F50F1" w:rsidRPr="00077B66" w:rsidTr="00D263B6">
        <w:trPr>
          <w:jc w:val="right"/>
        </w:trPr>
        <w:tc>
          <w:tcPr>
            <w:tcW w:w="4254" w:type="dxa"/>
            <w:vAlign w:val="center"/>
          </w:tcPr>
          <w:p w:rsidR="000F50F1" w:rsidRPr="00077B66" w:rsidRDefault="000F50F1" w:rsidP="000F50F1">
            <w:pPr>
              <w:snapToGrid w:val="0"/>
              <w:rPr>
                <w:sz w:val="22"/>
                <w:szCs w:val="22"/>
              </w:rPr>
            </w:pPr>
            <w:r w:rsidRPr="00077B66">
              <w:rPr>
                <w:snapToGrid w:val="0"/>
                <w:sz w:val="22"/>
                <w:szCs w:val="22"/>
              </w:rPr>
              <w:t>Тара деревянная, утратившая потребительские свойства, незагрязненная</w:t>
            </w:r>
          </w:p>
        </w:tc>
        <w:tc>
          <w:tcPr>
            <w:tcW w:w="1134" w:type="dxa"/>
            <w:tcMar>
              <w:top w:w="60" w:type="dxa"/>
              <w:bottom w:w="60" w:type="dxa"/>
            </w:tcMar>
            <w:vAlign w:val="cente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25,59</w:t>
            </w:r>
          </w:p>
        </w:tc>
        <w:tc>
          <w:tcPr>
            <w:tcW w:w="1417" w:type="dxa"/>
            <w:vAlign w:val="center"/>
          </w:tcPr>
          <w:p w:rsidR="000F50F1" w:rsidRPr="00077B66" w:rsidRDefault="000F50F1" w:rsidP="000F50F1">
            <w:pPr>
              <w:jc w:val="center"/>
              <w:rPr>
                <w:sz w:val="22"/>
                <w:szCs w:val="22"/>
              </w:rPr>
            </w:pPr>
            <w:r>
              <w:rPr>
                <w:sz w:val="22"/>
                <w:szCs w:val="22"/>
              </w:rPr>
              <w:t>46,1</w:t>
            </w:r>
          </w:p>
        </w:tc>
        <w:tc>
          <w:tcPr>
            <w:tcW w:w="1901" w:type="dxa"/>
          </w:tcPr>
          <w:p w:rsidR="000F50F1" w:rsidRDefault="000F50F1" w:rsidP="000F50F1">
            <w:r w:rsidRPr="0080283E">
              <w:rPr>
                <w:sz w:val="22"/>
                <w:szCs w:val="22"/>
              </w:rPr>
              <w:t>Специализированная организация</w:t>
            </w:r>
          </w:p>
        </w:tc>
      </w:tr>
      <w:tr w:rsidR="000F50F1" w:rsidRPr="00077B66" w:rsidTr="00D263B6">
        <w:trPr>
          <w:jc w:val="right"/>
        </w:trPr>
        <w:tc>
          <w:tcPr>
            <w:tcW w:w="4254" w:type="dxa"/>
            <w:vAlign w:val="center"/>
          </w:tcPr>
          <w:p w:rsidR="000F50F1" w:rsidRPr="00077B66" w:rsidRDefault="000F50F1" w:rsidP="000F50F1">
            <w:pPr>
              <w:snapToGrid w:val="0"/>
              <w:rPr>
                <w:sz w:val="22"/>
                <w:szCs w:val="22"/>
              </w:rPr>
            </w:pPr>
            <w:r w:rsidRPr="00077B66">
              <w:rPr>
                <w:snapToGrid w:val="0"/>
                <w:sz w:val="22"/>
                <w:szCs w:val="22"/>
              </w:rPr>
              <w:t>Лом и отходы, содержащие незагрязненные черные металлы в виде изделий, кусков, несортированные</w:t>
            </w:r>
          </w:p>
        </w:tc>
        <w:tc>
          <w:tcPr>
            <w:tcW w:w="1134" w:type="dxa"/>
            <w:tcMar>
              <w:top w:w="60" w:type="dxa"/>
              <w:bottom w:w="60" w:type="dxa"/>
            </w:tcMar>
            <w:vAlign w:val="cente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316,53</w:t>
            </w:r>
          </w:p>
        </w:tc>
        <w:tc>
          <w:tcPr>
            <w:tcW w:w="1417" w:type="dxa"/>
          </w:tcPr>
          <w:p w:rsidR="000F50F1" w:rsidRPr="00077B66" w:rsidRDefault="000F50F1" w:rsidP="000F50F1">
            <w:pPr>
              <w:jc w:val="center"/>
              <w:rPr>
                <w:sz w:val="22"/>
                <w:szCs w:val="22"/>
              </w:rPr>
            </w:pPr>
            <w:r>
              <w:rPr>
                <w:sz w:val="22"/>
                <w:szCs w:val="22"/>
              </w:rPr>
              <w:t>569,7</w:t>
            </w:r>
          </w:p>
        </w:tc>
        <w:tc>
          <w:tcPr>
            <w:tcW w:w="1901" w:type="dxa"/>
          </w:tcPr>
          <w:p w:rsidR="000F50F1" w:rsidRPr="00077B66" w:rsidRDefault="000F50F1" w:rsidP="000F50F1">
            <w:pPr>
              <w:rPr>
                <w:sz w:val="22"/>
                <w:szCs w:val="22"/>
              </w:rPr>
            </w:pPr>
            <w:r w:rsidRPr="00077B66">
              <w:rPr>
                <w:sz w:val="22"/>
                <w:szCs w:val="22"/>
              </w:rPr>
              <w:t>Специализированная организация</w:t>
            </w:r>
          </w:p>
        </w:tc>
      </w:tr>
      <w:tr w:rsidR="000F50F1" w:rsidRPr="00077B66" w:rsidTr="00D263B6">
        <w:trPr>
          <w:jc w:val="right"/>
        </w:trPr>
        <w:tc>
          <w:tcPr>
            <w:tcW w:w="4254" w:type="dxa"/>
            <w:vAlign w:val="center"/>
          </w:tcPr>
          <w:p w:rsidR="000F50F1" w:rsidRPr="00077B66" w:rsidRDefault="000F50F1" w:rsidP="000F50F1">
            <w:pPr>
              <w:snapToGrid w:val="0"/>
              <w:rPr>
                <w:sz w:val="22"/>
                <w:szCs w:val="22"/>
              </w:rPr>
            </w:pPr>
            <w:r w:rsidRPr="00077B66">
              <w:rPr>
                <w:snapToGrid w:val="0"/>
                <w:sz w:val="22"/>
                <w:szCs w:val="22"/>
              </w:rPr>
              <w:t>Лом и отходы стальных изделий незагрязненные</w:t>
            </w:r>
          </w:p>
        </w:tc>
        <w:tc>
          <w:tcPr>
            <w:tcW w:w="1134" w:type="dxa"/>
            <w:tcMar>
              <w:top w:w="60" w:type="dxa"/>
              <w:bottom w:w="60" w:type="dxa"/>
            </w:tcMar>
            <w:vAlign w:val="cente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snapToGrid w:val="0"/>
              <w:jc w:val="center"/>
              <w:rPr>
                <w:sz w:val="22"/>
                <w:szCs w:val="22"/>
              </w:rPr>
            </w:pPr>
            <w:r w:rsidRPr="00077B66">
              <w:rPr>
                <w:sz w:val="22"/>
                <w:szCs w:val="22"/>
              </w:rPr>
              <w:t>3,531</w:t>
            </w:r>
          </w:p>
        </w:tc>
        <w:tc>
          <w:tcPr>
            <w:tcW w:w="1417" w:type="dxa"/>
          </w:tcPr>
          <w:p w:rsidR="000F50F1" w:rsidRPr="00077B66" w:rsidRDefault="000F50F1" w:rsidP="000F50F1">
            <w:pPr>
              <w:jc w:val="center"/>
              <w:rPr>
                <w:sz w:val="22"/>
                <w:szCs w:val="22"/>
              </w:rPr>
            </w:pPr>
            <w:r w:rsidRPr="00077B66">
              <w:rPr>
                <w:sz w:val="22"/>
                <w:szCs w:val="22"/>
              </w:rPr>
              <w:t>120,393</w:t>
            </w:r>
          </w:p>
        </w:tc>
        <w:tc>
          <w:tcPr>
            <w:tcW w:w="1901" w:type="dxa"/>
          </w:tcPr>
          <w:p w:rsidR="000F50F1" w:rsidRPr="00077B66" w:rsidRDefault="000F50F1" w:rsidP="000F50F1">
            <w:pPr>
              <w:rPr>
                <w:sz w:val="22"/>
                <w:szCs w:val="22"/>
              </w:rPr>
            </w:pPr>
            <w:r w:rsidRPr="00077B66">
              <w:rPr>
                <w:sz w:val="22"/>
                <w:szCs w:val="22"/>
              </w:rPr>
              <w:t>Специализированная организация</w:t>
            </w:r>
          </w:p>
        </w:tc>
      </w:tr>
      <w:tr w:rsidR="000F50F1" w:rsidRPr="00077B66" w:rsidTr="00D263B6">
        <w:trPr>
          <w:trHeight w:val="427"/>
          <w:jc w:val="right"/>
        </w:trPr>
        <w:tc>
          <w:tcPr>
            <w:tcW w:w="4254" w:type="dxa"/>
            <w:vAlign w:val="center"/>
          </w:tcPr>
          <w:p w:rsidR="000F50F1" w:rsidRPr="00077B66" w:rsidRDefault="000F50F1" w:rsidP="000F50F1">
            <w:pPr>
              <w:snapToGrid w:val="0"/>
              <w:rPr>
                <w:sz w:val="22"/>
                <w:szCs w:val="22"/>
              </w:rPr>
            </w:pPr>
            <w:r w:rsidRPr="00077B66">
              <w:rPr>
                <w:sz w:val="22"/>
                <w:szCs w:val="22"/>
              </w:rPr>
              <w:t>Остатки и огарки стальных сварочных электродов</w:t>
            </w:r>
          </w:p>
        </w:tc>
        <w:tc>
          <w:tcPr>
            <w:tcW w:w="1134" w:type="dxa"/>
            <w:tcMar>
              <w:top w:w="60" w:type="dxa"/>
              <w:bottom w:w="60" w:type="dxa"/>
            </w:tcMar>
            <w:vAlign w:val="cente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2,13</w:t>
            </w:r>
          </w:p>
        </w:tc>
        <w:tc>
          <w:tcPr>
            <w:tcW w:w="1417" w:type="dxa"/>
          </w:tcPr>
          <w:p w:rsidR="000F50F1" w:rsidRPr="00077B66" w:rsidRDefault="000F50F1" w:rsidP="000F50F1">
            <w:pPr>
              <w:jc w:val="center"/>
              <w:rPr>
                <w:sz w:val="22"/>
                <w:szCs w:val="22"/>
              </w:rPr>
            </w:pPr>
            <w:r>
              <w:rPr>
                <w:sz w:val="22"/>
                <w:szCs w:val="22"/>
              </w:rPr>
              <w:t>3,83</w:t>
            </w:r>
          </w:p>
        </w:tc>
        <w:tc>
          <w:tcPr>
            <w:tcW w:w="1901" w:type="dxa"/>
            <w:vAlign w:val="center"/>
          </w:tcPr>
          <w:p w:rsidR="000F50F1" w:rsidRPr="00077B66" w:rsidRDefault="000F50F1" w:rsidP="000F50F1">
            <w:pPr>
              <w:rPr>
                <w:sz w:val="22"/>
                <w:szCs w:val="22"/>
              </w:rPr>
            </w:pPr>
            <w:r w:rsidRPr="00077B66">
              <w:rPr>
                <w:sz w:val="22"/>
                <w:szCs w:val="22"/>
              </w:rPr>
              <w:t>Специализированная организация</w:t>
            </w:r>
          </w:p>
        </w:tc>
      </w:tr>
      <w:tr w:rsidR="000F50F1" w:rsidRPr="00077B66" w:rsidTr="00D263B6">
        <w:trPr>
          <w:trHeight w:val="427"/>
          <w:jc w:val="right"/>
        </w:trPr>
        <w:tc>
          <w:tcPr>
            <w:tcW w:w="4254" w:type="dxa"/>
            <w:vAlign w:val="center"/>
          </w:tcPr>
          <w:p w:rsidR="000F50F1" w:rsidRPr="00077B66" w:rsidRDefault="000F50F1" w:rsidP="000F50F1">
            <w:pPr>
              <w:snapToGrid w:val="0"/>
              <w:rPr>
                <w:sz w:val="22"/>
                <w:szCs w:val="22"/>
              </w:rPr>
            </w:pPr>
            <w:r w:rsidRPr="00077B66">
              <w:rPr>
                <w:iCs/>
                <w:sz w:val="22"/>
                <w:szCs w:val="22"/>
              </w:rPr>
              <w:lastRenderedPageBreak/>
              <w:t>Стружка черных металлов</w:t>
            </w:r>
            <w:r w:rsidRPr="00077B66">
              <w:rPr>
                <w:sz w:val="22"/>
                <w:szCs w:val="22"/>
              </w:rPr>
              <w:t xml:space="preserve"> незагрязненная</w:t>
            </w:r>
          </w:p>
        </w:tc>
        <w:tc>
          <w:tcPr>
            <w:tcW w:w="1134" w:type="dxa"/>
            <w:tcMar>
              <w:top w:w="60" w:type="dxa"/>
              <w:bottom w:w="60" w:type="dxa"/>
            </w:tcMa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w:t>
            </w:r>
          </w:p>
        </w:tc>
        <w:tc>
          <w:tcPr>
            <w:tcW w:w="1417" w:type="dxa"/>
          </w:tcPr>
          <w:p w:rsidR="000F50F1" w:rsidRPr="00077B66" w:rsidRDefault="000F50F1" w:rsidP="000F50F1">
            <w:pPr>
              <w:jc w:val="center"/>
              <w:rPr>
                <w:sz w:val="22"/>
                <w:szCs w:val="22"/>
              </w:rPr>
            </w:pPr>
            <w:r w:rsidRPr="00077B66">
              <w:rPr>
                <w:sz w:val="22"/>
                <w:szCs w:val="22"/>
              </w:rPr>
              <w:t>1,497</w:t>
            </w:r>
          </w:p>
        </w:tc>
        <w:tc>
          <w:tcPr>
            <w:tcW w:w="1901" w:type="dxa"/>
            <w:vAlign w:val="center"/>
          </w:tcPr>
          <w:p w:rsidR="000F50F1" w:rsidRPr="00077B66" w:rsidRDefault="000F50F1" w:rsidP="000F50F1">
            <w:pPr>
              <w:rPr>
                <w:sz w:val="22"/>
                <w:szCs w:val="22"/>
              </w:rPr>
            </w:pPr>
            <w:r w:rsidRPr="00077B66">
              <w:rPr>
                <w:sz w:val="22"/>
                <w:szCs w:val="22"/>
              </w:rPr>
              <w:t>Специализированная организация</w:t>
            </w:r>
          </w:p>
        </w:tc>
      </w:tr>
      <w:tr w:rsidR="000F50F1" w:rsidRPr="00077B66" w:rsidTr="00D263B6">
        <w:trPr>
          <w:trHeight w:val="427"/>
          <w:jc w:val="right"/>
        </w:trPr>
        <w:tc>
          <w:tcPr>
            <w:tcW w:w="4254" w:type="dxa"/>
            <w:vAlign w:val="center"/>
          </w:tcPr>
          <w:p w:rsidR="000F50F1" w:rsidRPr="00077B66" w:rsidRDefault="000F50F1" w:rsidP="000F50F1">
            <w:pPr>
              <w:rPr>
                <w:snapToGrid w:val="0"/>
                <w:sz w:val="22"/>
                <w:szCs w:val="22"/>
              </w:rPr>
            </w:pPr>
            <w:r w:rsidRPr="00077B66">
              <w:rPr>
                <w:snapToGrid w:val="0"/>
                <w:sz w:val="22"/>
                <w:szCs w:val="22"/>
              </w:rPr>
              <w:t>Лом и отходы алюминия несортированные</w:t>
            </w:r>
          </w:p>
        </w:tc>
        <w:tc>
          <w:tcPr>
            <w:tcW w:w="1134" w:type="dxa"/>
            <w:tcMar>
              <w:top w:w="60" w:type="dxa"/>
              <w:bottom w:w="60" w:type="dxa"/>
            </w:tcMar>
          </w:tcPr>
          <w:p w:rsidR="000F50F1" w:rsidRPr="00077B66" w:rsidRDefault="000F50F1" w:rsidP="000F50F1">
            <w:pPr>
              <w:jc w:val="center"/>
              <w:rPr>
                <w:sz w:val="22"/>
                <w:szCs w:val="22"/>
              </w:rPr>
            </w:pP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24,664</w:t>
            </w:r>
          </w:p>
        </w:tc>
        <w:tc>
          <w:tcPr>
            <w:tcW w:w="1417" w:type="dxa"/>
          </w:tcPr>
          <w:p w:rsidR="000F50F1" w:rsidRPr="00077B66" w:rsidRDefault="000F50F1" w:rsidP="000F50F1">
            <w:pPr>
              <w:jc w:val="center"/>
              <w:rPr>
                <w:sz w:val="22"/>
                <w:szCs w:val="22"/>
              </w:rPr>
            </w:pPr>
            <w:r w:rsidRPr="00077B66">
              <w:rPr>
                <w:sz w:val="22"/>
                <w:szCs w:val="22"/>
              </w:rPr>
              <w:t>-</w:t>
            </w:r>
          </w:p>
        </w:tc>
        <w:tc>
          <w:tcPr>
            <w:tcW w:w="1901" w:type="dxa"/>
            <w:vAlign w:val="center"/>
          </w:tcPr>
          <w:p w:rsidR="000F50F1" w:rsidRPr="00077B66" w:rsidRDefault="000F50F1" w:rsidP="000F50F1">
            <w:pPr>
              <w:rPr>
                <w:sz w:val="22"/>
                <w:szCs w:val="22"/>
              </w:rPr>
            </w:pPr>
            <w:r w:rsidRPr="00077B66">
              <w:rPr>
                <w:sz w:val="22"/>
                <w:szCs w:val="22"/>
              </w:rPr>
              <w:t>Специализированная организация</w:t>
            </w:r>
          </w:p>
        </w:tc>
      </w:tr>
      <w:tr w:rsidR="000F50F1" w:rsidRPr="00077B66" w:rsidTr="00D263B6">
        <w:trPr>
          <w:trHeight w:val="427"/>
          <w:jc w:val="right"/>
        </w:trPr>
        <w:tc>
          <w:tcPr>
            <w:tcW w:w="4254" w:type="dxa"/>
            <w:vAlign w:val="center"/>
          </w:tcPr>
          <w:p w:rsidR="000F50F1" w:rsidRPr="00077B66" w:rsidRDefault="000F50F1" w:rsidP="000F50F1">
            <w:pPr>
              <w:rPr>
                <w:snapToGrid w:val="0"/>
                <w:sz w:val="22"/>
                <w:szCs w:val="22"/>
              </w:rPr>
            </w:pPr>
            <w:r w:rsidRPr="00077B66">
              <w:rPr>
                <w:snapToGrid w:val="0"/>
                <w:sz w:val="22"/>
                <w:szCs w:val="22"/>
              </w:rPr>
              <w:t>Лом и отходы изделий из латуни незагрязненные</w:t>
            </w:r>
          </w:p>
        </w:tc>
        <w:tc>
          <w:tcPr>
            <w:tcW w:w="1134" w:type="dxa"/>
            <w:tcMar>
              <w:top w:w="60" w:type="dxa"/>
              <w:bottom w:w="60" w:type="dxa"/>
            </w:tcMar>
          </w:tcPr>
          <w:p w:rsidR="000F50F1" w:rsidRPr="00077B66" w:rsidRDefault="000F50F1" w:rsidP="000F50F1">
            <w:pPr>
              <w:jc w:val="center"/>
              <w:rPr>
                <w:sz w:val="22"/>
                <w:szCs w:val="22"/>
              </w:rPr>
            </w:pP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0,427</w:t>
            </w:r>
          </w:p>
        </w:tc>
        <w:tc>
          <w:tcPr>
            <w:tcW w:w="1417" w:type="dxa"/>
          </w:tcPr>
          <w:p w:rsidR="000F50F1" w:rsidRPr="00077B66" w:rsidRDefault="000F50F1" w:rsidP="000F50F1">
            <w:pPr>
              <w:jc w:val="center"/>
              <w:rPr>
                <w:sz w:val="22"/>
                <w:szCs w:val="22"/>
              </w:rPr>
            </w:pPr>
            <w:r w:rsidRPr="00077B66">
              <w:rPr>
                <w:sz w:val="22"/>
                <w:szCs w:val="22"/>
              </w:rPr>
              <w:t>-</w:t>
            </w:r>
          </w:p>
        </w:tc>
        <w:tc>
          <w:tcPr>
            <w:tcW w:w="1901" w:type="dxa"/>
            <w:vAlign w:val="center"/>
          </w:tcPr>
          <w:p w:rsidR="000F50F1" w:rsidRPr="00077B66" w:rsidRDefault="000F50F1" w:rsidP="000F50F1">
            <w:pPr>
              <w:rPr>
                <w:sz w:val="22"/>
                <w:szCs w:val="22"/>
              </w:rPr>
            </w:pPr>
            <w:r w:rsidRPr="00077B66">
              <w:rPr>
                <w:sz w:val="22"/>
                <w:szCs w:val="22"/>
              </w:rPr>
              <w:t>Специализированная организация</w:t>
            </w:r>
          </w:p>
        </w:tc>
      </w:tr>
      <w:tr w:rsidR="000F50F1" w:rsidRPr="00077B66" w:rsidTr="00D263B6">
        <w:trPr>
          <w:trHeight w:val="427"/>
          <w:jc w:val="right"/>
        </w:trPr>
        <w:tc>
          <w:tcPr>
            <w:tcW w:w="4254" w:type="dxa"/>
            <w:vAlign w:val="center"/>
          </w:tcPr>
          <w:p w:rsidR="000F50F1" w:rsidRPr="00077B66" w:rsidRDefault="000F50F1" w:rsidP="000F50F1">
            <w:pPr>
              <w:rPr>
                <w:snapToGrid w:val="0"/>
                <w:sz w:val="22"/>
                <w:szCs w:val="22"/>
              </w:rPr>
            </w:pPr>
            <w:r w:rsidRPr="00077B66">
              <w:rPr>
                <w:snapToGrid w:val="0"/>
                <w:sz w:val="22"/>
                <w:szCs w:val="22"/>
              </w:rPr>
              <w:t>Стружка черных металлов несортированная незагрязненная</w:t>
            </w:r>
          </w:p>
        </w:tc>
        <w:tc>
          <w:tcPr>
            <w:tcW w:w="1134" w:type="dxa"/>
            <w:tcMar>
              <w:top w:w="60" w:type="dxa"/>
              <w:bottom w:w="60" w:type="dxa"/>
            </w:tcMar>
          </w:tcPr>
          <w:p w:rsidR="000F50F1" w:rsidRPr="00077B66" w:rsidRDefault="000F50F1" w:rsidP="000F50F1">
            <w:pPr>
              <w:jc w:val="center"/>
              <w:rPr>
                <w:sz w:val="22"/>
                <w:szCs w:val="22"/>
              </w:rPr>
            </w:pP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1,497</w:t>
            </w:r>
          </w:p>
        </w:tc>
        <w:tc>
          <w:tcPr>
            <w:tcW w:w="1417" w:type="dxa"/>
          </w:tcPr>
          <w:p w:rsidR="000F50F1" w:rsidRPr="00077B66" w:rsidRDefault="000F50F1" w:rsidP="000F50F1">
            <w:pPr>
              <w:jc w:val="center"/>
              <w:rPr>
                <w:sz w:val="22"/>
                <w:szCs w:val="22"/>
              </w:rPr>
            </w:pPr>
            <w:r>
              <w:rPr>
                <w:sz w:val="22"/>
                <w:szCs w:val="22"/>
              </w:rPr>
              <w:t>2,7</w:t>
            </w:r>
          </w:p>
        </w:tc>
        <w:tc>
          <w:tcPr>
            <w:tcW w:w="1901" w:type="dxa"/>
            <w:vAlign w:val="center"/>
          </w:tcPr>
          <w:p w:rsidR="000F50F1" w:rsidRPr="00077B66" w:rsidRDefault="000F50F1" w:rsidP="000F50F1">
            <w:pPr>
              <w:rPr>
                <w:sz w:val="22"/>
                <w:szCs w:val="22"/>
              </w:rPr>
            </w:pPr>
            <w:r w:rsidRPr="00077B66">
              <w:rPr>
                <w:sz w:val="22"/>
                <w:szCs w:val="22"/>
              </w:rPr>
              <w:t>Специализированная организация</w:t>
            </w:r>
          </w:p>
        </w:tc>
      </w:tr>
      <w:tr w:rsidR="000F50F1" w:rsidRPr="00077B66" w:rsidTr="00D263B6">
        <w:trPr>
          <w:trHeight w:val="427"/>
          <w:jc w:val="right"/>
        </w:trPr>
        <w:tc>
          <w:tcPr>
            <w:tcW w:w="4254" w:type="dxa"/>
            <w:vAlign w:val="center"/>
          </w:tcPr>
          <w:p w:rsidR="000F50F1" w:rsidRPr="00077B66" w:rsidRDefault="000F50F1" w:rsidP="000F50F1">
            <w:pPr>
              <w:snapToGrid w:val="0"/>
              <w:rPr>
                <w:sz w:val="22"/>
                <w:szCs w:val="22"/>
              </w:rPr>
            </w:pPr>
            <w:r w:rsidRPr="00077B66">
              <w:rPr>
                <w:sz w:val="22"/>
                <w:szCs w:val="22"/>
              </w:rPr>
              <w:t>Резиновые изделия незагрязненные, потерявшие потребительские свойства</w:t>
            </w:r>
          </w:p>
        </w:tc>
        <w:tc>
          <w:tcPr>
            <w:tcW w:w="1134" w:type="dxa"/>
            <w:tcMar>
              <w:top w:w="60" w:type="dxa"/>
              <w:bottom w:w="60" w:type="dxa"/>
            </w:tcMa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23,04</w:t>
            </w:r>
          </w:p>
        </w:tc>
        <w:tc>
          <w:tcPr>
            <w:tcW w:w="1417" w:type="dxa"/>
          </w:tcPr>
          <w:p w:rsidR="000F50F1" w:rsidRPr="00077B66" w:rsidRDefault="000F50F1" w:rsidP="000F50F1">
            <w:pPr>
              <w:jc w:val="center"/>
              <w:rPr>
                <w:sz w:val="22"/>
                <w:szCs w:val="22"/>
              </w:rPr>
            </w:pPr>
            <w:r>
              <w:rPr>
                <w:sz w:val="22"/>
                <w:szCs w:val="22"/>
              </w:rPr>
              <w:t>41,4</w:t>
            </w:r>
          </w:p>
        </w:tc>
        <w:tc>
          <w:tcPr>
            <w:tcW w:w="1901" w:type="dxa"/>
            <w:vAlign w:val="center"/>
          </w:tcPr>
          <w:p w:rsidR="000F50F1" w:rsidRPr="00077B66" w:rsidRDefault="000F50F1" w:rsidP="000F50F1">
            <w:pPr>
              <w:rPr>
                <w:sz w:val="22"/>
                <w:szCs w:val="22"/>
              </w:rPr>
            </w:pPr>
            <w:r w:rsidRPr="00077B66">
              <w:rPr>
                <w:sz w:val="22"/>
                <w:szCs w:val="22"/>
              </w:rPr>
              <w:t>Полигон ТБО</w:t>
            </w:r>
          </w:p>
        </w:tc>
      </w:tr>
      <w:tr w:rsidR="000F50F1" w:rsidRPr="00077B66" w:rsidTr="00D263B6">
        <w:trPr>
          <w:trHeight w:val="427"/>
          <w:jc w:val="right"/>
        </w:trPr>
        <w:tc>
          <w:tcPr>
            <w:tcW w:w="4254" w:type="dxa"/>
            <w:vAlign w:val="center"/>
          </w:tcPr>
          <w:p w:rsidR="000F50F1" w:rsidRPr="00077B66" w:rsidRDefault="000F50F1" w:rsidP="000F50F1">
            <w:pPr>
              <w:snapToGrid w:val="0"/>
              <w:rPr>
                <w:sz w:val="22"/>
                <w:szCs w:val="22"/>
              </w:rPr>
            </w:pPr>
            <w:r w:rsidRPr="00077B66">
              <w:rPr>
                <w:snapToGrid w:val="0"/>
                <w:sz w:val="22"/>
                <w:szCs w:val="22"/>
              </w:rPr>
              <w:t>Резинометаллические изделия отработанные незагрязненные</w:t>
            </w:r>
          </w:p>
        </w:tc>
        <w:tc>
          <w:tcPr>
            <w:tcW w:w="1134" w:type="dxa"/>
            <w:tcMar>
              <w:top w:w="60" w:type="dxa"/>
              <w:bottom w:w="60" w:type="dxa"/>
            </w:tcMa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0,140</w:t>
            </w:r>
          </w:p>
        </w:tc>
        <w:tc>
          <w:tcPr>
            <w:tcW w:w="1417" w:type="dxa"/>
          </w:tcPr>
          <w:p w:rsidR="000F50F1" w:rsidRPr="00077B66" w:rsidRDefault="000F50F1" w:rsidP="000F50F1">
            <w:pPr>
              <w:jc w:val="center"/>
              <w:rPr>
                <w:sz w:val="22"/>
                <w:szCs w:val="22"/>
              </w:rPr>
            </w:pPr>
            <w:r>
              <w:rPr>
                <w:sz w:val="22"/>
                <w:szCs w:val="22"/>
              </w:rPr>
              <w:t>0,25</w:t>
            </w:r>
          </w:p>
        </w:tc>
        <w:tc>
          <w:tcPr>
            <w:tcW w:w="1901" w:type="dxa"/>
            <w:vAlign w:val="center"/>
          </w:tcPr>
          <w:p w:rsidR="000F50F1" w:rsidRPr="00077B66" w:rsidRDefault="000F50F1" w:rsidP="000F50F1">
            <w:pPr>
              <w:rPr>
                <w:sz w:val="22"/>
                <w:szCs w:val="22"/>
              </w:rPr>
            </w:pPr>
            <w:r w:rsidRPr="00077B66">
              <w:rPr>
                <w:sz w:val="22"/>
                <w:szCs w:val="22"/>
              </w:rPr>
              <w:t>Полигон ТБО</w:t>
            </w:r>
          </w:p>
        </w:tc>
      </w:tr>
      <w:tr w:rsidR="000F50F1" w:rsidRPr="00077B66" w:rsidTr="00D263B6">
        <w:trPr>
          <w:trHeight w:val="427"/>
          <w:jc w:val="right"/>
        </w:trPr>
        <w:tc>
          <w:tcPr>
            <w:tcW w:w="4254" w:type="dxa"/>
            <w:vAlign w:val="center"/>
          </w:tcPr>
          <w:p w:rsidR="000F50F1" w:rsidRPr="00077B66" w:rsidRDefault="000F50F1" w:rsidP="000F50F1">
            <w:pPr>
              <w:snapToGrid w:val="0"/>
              <w:rPr>
                <w:sz w:val="22"/>
                <w:szCs w:val="22"/>
              </w:rPr>
            </w:pPr>
            <w:r w:rsidRPr="00077B66">
              <w:rPr>
                <w:sz w:val="22"/>
                <w:szCs w:val="22"/>
              </w:rPr>
              <w:t>Тормозные колодки отработанные</w:t>
            </w:r>
          </w:p>
        </w:tc>
        <w:tc>
          <w:tcPr>
            <w:tcW w:w="1134" w:type="dxa"/>
            <w:tcMar>
              <w:top w:w="60" w:type="dxa"/>
              <w:bottom w:w="60" w:type="dxa"/>
            </w:tcMa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2,411</w:t>
            </w:r>
          </w:p>
        </w:tc>
        <w:tc>
          <w:tcPr>
            <w:tcW w:w="1417" w:type="dxa"/>
          </w:tcPr>
          <w:p w:rsidR="000F50F1" w:rsidRPr="00077B66" w:rsidRDefault="000F50F1" w:rsidP="000F50F1">
            <w:pPr>
              <w:jc w:val="center"/>
              <w:rPr>
                <w:sz w:val="22"/>
                <w:szCs w:val="22"/>
              </w:rPr>
            </w:pPr>
            <w:r>
              <w:rPr>
                <w:sz w:val="22"/>
                <w:szCs w:val="22"/>
              </w:rPr>
              <w:t>4,34</w:t>
            </w:r>
          </w:p>
        </w:tc>
        <w:tc>
          <w:tcPr>
            <w:tcW w:w="1901" w:type="dxa"/>
            <w:vAlign w:val="center"/>
          </w:tcPr>
          <w:p w:rsidR="000F50F1" w:rsidRPr="00077B66" w:rsidRDefault="000F50F1" w:rsidP="000F50F1">
            <w:pPr>
              <w:rPr>
                <w:sz w:val="22"/>
                <w:szCs w:val="22"/>
              </w:rPr>
            </w:pPr>
            <w:r w:rsidRPr="00077B66">
              <w:rPr>
                <w:sz w:val="22"/>
                <w:szCs w:val="22"/>
              </w:rPr>
              <w:t>Полигон ТБО</w:t>
            </w:r>
          </w:p>
        </w:tc>
      </w:tr>
      <w:tr w:rsidR="000F50F1" w:rsidRPr="00077B66" w:rsidTr="00D263B6">
        <w:trPr>
          <w:trHeight w:val="427"/>
          <w:jc w:val="right"/>
        </w:trPr>
        <w:tc>
          <w:tcPr>
            <w:tcW w:w="4254" w:type="dxa"/>
            <w:vAlign w:val="center"/>
          </w:tcPr>
          <w:p w:rsidR="000F50F1" w:rsidRPr="00077B66" w:rsidRDefault="000F50F1" w:rsidP="000F50F1">
            <w:pPr>
              <w:snapToGrid w:val="0"/>
              <w:rPr>
                <w:sz w:val="22"/>
                <w:szCs w:val="22"/>
              </w:rPr>
            </w:pPr>
            <w:r w:rsidRPr="00077B66">
              <w:rPr>
                <w:snapToGrid w:val="0"/>
                <w:sz w:val="22"/>
                <w:szCs w:val="22"/>
              </w:rPr>
              <w:t>Отходы пленки полиэтилена и изделий из нее незагрязненные</w:t>
            </w:r>
          </w:p>
        </w:tc>
        <w:tc>
          <w:tcPr>
            <w:tcW w:w="1134" w:type="dxa"/>
            <w:tcMar>
              <w:top w:w="60" w:type="dxa"/>
              <w:bottom w:w="60" w:type="dxa"/>
            </w:tcMa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13,324</w:t>
            </w:r>
          </w:p>
        </w:tc>
        <w:tc>
          <w:tcPr>
            <w:tcW w:w="1417" w:type="dxa"/>
            <w:vAlign w:val="center"/>
          </w:tcPr>
          <w:p w:rsidR="000F50F1" w:rsidRPr="00077B66" w:rsidRDefault="000F50F1" w:rsidP="000F50F1">
            <w:pPr>
              <w:jc w:val="center"/>
              <w:rPr>
                <w:sz w:val="22"/>
                <w:szCs w:val="22"/>
              </w:rPr>
            </w:pPr>
            <w:r>
              <w:rPr>
                <w:sz w:val="22"/>
                <w:szCs w:val="22"/>
              </w:rPr>
              <w:t>23,9</w:t>
            </w:r>
          </w:p>
        </w:tc>
        <w:tc>
          <w:tcPr>
            <w:tcW w:w="1901" w:type="dxa"/>
            <w:vAlign w:val="center"/>
          </w:tcPr>
          <w:p w:rsidR="000F50F1" w:rsidRPr="00B6627A" w:rsidRDefault="000F50F1" w:rsidP="000F50F1">
            <w:pPr>
              <w:rPr>
                <w:sz w:val="22"/>
                <w:szCs w:val="22"/>
              </w:rPr>
            </w:pPr>
            <w:r w:rsidRPr="00077B66">
              <w:rPr>
                <w:sz w:val="22"/>
                <w:szCs w:val="22"/>
              </w:rPr>
              <w:t>Специализированная организация</w:t>
            </w:r>
          </w:p>
        </w:tc>
      </w:tr>
      <w:tr w:rsidR="000F50F1" w:rsidRPr="00077B66" w:rsidTr="0094035C">
        <w:trPr>
          <w:trHeight w:val="427"/>
          <w:jc w:val="right"/>
        </w:trPr>
        <w:tc>
          <w:tcPr>
            <w:tcW w:w="4254" w:type="dxa"/>
            <w:vAlign w:val="center"/>
          </w:tcPr>
          <w:p w:rsidR="000F50F1" w:rsidRPr="00077B66" w:rsidRDefault="000F50F1" w:rsidP="000F50F1">
            <w:pPr>
              <w:snapToGrid w:val="0"/>
              <w:rPr>
                <w:sz w:val="22"/>
                <w:szCs w:val="22"/>
              </w:rPr>
            </w:pPr>
            <w:r w:rsidRPr="00077B66">
              <w:rPr>
                <w:snapToGrid w:val="0"/>
                <w:sz w:val="22"/>
                <w:szCs w:val="22"/>
              </w:rPr>
              <w:t>Отходы пленки полипропилена и изделий из нее незагрязненные</w:t>
            </w:r>
          </w:p>
        </w:tc>
        <w:tc>
          <w:tcPr>
            <w:tcW w:w="1134" w:type="dxa"/>
            <w:tcMar>
              <w:top w:w="60" w:type="dxa"/>
              <w:bottom w:w="60" w:type="dxa"/>
            </w:tcMa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66,619</w:t>
            </w:r>
          </w:p>
        </w:tc>
        <w:tc>
          <w:tcPr>
            <w:tcW w:w="1417" w:type="dxa"/>
            <w:vAlign w:val="center"/>
          </w:tcPr>
          <w:p w:rsidR="000F50F1" w:rsidRPr="00077B66" w:rsidRDefault="000F50F1" w:rsidP="000F50F1">
            <w:pPr>
              <w:jc w:val="center"/>
              <w:rPr>
                <w:sz w:val="22"/>
                <w:szCs w:val="22"/>
              </w:rPr>
            </w:pPr>
            <w:r>
              <w:rPr>
                <w:sz w:val="22"/>
                <w:szCs w:val="22"/>
              </w:rPr>
              <w:t>119,9</w:t>
            </w:r>
          </w:p>
        </w:tc>
        <w:tc>
          <w:tcPr>
            <w:tcW w:w="1901" w:type="dxa"/>
          </w:tcPr>
          <w:p w:rsidR="000F50F1" w:rsidRDefault="000F50F1" w:rsidP="000F50F1">
            <w:r w:rsidRPr="00176DCA">
              <w:rPr>
                <w:sz w:val="22"/>
                <w:szCs w:val="22"/>
              </w:rPr>
              <w:t>Специализированная организация</w:t>
            </w:r>
          </w:p>
        </w:tc>
      </w:tr>
      <w:tr w:rsidR="000F50F1" w:rsidRPr="00077B66" w:rsidTr="0094035C">
        <w:trPr>
          <w:trHeight w:val="427"/>
          <w:jc w:val="right"/>
        </w:trPr>
        <w:tc>
          <w:tcPr>
            <w:tcW w:w="4254" w:type="dxa"/>
            <w:vAlign w:val="center"/>
          </w:tcPr>
          <w:p w:rsidR="000F50F1" w:rsidRPr="00077B66" w:rsidRDefault="000F50F1" w:rsidP="000F50F1">
            <w:pPr>
              <w:snapToGrid w:val="0"/>
              <w:rPr>
                <w:sz w:val="22"/>
                <w:szCs w:val="22"/>
              </w:rPr>
            </w:pPr>
            <w:r w:rsidRPr="00077B66">
              <w:rPr>
                <w:snapToGrid w:val="0"/>
                <w:sz w:val="22"/>
                <w:szCs w:val="22"/>
              </w:rPr>
              <w:t>Отходы полиэтиленовой тары незагрязненной</w:t>
            </w:r>
          </w:p>
        </w:tc>
        <w:tc>
          <w:tcPr>
            <w:tcW w:w="1134" w:type="dxa"/>
            <w:tcMar>
              <w:top w:w="60" w:type="dxa"/>
              <w:bottom w:w="60" w:type="dxa"/>
            </w:tcMa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267,014</w:t>
            </w:r>
          </w:p>
        </w:tc>
        <w:tc>
          <w:tcPr>
            <w:tcW w:w="1417" w:type="dxa"/>
            <w:vAlign w:val="center"/>
          </w:tcPr>
          <w:p w:rsidR="000F50F1" w:rsidRPr="00077B66" w:rsidRDefault="000F50F1" w:rsidP="000F50F1">
            <w:pPr>
              <w:jc w:val="center"/>
              <w:rPr>
                <w:sz w:val="22"/>
                <w:szCs w:val="22"/>
              </w:rPr>
            </w:pPr>
            <w:r>
              <w:rPr>
                <w:sz w:val="22"/>
                <w:szCs w:val="22"/>
              </w:rPr>
              <w:t>480,6</w:t>
            </w:r>
          </w:p>
        </w:tc>
        <w:tc>
          <w:tcPr>
            <w:tcW w:w="1901" w:type="dxa"/>
          </w:tcPr>
          <w:p w:rsidR="000F50F1" w:rsidRDefault="000F50F1" w:rsidP="000F50F1">
            <w:r w:rsidRPr="00176DCA">
              <w:rPr>
                <w:sz w:val="22"/>
                <w:szCs w:val="22"/>
              </w:rPr>
              <w:t>Специализированная организация</w:t>
            </w:r>
          </w:p>
        </w:tc>
      </w:tr>
      <w:tr w:rsidR="000F50F1" w:rsidRPr="00077B66" w:rsidTr="00D263B6">
        <w:trPr>
          <w:trHeight w:val="427"/>
          <w:jc w:val="right"/>
        </w:trPr>
        <w:tc>
          <w:tcPr>
            <w:tcW w:w="4254" w:type="dxa"/>
            <w:vAlign w:val="center"/>
          </w:tcPr>
          <w:p w:rsidR="000F50F1" w:rsidRPr="00077B66" w:rsidRDefault="000F50F1" w:rsidP="000F50F1">
            <w:pPr>
              <w:snapToGrid w:val="0"/>
              <w:rPr>
                <w:sz w:val="22"/>
                <w:szCs w:val="22"/>
              </w:rPr>
            </w:pPr>
            <w:r w:rsidRPr="00077B66">
              <w:rPr>
                <w:snapToGrid w:val="0"/>
                <w:sz w:val="22"/>
                <w:szCs w:val="22"/>
              </w:rPr>
              <w:t>Пищевые отходы кухонь и организаций общественного питания несортированные</w:t>
            </w:r>
          </w:p>
        </w:tc>
        <w:tc>
          <w:tcPr>
            <w:tcW w:w="1134" w:type="dxa"/>
            <w:tcMar>
              <w:top w:w="60" w:type="dxa"/>
              <w:bottom w:w="60" w:type="dxa"/>
            </w:tcMar>
          </w:tcPr>
          <w:p w:rsidR="000F50F1" w:rsidRPr="00077B66" w:rsidRDefault="000F50F1" w:rsidP="000F50F1">
            <w:pPr>
              <w:jc w:val="center"/>
              <w:rPr>
                <w:sz w:val="22"/>
                <w:szCs w:val="22"/>
              </w:rPr>
            </w:pP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56,283</w:t>
            </w:r>
          </w:p>
        </w:tc>
        <w:tc>
          <w:tcPr>
            <w:tcW w:w="1417" w:type="dxa"/>
            <w:vAlign w:val="center"/>
          </w:tcPr>
          <w:p w:rsidR="000F50F1" w:rsidRPr="00077B66" w:rsidRDefault="000F50F1" w:rsidP="000F50F1">
            <w:pPr>
              <w:jc w:val="center"/>
              <w:rPr>
                <w:sz w:val="22"/>
                <w:szCs w:val="22"/>
              </w:rPr>
            </w:pPr>
            <w:r>
              <w:rPr>
                <w:sz w:val="22"/>
                <w:szCs w:val="22"/>
              </w:rPr>
              <w:t>101,31</w:t>
            </w:r>
          </w:p>
        </w:tc>
        <w:tc>
          <w:tcPr>
            <w:tcW w:w="1901" w:type="dxa"/>
            <w:vAlign w:val="center"/>
          </w:tcPr>
          <w:p w:rsidR="000F50F1" w:rsidRPr="00077B66" w:rsidRDefault="000F50F1" w:rsidP="000F50F1">
            <w:pPr>
              <w:rPr>
                <w:sz w:val="22"/>
                <w:szCs w:val="22"/>
              </w:rPr>
            </w:pPr>
            <w:r w:rsidRPr="00077B66">
              <w:rPr>
                <w:sz w:val="22"/>
                <w:szCs w:val="22"/>
              </w:rPr>
              <w:t>Полигон ТБО</w:t>
            </w:r>
          </w:p>
        </w:tc>
      </w:tr>
      <w:tr w:rsidR="000F50F1" w:rsidRPr="00077B66" w:rsidTr="00D263B6">
        <w:trPr>
          <w:trHeight w:val="427"/>
          <w:jc w:val="right"/>
        </w:trPr>
        <w:tc>
          <w:tcPr>
            <w:tcW w:w="4254" w:type="dxa"/>
            <w:vAlign w:val="center"/>
          </w:tcPr>
          <w:p w:rsidR="000F50F1" w:rsidRPr="00077B66" w:rsidRDefault="000F50F1" w:rsidP="000F50F1">
            <w:pPr>
              <w:snapToGrid w:val="0"/>
              <w:rPr>
                <w:sz w:val="22"/>
                <w:szCs w:val="22"/>
              </w:rPr>
            </w:pPr>
            <w:r w:rsidRPr="00077B66">
              <w:rPr>
                <w:snapToGrid w:val="0"/>
                <w:sz w:val="22"/>
                <w:szCs w:val="22"/>
              </w:rPr>
              <w:t>Отходы бумаги и картона от канцелярской деятельности и делопроизводства</w:t>
            </w:r>
          </w:p>
        </w:tc>
        <w:tc>
          <w:tcPr>
            <w:tcW w:w="1134" w:type="dxa"/>
            <w:tcMar>
              <w:top w:w="60" w:type="dxa"/>
              <w:bottom w:w="60" w:type="dxa"/>
            </w:tcMar>
          </w:tcPr>
          <w:p w:rsidR="000F50F1" w:rsidRPr="00077B66" w:rsidRDefault="000F50F1" w:rsidP="000F50F1">
            <w:pPr>
              <w:jc w:val="center"/>
              <w:rPr>
                <w:sz w:val="22"/>
                <w:szCs w:val="22"/>
              </w:rPr>
            </w:pPr>
          </w:p>
        </w:tc>
        <w:tc>
          <w:tcPr>
            <w:tcW w:w="1275" w:type="dxa"/>
            <w:tcMar>
              <w:top w:w="60" w:type="dxa"/>
              <w:bottom w:w="60" w:type="dxa"/>
            </w:tcMar>
            <w:vAlign w:val="center"/>
          </w:tcPr>
          <w:p w:rsidR="000F50F1" w:rsidRPr="00077B66" w:rsidRDefault="000F50F1" w:rsidP="000F50F1">
            <w:pPr>
              <w:jc w:val="center"/>
              <w:rPr>
                <w:sz w:val="22"/>
                <w:szCs w:val="22"/>
              </w:rPr>
            </w:pPr>
            <w:r w:rsidRPr="00077B66">
              <w:rPr>
                <w:bCs/>
                <w:sz w:val="22"/>
                <w:szCs w:val="22"/>
              </w:rPr>
              <w:t>0,0647</w:t>
            </w:r>
          </w:p>
        </w:tc>
        <w:tc>
          <w:tcPr>
            <w:tcW w:w="1417" w:type="dxa"/>
            <w:vAlign w:val="center"/>
          </w:tcPr>
          <w:p w:rsidR="000F50F1" w:rsidRPr="00077B66" w:rsidRDefault="000F50F1" w:rsidP="000F50F1">
            <w:pPr>
              <w:jc w:val="center"/>
              <w:rPr>
                <w:sz w:val="22"/>
                <w:szCs w:val="22"/>
              </w:rPr>
            </w:pPr>
            <w:r>
              <w:rPr>
                <w:sz w:val="22"/>
                <w:szCs w:val="22"/>
              </w:rPr>
              <w:t>0,1</w:t>
            </w:r>
          </w:p>
        </w:tc>
        <w:tc>
          <w:tcPr>
            <w:tcW w:w="1901" w:type="dxa"/>
            <w:vAlign w:val="center"/>
          </w:tcPr>
          <w:p w:rsidR="000F50F1" w:rsidRPr="00B6627A" w:rsidRDefault="000F50F1" w:rsidP="000F50F1">
            <w:pPr>
              <w:rPr>
                <w:sz w:val="22"/>
                <w:szCs w:val="22"/>
              </w:rPr>
            </w:pPr>
            <w:r w:rsidRPr="00B6627A">
              <w:rPr>
                <w:sz w:val="22"/>
                <w:szCs w:val="22"/>
              </w:rPr>
              <w:t>Полигон ТБО</w:t>
            </w:r>
          </w:p>
        </w:tc>
      </w:tr>
      <w:tr w:rsidR="000F50F1" w:rsidRPr="00077B66" w:rsidTr="0094035C">
        <w:trPr>
          <w:trHeight w:val="427"/>
          <w:jc w:val="right"/>
        </w:trPr>
        <w:tc>
          <w:tcPr>
            <w:tcW w:w="4254" w:type="dxa"/>
            <w:vAlign w:val="center"/>
          </w:tcPr>
          <w:p w:rsidR="000F50F1" w:rsidRPr="00077B66" w:rsidRDefault="000F50F1" w:rsidP="000F50F1">
            <w:pPr>
              <w:snapToGrid w:val="0"/>
              <w:rPr>
                <w:sz w:val="22"/>
                <w:szCs w:val="22"/>
              </w:rPr>
            </w:pPr>
            <w:r w:rsidRPr="00077B66">
              <w:rPr>
                <w:sz w:val="22"/>
                <w:szCs w:val="22"/>
              </w:rPr>
              <w:t>Отходы упаковочной бумаги незагрязненные</w:t>
            </w:r>
          </w:p>
        </w:tc>
        <w:tc>
          <w:tcPr>
            <w:tcW w:w="1134" w:type="dxa"/>
            <w:tcMar>
              <w:top w:w="60" w:type="dxa"/>
              <w:bottom w:w="60" w:type="dxa"/>
            </w:tcMa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0,012</w:t>
            </w:r>
          </w:p>
        </w:tc>
        <w:tc>
          <w:tcPr>
            <w:tcW w:w="1417" w:type="dxa"/>
          </w:tcPr>
          <w:p w:rsidR="000F50F1" w:rsidRPr="00077B66" w:rsidRDefault="000F50F1" w:rsidP="000F50F1">
            <w:pPr>
              <w:jc w:val="center"/>
              <w:rPr>
                <w:sz w:val="22"/>
                <w:szCs w:val="22"/>
              </w:rPr>
            </w:pPr>
            <w:r>
              <w:rPr>
                <w:sz w:val="22"/>
                <w:szCs w:val="22"/>
              </w:rPr>
              <w:t>0,02</w:t>
            </w:r>
          </w:p>
        </w:tc>
        <w:tc>
          <w:tcPr>
            <w:tcW w:w="1901" w:type="dxa"/>
          </w:tcPr>
          <w:p w:rsidR="000F50F1" w:rsidRDefault="000F50F1" w:rsidP="000F50F1">
            <w:r w:rsidRPr="00BA05DB">
              <w:rPr>
                <w:sz w:val="22"/>
                <w:szCs w:val="22"/>
              </w:rPr>
              <w:t>Специализированная организация</w:t>
            </w:r>
          </w:p>
        </w:tc>
      </w:tr>
      <w:tr w:rsidR="000F50F1" w:rsidRPr="00077B66" w:rsidTr="0094035C">
        <w:trPr>
          <w:trHeight w:val="427"/>
          <w:jc w:val="right"/>
        </w:trPr>
        <w:tc>
          <w:tcPr>
            <w:tcW w:w="4254" w:type="dxa"/>
            <w:vAlign w:val="center"/>
          </w:tcPr>
          <w:p w:rsidR="000F50F1" w:rsidRPr="00077B66" w:rsidRDefault="000F50F1" w:rsidP="000F50F1">
            <w:pPr>
              <w:snapToGrid w:val="0"/>
              <w:rPr>
                <w:sz w:val="22"/>
                <w:szCs w:val="22"/>
              </w:rPr>
            </w:pPr>
            <w:r w:rsidRPr="00077B66">
              <w:rPr>
                <w:sz w:val="22"/>
                <w:szCs w:val="22"/>
              </w:rPr>
              <w:t>Отходы упаковочного картона незагрязненные</w:t>
            </w:r>
          </w:p>
        </w:tc>
        <w:tc>
          <w:tcPr>
            <w:tcW w:w="1134" w:type="dxa"/>
            <w:tcMar>
              <w:top w:w="60" w:type="dxa"/>
              <w:bottom w:w="60" w:type="dxa"/>
            </w:tcMa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1,279</w:t>
            </w:r>
          </w:p>
        </w:tc>
        <w:tc>
          <w:tcPr>
            <w:tcW w:w="1417" w:type="dxa"/>
          </w:tcPr>
          <w:p w:rsidR="000F50F1" w:rsidRPr="00077B66" w:rsidRDefault="000F50F1" w:rsidP="000F50F1">
            <w:pPr>
              <w:jc w:val="center"/>
              <w:rPr>
                <w:sz w:val="22"/>
                <w:szCs w:val="22"/>
              </w:rPr>
            </w:pPr>
            <w:r>
              <w:rPr>
                <w:sz w:val="22"/>
                <w:szCs w:val="22"/>
              </w:rPr>
              <w:t>2,3</w:t>
            </w:r>
          </w:p>
        </w:tc>
        <w:tc>
          <w:tcPr>
            <w:tcW w:w="1901" w:type="dxa"/>
          </w:tcPr>
          <w:p w:rsidR="000F50F1" w:rsidRDefault="000F50F1" w:rsidP="000F50F1">
            <w:r w:rsidRPr="00BA05DB">
              <w:rPr>
                <w:sz w:val="22"/>
                <w:szCs w:val="22"/>
              </w:rPr>
              <w:t>Специализированная организация</w:t>
            </w:r>
          </w:p>
        </w:tc>
      </w:tr>
      <w:tr w:rsidR="000F50F1" w:rsidRPr="00077B66" w:rsidTr="0094035C">
        <w:trPr>
          <w:trHeight w:val="427"/>
          <w:jc w:val="right"/>
        </w:trPr>
        <w:tc>
          <w:tcPr>
            <w:tcW w:w="4254" w:type="dxa"/>
            <w:vAlign w:val="center"/>
          </w:tcPr>
          <w:p w:rsidR="000F50F1" w:rsidRPr="00077B66" w:rsidRDefault="000F50F1" w:rsidP="000F50F1">
            <w:pPr>
              <w:snapToGrid w:val="0"/>
              <w:rPr>
                <w:sz w:val="22"/>
                <w:szCs w:val="22"/>
              </w:rPr>
            </w:pPr>
            <w:r w:rsidRPr="00077B66">
              <w:rPr>
                <w:sz w:val="22"/>
                <w:szCs w:val="22"/>
              </w:rPr>
              <w:t>Отходы упаковочного гофрокартона незагрязненные</w:t>
            </w:r>
          </w:p>
        </w:tc>
        <w:tc>
          <w:tcPr>
            <w:tcW w:w="1134" w:type="dxa"/>
            <w:tcMar>
              <w:top w:w="60" w:type="dxa"/>
              <w:bottom w:w="60" w:type="dxa"/>
            </w:tcMa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20,62</w:t>
            </w:r>
          </w:p>
        </w:tc>
        <w:tc>
          <w:tcPr>
            <w:tcW w:w="1417" w:type="dxa"/>
          </w:tcPr>
          <w:p w:rsidR="000F50F1" w:rsidRPr="00077B66" w:rsidRDefault="000F50F1" w:rsidP="000F50F1">
            <w:pPr>
              <w:jc w:val="center"/>
              <w:rPr>
                <w:sz w:val="22"/>
                <w:szCs w:val="22"/>
              </w:rPr>
            </w:pPr>
            <w:r>
              <w:rPr>
                <w:sz w:val="22"/>
                <w:szCs w:val="22"/>
              </w:rPr>
              <w:t>37,1</w:t>
            </w:r>
          </w:p>
        </w:tc>
        <w:tc>
          <w:tcPr>
            <w:tcW w:w="1901" w:type="dxa"/>
          </w:tcPr>
          <w:p w:rsidR="000F50F1" w:rsidRDefault="000F50F1" w:rsidP="000F50F1">
            <w:r w:rsidRPr="00BA05DB">
              <w:rPr>
                <w:sz w:val="22"/>
                <w:szCs w:val="22"/>
              </w:rPr>
              <w:t>Специализированная организация</w:t>
            </w:r>
          </w:p>
        </w:tc>
      </w:tr>
      <w:tr w:rsidR="000F50F1" w:rsidRPr="00077B66" w:rsidTr="00D263B6">
        <w:trPr>
          <w:trHeight w:val="427"/>
          <w:jc w:val="right"/>
        </w:trPr>
        <w:tc>
          <w:tcPr>
            <w:tcW w:w="4254" w:type="dxa"/>
            <w:vAlign w:val="center"/>
          </w:tcPr>
          <w:p w:rsidR="000F50F1" w:rsidRPr="00077B66" w:rsidRDefault="000F50F1" w:rsidP="000F50F1">
            <w:pPr>
              <w:snapToGrid w:val="0"/>
              <w:rPr>
                <w:sz w:val="22"/>
                <w:szCs w:val="22"/>
              </w:rPr>
            </w:pPr>
            <w:r w:rsidRPr="00077B66">
              <w:rPr>
                <w:sz w:val="22"/>
                <w:szCs w:val="22"/>
              </w:rPr>
              <w:t>Бой шамотного кирпича</w:t>
            </w:r>
          </w:p>
        </w:tc>
        <w:tc>
          <w:tcPr>
            <w:tcW w:w="1134" w:type="dxa"/>
            <w:tcMar>
              <w:top w:w="60" w:type="dxa"/>
              <w:bottom w:w="60" w:type="dxa"/>
            </w:tcMa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12,276</w:t>
            </w:r>
          </w:p>
        </w:tc>
        <w:tc>
          <w:tcPr>
            <w:tcW w:w="1417" w:type="dxa"/>
          </w:tcPr>
          <w:p w:rsidR="000F50F1" w:rsidRPr="00077B66" w:rsidRDefault="000F50F1" w:rsidP="000F50F1">
            <w:pPr>
              <w:jc w:val="center"/>
              <w:rPr>
                <w:sz w:val="22"/>
                <w:szCs w:val="22"/>
              </w:rPr>
            </w:pPr>
            <w:r>
              <w:rPr>
                <w:sz w:val="22"/>
                <w:szCs w:val="22"/>
              </w:rPr>
              <w:t>22,1</w:t>
            </w:r>
          </w:p>
        </w:tc>
        <w:tc>
          <w:tcPr>
            <w:tcW w:w="1901" w:type="dxa"/>
            <w:vAlign w:val="center"/>
          </w:tcPr>
          <w:p w:rsidR="000F50F1" w:rsidRPr="00077B66" w:rsidRDefault="000F50F1" w:rsidP="000F50F1">
            <w:pPr>
              <w:rPr>
                <w:sz w:val="22"/>
                <w:szCs w:val="22"/>
              </w:rPr>
            </w:pPr>
            <w:r w:rsidRPr="00077B66">
              <w:rPr>
                <w:sz w:val="22"/>
                <w:szCs w:val="22"/>
              </w:rPr>
              <w:t>полигон ТБО</w:t>
            </w:r>
          </w:p>
        </w:tc>
      </w:tr>
      <w:tr w:rsidR="000F50F1" w:rsidRPr="00077B66" w:rsidTr="00D263B6">
        <w:trPr>
          <w:trHeight w:val="427"/>
          <w:jc w:val="right"/>
        </w:trPr>
        <w:tc>
          <w:tcPr>
            <w:tcW w:w="4254" w:type="dxa"/>
            <w:vAlign w:val="center"/>
          </w:tcPr>
          <w:p w:rsidR="000F50F1" w:rsidRPr="00077B66" w:rsidRDefault="000F50F1" w:rsidP="000F50F1">
            <w:pPr>
              <w:snapToGrid w:val="0"/>
              <w:rPr>
                <w:sz w:val="22"/>
                <w:szCs w:val="22"/>
              </w:rPr>
            </w:pPr>
            <w:r w:rsidRPr="00077B66">
              <w:rPr>
                <w:sz w:val="22"/>
                <w:szCs w:val="22"/>
              </w:rPr>
              <w:t>Золошлаки от сжигания углей</w:t>
            </w:r>
          </w:p>
        </w:tc>
        <w:tc>
          <w:tcPr>
            <w:tcW w:w="1134" w:type="dxa"/>
            <w:tcMar>
              <w:top w:w="60" w:type="dxa"/>
              <w:bottom w:w="60" w:type="dxa"/>
            </w:tcMa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077B66" w:rsidRDefault="000F50F1" w:rsidP="000F50F1">
            <w:pPr>
              <w:jc w:val="center"/>
              <w:rPr>
                <w:sz w:val="22"/>
                <w:szCs w:val="22"/>
              </w:rPr>
            </w:pPr>
            <w:r w:rsidRPr="00077B66">
              <w:rPr>
                <w:sz w:val="22"/>
                <w:szCs w:val="22"/>
              </w:rPr>
              <w:t>3199,3</w:t>
            </w:r>
          </w:p>
        </w:tc>
        <w:tc>
          <w:tcPr>
            <w:tcW w:w="1417" w:type="dxa"/>
          </w:tcPr>
          <w:p w:rsidR="000F50F1" w:rsidRPr="00077B66" w:rsidRDefault="000F50F1" w:rsidP="000F50F1">
            <w:pPr>
              <w:jc w:val="center"/>
              <w:rPr>
                <w:sz w:val="22"/>
                <w:szCs w:val="22"/>
              </w:rPr>
            </w:pPr>
            <w:r>
              <w:rPr>
                <w:sz w:val="22"/>
                <w:szCs w:val="22"/>
              </w:rPr>
              <w:t>5758,74</w:t>
            </w:r>
          </w:p>
        </w:tc>
        <w:tc>
          <w:tcPr>
            <w:tcW w:w="1901" w:type="dxa"/>
            <w:vAlign w:val="center"/>
          </w:tcPr>
          <w:p w:rsidR="000F50F1" w:rsidRPr="00077B66" w:rsidRDefault="000F50F1" w:rsidP="000F50F1">
            <w:pPr>
              <w:rPr>
                <w:sz w:val="22"/>
                <w:szCs w:val="22"/>
              </w:rPr>
            </w:pPr>
            <w:r w:rsidRPr="00077B66">
              <w:rPr>
                <w:sz w:val="22"/>
                <w:szCs w:val="22"/>
              </w:rPr>
              <w:t>отвалы пустой породы</w:t>
            </w:r>
          </w:p>
        </w:tc>
      </w:tr>
      <w:tr w:rsidR="000F50F1" w:rsidRPr="00077B66" w:rsidTr="00D263B6">
        <w:trPr>
          <w:trHeight w:val="427"/>
          <w:jc w:val="right"/>
        </w:trPr>
        <w:tc>
          <w:tcPr>
            <w:tcW w:w="4254" w:type="dxa"/>
            <w:vAlign w:val="center"/>
          </w:tcPr>
          <w:p w:rsidR="000F50F1" w:rsidRPr="00077B66" w:rsidRDefault="000F50F1" w:rsidP="000F50F1">
            <w:pPr>
              <w:snapToGrid w:val="0"/>
              <w:rPr>
                <w:sz w:val="22"/>
                <w:szCs w:val="22"/>
              </w:rPr>
            </w:pPr>
            <w:r w:rsidRPr="00077B66">
              <w:rPr>
                <w:snapToGrid w:val="0"/>
                <w:sz w:val="22"/>
                <w:szCs w:val="22"/>
              </w:rPr>
              <w:lastRenderedPageBreak/>
              <w:t>Скальные вскрышные породы силикатные практически неопасные</w:t>
            </w:r>
          </w:p>
        </w:tc>
        <w:tc>
          <w:tcPr>
            <w:tcW w:w="1134" w:type="dxa"/>
            <w:tcMar>
              <w:top w:w="60" w:type="dxa"/>
              <w:bottom w:w="60" w:type="dxa"/>
            </w:tcMa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624816" w:rsidRDefault="000F50F1" w:rsidP="000F50F1">
            <w:pPr>
              <w:jc w:val="center"/>
              <w:rPr>
                <w:sz w:val="22"/>
                <w:szCs w:val="22"/>
                <w:lang w:val="en-US"/>
              </w:rPr>
            </w:pPr>
            <w:r w:rsidRPr="00624816">
              <w:rPr>
                <w:sz w:val="22"/>
                <w:szCs w:val="22"/>
                <w:lang w:val="en-US"/>
              </w:rPr>
              <w:t>39776580</w:t>
            </w:r>
          </w:p>
        </w:tc>
        <w:tc>
          <w:tcPr>
            <w:tcW w:w="1417" w:type="dxa"/>
            <w:vAlign w:val="center"/>
          </w:tcPr>
          <w:p w:rsidR="000F50F1" w:rsidRPr="00624816" w:rsidRDefault="000F50F1" w:rsidP="000F50F1">
            <w:pPr>
              <w:jc w:val="center"/>
              <w:rPr>
                <w:sz w:val="22"/>
                <w:szCs w:val="22"/>
                <w:lang w:val="en-US"/>
              </w:rPr>
            </w:pPr>
            <w:r w:rsidRPr="00624816">
              <w:rPr>
                <w:sz w:val="22"/>
                <w:szCs w:val="22"/>
                <w:lang w:val="en-US"/>
              </w:rPr>
              <w:t>74200000</w:t>
            </w:r>
          </w:p>
        </w:tc>
        <w:tc>
          <w:tcPr>
            <w:tcW w:w="1901" w:type="dxa"/>
            <w:vAlign w:val="center"/>
          </w:tcPr>
          <w:p w:rsidR="000F50F1" w:rsidRPr="00077B66" w:rsidRDefault="000F50F1" w:rsidP="000F50F1">
            <w:pPr>
              <w:rPr>
                <w:sz w:val="22"/>
                <w:szCs w:val="22"/>
              </w:rPr>
            </w:pPr>
            <w:r w:rsidRPr="00077B66">
              <w:rPr>
                <w:sz w:val="22"/>
                <w:szCs w:val="22"/>
              </w:rPr>
              <w:t>отвалы пустой породы</w:t>
            </w:r>
          </w:p>
        </w:tc>
      </w:tr>
      <w:tr w:rsidR="000F50F1" w:rsidRPr="00077B66" w:rsidTr="00D263B6">
        <w:trPr>
          <w:trHeight w:val="427"/>
          <w:jc w:val="right"/>
        </w:trPr>
        <w:tc>
          <w:tcPr>
            <w:tcW w:w="4254" w:type="dxa"/>
            <w:vAlign w:val="center"/>
          </w:tcPr>
          <w:p w:rsidR="000F50F1" w:rsidRPr="00077B66" w:rsidRDefault="000F50F1" w:rsidP="000F50F1">
            <w:pPr>
              <w:snapToGrid w:val="0"/>
              <w:rPr>
                <w:sz w:val="22"/>
                <w:szCs w:val="22"/>
              </w:rPr>
            </w:pPr>
            <w:r w:rsidRPr="00077B66">
              <w:rPr>
                <w:snapToGrid w:val="0"/>
                <w:sz w:val="22"/>
                <w:szCs w:val="22"/>
              </w:rPr>
              <w:t>Отходы (хвосты) флотации руд серебряных и золотосодержащих</w:t>
            </w:r>
          </w:p>
        </w:tc>
        <w:tc>
          <w:tcPr>
            <w:tcW w:w="1134" w:type="dxa"/>
            <w:tcMar>
              <w:top w:w="60" w:type="dxa"/>
              <w:bottom w:w="60" w:type="dxa"/>
            </w:tcMar>
          </w:tcPr>
          <w:p w:rsidR="000F50F1" w:rsidRPr="00077B66" w:rsidRDefault="000F50F1" w:rsidP="000F50F1">
            <w:pPr>
              <w:jc w:val="center"/>
              <w:rPr>
                <w:sz w:val="22"/>
                <w:szCs w:val="22"/>
              </w:rPr>
            </w:pPr>
            <w:r w:rsidRPr="00077B66">
              <w:rPr>
                <w:sz w:val="22"/>
                <w:szCs w:val="22"/>
              </w:rPr>
              <w:t>-»-</w:t>
            </w:r>
          </w:p>
        </w:tc>
        <w:tc>
          <w:tcPr>
            <w:tcW w:w="1275" w:type="dxa"/>
            <w:tcMar>
              <w:top w:w="60" w:type="dxa"/>
              <w:bottom w:w="60" w:type="dxa"/>
            </w:tcMar>
            <w:vAlign w:val="center"/>
          </w:tcPr>
          <w:p w:rsidR="000F50F1" w:rsidRPr="00624816" w:rsidRDefault="000F50F1" w:rsidP="000F50F1">
            <w:pPr>
              <w:jc w:val="center"/>
              <w:rPr>
                <w:sz w:val="22"/>
                <w:szCs w:val="22"/>
                <w:lang w:val="en-US"/>
              </w:rPr>
            </w:pPr>
            <w:r w:rsidRPr="00624816">
              <w:rPr>
                <w:sz w:val="22"/>
                <w:szCs w:val="22"/>
                <w:lang w:val="en-US"/>
              </w:rPr>
              <w:t>28504500</w:t>
            </w:r>
          </w:p>
        </w:tc>
        <w:tc>
          <w:tcPr>
            <w:tcW w:w="1417" w:type="dxa"/>
            <w:vAlign w:val="center"/>
          </w:tcPr>
          <w:p w:rsidR="000F50F1" w:rsidRPr="00624816" w:rsidRDefault="000F50F1" w:rsidP="000F50F1">
            <w:pPr>
              <w:jc w:val="center"/>
              <w:rPr>
                <w:sz w:val="22"/>
                <w:szCs w:val="22"/>
                <w:lang w:val="en-US"/>
              </w:rPr>
            </w:pPr>
            <w:r w:rsidRPr="00624816">
              <w:rPr>
                <w:sz w:val="22"/>
                <w:szCs w:val="22"/>
                <w:lang w:val="en-US"/>
              </w:rPr>
              <w:t>57009000</w:t>
            </w:r>
          </w:p>
        </w:tc>
        <w:tc>
          <w:tcPr>
            <w:tcW w:w="1901" w:type="dxa"/>
            <w:vAlign w:val="center"/>
          </w:tcPr>
          <w:p w:rsidR="000F50F1" w:rsidRPr="00077B66" w:rsidRDefault="000F50F1" w:rsidP="000F50F1">
            <w:pPr>
              <w:rPr>
                <w:sz w:val="22"/>
                <w:szCs w:val="22"/>
              </w:rPr>
            </w:pPr>
            <w:r w:rsidRPr="00077B66">
              <w:rPr>
                <w:sz w:val="22"/>
                <w:szCs w:val="22"/>
              </w:rPr>
              <w:t>хвостохранилище флотации</w:t>
            </w:r>
          </w:p>
        </w:tc>
      </w:tr>
      <w:tr w:rsidR="000F50F1" w:rsidRPr="00077B66" w:rsidTr="00D263B6">
        <w:trPr>
          <w:jc w:val="right"/>
        </w:trPr>
        <w:tc>
          <w:tcPr>
            <w:tcW w:w="4254" w:type="dxa"/>
          </w:tcPr>
          <w:p w:rsidR="000F50F1" w:rsidRPr="00077B66" w:rsidRDefault="000F50F1" w:rsidP="000F50F1">
            <w:pPr>
              <w:snapToGrid w:val="0"/>
              <w:rPr>
                <w:b/>
                <w:bCs/>
                <w:sz w:val="22"/>
                <w:szCs w:val="22"/>
              </w:rPr>
            </w:pPr>
            <w:r w:rsidRPr="00077B66">
              <w:rPr>
                <w:b/>
                <w:bCs/>
                <w:sz w:val="22"/>
                <w:szCs w:val="22"/>
              </w:rPr>
              <w:t>Итого отходов 5 класса опасности</w:t>
            </w:r>
          </w:p>
        </w:tc>
        <w:tc>
          <w:tcPr>
            <w:tcW w:w="1134" w:type="dxa"/>
            <w:tcMar>
              <w:top w:w="60" w:type="dxa"/>
              <w:bottom w:w="60" w:type="dxa"/>
            </w:tcMar>
            <w:vAlign w:val="center"/>
          </w:tcPr>
          <w:p w:rsidR="000F50F1" w:rsidRPr="00077B66" w:rsidRDefault="000F50F1" w:rsidP="000F50F1">
            <w:pPr>
              <w:jc w:val="center"/>
              <w:rPr>
                <w:sz w:val="22"/>
                <w:szCs w:val="22"/>
              </w:rPr>
            </w:pPr>
            <w:r w:rsidRPr="00077B66">
              <w:rPr>
                <w:sz w:val="22"/>
                <w:szCs w:val="22"/>
              </w:rPr>
              <w:t>т/год</w:t>
            </w:r>
          </w:p>
        </w:tc>
        <w:tc>
          <w:tcPr>
            <w:tcW w:w="1275" w:type="dxa"/>
            <w:tcMar>
              <w:top w:w="60" w:type="dxa"/>
              <w:bottom w:w="60" w:type="dxa"/>
            </w:tcMar>
            <w:vAlign w:val="center"/>
          </w:tcPr>
          <w:p w:rsidR="000F50F1" w:rsidRPr="00624816" w:rsidRDefault="000F50F1" w:rsidP="000F50F1">
            <w:pPr>
              <w:jc w:val="center"/>
              <w:rPr>
                <w:b/>
                <w:sz w:val="22"/>
                <w:szCs w:val="22"/>
                <w:lang w:val="en-US"/>
              </w:rPr>
            </w:pPr>
            <w:r>
              <w:rPr>
                <w:b/>
                <w:sz w:val="22"/>
                <w:szCs w:val="22"/>
              </w:rPr>
              <w:t>68486904.97</w:t>
            </w:r>
          </w:p>
        </w:tc>
        <w:tc>
          <w:tcPr>
            <w:tcW w:w="1417" w:type="dxa"/>
          </w:tcPr>
          <w:p w:rsidR="000F50F1" w:rsidRPr="00937FC7" w:rsidRDefault="000F50F1" w:rsidP="000F50F1">
            <w:pPr>
              <w:snapToGrid w:val="0"/>
              <w:jc w:val="center"/>
              <w:rPr>
                <w:b/>
                <w:bCs/>
                <w:sz w:val="22"/>
                <w:szCs w:val="22"/>
              </w:rPr>
            </w:pPr>
            <w:r w:rsidRPr="00624816">
              <w:rPr>
                <w:b/>
                <w:bCs/>
                <w:sz w:val="22"/>
                <w:szCs w:val="22"/>
                <w:lang w:val="en-US"/>
              </w:rPr>
              <w:t>131</w:t>
            </w:r>
            <w:r>
              <w:rPr>
                <w:b/>
                <w:bCs/>
                <w:sz w:val="22"/>
                <w:szCs w:val="22"/>
              </w:rPr>
              <w:t>507458</w:t>
            </w:r>
            <w:r w:rsidRPr="00624816">
              <w:rPr>
                <w:b/>
                <w:bCs/>
                <w:sz w:val="22"/>
                <w:szCs w:val="22"/>
                <w:lang w:val="en-US"/>
              </w:rPr>
              <w:t>.</w:t>
            </w:r>
            <w:r>
              <w:rPr>
                <w:b/>
                <w:bCs/>
                <w:sz w:val="22"/>
                <w:szCs w:val="22"/>
              </w:rPr>
              <w:t>95</w:t>
            </w:r>
          </w:p>
        </w:tc>
        <w:tc>
          <w:tcPr>
            <w:tcW w:w="1901" w:type="dxa"/>
          </w:tcPr>
          <w:p w:rsidR="000F50F1" w:rsidRPr="00077B66" w:rsidRDefault="000F50F1" w:rsidP="000F50F1">
            <w:pPr>
              <w:snapToGrid w:val="0"/>
              <w:rPr>
                <w:sz w:val="22"/>
                <w:szCs w:val="22"/>
              </w:rPr>
            </w:pPr>
          </w:p>
        </w:tc>
      </w:tr>
      <w:tr w:rsidR="000F50F1" w:rsidRPr="00077B66" w:rsidTr="00D263B6">
        <w:trPr>
          <w:jc w:val="right"/>
        </w:trPr>
        <w:tc>
          <w:tcPr>
            <w:tcW w:w="4254" w:type="dxa"/>
          </w:tcPr>
          <w:p w:rsidR="000F50F1" w:rsidRPr="00077B66" w:rsidRDefault="000F50F1" w:rsidP="000F50F1">
            <w:pPr>
              <w:rPr>
                <w:bCs/>
                <w:sz w:val="22"/>
                <w:szCs w:val="22"/>
              </w:rPr>
            </w:pPr>
            <w:r w:rsidRPr="00077B66">
              <w:rPr>
                <w:bCs/>
                <w:sz w:val="22"/>
                <w:szCs w:val="22"/>
              </w:rPr>
              <w:t>Всего отходов, в том числе:</w:t>
            </w:r>
          </w:p>
        </w:tc>
        <w:tc>
          <w:tcPr>
            <w:tcW w:w="1134" w:type="dxa"/>
            <w:tcMar>
              <w:top w:w="60" w:type="dxa"/>
              <w:bottom w:w="60" w:type="dxa"/>
            </w:tcMar>
            <w:vAlign w:val="center"/>
          </w:tcPr>
          <w:p w:rsidR="000F50F1" w:rsidRPr="00077B66" w:rsidRDefault="000F50F1" w:rsidP="000F50F1">
            <w:pPr>
              <w:jc w:val="center"/>
              <w:rPr>
                <w:sz w:val="22"/>
                <w:szCs w:val="22"/>
              </w:rPr>
            </w:pPr>
            <w:r w:rsidRPr="00077B66">
              <w:rPr>
                <w:sz w:val="22"/>
                <w:szCs w:val="22"/>
              </w:rPr>
              <w:t>т/год</w:t>
            </w:r>
          </w:p>
        </w:tc>
        <w:tc>
          <w:tcPr>
            <w:tcW w:w="1275" w:type="dxa"/>
            <w:tcMar>
              <w:top w:w="60" w:type="dxa"/>
              <w:bottom w:w="60" w:type="dxa"/>
            </w:tcMar>
            <w:vAlign w:val="center"/>
          </w:tcPr>
          <w:p w:rsidR="000F50F1" w:rsidRPr="00720319" w:rsidRDefault="000F50F1" w:rsidP="000F50F1">
            <w:pPr>
              <w:snapToGrid w:val="0"/>
              <w:jc w:val="center"/>
              <w:rPr>
                <w:b/>
                <w:bCs/>
                <w:sz w:val="22"/>
                <w:szCs w:val="22"/>
              </w:rPr>
            </w:pPr>
            <w:r>
              <w:rPr>
                <w:b/>
                <w:bCs/>
                <w:sz w:val="22"/>
                <w:szCs w:val="22"/>
              </w:rPr>
              <w:t>68488724.29</w:t>
            </w:r>
          </w:p>
        </w:tc>
        <w:tc>
          <w:tcPr>
            <w:tcW w:w="1417" w:type="dxa"/>
          </w:tcPr>
          <w:p w:rsidR="000F50F1" w:rsidRPr="00937FC7" w:rsidRDefault="000F50F1" w:rsidP="000F50F1">
            <w:pPr>
              <w:snapToGrid w:val="0"/>
              <w:jc w:val="center"/>
              <w:rPr>
                <w:b/>
                <w:bCs/>
                <w:sz w:val="22"/>
                <w:szCs w:val="22"/>
              </w:rPr>
            </w:pPr>
            <w:r w:rsidRPr="00624816">
              <w:rPr>
                <w:b/>
                <w:bCs/>
                <w:sz w:val="22"/>
                <w:szCs w:val="22"/>
                <w:lang w:val="en-US"/>
              </w:rPr>
              <w:t>131</w:t>
            </w:r>
            <w:r>
              <w:rPr>
                <w:b/>
                <w:bCs/>
                <w:sz w:val="22"/>
                <w:szCs w:val="22"/>
              </w:rPr>
              <w:t>510543</w:t>
            </w:r>
            <w:r w:rsidRPr="00624816">
              <w:rPr>
                <w:b/>
                <w:bCs/>
                <w:sz w:val="22"/>
                <w:szCs w:val="22"/>
                <w:lang w:val="en-US"/>
              </w:rPr>
              <w:t>.</w:t>
            </w:r>
            <w:r>
              <w:rPr>
                <w:b/>
                <w:bCs/>
                <w:sz w:val="22"/>
                <w:szCs w:val="22"/>
              </w:rPr>
              <w:t>98</w:t>
            </w:r>
          </w:p>
        </w:tc>
        <w:tc>
          <w:tcPr>
            <w:tcW w:w="1901" w:type="dxa"/>
          </w:tcPr>
          <w:p w:rsidR="000F50F1" w:rsidRPr="00077B66" w:rsidRDefault="000F50F1" w:rsidP="000F50F1">
            <w:pPr>
              <w:snapToGrid w:val="0"/>
              <w:rPr>
                <w:sz w:val="22"/>
                <w:szCs w:val="22"/>
              </w:rPr>
            </w:pPr>
          </w:p>
        </w:tc>
      </w:tr>
      <w:tr w:rsidR="000F50F1" w:rsidRPr="00077B66" w:rsidTr="00D263B6">
        <w:trPr>
          <w:jc w:val="right"/>
        </w:trPr>
        <w:tc>
          <w:tcPr>
            <w:tcW w:w="4254" w:type="dxa"/>
          </w:tcPr>
          <w:p w:rsidR="000F50F1" w:rsidRPr="00077B66" w:rsidRDefault="000F50F1" w:rsidP="000F50F1">
            <w:pPr>
              <w:snapToGrid w:val="0"/>
              <w:rPr>
                <w:bCs/>
                <w:sz w:val="22"/>
                <w:szCs w:val="22"/>
              </w:rPr>
            </w:pPr>
            <w:r w:rsidRPr="00077B66">
              <w:rPr>
                <w:bCs/>
                <w:sz w:val="22"/>
                <w:szCs w:val="22"/>
              </w:rPr>
              <w:t xml:space="preserve">Передается другим предприятиям </w:t>
            </w:r>
          </w:p>
        </w:tc>
        <w:tc>
          <w:tcPr>
            <w:tcW w:w="1134" w:type="dxa"/>
            <w:tcMar>
              <w:top w:w="60" w:type="dxa"/>
              <w:bottom w:w="60" w:type="dxa"/>
            </w:tcMar>
            <w:vAlign w:val="center"/>
          </w:tcPr>
          <w:p w:rsidR="000F50F1" w:rsidRPr="00077B66" w:rsidRDefault="000F50F1" w:rsidP="000F50F1">
            <w:pPr>
              <w:jc w:val="center"/>
              <w:rPr>
                <w:sz w:val="22"/>
                <w:szCs w:val="22"/>
              </w:rPr>
            </w:pPr>
            <w:r w:rsidRPr="00077B66">
              <w:rPr>
                <w:sz w:val="22"/>
                <w:szCs w:val="22"/>
              </w:rPr>
              <w:t>т/год</w:t>
            </w:r>
          </w:p>
        </w:tc>
        <w:tc>
          <w:tcPr>
            <w:tcW w:w="1275" w:type="dxa"/>
            <w:tcMar>
              <w:top w:w="60" w:type="dxa"/>
              <w:bottom w:w="60" w:type="dxa"/>
            </w:tcMar>
            <w:vAlign w:val="center"/>
          </w:tcPr>
          <w:p w:rsidR="000F50F1" w:rsidRPr="00624816" w:rsidRDefault="000F50F1" w:rsidP="000F50F1">
            <w:pPr>
              <w:snapToGrid w:val="0"/>
              <w:jc w:val="center"/>
              <w:rPr>
                <w:b/>
                <w:bCs/>
                <w:sz w:val="22"/>
                <w:szCs w:val="22"/>
              </w:rPr>
            </w:pPr>
            <w:r>
              <w:rPr>
                <w:b/>
                <w:bCs/>
                <w:sz w:val="22"/>
                <w:szCs w:val="22"/>
              </w:rPr>
              <w:t>2371.33</w:t>
            </w:r>
          </w:p>
        </w:tc>
        <w:tc>
          <w:tcPr>
            <w:tcW w:w="1417" w:type="dxa"/>
            <w:vAlign w:val="center"/>
          </w:tcPr>
          <w:p w:rsidR="000F50F1" w:rsidRPr="00624816" w:rsidRDefault="000F50F1" w:rsidP="000F50F1">
            <w:pPr>
              <w:snapToGrid w:val="0"/>
              <w:jc w:val="center"/>
              <w:rPr>
                <w:b/>
                <w:bCs/>
                <w:sz w:val="22"/>
                <w:szCs w:val="22"/>
              </w:rPr>
            </w:pPr>
            <w:r>
              <w:rPr>
                <w:b/>
                <w:bCs/>
                <w:sz w:val="22"/>
                <w:szCs w:val="22"/>
              </w:rPr>
              <w:t>4122,76</w:t>
            </w:r>
          </w:p>
        </w:tc>
        <w:tc>
          <w:tcPr>
            <w:tcW w:w="1901" w:type="dxa"/>
          </w:tcPr>
          <w:p w:rsidR="000F50F1" w:rsidRPr="00077B66" w:rsidRDefault="000F50F1" w:rsidP="000F50F1">
            <w:pPr>
              <w:snapToGrid w:val="0"/>
              <w:rPr>
                <w:sz w:val="22"/>
                <w:szCs w:val="22"/>
              </w:rPr>
            </w:pPr>
          </w:p>
        </w:tc>
      </w:tr>
      <w:tr w:rsidR="000F50F1" w:rsidRPr="00077B66" w:rsidTr="00D263B6">
        <w:trPr>
          <w:jc w:val="right"/>
        </w:trPr>
        <w:tc>
          <w:tcPr>
            <w:tcW w:w="4254" w:type="dxa"/>
          </w:tcPr>
          <w:p w:rsidR="000F50F1" w:rsidRPr="00077B66" w:rsidRDefault="000F50F1" w:rsidP="000F50F1">
            <w:pPr>
              <w:snapToGrid w:val="0"/>
              <w:rPr>
                <w:bCs/>
                <w:sz w:val="22"/>
                <w:szCs w:val="22"/>
              </w:rPr>
            </w:pPr>
            <w:r w:rsidRPr="00077B66">
              <w:rPr>
                <w:bCs/>
                <w:sz w:val="22"/>
                <w:szCs w:val="22"/>
              </w:rPr>
              <w:t>Складируется в собственных накопителях</w:t>
            </w:r>
          </w:p>
        </w:tc>
        <w:tc>
          <w:tcPr>
            <w:tcW w:w="1134" w:type="dxa"/>
            <w:tcMar>
              <w:top w:w="60" w:type="dxa"/>
              <w:bottom w:w="60" w:type="dxa"/>
            </w:tcMar>
            <w:vAlign w:val="center"/>
          </w:tcPr>
          <w:p w:rsidR="000F50F1" w:rsidRPr="00077B66" w:rsidRDefault="000F50F1" w:rsidP="000F50F1">
            <w:pPr>
              <w:jc w:val="center"/>
              <w:rPr>
                <w:sz w:val="22"/>
                <w:szCs w:val="22"/>
              </w:rPr>
            </w:pPr>
            <w:r w:rsidRPr="00077B66">
              <w:rPr>
                <w:sz w:val="22"/>
                <w:szCs w:val="22"/>
              </w:rPr>
              <w:t>т/год</w:t>
            </w:r>
          </w:p>
        </w:tc>
        <w:tc>
          <w:tcPr>
            <w:tcW w:w="1275" w:type="dxa"/>
            <w:tcMar>
              <w:top w:w="60" w:type="dxa"/>
              <w:bottom w:w="60" w:type="dxa"/>
            </w:tcMar>
            <w:vAlign w:val="center"/>
          </w:tcPr>
          <w:p w:rsidR="000F50F1" w:rsidRPr="00720319" w:rsidRDefault="000F50F1" w:rsidP="000F50F1">
            <w:pPr>
              <w:snapToGrid w:val="0"/>
              <w:jc w:val="center"/>
              <w:rPr>
                <w:b/>
                <w:bCs/>
                <w:sz w:val="22"/>
                <w:szCs w:val="22"/>
              </w:rPr>
            </w:pPr>
            <w:r>
              <w:rPr>
                <w:b/>
                <w:bCs/>
                <w:sz w:val="22"/>
                <w:szCs w:val="22"/>
              </w:rPr>
              <w:t>68430125.93</w:t>
            </w:r>
          </w:p>
        </w:tc>
        <w:tc>
          <w:tcPr>
            <w:tcW w:w="1417" w:type="dxa"/>
            <w:vAlign w:val="center"/>
          </w:tcPr>
          <w:p w:rsidR="000F50F1" w:rsidRPr="00720319" w:rsidRDefault="000F50F1" w:rsidP="000F50F1">
            <w:pPr>
              <w:snapToGrid w:val="0"/>
              <w:jc w:val="center"/>
              <w:rPr>
                <w:b/>
                <w:bCs/>
                <w:sz w:val="22"/>
                <w:szCs w:val="22"/>
              </w:rPr>
            </w:pPr>
            <w:r w:rsidRPr="00720319">
              <w:rPr>
                <w:b/>
                <w:bCs/>
                <w:sz w:val="22"/>
                <w:szCs w:val="22"/>
              </w:rPr>
              <w:t>131</w:t>
            </w:r>
            <w:r>
              <w:rPr>
                <w:b/>
                <w:bCs/>
                <w:sz w:val="22"/>
                <w:szCs w:val="22"/>
              </w:rPr>
              <w:t>506421</w:t>
            </w:r>
            <w:r w:rsidRPr="00720319">
              <w:rPr>
                <w:b/>
                <w:bCs/>
                <w:sz w:val="22"/>
                <w:szCs w:val="22"/>
              </w:rPr>
              <w:t>.</w:t>
            </w:r>
            <w:r>
              <w:rPr>
                <w:b/>
                <w:bCs/>
                <w:sz w:val="22"/>
                <w:szCs w:val="22"/>
              </w:rPr>
              <w:t>25</w:t>
            </w:r>
          </w:p>
        </w:tc>
        <w:tc>
          <w:tcPr>
            <w:tcW w:w="1901" w:type="dxa"/>
          </w:tcPr>
          <w:p w:rsidR="000F50F1" w:rsidRPr="00077B66" w:rsidRDefault="000F50F1" w:rsidP="000F50F1">
            <w:pPr>
              <w:snapToGrid w:val="0"/>
              <w:rPr>
                <w:sz w:val="22"/>
                <w:szCs w:val="22"/>
              </w:rPr>
            </w:pPr>
          </w:p>
        </w:tc>
      </w:tr>
    </w:tbl>
    <w:p w:rsidR="00FE0371" w:rsidRPr="00077B66" w:rsidRDefault="00FE0371" w:rsidP="00FE0371">
      <w:pPr>
        <w:spacing w:line="276" w:lineRule="auto"/>
        <w:ind w:firstLine="709"/>
        <w:jc w:val="both"/>
        <w:rPr>
          <w:sz w:val="24"/>
          <w:szCs w:val="24"/>
        </w:rPr>
      </w:pPr>
    </w:p>
    <w:p w:rsidR="00FE0371" w:rsidRPr="00077B66" w:rsidRDefault="00FE0371" w:rsidP="00FE0371">
      <w:pPr>
        <w:spacing w:line="276" w:lineRule="auto"/>
        <w:jc w:val="both"/>
        <w:rPr>
          <w:sz w:val="24"/>
          <w:szCs w:val="24"/>
        </w:rPr>
      </w:pPr>
      <w:r w:rsidRPr="00077B66">
        <w:rPr>
          <w:sz w:val="24"/>
          <w:szCs w:val="24"/>
        </w:rPr>
        <w:t>Таблица 7.2 – Изъятие из окружающей среды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0" w:type="dxa"/>
          <w:right w:w="60" w:type="dxa"/>
        </w:tblCellMar>
        <w:tblLook w:val="0000" w:firstRow="0" w:lastRow="0" w:firstColumn="0" w:lastColumn="0" w:noHBand="0" w:noVBand="0"/>
      </w:tblPr>
      <w:tblGrid>
        <w:gridCol w:w="3661"/>
        <w:gridCol w:w="3544"/>
        <w:gridCol w:w="1393"/>
        <w:gridCol w:w="24"/>
        <w:gridCol w:w="1359"/>
      </w:tblGrid>
      <w:tr w:rsidR="00077B66" w:rsidRPr="00077B66" w:rsidTr="00E27F09">
        <w:trPr>
          <w:cantSplit/>
          <w:trHeight w:hRule="exact" w:val="403"/>
          <w:tblHeader/>
          <w:jc w:val="center"/>
        </w:trPr>
        <w:tc>
          <w:tcPr>
            <w:tcW w:w="3661" w:type="dxa"/>
            <w:vMerge w:val="restart"/>
          </w:tcPr>
          <w:p w:rsidR="00FE0371" w:rsidRPr="00077B66" w:rsidRDefault="00FE0371" w:rsidP="00805E5A">
            <w:pPr>
              <w:snapToGrid w:val="0"/>
              <w:spacing w:line="240" w:lineRule="auto"/>
              <w:jc w:val="center"/>
              <w:rPr>
                <w:b/>
                <w:sz w:val="22"/>
                <w:szCs w:val="22"/>
              </w:rPr>
            </w:pPr>
            <w:r w:rsidRPr="00077B66">
              <w:rPr>
                <w:b/>
                <w:sz w:val="22"/>
                <w:szCs w:val="22"/>
              </w:rPr>
              <w:t>Наименование</w:t>
            </w:r>
          </w:p>
        </w:tc>
        <w:tc>
          <w:tcPr>
            <w:tcW w:w="6320" w:type="dxa"/>
            <w:gridSpan w:val="4"/>
            <w:tcMar>
              <w:top w:w="60" w:type="dxa"/>
              <w:bottom w:w="60" w:type="dxa"/>
            </w:tcMar>
          </w:tcPr>
          <w:p w:rsidR="00FE0371" w:rsidRPr="00077B66" w:rsidRDefault="00FE0371" w:rsidP="00805E5A">
            <w:pPr>
              <w:snapToGrid w:val="0"/>
              <w:spacing w:line="240" w:lineRule="auto"/>
              <w:jc w:val="center"/>
              <w:rPr>
                <w:b/>
                <w:sz w:val="22"/>
                <w:szCs w:val="22"/>
              </w:rPr>
            </w:pPr>
            <w:r w:rsidRPr="00077B66">
              <w:rPr>
                <w:b/>
                <w:sz w:val="22"/>
                <w:szCs w:val="22"/>
              </w:rPr>
              <w:t>Параметр</w:t>
            </w:r>
          </w:p>
        </w:tc>
      </w:tr>
      <w:tr w:rsidR="00077B66" w:rsidRPr="00077B66" w:rsidTr="00E27F09">
        <w:trPr>
          <w:cantSplit/>
          <w:tblHeader/>
          <w:jc w:val="center"/>
        </w:trPr>
        <w:tc>
          <w:tcPr>
            <w:tcW w:w="3661" w:type="dxa"/>
            <w:vMerge/>
          </w:tcPr>
          <w:p w:rsidR="00FE0371" w:rsidRPr="00077B66" w:rsidRDefault="00FE0371" w:rsidP="00805E5A">
            <w:pPr>
              <w:spacing w:line="240" w:lineRule="auto"/>
              <w:rPr>
                <w:b/>
                <w:sz w:val="22"/>
                <w:szCs w:val="22"/>
              </w:rPr>
            </w:pPr>
          </w:p>
        </w:tc>
        <w:tc>
          <w:tcPr>
            <w:tcW w:w="3544" w:type="dxa"/>
            <w:tcMar>
              <w:top w:w="60" w:type="dxa"/>
              <w:bottom w:w="60" w:type="dxa"/>
            </w:tcMar>
          </w:tcPr>
          <w:p w:rsidR="00FE0371" w:rsidRPr="00077B66" w:rsidRDefault="00FE0371" w:rsidP="00805E5A">
            <w:pPr>
              <w:snapToGrid w:val="0"/>
              <w:spacing w:line="240" w:lineRule="auto"/>
              <w:jc w:val="center"/>
              <w:rPr>
                <w:b/>
                <w:sz w:val="22"/>
                <w:szCs w:val="22"/>
              </w:rPr>
            </w:pPr>
            <w:r w:rsidRPr="00077B66">
              <w:rPr>
                <w:b/>
                <w:sz w:val="22"/>
                <w:szCs w:val="22"/>
              </w:rPr>
              <w:t>Наименование</w:t>
            </w:r>
          </w:p>
        </w:tc>
        <w:tc>
          <w:tcPr>
            <w:tcW w:w="1393" w:type="dxa"/>
            <w:tcMar>
              <w:top w:w="60" w:type="dxa"/>
              <w:bottom w:w="60" w:type="dxa"/>
            </w:tcMar>
          </w:tcPr>
          <w:p w:rsidR="00FE0371" w:rsidRPr="00077B66" w:rsidRDefault="00FE0371" w:rsidP="00805E5A">
            <w:pPr>
              <w:snapToGrid w:val="0"/>
              <w:spacing w:line="240" w:lineRule="auto"/>
              <w:jc w:val="center"/>
              <w:rPr>
                <w:b/>
                <w:sz w:val="22"/>
                <w:szCs w:val="22"/>
              </w:rPr>
            </w:pPr>
            <w:r w:rsidRPr="00077B66">
              <w:rPr>
                <w:b/>
                <w:sz w:val="22"/>
                <w:szCs w:val="22"/>
              </w:rPr>
              <w:t xml:space="preserve">Единица </w:t>
            </w:r>
          </w:p>
          <w:p w:rsidR="00FE0371" w:rsidRPr="00077B66" w:rsidRDefault="00FE0371" w:rsidP="00805E5A">
            <w:pPr>
              <w:spacing w:line="240" w:lineRule="auto"/>
              <w:jc w:val="center"/>
              <w:rPr>
                <w:b/>
                <w:sz w:val="22"/>
                <w:szCs w:val="22"/>
              </w:rPr>
            </w:pPr>
            <w:r w:rsidRPr="00077B66">
              <w:rPr>
                <w:b/>
                <w:sz w:val="22"/>
                <w:szCs w:val="22"/>
              </w:rPr>
              <w:t>измерения</w:t>
            </w:r>
          </w:p>
        </w:tc>
        <w:tc>
          <w:tcPr>
            <w:tcW w:w="1383" w:type="dxa"/>
            <w:gridSpan w:val="2"/>
          </w:tcPr>
          <w:p w:rsidR="00FE0371" w:rsidRPr="00077B66" w:rsidRDefault="00FE0371" w:rsidP="00805E5A">
            <w:pPr>
              <w:snapToGrid w:val="0"/>
              <w:spacing w:line="240" w:lineRule="auto"/>
              <w:jc w:val="center"/>
              <w:rPr>
                <w:b/>
                <w:sz w:val="22"/>
                <w:szCs w:val="22"/>
              </w:rPr>
            </w:pPr>
            <w:r w:rsidRPr="00077B66">
              <w:rPr>
                <w:b/>
                <w:sz w:val="22"/>
                <w:szCs w:val="22"/>
              </w:rPr>
              <w:t>Величина</w:t>
            </w:r>
          </w:p>
        </w:tc>
      </w:tr>
      <w:tr w:rsidR="00077B66" w:rsidRPr="00077B66" w:rsidTr="00E27F09">
        <w:trPr>
          <w:tblHeader/>
          <w:jc w:val="center"/>
        </w:trPr>
        <w:tc>
          <w:tcPr>
            <w:tcW w:w="3661" w:type="dxa"/>
          </w:tcPr>
          <w:p w:rsidR="00FE0371" w:rsidRPr="00077B66" w:rsidRDefault="00FE0371" w:rsidP="00805E5A">
            <w:pPr>
              <w:snapToGrid w:val="0"/>
              <w:spacing w:line="240" w:lineRule="auto"/>
              <w:jc w:val="center"/>
              <w:rPr>
                <w:b/>
                <w:sz w:val="22"/>
                <w:szCs w:val="22"/>
              </w:rPr>
            </w:pPr>
            <w:r w:rsidRPr="00077B66">
              <w:rPr>
                <w:b/>
                <w:sz w:val="22"/>
                <w:szCs w:val="22"/>
              </w:rPr>
              <w:t>1</w:t>
            </w:r>
          </w:p>
        </w:tc>
        <w:tc>
          <w:tcPr>
            <w:tcW w:w="3544" w:type="dxa"/>
            <w:tcMar>
              <w:top w:w="60" w:type="dxa"/>
              <w:bottom w:w="60" w:type="dxa"/>
            </w:tcMar>
          </w:tcPr>
          <w:p w:rsidR="00FE0371" w:rsidRPr="00077B66" w:rsidRDefault="00FE0371" w:rsidP="00805E5A">
            <w:pPr>
              <w:snapToGrid w:val="0"/>
              <w:spacing w:line="240" w:lineRule="auto"/>
              <w:jc w:val="center"/>
              <w:rPr>
                <w:b/>
                <w:sz w:val="22"/>
                <w:szCs w:val="22"/>
              </w:rPr>
            </w:pPr>
            <w:r w:rsidRPr="00077B66">
              <w:rPr>
                <w:b/>
                <w:sz w:val="22"/>
                <w:szCs w:val="22"/>
              </w:rPr>
              <w:t>2</w:t>
            </w:r>
          </w:p>
        </w:tc>
        <w:tc>
          <w:tcPr>
            <w:tcW w:w="1393" w:type="dxa"/>
            <w:tcMar>
              <w:top w:w="60" w:type="dxa"/>
              <w:bottom w:w="60" w:type="dxa"/>
            </w:tcMar>
          </w:tcPr>
          <w:p w:rsidR="00FE0371" w:rsidRPr="00077B66" w:rsidRDefault="00FE0371" w:rsidP="00805E5A">
            <w:pPr>
              <w:snapToGrid w:val="0"/>
              <w:spacing w:line="240" w:lineRule="auto"/>
              <w:jc w:val="center"/>
              <w:rPr>
                <w:b/>
                <w:sz w:val="22"/>
                <w:szCs w:val="22"/>
              </w:rPr>
            </w:pPr>
            <w:r w:rsidRPr="00077B66">
              <w:rPr>
                <w:b/>
                <w:sz w:val="22"/>
                <w:szCs w:val="22"/>
              </w:rPr>
              <w:t>3</w:t>
            </w:r>
          </w:p>
        </w:tc>
        <w:tc>
          <w:tcPr>
            <w:tcW w:w="1383" w:type="dxa"/>
            <w:gridSpan w:val="2"/>
          </w:tcPr>
          <w:p w:rsidR="00FE0371" w:rsidRPr="00077B66" w:rsidRDefault="00FE0371" w:rsidP="00805E5A">
            <w:pPr>
              <w:snapToGrid w:val="0"/>
              <w:spacing w:line="240" w:lineRule="auto"/>
              <w:jc w:val="center"/>
              <w:rPr>
                <w:b/>
                <w:sz w:val="22"/>
                <w:szCs w:val="22"/>
              </w:rPr>
            </w:pPr>
            <w:r w:rsidRPr="00077B66">
              <w:rPr>
                <w:b/>
                <w:sz w:val="22"/>
                <w:szCs w:val="22"/>
              </w:rPr>
              <w:t>4</w:t>
            </w:r>
          </w:p>
        </w:tc>
      </w:tr>
      <w:tr w:rsidR="00077B66" w:rsidRPr="00077B66" w:rsidTr="00E27F09">
        <w:trPr>
          <w:jc w:val="center"/>
        </w:trPr>
        <w:tc>
          <w:tcPr>
            <w:tcW w:w="9981" w:type="dxa"/>
            <w:gridSpan w:val="5"/>
          </w:tcPr>
          <w:p w:rsidR="00FE0371" w:rsidRPr="00077B66" w:rsidRDefault="00FE0371" w:rsidP="00805E5A">
            <w:pPr>
              <w:snapToGrid w:val="0"/>
              <w:spacing w:line="240" w:lineRule="auto"/>
              <w:jc w:val="center"/>
              <w:rPr>
                <w:b/>
                <w:bCs/>
                <w:sz w:val="22"/>
                <w:szCs w:val="22"/>
              </w:rPr>
            </w:pPr>
            <w:r w:rsidRPr="00077B66">
              <w:rPr>
                <w:b/>
                <w:bCs/>
                <w:sz w:val="22"/>
                <w:szCs w:val="22"/>
                <w:lang w:val="en-US"/>
              </w:rPr>
              <w:t>I. Земельны</w:t>
            </w:r>
            <w:r w:rsidRPr="00077B66">
              <w:rPr>
                <w:b/>
                <w:bCs/>
                <w:sz w:val="22"/>
                <w:szCs w:val="22"/>
              </w:rPr>
              <w:t>х</w:t>
            </w:r>
            <w:r w:rsidRPr="00077B66">
              <w:rPr>
                <w:b/>
                <w:bCs/>
                <w:sz w:val="22"/>
                <w:szCs w:val="22"/>
                <w:lang w:val="en-US"/>
              </w:rPr>
              <w:t xml:space="preserve"> ресурс</w:t>
            </w:r>
            <w:r w:rsidRPr="00077B66">
              <w:rPr>
                <w:b/>
                <w:bCs/>
                <w:sz w:val="22"/>
                <w:szCs w:val="22"/>
              </w:rPr>
              <w:t>ов</w:t>
            </w:r>
          </w:p>
        </w:tc>
      </w:tr>
      <w:tr w:rsidR="00077B66" w:rsidRPr="00077B66" w:rsidTr="00E27F09">
        <w:trPr>
          <w:jc w:val="center"/>
        </w:trPr>
        <w:tc>
          <w:tcPr>
            <w:tcW w:w="9981" w:type="dxa"/>
            <w:gridSpan w:val="5"/>
          </w:tcPr>
          <w:p w:rsidR="00FE0371" w:rsidRPr="00077B66" w:rsidRDefault="00805E5A" w:rsidP="00805E5A">
            <w:pPr>
              <w:snapToGrid w:val="0"/>
              <w:spacing w:line="240" w:lineRule="auto"/>
              <w:jc w:val="center"/>
              <w:rPr>
                <w:b/>
                <w:sz w:val="22"/>
                <w:szCs w:val="22"/>
              </w:rPr>
            </w:pPr>
            <w:r w:rsidRPr="00077B66">
              <w:rPr>
                <w:b/>
                <w:sz w:val="22"/>
                <w:szCs w:val="22"/>
              </w:rPr>
              <w:t>Тенькинский район</w:t>
            </w:r>
            <w:r w:rsidR="00FE0371" w:rsidRPr="00077B66">
              <w:rPr>
                <w:b/>
                <w:sz w:val="22"/>
                <w:szCs w:val="22"/>
              </w:rPr>
              <w:t xml:space="preserve"> – МО «</w:t>
            </w:r>
            <w:r w:rsidRPr="00077B66">
              <w:rPr>
                <w:b/>
                <w:sz w:val="22"/>
                <w:szCs w:val="22"/>
              </w:rPr>
              <w:t>Тенькинский</w:t>
            </w:r>
            <w:r w:rsidR="00FE0371" w:rsidRPr="00077B66">
              <w:rPr>
                <w:b/>
                <w:sz w:val="22"/>
                <w:szCs w:val="22"/>
              </w:rPr>
              <w:t xml:space="preserve"> район»</w:t>
            </w:r>
          </w:p>
        </w:tc>
      </w:tr>
      <w:tr w:rsidR="00077B66" w:rsidRPr="00077B66" w:rsidTr="00E27F09">
        <w:trPr>
          <w:jc w:val="center"/>
        </w:trPr>
        <w:tc>
          <w:tcPr>
            <w:tcW w:w="3661" w:type="dxa"/>
            <w:vMerge w:val="restart"/>
            <w:vAlign w:val="center"/>
          </w:tcPr>
          <w:p w:rsidR="000B0B6C" w:rsidRPr="00077B66" w:rsidRDefault="000B0B6C" w:rsidP="000B0B6C">
            <w:pPr>
              <w:pStyle w:val="aff1"/>
              <w:snapToGrid w:val="0"/>
              <w:spacing w:before="0" w:beforeAutospacing="0" w:after="0"/>
              <w:rPr>
                <w:sz w:val="22"/>
                <w:szCs w:val="22"/>
                <w:lang w:val="en-US"/>
              </w:rPr>
            </w:pPr>
            <w:r w:rsidRPr="00077B66">
              <w:rPr>
                <w:sz w:val="22"/>
                <w:szCs w:val="22"/>
              </w:rPr>
              <w:t>Площадка карьера</w:t>
            </w:r>
          </w:p>
        </w:tc>
        <w:tc>
          <w:tcPr>
            <w:tcW w:w="3544" w:type="dxa"/>
            <w:tcMar>
              <w:top w:w="60" w:type="dxa"/>
              <w:bottom w:w="60" w:type="dxa"/>
            </w:tcMar>
            <w:vAlign w:val="center"/>
          </w:tcPr>
          <w:p w:rsidR="000B0B6C" w:rsidRPr="00077B66" w:rsidRDefault="000B0B6C" w:rsidP="000B0B6C">
            <w:pPr>
              <w:pStyle w:val="aff1"/>
              <w:snapToGrid w:val="0"/>
              <w:spacing w:before="0" w:beforeAutospacing="0" w:after="0"/>
              <w:rPr>
                <w:sz w:val="22"/>
                <w:szCs w:val="22"/>
              </w:rPr>
            </w:pPr>
            <w:r w:rsidRPr="00077B66">
              <w:rPr>
                <w:sz w:val="22"/>
                <w:szCs w:val="22"/>
              </w:rPr>
              <w:t>площадь отвода, в том числе:</w:t>
            </w:r>
          </w:p>
        </w:tc>
        <w:tc>
          <w:tcPr>
            <w:tcW w:w="1393" w:type="dxa"/>
            <w:tcMar>
              <w:top w:w="60" w:type="dxa"/>
              <w:bottom w:w="60" w:type="dxa"/>
            </w:tcMar>
            <w:vAlign w:val="center"/>
          </w:tcPr>
          <w:p w:rsidR="000B0B6C" w:rsidRPr="00077B66" w:rsidRDefault="000B0B6C" w:rsidP="000B0B6C">
            <w:pPr>
              <w:pStyle w:val="aff1"/>
              <w:snapToGrid w:val="0"/>
              <w:spacing w:before="0" w:beforeAutospacing="0" w:after="0"/>
              <w:jc w:val="center"/>
              <w:rPr>
                <w:sz w:val="22"/>
                <w:szCs w:val="22"/>
              </w:rPr>
            </w:pPr>
            <w:r w:rsidRPr="00077B66">
              <w:rPr>
                <w:sz w:val="22"/>
                <w:szCs w:val="22"/>
              </w:rPr>
              <w:t>га</w:t>
            </w:r>
          </w:p>
        </w:tc>
        <w:tc>
          <w:tcPr>
            <w:tcW w:w="1383" w:type="dxa"/>
            <w:gridSpan w:val="2"/>
            <w:vAlign w:val="center"/>
          </w:tcPr>
          <w:p w:rsidR="000B0B6C" w:rsidRPr="00077B66" w:rsidRDefault="000B0B6C" w:rsidP="000B0B6C">
            <w:pPr>
              <w:pStyle w:val="aff1"/>
              <w:snapToGrid w:val="0"/>
              <w:spacing w:before="0" w:after="0"/>
              <w:jc w:val="center"/>
              <w:rPr>
                <w:sz w:val="22"/>
                <w:szCs w:val="22"/>
              </w:rPr>
            </w:pPr>
            <w:r w:rsidRPr="00077B66">
              <w:rPr>
                <w:sz w:val="22"/>
                <w:szCs w:val="22"/>
              </w:rPr>
              <w:t>377,68</w:t>
            </w:r>
          </w:p>
        </w:tc>
      </w:tr>
      <w:tr w:rsidR="00077B66" w:rsidRPr="00077B66" w:rsidTr="00E27F09">
        <w:trPr>
          <w:jc w:val="center"/>
        </w:trPr>
        <w:tc>
          <w:tcPr>
            <w:tcW w:w="3661" w:type="dxa"/>
            <w:vMerge/>
          </w:tcPr>
          <w:p w:rsidR="000B0B6C" w:rsidRPr="00077B66" w:rsidRDefault="000B0B6C" w:rsidP="000B0B6C">
            <w:pPr>
              <w:pStyle w:val="aff1"/>
              <w:snapToGrid w:val="0"/>
              <w:spacing w:before="0" w:beforeAutospacing="0" w:after="0"/>
              <w:jc w:val="both"/>
              <w:rPr>
                <w:sz w:val="22"/>
                <w:szCs w:val="22"/>
              </w:rPr>
            </w:pPr>
          </w:p>
        </w:tc>
        <w:tc>
          <w:tcPr>
            <w:tcW w:w="3544" w:type="dxa"/>
            <w:tcMar>
              <w:top w:w="60" w:type="dxa"/>
              <w:bottom w:w="60" w:type="dxa"/>
            </w:tcMar>
            <w:vAlign w:val="center"/>
          </w:tcPr>
          <w:p w:rsidR="000B0B6C" w:rsidRPr="00077B66" w:rsidRDefault="000B0B6C" w:rsidP="000B0B6C">
            <w:pPr>
              <w:pStyle w:val="aff1"/>
              <w:snapToGrid w:val="0"/>
              <w:spacing w:before="0" w:beforeAutospacing="0" w:after="0"/>
              <w:rPr>
                <w:sz w:val="22"/>
                <w:szCs w:val="22"/>
              </w:rPr>
            </w:pPr>
            <w:r w:rsidRPr="00077B66">
              <w:rPr>
                <w:sz w:val="22"/>
                <w:szCs w:val="22"/>
              </w:rPr>
              <w:t>в границах градостроительного плана RU 49305000-012</w:t>
            </w:r>
          </w:p>
        </w:tc>
        <w:tc>
          <w:tcPr>
            <w:tcW w:w="1393" w:type="dxa"/>
            <w:tcMar>
              <w:top w:w="60" w:type="dxa"/>
              <w:bottom w:w="60" w:type="dxa"/>
            </w:tcMar>
            <w:vAlign w:val="center"/>
          </w:tcPr>
          <w:p w:rsidR="000B0B6C" w:rsidRPr="00077B66" w:rsidRDefault="000B0B6C" w:rsidP="000B0B6C">
            <w:pPr>
              <w:pStyle w:val="aff1"/>
              <w:snapToGrid w:val="0"/>
              <w:spacing w:before="0" w:beforeAutospacing="0" w:after="0"/>
              <w:jc w:val="center"/>
              <w:rPr>
                <w:sz w:val="22"/>
                <w:szCs w:val="22"/>
              </w:rPr>
            </w:pPr>
            <w:r w:rsidRPr="00077B66">
              <w:rPr>
                <w:sz w:val="22"/>
                <w:szCs w:val="22"/>
              </w:rPr>
              <w:t>-»-</w:t>
            </w:r>
          </w:p>
        </w:tc>
        <w:tc>
          <w:tcPr>
            <w:tcW w:w="1383" w:type="dxa"/>
            <w:gridSpan w:val="2"/>
            <w:vAlign w:val="center"/>
          </w:tcPr>
          <w:p w:rsidR="000B0B6C" w:rsidRPr="00077B66" w:rsidRDefault="000B0B6C" w:rsidP="000B0B6C">
            <w:pPr>
              <w:pStyle w:val="aff1"/>
              <w:snapToGrid w:val="0"/>
              <w:spacing w:before="0" w:after="0"/>
              <w:jc w:val="center"/>
              <w:rPr>
                <w:sz w:val="22"/>
                <w:szCs w:val="22"/>
              </w:rPr>
            </w:pPr>
            <w:r w:rsidRPr="00077B66">
              <w:rPr>
                <w:sz w:val="22"/>
                <w:szCs w:val="22"/>
              </w:rPr>
              <w:t>377,68</w:t>
            </w:r>
          </w:p>
        </w:tc>
      </w:tr>
      <w:tr w:rsidR="00077B66" w:rsidRPr="00077B66" w:rsidTr="00E27F09">
        <w:trPr>
          <w:jc w:val="center"/>
        </w:trPr>
        <w:tc>
          <w:tcPr>
            <w:tcW w:w="3661" w:type="dxa"/>
            <w:vMerge/>
          </w:tcPr>
          <w:p w:rsidR="00FE0371" w:rsidRPr="00077B66" w:rsidRDefault="00FE0371" w:rsidP="00805E5A">
            <w:pPr>
              <w:pStyle w:val="aff1"/>
              <w:snapToGrid w:val="0"/>
              <w:spacing w:before="0" w:beforeAutospacing="0" w:after="0"/>
              <w:jc w:val="both"/>
              <w:rPr>
                <w:sz w:val="22"/>
                <w:szCs w:val="22"/>
              </w:rPr>
            </w:pPr>
          </w:p>
        </w:tc>
        <w:tc>
          <w:tcPr>
            <w:tcW w:w="3544" w:type="dxa"/>
            <w:tcMar>
              <w:top w:w="60" w:type="dxa"/>
              <w:bottom w:w="60" w:type="dxa"/>
            </w:tcMar>
            <w:vAlign w:val="center"/>
          </w:tcPr>
          <w:p w:rsidR="00FE0371" w:rsidRPr="00077B66" w:rsidRDefault="000B0B6C" w:rsidP="00805E5A">
            <w:pPr>
              <w:pStyle w:val="aff1"/>
              <w:snapToGrid w:val="0"/>
              <w:spacing w:before="0" w:beforeAutospacing="0" w:after="0"/>
              <w:rPr>
                <w:sz w:val="22"/>
                <w:szCs w:val="22"/>
              </w:rPr>
            </w:pPr>
            <w:r w:rsidRPr="00077B66">
              <w:rPr>
                <w:sz w:val="22"/>
                <w:szCs w:val="22"/>
              </w:rPr>
              <w:t>в границах аренды лесного участка  по договорам №385/18 и 349/18</w:t>
            </w:r>
          </w:p>
        </w:tc>
        <w:tc>
          <w:tcPr>
            <w:tcW w:w="1393" w:type="dxa"/>
            <w:tcMar>
              <w:top w:w="60" w:type="dxa"/>
              <w:bottom w:w="60" w:type="dxa"/>
            </w:tcMar>
            <w:vAlign w:val="center"/>
          </w:tcPr>
          <w:p w:rsidR="00FE0371" w:rsidRPr="00077B66" w:rsidRDefault="00FE0371" w:rsidP="00805E5A">
            <w:pPr>
              <w:pStyle w:val="aff1"/>
              <w:snapToGrid w:val="0"/>
              <w:spacing w:before="0" w:beforeAutospacing="0" w:after="0"/>
              <w:jc w:val="center"/>
              <w:rPr>
                <w:sz w:val="22"/>
                <w:szCs w:val="22"/>
              </w:rPr>
            </w:pPr>
            <w:r w:rsidRPr="00077B66">
              <w:rPr>
                <w:sz w:val="22"/>
                <w:szCs w:val="22"/>
              </w:rPr>
              <w:t>-»-</w:t>
            </w:r>
          </w:p>
        </w:tc>
        <w:tc>
          <w:tcPr>
            <w:tcW w:w="1383" w:type="dxa"/>
            <w:gridSpan w:val="2"/>
          </w:tcPr>
          <w:p w:rsidR="00FE0371" w:rsidRPr="00077B66" w:rsidRDefault="000B0B6C" w:rsidP="00805E5A">
            <w:pPr>
              <w:pStyle w:val="aff1"/>
              <w:snapToGrid w:val="0"/>
              <w:spacing w:before="0" w:beforeAutospacing="0" w:after="0"/>
              <w:jc w:val="center"/>
              <w:rPr>
                <w:sz w:val="22"/>
                <w:szCs w:val="22"/>
              </w:rPr>
            </w:pPr>
            <w:r w:rsidRPr="00077B66">
              <w:rPr>
                <w:sz w:val="22"/>
                <w:szCs w:val="22"/>
              </w:rPr>
              <w:t>-</w:t>
            </w:r>
          </w:p>
        </w:tc>
      </w:tr>
      <w:tr w:rsidR="00077B66" w:rsidRPr="00077B66" w:rsidTr="00E27F09">
        <w:trPr>
          <w:jc w:val="center"/>
        </w:trPr>
        <w:tc>
          <w:tcPr>
            <w:tcW w:w="3661" w:type="dxa"/>
            <w:vMerge w:val="restart"/>
            <w:vAlign w:val="center"/>
          </w:tcPr>
          <w:p w:rsidR="000B0B6C" w:rsidRPr="00077B66" w:rsidRDefault="000B0B6C" w:rsidP="000B0B6C">
            <w:pPr>
              <w:pStyle w:val="aff1"/>
              <w:snapToGrid w:val="0"/>
              <w:spacing w:before="0" w:beforeAutospacing="0" w:after="0"/>
              <w:rPr>
                <w:sz w:val="22"/>
                <w:szCs w:val="22"/>
              </w:rPr>
            </w:pPr>
            <w:r w:rsidRPr="00077B66">
              <w:rPr>
                <w:sz w:val="22"/>
                <w:szCs w:val="22"/>
              </w:rPr>
              <w:t>Площадка отвального хозяйства</w:t>
            </w:r>
          </w:p>
        </w:tc>
        <w:tc>
          <w:tcPr>
            <w:tcW w:w="3544" w:type="dxa"/>
            <w:tcMar>
              <w:top w:w="60" w:type="dxa"/>
              <w:bottom w:w="60" w:type="dxa"/>
            </w:tcMar>
            <w:vAlign w:val="center"/>
          </w:tcPr>
          <w:p w:rsidR="000B0B6C" w:rsidRPr="00077B66" w:rsidRDefault="000B0B6C" w:rsidP="000B0B6C">
            <w:pPr>
              <w:pStyle w:val="aff1"/>
              <w:snapToGrid w:val="0"/>
              <w:spacing w:before="0" w:after="0"/>
              <w:rPr>
                <w:sz w:val="22"/>
                <w:szCs w:val="22"/>
              </w:rPr>
            </w:pPr>
            <w:r w:rsidRPr="00077B66">
              <w:rPr>
                <w:sz w:val="22"/>
                <w:szCs w:val="22"/>
              </w:rPr>
              <w:t>площадь отвода, в том числе:</w:t>
            </w:r>
          </w:p>
        </w:tc>
        <w:tc>
          <w:tcPr>
            <w:tcW w:w="1393" w:type="dxa"/>
            <w:tcMar>
              <w:top w:w="60" w:type="dxa"/>
              <w:bottom w:w="60" w:type="dxa"/>
            </w:tcMar>
            <w:vAlign w:val="center"/>
          </w:tcPr>
          <w:p w:rsidR="000B0B6C" w:rsidRPr="00077B66" w:rsidRDefault="000B0B6C" w:rsidP="000B0B6C">
            <w:pPr>
              <w:pStyle w:val="aff1"/>
              <w:snapToGrid w:val="0"/>
              <w:spacing w:before="0" w:after="0"/>
              <w:jc w:val="center"/>
              <w:rPr>
                <w:sz w:val="22"/>
                <w:szCs w:val="22"/>
              </w:rPr>
            </w:pPr>
            <w:r w:rsidRPr="00077B66">
              <w:rPr>
                <w:sz w:val="22"/>
                <w:szCs w:val="22"/>
              </w:rPr>
              <w:t>га</w:t>
            </w:r>
          </w:p>
        </w:tc>
        <w:tc>
          <w:tcPr>
            <w:tcW w:w="1383" w:type="dxa"/>
            <w:gridSpan w:val="2"/>
          </w:tcPr>
          <w:p w:rsidR="000B0B6C" w:rsidRPr="00077B66" w:rsidRDefault="000B0B6C" w:rsidP="000B0B6C">
            <w:pPr>
              <w:pStyle w:val="aff1"/>
              <w:snapToGrid w:val="0"/>
              <w:spacing w:before="0" w:after="0"/>
              <w:jc w:val="center"/>
              <w:rPr>
                <w:sz w:val="22"/>
                <w:szCs w:val="22"/>
              </w:rPr>
            </w:pPr>
            <w:r w:rsidRPr="00077B66">
              <w:rPr>
                <w:sz w:val="22"/>
                <w:szCs w:val="22"/>
              </w:rPr>
              <w:t>1326,41</w:t>
            </w:r>
          </w:p>
        </w:tc>
      </w:tr>
      <w:tr w:rsidR="00077B66" w:rsidRPr="00077B66" w:rsidTr="00E27F09">
        <w:trPr>
          <w:jc w:val="center"/>
        </w:trPr>
        <w:tc>
          <w:tcPr>
            <w:tcW w:w="3661" w:type="dxa"/>
            <w:vMerge/>
            <w:vAlign w:val="center"/>
          </w:tcPr>
          <w:p w:rsidR="000B0B6C" w:rsidRPr="00077B66" w:rsidRDefault="000B0B6C" w:rsidP="000B0B6C">
            <w:pPr>
              <w:pStyle w:val="aff1"/>
              <w:snapToGrid w:val="0"/>
              <w:spacing w:before="0" w:beforeAutospacing="0" w:after="0"/>
              <w:rPr>
                <w:sz w:val="22"/>
                <w:szCs w:val="22"/>
              </w:rPr>
            </w:pPr>
          </w:p>
        </w:tc>
        <w:tc>
          <w:tcPr>
            <w:tcW w:w="3544" w:type="dxa"/>
            <w:tcMar>
              <w:top w:w="60" w:type="dxa"/>
              <w:bottom w:w="60" w:type="dxa"/>
            </w:tcMar>
            <w:vAlign w:val="center"/>
          </w:tcPr>
          <w:p w:rsidR="000B0B6C" w:rsidRPr="00077B66" w:rsidRDefault="000B0B6C" w:rsidP="000B0B6C">
            <w:pPr>
              <w:pStyle w:val="aff1"/>
              <w:snapToGrid w:val="0"/>
              <w:spacing w:before="0" w:after="0"/>
              <w:rPr>
                <w:sz w:val="22"/>
                <w:szCs w:val="22"/>
              </w:rPr>
            </w:pPr>
            <w:r w:rsidRPr="00077B66">
              <w:rPr>
                <w:sz w:val="22"/>
                <w:szCs w:val="22"/>
              </w:rPr>
              <w:t>в границах градостроительного плана RU 49305000-012</w:t>
            </w:r>
          </w:p>
        </w:tc>
        <w:tc>
          <w:tcPr>
            <w:tcW w:w="1393" w:type="dxa"/>
            <w:tcMar>
              <w:top w:w="60" w:type="dxa"/>
              <w:bottom w:w="60" w:type="dxa"/>
            </w:tcMar>
            <w:vAlign w:val="center"/>
          </w:tcPr>
          <w:p w:rsidR="000B0B6C" w:rsidRPr="00077B66" w:rsidRDefault="000B0B6C" w:rsidP="000B0B6C">
            <w:pPr>
              <w:pStyle w:val="aff1"/>
              <w:snapToGrid w:val="0"/>
              <w:spacing w:before="0" w:after="0"/>
              <w:jc w:val="center"/>
              <w:rPr>
                <w:sz w:val="22"/>
                <w:szCs w:val="22"/>
              </w:rPr>
            </w:pPr>
            <w:r w:rsidRPr="00077B66">
              <w:rPr>
                <w:sz w:val="22"/>
                <w:szCs w:val="22"/>
              </w:rPr>
              <w:t>-»-</w:t>
            </w:r>
          </w:p>
        </w:tc>
        <w:tc>
          <w:tcPr>
            <w:tcW w:w="1383" w:type="dxa"/>
            <w:gridSpan w:val="2"/>
          </w:tcPr>
          <w:p w:rsidR="000B0B6C" w:rsidRPr="00077B66" w:rsidRDefault="000B0B6C" w:rsidP="000B0B6C">
            <w:pPr>
              <w:pStyle w:val="aff1"/>
              <w:snapToGrid w:val="0"/>
              <w:spacing w:before="0" w:after="0"/>
              <w:jc w:val="center"/>
              <w:rPr>
                <w:sz w:val="22"/>
                <w:szCs w:val="22"/>
              </w:rPr>
            </w:pPr>
            <w:r w:rsidRPr="00077B66">
              <w:rPr>
                <w:sz w:val="22"/>
                <w:szCs w:val="22"/>
              </w:rPr>
              <w:t>853,83</w:t>
            </w:r>
          </w:p>
        </w:tc>
      </w:tr>
      <w:tr w:rsidR="00077B66" w:rsidRPr="00077B66" w:rsidTr="00E27F09">
        <w:trPr>
          <w:jc w:val="center"/>
        </w:trPr>
        <w:tc>
          <w:tcPr>
            <w:tcW w:w="3661" w:type="dxa"/>
            <w:vMerge/>
            <w:vAlign w:val="center"/>
          </w:tcPr>
          <w:p w:rsidR="000B0B6C" w:rsidRPr="00077B66" w:rsidRDefault="000B0B6C" w:rsidP="000B0B6C">
            <w:pPr>
              <w:pStyle w:val="aff1"/>
              <w:snapToGrid w:val="0"/>
              <w:spacing w:before="0" w:beforeAutospacing="0" w:after="0"/>
              <w:rPr>
                <w:sz w:val="22"/>
                <w:szCs w:val="22"/>
              </w:rPr>
            </w:pPr>
          </w:p>
        </w:tc>
        <w:tc>
          <w:tcPr>
            <w:tcW w:w="3544" w:type="dxa"/>
            <w:tcMar>
              <w:top w:w="60" w:type="dxa"/>
              <w:bottom w:w="60" w:type="dxa"/>
            </w:tcMar>
            <w:vAlign w:val="center"/>
          </w:tcPr>
          <w:p w:rsidR="000B0B6C" w:rsidRPr="00077B66" w:rsidRDefault="000B0B6C" w:rsidP="000B0B6C">
            <w:pPr>
              <w:pStyle w:val="aff1"/>
              <w:snapToGrid w:val="0"/>
              <w:spacing w:before="0" w:after="0"/>
              <w:rPr>
                <w:sz w:val="22"/>
                <w:szCs w:val="22"/>
              </w:rPr>
            </w:pPr>
            <w:r w:rsidRPr="00077B66">
              <w:rPr>
                <w:sz w:val="22"/>
                <w:szCs w:val="22"/>
              </w:rPr>
              <w:t>в границах аренды лесного участка  по договорам №385/18 и 349/18</w:t>
            </w:r>
          </w:p>
        </w:tc>
        <w:tc>
          <w:tcPr>
            <w:tcW w:w="1393" w:type="dxa"/>
            <w:tcMar>
              <w:top w:w="60" w:type="dxa"/>
              <w:bottom w:w="60" w:type="dxa"/>
            </w:tcMar>
            <w:vAlign w:val="center"/>
          </w:tcPr>
          <w:p w:rsidR="000B0B6C" w:rsidRPr="00077B66" w:rsidRDefault="000B0B6C" w:rsidP="000B0B6C">
            <w:pPr>
              <w:pStyle w:val="aff1"/>
              <w:snapToGrid w:val="0"/>
              <w:spacing w:before="0" w:after="0"/>
              <w:jc w:val="center"/>
              <w:rPr>
                <w:sz w:val="22"/>
                <w:szCs w:val="22"/>
              </w:rPr>
            </w:pPr>
            <w:r w:rsidRPr="00077B66">
              <w:rPr>
                <w:sz w:val="22"/>
                <w:szCs w:val="22"/>
              </w:rPr>
              <w:t>-»-</w:t>
            </w:r>
          </w:p>
        </w:tc>
        <w:tc>
          <w:tcPr>
            <w:tcW w:w="1383" w:type="dxa"/>
            <w:gridSpan w:val="2"/>
          </w:tcPr>
          <w:p w:rsidR="000B0B6C" w:rsidRPr="00077B66" w:rsidRDefault="000B0B6C" w:rsidP="000B0B6C">
            <w:pPr>
              <w:pStyle w:val="aff1"/>
              <w:snapToGrid w:val="0"/>
              <w:spacing w:before="0" w:after="0"/>
              <w:jc w:val="center"/>
              <w:rPr>
                <w:sz w:val="22"/>
                <w:szCs w:val="22"/>
              </w:rPr>
            </w:pPr>
            <w:r w:rsidRPr="00077B66">
              <w:rPr>
                <w:sz w:val="22"/>
                <w:szCs w:val="22"/>
              </w:rPr>
              <w:t>472,58</w:t>
            </w:r>
          </w:p>
        </w:tc>
      </w:tr>
      <w:tr w:rsidR="00077B66" w:rsidRPr="00077B66" w:rsidTr="00E27F09">
        <w:trPr>
          <w:jc w:val="center"/>
        </w:trPr>
        <w:tc>
          <w:tcPr>
            <w:tcW w:w="3661" w:type="dxa"/>
            <w:vMerge w:val="restart"/>
            <w:vAlign w:val="center"/>
          </w:tcPr>
          <w:p w:rsidR="000B0B6C" w:rsidRPr="00077B66" w:rsidRDefault="000B0B6C" w:rsidP="000B0B6C">
            <w:pPr>
              <w:pStyle w:val="aff1"/>
              <w:snapToGrid w:val="0"/>
              <w:spacing w:before="0" w:beforeAutospacing="0" w:after="0"/>
              <w:rPr>
                <w:sz w:val="22"/>
                <w:szCs w:val="22"/>
              </w:rPr>
            </w:pPr>
            <w:r w:rsidRPr="00077B66">
              <w:rPr>
                <w:sz w:val="22"/>
                <w:szCs w:val="22"/>
              </w:rPr>
              <w:t>Промплощадка</w:t>
            </w:r>
          </w:p>
        </w:tc>
        <w:tc>
          <w:tcPr>
            <w:tcW w:w="3544" w:type="dxa"/>
            <w:tcMar>
              <w:top w:w="60" w:type="dxa"/>
              <w:bottom w:w="60" w:type="dxa"/>
            </w:tcMar>
            <w:vAlign w:val="center"/>
          </w:tcPr>
          <w:p w:rsidR="000B0B6C" w:rsidRPr="00077B66" w:rsidRDefault="000B0B6C" w:rsidP="000B0B6C">
            <w:pPr>
              <w:pStyle w:val="aff1"/>
              <w:snapToGrid w:val="0"/>
              <w:spacing w:before="0" w:after="0"/>
              <w:rPr>
                <w:sz w:val="22"/>
                <w:szCs w:val="22"/>
              </w:rPr>
            </w:pPr>
            <w:r w:rsidRPr="00077B66">
              <w:rPr>
                <w:sz w:val="22"/>
                <w:szCs w:val="22"/>
              </w:rPr>
              <w:t>площадь отвода, в том числе:</w:t>
            </w:r>
          </w:p>
        </w:tc>
        <w:tc>
          <w:tcPr>
            <w:tcW w:w="1393" w:type="dxa"/>
            <w:tcMar>
              <w:top w:w="60" w:type="dxa"/>
              <w:bottom w:w="60" w:type="dxa"/>
            </w:tcMar>
            <w:vAlign w:val="center"/>
          </w:tcPr>
          <w:p w:rsidR="000B0B6C" w:rsidRPr="00077B66" w:rsidRDefault="000B0B6C" w:rsidP="000B0B6C">
            <w:pPr>
              <w:pStyle w:val="aff1"/>
              <w:snapToGrid w:val="0"/>
              <w:spacing w:before="0" w:after="0"/>
              <w:jc w:val="center"/>
              <w:rPr>
                <w:sz w:val="22"/>
                <w:szCs w:val="22"/>
              </w:rPr>
            </w:pPr>
            <w:r w:rsidRPr="00077B66">
              <w:rPr>
                <w:sz w:val="22"/>
                <w:szCs w:val="22"/>
              </w:rPr>
              <w:t>га</w:t>
            </w:r>
          </w:p>
        </w:tc>
        <w:tc>
          <w:tcPr>
            <w:tcW w:w="1383" w:type="dxa"/>
            <w:gridSpan w:val="2"/>
          </w:tcPr>
          <w:p w:rsidR="000B0B6C" w:rsidRPr="00077B66" w:rsidRDefault="000B0B6C" w:rsidP="000B0B6C">
            <w:pPr>
              <w:pStyle w:val="aff1"/>
              <w:snapToGrid w:val="0"/>
              <w:spacing w:before="0" w:after="0"/>
              <w:jc w:val="center"/>
              <w:rPr>
                <w:sz w:val="22"/>
                <w:szCs w:val="22"/>
              </w:rPr>
            </w:pPr>
            <w:r w:rsidRPr="00077B66">
              <w:rPr>
                <w:sz w:val="22"/>
                <w:szCs w:val="22"/>
              </w:rPr>
              <w:t>50,87</w:t>
            </w:r>
          </w:p>
        </w:tc>
      </w:tr>
      <w:tr w:rsidR="00077B66" w:rsidRPr="00077B66" w:rsidTr="00E27F09">
        <w:trPr>
          <w:jc w:val="center"/>
        </w:trPr>
        <w:tc>
          <w:tcPr>
            <w:tcW w:w="3661" w:type="dxa"/>
            <w:vMerge/>
            <w:vAlign w:val="center"/>
          </w:tcPr>
          <w:p w:rsidR="000B0B6C" w:rsidRPr="00077B66" w:rsidRDefault="000B0B6C" w:rsidP="000B0B6C">
            <w:pPr>
              <w:pStyle w:val="aff1"/>
              <w:snapToGrid w:val="0"/>
              <w:spacing w:before="0" w:beforeAutospacing="0" w:after="0"/>
              <w:rPr>
                <w:sz w:val="22"/>
                <w:szCs w:val="22"/>
              </w:rPr>
            </w:pPr>
          </w:p>
        </w:tc>
        <w:tc>
          <w:tcPr>
            <w:tcW w:w="3544" w:type="dxa"/>
            <w:tcMar>
              <w:top w:w="60" w:type="dxa"/>
              <w:bottom w:w="60" w:type="dxa"/>
            </w:tcMar>
            <w:vAlign w:val="center"/>
          </w:tcPr>
          <w:p w:rsidR="000B0B6C" w:rsidRPr="00077B66" w:rsidRDefault="000B0B6C" w:rsidP="000B0B6C">
            <w:pPr>
              <w:pStyle w:val="aff1"/>
              <w:snapToGrid w:val="0"/>
              <w:spacing w:before="0" w:after="0"/>
              <w:rPr>
                <w:sz w:val="22"/>
                <w:szCs w:val="22"/>
              </w:rPr>
            </w:pPr>
            <w:r w:rsidRPr="00077B66">
              <w:rPr>
                <w:sz w:val="22"/>
                <w:szCs w:val="22"/>
              </w:rPr>
              <w:t>в границах градостроительного плана RU 49305000-012</w:t>
            </w:r>
          </w:p>
        </w:tc>
        <w:tc>
          <w:tcPr>
            <w:tcW w:w="1393" w:type="dxa"/>
            <w:tcMar>
              <w:top w:w="60" w:type="dxa"/>
              <w:bottom w:w="60" w:type="dxa"/>
            </w:tcMar>
            <w:vAlign w:val="center"/>
          </w:tcPr>
          <w:p w:rsidR="000B0B6C" w:rsidRPr="00077B66" w:rsidRDefault="000B0B6C" w:rsidP="000B0B6C">
            <w:pPr>
              <w:pStyle w:val="aff1"/>
              <w:snapToGrid w:val="0"/>
              <w:spacing w:before="0" w:after="0"/>
              <w:jc w:val="center"/>
              <w:rPr>
                <w:sz w:val="22"/>
                <w:szCs w:val="22"/>
              </w:rPr>
            </w:pPr>
            <w:r w:rsidRPr="00077B66">
              <w:rPr>
                <w:sz w:val="22"/>
                <w:szCs w:val="22"/>
              </w:rPr>
              <w:t>-»-</w:t>
            </w:r>
          </w:p>
        </w:tc>
        <w:tc>
          <w:tcPr>
            <w:tcW w:w="1383" w:type="dxa"/>
            <w:gridSpan w:val="2"/>
          </w:tcPr>
          <w:p w:rsidR="000B0B6C" w:rsidRPr="00077B66" w:rsidRDefault="000B0B6C" w:rsidP="000B0B6C">
            <w:pPr>
              <w:pStyle w:val="aff1"/>
              <w:snapToGrid w:val="0"/>
              <w:spacing w:before="0" w:after="0"/>
              <w:jc w:val="center"/>
              <w:rPr>
                <w:sz w:val="22"/>
                <w:szCs w:val="22"/>
              </w:rPr>
            </w:pPr>
            <w:r w:rsidRPr="00077B66">
              <w:rPr>
                <w:sz w:val="22"/>
                <w:szCs w:val="22"/>
              </w:rPr>
              <w:t>50,87</w:t>
            </w:r>
          </w:p>
        </w:tc>
      </w:tr>
      <w:tr w:rsidR="00077B66" w:rsidRPr="00077B66" w:rsidTr="00E27F09">
        <w:trPr>
          <w:jc w:val="center"/>
        </w:trPr>
        <w:tc>
          <w:tcPr>
            <w:tcW w:w="3661" w:type="dxa"/>
            <w:vMerge/>
          </w:tcPr>
          <w:p w:rsidR="000B0B6C" w:rsidRPr="00077B66" w:rsidRDefault="000B0B6C" w:rsidP="000B0B6C">
            <w:pPr>
              <w:pStyle w:val="aff1"/>
              <w:snapToGrid w:val="0"/>
              <w:spacing w:before="0" w:beforeAutospacing="0" w:after="0"/>
              <w:jc w:val="both"/>
              <w:rPr>
                <w:sz w:val="22"/>
                <w:szCs w:val="22"/>
              </w:rPr>
            </w:pPr>
          </w:p>
        </w:tc>
        <w:tc>
          <w:tcPr>
            <w:tcW w:w="3544" w:type="dxa"/>
            <w:tcMar>
              <w:top w:w="60" w:type="dxa"/>
              <w:bottom w:w="60" w:type="dxa"/>
            </w:tcMar>
            <w:vAlign w:val="center"/>
          </w:tcPr>
          <w:p w:rsidR="000B0B6C" w:rsidRPr="00077B66" w:rsidRDefault="000B0B6C" w:rsidP="000B0B6C">
            <w:pPr>
              <w:pStyle w:val="aff1"/>
              <w:snapToGrid w:val="0"/>
              <w:spacing w:before="0" w:after="0"/>
              <w:rPr>
                <w:sz w:val="22"/>
                <w:szCs w:val="22"/>
              </w:rPr>
            </w:pPr>
            <w:r w:rsidRPr="00077B66">
              <w:rPr>
                <w:sz w:val="22"/>
                <w:szCs w:val="22"/>
              </w:rPr>
              <w:t>в границах аренды лесного участка  по договорам №385/18 и 349/18</w:t>
            </w:r>
          </w:p>
        </w:tc>
        <w:tc>
          <w:tcPr>
            <w:tcW w:w="1393" w:type="dxa"/>
            <w:tcMar>
              <w:top w:w="60" w:type="dxa"/>
              <w:bottom w:w="60" w:type="dxa"/>
            </w:tcMar>
            <w:vAlign w:val="center"/>
          </w:tcPr>
          <w:p w:rsidR="000B0B6C" w:rsidRPr="00077B66" w:rsidRDefault="000B0B6C" w:rsidP="000B0B6C">
            <w:pPr>
              <w:pStyle w:val="aff1"/>
              <w:snapToGrid w:val="0"/>
              <w:spacing w:before="0" w:after="0"/>
              <w:jc w:val="center"/>
              <w:rPr>
                <w:sz w:val="22"/>
                <w:szCs w:val="22"/>
              </w:rPr>
            </w:pPr>
            <w:r w:rsidRPr="00077B66">
              <w:rPr>
                <w:sz w:val="22"/>
                <w:szCs w:val="22"/>
              </w:rPr>
              <w:t>-»-</w:t>
            </w:r>
          </w:p>
        </w:tc>
        <w:tc>
          <w:tcPr>
            <w:tcW w:w="1383" w:type="dxa"/>
            <w:gridSpan w:val="2"/>
          </w:tcPr>
          <w:p w:rsidR="000B0B6C" w:rsidRPr="00077B66" w:rsidRDefault="000B0B6C" w:rsidP="000B0B6C">
            <w:pPr>
              <w:pStyle w:val="aff1"/>
              <w:snapToGrid w:val="0"/>
              <w:spacing w:before="0" w:after="0"/>
              <w:jc w:val="center"/>
              <w:rPr>
                <w:sz w:val="22"/>
                <w:szCs w:val="22"/>
              </w:rPr>
            </w:pPr>
            <w:r w:rsidRPr="00077B66">
              <w:rPr>
                <w:sz w:val="22"/>
                <w:szCs w:val="22"/>
              </w:rPr>
              <w:t>-</w:t>
            </w:r>
          </w:p>
        </w:tc>
      </w:tr>
      <w:tr w:rsidR="00077B66" w:rsidRPr="00077B66" w:rsidTr="00E27F09">
        <w:trPr>
          <w:jc w:val="center"/>
        </w:trPr>
        <w:tc>
          <w:tcPr>
            <w:tcW w:w="3661" w:type="dxa"/>
            <w:vMerge w:val="restart"/>
            <w:vAlign w:val="center"/>
          </w:tcPr>
          <w:p w:rsidR="000B0B6C" w:rsidRPr="00077B66" w:rsidRDefault="000B0B6C" w:rsidP="000B0B6C">
            <w:pPr>
              <w:pStyle w:val="aff1"/>
              <w:snapToGrid w:val="0"/>
              <w:spacing w:before="0" w:beforeAutospacing="0" w:after="0"/>
              <w:rPr>
                <w:sz w:val="22"/>
                <w:szCs w:val="22"/>
              </w:rPr>
            </w:pPr>
            <w:r w:rsidRPr="00077B66">
              <w:rPr>
                <w:sz w:val="22"/>
                <w:szCs w:val="22"/>
              </w:rPr>
              <w:t>Хвостовое хозяйство</w:t>
            </w:r>
          </w:p>
        </w:tc>
        <w:tc>
          <w:tcPr>
            <w:tcW w:w="3544" w:type="dxa"/>
            <w:tcMar>
              <w:top w:w="60" w:type="dxa"/>
              <w:bottom w:w="60" w:type="dxa"/>
            </w:tcMar>
            <w:vAlign w:val="center"/>
          </w:tcPr>
          <w:p w:rsidR="000B0B6C" w:rsidRPr="00077B66" w:rsidRDefault="000B0B6C" w:rsidP="000B0B6C">
            <w:pPr>
              <w:pStyle w:val="aff1"/>
              <w:snapToGrid w:val="0"/>
              <w:spacing w:before="0" w:after="0"/>
              <w:rPr>
                <w:sz w:val="22"/>
                <w:szCs w:val="22"/>
              </w:rPr>
            </w:pPr>
            <w:r w:rsidRPr="00077B66">
              <w:rPr>
                <w:sz w:val="22"/>
                <w:szCs w:val="22"/>
              </w:rPr>
              <w:t>площадь отвода, в том числе:</w:t>
            </w:r>
          </w:p>
        </w:tc>
        <w:tc>
          <w:tcPr>
            <w:tcW w:w="1393" w:type="dxa"/>
            <w:tcMar>
              <w:top w:w="60" w:type="dxa"/>
              <w:bottom w:w="60" w:type="dxa"/>
            </w:tcMar>
            <w:vAlign w:val="center"/>
          </w:tcPr>
          <w:p w:rsidR="000B0B6C" w:rsidRPr="00077B66" w:rsidRDefault="000B0B6C" w:rsidP="000B0B6C">
            <w:pPr>
              <w:pStyle w:val="aff1"/>
              <w:snapToGrid w:val="0"/>
              <w:spacing w:before="0" w:after="0"/>
              <w:jc w:val="center"/>
              <w:rPr>
                <w:sz w:val="22"/>
                <w:szCs w:val="22"/>
              </w:rPr>
            </w:pPr>
            <w:r w:rsidRPr="00077B66">
              <w:rPr>
                <w:sz w:val="22"/>
                <w:szCs w:val="22"/>
              </w:rPr>
              <w:t>га</w:t>
            </w:r>
          </w:p>
        </w:tc>
        <w:tc>
          <w:tcPr>
            <w:tcW w:w="1383" w:type="dxa"/>
            <w:gridSpan w:val="2"/>
          </w:tcPr>
          <w:p w:rsidR="000B0B6C" w:rsidRPr="00077B66" w:rsidRDefault="000B0B6C" w:rsidP="000B0B6C">
            <w:pPr>
              <w:pStyle w:val="aff1"/>
              <w:snapToGrid w:val="0"/>
              <w:spacing w:before="0" w:after="0"/>
              <w:jc w:val="center"/>
              <w:rPr>
                <w:sz w:val="22"/>
                <w:szCs w:val="22"/>
              </w:rPr>
            </w:pPr>
            <w:r w:rsidRPr="00077B66">
              <w:rPr>
                <w:sz w:val="22"/>
                <w:szCs w:val="22"/>
              </w:rPr>
              <w:t>801,9</w:t>
            </w:r>
          </w:p>
        </w:tc>
      </w:tr>
      <w:tr w:rsidR="00077B66" w:rsidRPr="00077B66" w:rsidTr="00E27F09">
        <w:trPr>
          <w:jc w:val="center"/>
        </w:trPr>
        <w:tc>
          <w:tcPr>
            <w:tcW w:w="3661" w:type="dxa"/>
            <w:vMerge/>
          </w:tcPr>
          <w:p w:rsidR="000B0B6C" w:rsidRPr="00077B66" w:rsidRDefault="000B0B6C" w:rsidP="000B0B6C">
            <w:pPr>
              <w:pStyle w:val="aff1"/>
              <w:snapToGrid w:val="0"/>
              <w:spacing w:before="0" w:beforeAutospacing="0" w:after="0"/>
              <w:jc w:val="both"/>
              <w:rPr>
                <w:sz w:val="22"/>
                <w:szCs w:val="22"/>
              </w:rPr>
            </w:pPr>
          </w:p>
        </w:tc>
        <w:tc>
          <w:tcPr>
            <w:tcW w:w="3544" w:type="dxa"/>
            <w:tcMar>
              <w:top w:w="60" w:type="dxa"/>
              <w:bottom w:w="60" w:type="dxa"/>
            </w:tcMar>
            <w:vAlign w:val="center"/>
          </w:tcPr>
          <w:p w:rsidR="000B0B6C" w:rsidRPr="00077B66" w:rsidRDefault="000B0B6C" w:rsidP="000B0B6C">
            <w:pPr>
              <w:pStyle w:val="aff1"/>
              <w:snapToGrid w:val="0"/>
              <w:spacing w:before="0" w:after="0"/>
              <w:rPr>
                <w:sz w:val="22"/>
                <w:szCs w:val="22"/>
              </w:rPr>
            </w:pPr>
            <w:r w:rsidRPr="00077B66">
              <w:rPr>
                <w:sz w:val="22"/>
                <w:szCs w:val="22"/>
              </w:rPr>
              <w:t>в границах градостроительного плана RU 49305000-012</w:t>
            </w:r>
          </w:p>
        </w:tc>
        <w:tc>
          <w:tcPr>
            <w:tcW w:w="1393" w:type="dxa"/>
            <w:tcMar>
              <w:top w:w="60" w:type="dxa"/>
              <w:bottom w:w="60" w:type="dxa"/>
            </w:tcMar>
            <w:vAlign w:val="center"/>
          </w:tcPr>
          <w:p w:rsidR="000B0B6C" w:rsidRPr="00077B66" w:rsidRDefault="000B0B6C" w:rsidP="000B0B6C">
            <w:pPr>
              <w:pStyle w:val="aff1"/>
              <w:snapToGrid w:val="0"/>
              <w:spacing w:before="0" w:after="0"/>
              <w:jc w:val="center"/>
              <w:rPr>
                <w:sz w:val="22"/>
                <w:szCs w:val="22"/>
              </w:rPr>
            </w:pPr>
            <w:r w:rsidRPr="00077B66">
              <w:rPr>
                <w:sz w:val="22"/>
                <w:szCs w:val="22"/>
              </w:rPr>
              <w:t>-»-</w:t>
            </w:r>
          </w:p>
        </w:tc>
        <w:tc>
          <w:tcPr>
            <w:tcW w:w="1383" w:type="dxa"/>
            <w:gridSpan w:val="2"/>
          </w:tcPr>
          <w:p w:rsidR="000B0B6C" w:rsidRPr="00077B66" w:rsidRDefault="000B0B6C" w:rsidP="000B0B6C">
            <w:pPr>
              <w:pStyle w:val="aff1"/>
              <w:snapToGrid w:val="0"/>
              <w:spacing w:before="0" w:after="0"/>
              <w:jc w:val="center"/>
              <w:rPr>
                <w:sz w:val="22"/>
                <w:szCs w:val="22"/>
              </w:rPr>
            </w:pPr>
            <w:r w:rsidRPr="00077B66">
              <w:rPr>
                <w:sz w:val="22"/>
                <w:szCs w:val="22"/>
              </w:rPr>
              <w:t>730,48</w:t>
            </w:r>
          </w:p>
        </w:tc>
      </w:tr>
      <w:tr w:rsidR="00077B66" w:rsidRPr="00077B66" w:rsidTr="00E27F09">
        <w:trPr>
          <w:jc w:val="center"/>
        </w:trPr>
        <w:tc>
          <w:tcPr>
            <w:tcW w:w="3661" w:type="dxa"/>
            <w:vMerge/>
          </w:tcPr>
          <w:p w:rsidR="000B0B6C" w:rsidRPr="00077B66" w:rsidRDefault="000B0B6C" w:rsidP="000B0B6C">
            <w:pPr>
              <w:pStyle w:val="aff1"/>
              <w:snapToGrid w:val="0"/>
              <w:spacing w:before="0" w:beforeAutospacing="0" w:after="0"/>
              <w:jc w:val="both"/>
              <w:rPr>
                <w:sz w:val="22"/>
                <w:szCs w:val="22"/>
              </w:rPr>
            </w:pPr>
          </w:p>
        </w:tc>
        <w:tc>
          <w:tcPr>
            <w:tcW w:w="3544" w:type="dxa"/>
            <w:tcMar>
              <w:top w:w="60" w:type="dxa"/>
              <w:bottom w:w="60" w:type="dxa"/>
            </w:tcMar>
            <w:vAlign w:val="center"/>
          </w:tcPr>
          <w:p w:rsidR="000B0B6C" w:rsidRPr="00077B66" w:rsidRDefault="000B0B6C" w:rsidP="000B0B6C">
            <w:pPr>
              <w:pStyle w:val="aff1"/>
              <w:snapToGrid w:val="0"/>
              <w:spacing w:before="0" w:after="0"/>
              <w:rPr>
                <w:sz w:val="22"/>
                <w:szCs w:val="22"/>
              </w:rPr>
            </w:pPr>
            <w:r w:rsidRPr="00077B66">
              <w:rPr>
                <w:sz w:val="22"/>
                <w:szCs w:val="22"/>
              </w:rPr>
              <w:t>в границах аренды лесного участка  по договорам №385/18 и 349/18</w:t>
            </w:r>
          </w:p>
        </w:tc>
        <w:tc>
          <w:tcPr>
            <w:tcW w:w="1393" w:type="dxa"/>
            <w:tcMar>
              <w:top w:w="60" w:type="dxa"/>
              <w:bottom w:w="60" w:type="dxa"/>
            </w:tcMar>
            <w:vAlign w:val="center"/>
          </w:tcPr>
          <w:p w:rsidR="000B0B6C" w:rsidRPr="00077B66" w:rsidRDefault="000B0B6C" w:rsidP="000B0B6C">
            <w:pPr>
              <w:pStyle w:val="aff1"/>
              <w:snapToGrid w:val="0"/>
              <w:spacing w:before="0" w:after="0"/>
              <w:jc w:val="center"/>
              <w:rPr>
                <w:sz w:val="22"/>
                <w:szCs w:val="22"/>
              </w:rPr>
            </w:pPr>
            <w:r w:rsidRPr="00077B66">
              <w:rPr>
                <w:sz w:val="22"/>
                <w:szCs w:val="22"/>
              </w:rPr>
              <w:t>-»-</w:t>
            </w:r>
          </w:p>
        </w:tc>
        <w:tc>
          <w:tcPr>
            <w:tcW w:w="1383" w:type="dxa"/>
            <w:gridSpan w:val="2"/>
          </w:tcPr>
          <w:p w:rsidR="000B0B6C" w:rsidRPr="00077B66" w:rsidRDefault="000B0B6C" w:rsidP="000B0B6C">
            <w:pPr>
              <w:pStyle w:val="aff1"/>
              <w:snapToGrid w:val="0"/>
              <w:spacing w:before="0" w:after="0"/>
              <w:jc w:val="center"/>
              <w:rPr>
                <w:sz w:val="22"/>
                <w:szCs w:val="22"/>
              </w:rPr>
            </w:pPr>
            <w:r w:rsidRPr="00077B66">
              <w:rPr>
                <w:sz w:val="22"/>
                <w:szCs w:val="22"/>
              </w:rPr>
              <w:t>71,42</w:t>
            </w:r>
          </w:p>
        </w:tc>
      </w:tr>
      <w:tr w:rsidR="00077B66" w:rsidRPr="00077B66" w:rsidTr="00E27F09">
        <w:trPr>
          <w:jc w:val="center"/>
        </w:trPr>
        <w:tc>
          <w:tcPr>
            <w:tcW w:w="3661" w:type="dxa"/>
            <w:vMerge w:val="restart"/>
            <w:vAlign w:val="center"/>
          </w:tcPr>
          <w:p w:rsidR="000B0B6C" w:rsidRPr="00077B66" w:rsidRDefault="000B0B6C" w:rsidP="000B0B6C">
            <w:pPr>
              <w:pStyle w:val="aff1"/>
              <w:snapToGrid w:val="0"/>
              <w:spacing w:before="0" w:after="0"/>
              <w:rPr>
                <w:rFonts w:eastAsiaTheme="majorEastAsia"/>
                <w:bCs/>
                <w:sz w:val="22"/>
                <w:szCs w:val="22"/>
                <w:lang w:eastAsia="en-US"/>
              </w:rPr>
            </w:pPr>
            <w:r w:rsidRPr="00077B66">
              <w:rPr>
                <w:rFonts w:eastAsiaTheme="majorEastAsia"/>
                <w:bCs/>
                <w:sz w:val="22"/>
                <w:szCs w:val="22"/>
                <w:lang w:eastAsia="en-US"/>
              </w:rPr>
              <w:t>Прочие объекты инфраструктуры и инженерные коммуникации</w:t>
            </w:r>
          </w:p>
        </w:tc>
        <w:tc>
          <w:tcPr>
            <w:tcW w:w="3544" w:type="dxa"/>
            <w:tcMar>
              <w:top w:w="60" w:type="dxa"/>
              <w:bottom w:w="60" w:type="dxa"/>
            </w:tcMar>
            <w:vAlign w:val="center"/>
          </w:tcPr>
          <w:p w:rsidR="000B0B6C" w:rsidRPr="00077B66" w:rsidRDefault="000B0B6C" w:rsidP="000B0B6C">
            <w:pPr>
              <w:pStyle w:val="aff1"/>
              <w:snapToGrid w:val="0"/>
              <w:spacing w:before="0" w:after="0"/>
              <w:rPr>
                <w:sz w:val="22"/>
                <w:szCs w:val="22"/>
              </w:rPr>
            </w:pPr>
            <w:r w:rsidRPr="00077B66">
              <w:rPr>
                <w:sz w:val="22"/>
                <w:szCs w:val="22"/>
              </w:rPr>
              <w:t>площадь отвода, в том числе:</w:t>
            </w:r>
          </w:p>
        </w:tc>
        <w:tc>
          <w:tcPr>
            <w:tcW w:w="1393" w:type="dxa"/>
            <w:tcMar>
              <w:top w:w="60" w:type="dxa"/>
              <w:bottom w:w="60" w:type="dxa"/>
            </w:tcMar>
            <w:vAlign w:val="center"/>
          </w:tcPr>
          <w:p w:rsidR="000B0B6C" w:rsidRPr="00077B66" w:rsidRDefault="000B0B6C" w:rsidP="000B0B6C">
            <w:pPr>
              <w:pStyle w:val="aff1"/>
              <w:snapToGrid w:val="0"/>
              <w:spacing w:before="0" w:after="0"/>
              <w:jc w:val="center"/>
              <w:rPr>
                <w:sz w:val="22"/>
                <w:szCs w:val="22"/>
              </w:rPr>
            </w:pPr>
            <w:r w:rsidRPr="00077B66">
              <w:rPr>
                <w:sz w:val="22"/>
                <w:szCs w:val="22"/>
              </w:rPr>
              <w:t>га</w:t>
            </w:r>
          </w:p>
        </w:tc>
        <w:tc>
          <w:tcPr>
            <w:tcW w:w="1383" w:type="dxa"/>
            <w:gridSpan w:val="2"/>
          </w:tcPr>
          <w:p w:rsidR="000B0B6C" w:rsidRPr="00077B66" w:rsidRDefault="000B0B6C" w:rsidP="000B0B6C">
            <w:pPr>
              <w:pStyle w:val="aff1"/>
              <w:snapToGrid w:val="0"/>
              <w:spacing w:before="0" w:after="0"/>
              <w:jc w:val="center"/>
              <w:rPr>
                <w:sz w:val="22"/>
                <w:szCs w:val="22"/>
              </w:rPr>
            </w:pPr>
            <w:r w:rsidRPr="00077B66">
              <w:rPr>
                <w:sz w:val="22"/>
                <w:szCs w:val="22"/>
              </w:rPr>
              <w:t>696,93</w:t>
            </w:r>
          </w:p>
        </w:tc>
      </w:tr>
      <w:tr w:rsidR="00077B66" w:rsidRPr="00077B66" w:rsidTr="00E27F09">
        <w:trPr>
          <w:jc w:val="center"/>
        </w:trPr>
        <w:tc>
          <w:tcPr>
            <w:tcW w:w="3661" w:type="dxa"/>
            <w:vMerge/>
          </w:tcPr>
          <w:p w:rsidR="000B0B6C" w:rsidRPr="00077B66" w:rsidRDefault="000B0B6C" w:rsidP="000B0B6C">
            <w:pPr>
              <w:pStyle w:val="aff1"/>
              <w:snapToGrid w:val="0"/>
              <w:spacing w:before="0" w:after="0"/>
              <w:rPr>
                <w:sz w:val="22"/>
                <w:szCs w:val="22"/>
              </w:rPr>
            </w:pPr>
          </w:p>
        </w:tc>
        <w:tc>
          <w:tcPr>
            <w:tcW w:w="3544" w:type="dxa"/>
            <w:tcMar>
              <w:top w:w="60" w:type="dxa"/>
              <w:bottom w:w="60" w:type="dxa"/>
            </w:tcMar>
            <w:vAlign w:val="center"/>
          </w:tcPr>
          <w:p w:rsidR="000B0B6C" w:rsidRPr="00077B66" w:rsidRDefault="000B0B6C" w:rsidP="000B0B6C">
            <w:pPr>
              <w:pStyle w:val="aff1"/>
              <w:snapToGrid w:val="0"/>
              <w:spacing w:before="0" w:after="0"/>
              <w:rPr>
                <w:sz w:val="22"/>
                <w:szCs w:val="22"/>
              </w:rPr>
            </w:pPr>
            <w:r w:rsidRPr="00077B66">
              <w:rPr>
                <w:sz w:val="22"/>
                <w:szCs w:val="22"/>
              </w:rPr>
              <w:t>в границах градостроительного плана RU 49305000-012</w:t>
            </w:r>
          </w:p>
        </w:tc>
        <w:tc>
          <w:tcPr>
            <w:tcW w:w="1393" w:type="dxa"/>
            <w:tcMar>
              <w:top w:w="60" w:type="dxa"/>
              <w:bottom w:w="60" w:type="dxa"/>
            </w:tcMar>
            <w:vAlign w:val="center"/>
          </w:tcPr>
          <w:p w:rsidR="000B0B6C" w:rsidRPr="00077B66" w:rsidRDefault="000B0B6C" w:rsidP="000B0B6C">
            <w:pPr>
              <w:pStyle w:val="aff1"/>
              <w:snapToGrid w:val="0"/>
              <w:spacing w:before="0" w:after="0"/>
              <w:jc w:val="center"/>
              <w:rPr>
                <w:sz w:val="22"/>
                <w:szCs w:val="22"/>
              </w:rPr>
            </w:pPr>
            <w:r w:rsidRPr="00077B66">
              <w:rPr>
                <w:sz w:val="22"/>
                <w:szCs w:val="22"/>
              </w:rPr>
              <w:t>-»-</w:t>
            </w:r>
          </w:p>
        </w:tc>
        <w:tc>
          <w:tcPr>
            <w:tcW w:w="1383" w:type="dxa"/>
            <w:gridSpan w:val="2"/>
          </w:tcPr>
          <w:p w:rsidR="000B0B6C" w:rsidRPr="00077B66" w:rsidRDefault="000B0B6C" w:rsidP="000B0B6C">
            <w:pPr>
              <w:pStyle w:val="aff1"/>
              <w:snapToGrid w:val="0"/>
              <w:spacing w:before="0" w:after="0"/>
              <w:jc w:val="center"/>
              <w:rPr>
                <w:sz w:val="22"/>
                <w:szCs w:val="22"/>
              </w:rPr>
            </w:pPr>
            <w:r w:rsidRPr="00077B66">
              <w:rPr>
                <w:sz w:val="22"/>
                <w:szCs w:val="22"/>
              </w:rPr>
              <w:t>155,86</w:t>
            </w:r>
          </w:p>
        </w:tc>
      </w:tr>
      <w:tr w:rsidR="00077B66" w:rsidRPr="00077B66" w:rsidTr="00E27F09">
        <w:trPr>
          <w:jc w:val="center"/>
        </w:trPr>
        <w:tc>
          <w:tcPr>
            <w:tcW w:w="3661" w:type="dxa"/>
            <w:vMerge/>
            <w:vAlign w:val="center"/>
          </w:tcPr>
          <w:p w:rsidR="000B0B6C" w:rsidRPr="00077B66" w:rsidRDefault="000B0B6C" w:rsidP="000B0B6C">
            <w:pPr>
              <w:pStyle w:val="aff1"/>
              <w:snapToGrid w:val="0"/>
              <w:spacing w:before="0" w:beforeAutospacing="0" w:after="0"/>
              <w:rPr>
                <w:sz w:val="22"/>
                <w:szCs w:val="22"/>
              </w:rPr>
            </w:pPr>
          </w:p>
        </w:tc>
        <w:tc>
          <w:tcPr>
            <w:tcW w:w="3544" w:type="dxa"/>
            <w:tcMar>
              <w:top w:w="60" w:type="dxa"/>
              <w:bottom w:w="60" w:type="dxa"/>
            </w:tcMar>
            <w:vAlign w:val="center"/>
          </w:tcPr>
          <w:p w:rsidR="000B0B6C" w:rsidRPr="00077B66" w:rsidRDefault="000B0B6C" w:rsidP="000B0B6C">
            <w:pPr>
              <w:pStyle w:val="aff1"/>
              <w:snapToGrid w:val="0"/>
              <w:spacing w:before="0" w:after="0"/>
              <w:rPr>
                <w:sz w:val="22"/>
                <w:szCs w:val="22"/>
              </w:rPr>
            </w:pPr>
            <w:r w:rsidRPr="00077B66">
              <w:rPr>
                <w:sz w:val="22"/>
                <w:szCs w:val="22"/>
              </w:rPr>
              <w:t>в границах аренды лесного участка  по договорам №385/18 и 349/18</w:t>
            </w:r>
          </w:p>
        </w:tc>
        <w:tc>
          <w:tcPr>
            <w:tcW w:w="1393" w:type="dxa"/>
            <w:tcMar>
              <w:top w:w="60" w:type="dxa"/>
              <w:bottom w:w="60" w:type="dxa"/>
            </w:tcMar>
            <w:vAlign w:val="center"/>
          </w:tcPr>
          <w:p w:rsidR="000B0B6C" w:rsidRPr="00077B66" w:rsidRDefault="000B0B6C" w:rsidP="000B0B6C">
            <w:pPr>
              <w:pStyle w:val="aff1"/>
              <w:snapToGrid w:val="0"/>
              <w:spacing w:before="0" w:after="0"/>
              <w:jc w:val="center"/>
              <w:rPr>
                <w:sz w:val="22"/>
                <w:szCs w:val="22"/>
              </w:rPr>
            </w:pPr>
            <w:r w:rsidRPr="00077B66">
              <w:rPr>
                <w:sz w:val="22"/>
                <w:szCs w:val="22"/>
              </w:rPr>
              <w:t>-»-</w:t>
            </w:r>
          </w:p>
        </w:tc>
        <w:tc>
          <w:tcPr>
            <w:tcW w:w="1383" w:type="dxa"/>
            <w:gridSpan w:val="2"/>
          </w:tcPr>
          <w:p w:rsidR="000B0B6C" w:rsidRPr="00077B66" w:rsidRDefault="000B0B6C" w:rsidP="000B0B6C">
            <w:pPr>
              <w:pStyle w:val="aff1"/>
              <w:snapToGrid w:val="0"/>
              <w:spacing w:before="0" w:after="0"/>
              <w:jc w:val="center"/>
              <w:rPr>
                <w:sz w:val="22"/>
                <w:szCs w:val="22"/>
              </w:rPr>
            </w:pPr>
            <w:r w:rsidRPr="00077B66">
              <w:rPr>
                <w:sz w:val="22"/>
                <w:szCs w:val="22"/>
              </w:rPr>
              <w:t>534,42</w:t>
            </w:r>
          </w:p>
        </w:tc>
      </w:tr>
      <w:tr w:rsidR="00077B66" w:rsidRPr="00077B66" w:rsidTr="00E27F09">
        <w:trPr>
          <w:trHeight w:val="286"/>
          <w:jc w:val="center"/>
        </w:trPr>
        <w:tc>
          <w:tcPr>
            <w:tcW w:w="3661" w:type="dxa"/>
            <w:vMerge/>
          </w:tcPr>
          <w:p w:rsidR="000B0B6C" w:rsidRPr="00077B66" w:rsidRDefault="000B0B6C" w:rsidP="000B0B6C">
            <w:pPr>
              <w:pStyle w:val="aff1"/>
              <w:snapToGrid w:val="0"/>
              <w:spacing w:before="0" w:beforeAutospacing="0" w:after="0"/>
              <w:jc w:val="both"/>
              <w:rPr>
                <w:sz w:val="22"/>
                <w:szCs w:val="22"/>
              </w:rPr>
            </w:pPr>
          </w:p>
        </w:tc>
        <w:tc>
          <w:tcPr>
            <w:tcW w:w="3544" w:type="dxa"/>
            <w:tcMar>
              <w:top w:w="60" w:type="dxa"/>
              <w:bottom w:w="60" w:type="dxa"/>
            </w:tcMar>
            <w:vAlign w:val="center"/>
          </w:tcPr>
          <w:p w:rsidR="000B0B6C" w:rsidRPr="00077B66" w:rsidRDefault="000B0B6C" w:rsidP="000B0B6C">
            <w:pPr>
              <w:pStyle w:val="aff1"/>
              <w:snapToGrid w:val="0"/>
              <w:spacing w:before="0" w:after="0"/>
              <w:rPr>
                <w:sz w:val="22"/>
                <w:szCs w:val="22"/>
              </w:rPr>
            </w:pPr>
            <w:r w:rsidRPr="00077B66">
              <w:rPr>
                <w:sz w:val="22"/>
                <w:szCs w:val="22"/>
              </w:rPr>
              <w:t>в границах градостроительного плана RU 49305000-026</w:t>
            </w:r>
          </w:p>
        </w:tc>
        <w:tc>
          <w:tcPr>
            <w:tcW w:w="1393" w:type="dxa"/>
            <w:tcMar>
              <w:top w:w="60" w:type="dxa"/>
              <w:bottom w:w="60" w:type="dxa"/>
            </w:tcMar>
            <w:vAlign w:val="center"/>
          </w:tcPr>
          <w:p w:rsidR="000B0B6C" w:rsidRPr="00077B66" w:rsidRDefault="000B0B6C" w:rsidP="000B0B6C">
            <w:pPr>
              <w:pStyle w:val="aff1"/>
              <w:snapToGrid w:val="0"/>
              <w:spacing w:before="0" w:after="0"/>
              <w:jc w:val="center"/>
              <w:rPr>
                <w:sz w:val="22"/>
                <w:szCs w:val="22"/>
              </w:rPr>
            </w:pPr>
            <w:r w:rsidRPr="00077B66">
              <w:rPr>
                <w:sz w:val="22"/>
                <w:szCs w:val="22"/>
              </w:rPr>
              <w:t>-»-</w:t>
            </w:r>
          </w:p>
        </w:tc>
        <w:tc>
          <w:tcPr>
            <w:tcW w:w="1383" w:type="dxa"/>
            <w:gridSpan w:val="2"/>
          </w:tcPr>
          <w:p w:rsidR="000B0B6C" w:rsidRPr="00077B66" w:rsidRDefault="000B0B6C" w:rsidP="000B0B6C">
            <w:pPr>
              <w:pStyle w:val="aff1"/>
              <w:snapToGrid w:val="0"/>
              <w:spacing w:before="0" w:after="0"/>
              <w:jc w:val="center"/>
              <w:rPr>
                <w:sz w:val="22"/>
                <w:szCs w:val="22"/>
              </w:rPr>
            </w:pPr>
            <w:r w:rsidRPr="00077B66">
              <w:rPr>
                <w:sz w:val="22"/>
                <w:szCs w:val="22"/>
              </w:rPr>
              <w:t>6,65</w:t>
            </w:r>
          </w:p>
        </w:tc>
      </w:tr>
      <w:tr w:rsidR="00077B66" w:rsidRPr="00077B66" w:rsidTr="00E27F09">
        <w:trPr>
          <w:jc w:val="center"/>
        </w:trPr>
        <w:tc>
          <w:tcPr>
            <w:tcW w:w="3661" w:type="dxa"/>
            <w:vMerge w:val="restart"/>
            <w:vAlign w:val="center"/>
          </w:tcPr>
          <w:p w:rsidR="00FE0371" w:rsidRPr="00077B66" w:rsidRDefault="00FE0371" w:rsidP="00805E5A">
            <w:pPr>
              <w:pStyle w:val="aff1"/>
              <w:snapToGrid w:val="0"/>
              <w:spacing w:before="0" w:beforeAutospacing="0" w:after="0"/>
              <w:rPr>
                <w:b/>
                <w:sz w:val="22"/>
                <w:szCs w:val="22"/>
              </w:rPr>
            </w:pPr>
            <w:r w:rsidRPr="00077B66">
              <w:rPr>
                <w:b/>
                <w:sz w:val="22"/>
                <w:szCs w:val="22"/>
              </w:rPr>
              <w:t>ИТОГО:</w:t>
            </w:r>
          </w:p>
        </w:tc>
        <w:tc>
          <w:tcPr>
            <w:tcW w:w="3544" w:type="dxa"/>
            <w:tcMar>
              <w:top w:w="60" w:type="dxa"/>
              <w:bottom w:w="60" w:type="dxa"/>
            </w:tcMar>
            <w:vAlign w:val="center"/>
          </w:tcPr>
          <w:p w:rsidR="00FE0371" w:rsidRPr="00077B66" w:rsidRDefault="00FE0371" w:rsidP="00805E5A">
            <w:pPr>
              <w:pStyle w:val="aff1"/>
              <w:snapToGrid w:val="0"/>
              <w:spacing w:before="0" w:beforeAutospacing="0" w:after="0"/>
              <w:rPr>
                <w:b/>
                <w:sz w:val="22"/>
                <w:szCs w:val="22"/>
              </w:rPr>
            </w:pPr>
            <w:r w:rsidRPr="00077B66">
              <w:rPr>
                <w:b/>
                <w:sz w:val="22"/>
                <w:szCs w:val="22"/>
              </w:rPr>
              <w:t>площадь отвода, в том числе:</w:t>
            </w:r>
          </w:p>
        </w:tc>
        <w:tc>
          <w:tcPr>
            <w:tcW w:w="1393" w:type="dxa"/>
            <w:tcMar>
              <w:top w:w="60" w:type="dxa"/>
              <w:bottom w:w="60" w:type="dxa"/>
            </w:tcMar>
            <w:vAlign w:val="center"/>
          </w:tcPr>
          <w:p w:rsidR="00FE0371" w:rsidRPr="00077B66" w:rsidRDefault="00FE0371" w:rsidP="00805E5A">
            <w:pPr>
              <w:pStyle w:val="aff1"/>
              <w:snapToGrid w:val="0"/>
              <w:spacing w:before="0" w:beforeAutospacing="0" w:after="0"/>
              <w:jc w:val="center"/>
              <w:rPr>
                <w:b/>
                <w:sz w:val="22"/>
                <w:szCs w:val="22"/>
              </w:rPr>
            </w:pPr>
            <w:r w:rsidRPr="00077B66">
              <w:rPr>
                <w:b/>
                <w:sz w:val="22"/>
                <w:szCs w:val="22"/>
              </w:rPr>
              <w:t>га</w:t>
            </w:r>
          </w:p>
        </w:tc>
        <w:tc>
          <w:tcPr>
            <w:tcW w:w="1383" w:type="dxa"/>
            <w:gridSpan w:val="2"/>
          </w:tcPr>
          <w:p w:rsidR="00FE0371" w:rsidRPr="00077B66" w:rsidRDefault="000B0B6C" w:rsidP="00805E5A">
            <w:pPr>
              <w:pStyle w:val="aff1"/>
              <w:snapToGrid w:val="0"/>
              <w:spacing w:before="0" w:beforeAutospacing="0" w:after="0"/>
              <w:jc w:val="center"/>
              <w:rPr>
                <w:b/>
                <w:sz w:val="22"/>
                <w:szCs w:val="22"/>
              </w:rPr>
            </w:pPr>
            <w:r w:rsidRPr="00077B66">
              <w:rPr>
                <w:b/>
                <w:sz w:val="22"/>
                <w:szCs w:val="22"/>
              </w:rPr>
              <w:t>3253,79</w:t>
            </w:r>
          </w:p>
        </w:tc>
      </w:tr>
      <w:tr w:rsidR="00077B66" w:rsidRPr="00077B66" w:rsidTr="00E27F09">
        <w:trPr>
          <w:jc w:val="center"/>
        </w:trPr>
        <w:tc>
          <w:tcPr>
            <w:tcW w:w="3661" w:type="dxa"/>
            <w:vMerge/>
          </w:tcPr>
          <w:p w:rsidR="000B0B6C" w:rsidRPr="00077B66" w:rsidRDefault="000B0B6C" w:rsidP="000B0B6C">
            <w:pPr>
              <w:pStyle w:val="aff1"/>
              <w:snapToGrid w:val="0"/>
              <w:spacing w:before="0" w:beforeAutospacing="0" w:after="0"/>
              <w:jc w:val="both"/>
              <w:rPr>
                <w:b/>
                <w:i/>
                <w:sz w:val="22"/>
                <w:szCs w:val="22"/>
              </w:rPr>
            </w:pPr>
          </w:p>
        </w:tc>
        <w:tc>
          <w:tcPr>
            <w:tcW w:w="3544" w:type="dxa"/>
            <w:tcMar>
              <w:top w:w="60" w:type="dxa"/>
              <w:bottom w:w="60" w:type="dxa"/>
            </w:tcMar>
            <w:vAlign w:val="center"/>
          </w:tcPr>
          <w:p w:rsidR="000B0B6C" w:rsidRPr="00077B66" w:rsidRDefault="000B0B6C" w:rsidP="000B0B6C">
            <w:pPr>
              <w:pStyle w:val="aff1"/>
              <w:snapToGrid w:val="0"/>
              <w:spacing w:before="0" w:after="0"/>
              <w:rPr>
                <w:sz w:val="22"/>
                <w:szCs w:val="22"/>
              </w:rPr>
            </w:pPr>
            <w:r w:rsidRPr="00077B66">
              <w:rPr>
                <w:sz w:val="22"/>
                <w:szCs w:val="22"/>
              </w:rPr>
              <w:t>в границах градостроительного плана RU 49305000-012</w:t>
            </w:r>
          </w:p>
        </w:tc>
        <w:tc>
          <w:tcPr>
            <w:tcW w:w="1393" w:type="dxa"/>
            <w:tcMar>
              <w:top w:w="60" w:type="dxa"/>
              <w:bottom w:w="60" w:type="dxa"/>
            </w:tcMar>
          </w:tcPr>
          <w:p w:rsidR="000B0B6C" w:rsidRPr="00077B66" w:rsidRDefault="000B0B6C" w:rsidP="000B0B6C">
            <w:pPr>
              <w:pStyle w:val="aff1"/>
              <w:snapToGrid w:val="0"/>
              <w:spacing w:before="0" w:after="0"/>
              <w:jc w:val="center"/>
              <w:rPr>
                <w:b/>
                <w:sz w:val="22"/>
                <w:szCs w:val="22"/>
              </w:rPr>
            </w:pPr>
            <w:r w:rsidRPr="00077B66">
              <w:rPr>
                <w:b/>
                <w:sz w:val="22"/>
                <w:szCs w:val="22"/>
              </w:rPr>
              <w:t>-»-</w:t>
            </w:r>
          </w:p>
        </w:tc>
        <w:tc>
          <w:tcPr>
            <w:tcW w:w="1383" w:type="dxa"/>
            <w:gridSpan w:val="2"/>
          </w:tcPr>
          <w:p w:rsidR="000B0B6C" w:rsidRPr="00077B66" w:rsidRDefault="000B0B6C" w:rsidP="000B0B6C">
            <w:pPr>
              <w:pStyle w:val="aff1"/>
              <w:snapToGrid w:val="0"/>
              <w:spacing w:before="0" w:after="0"/>
              <w:jc w:val="center"/>
              <w:rPr>
                <w:b/>
                <w:sz w:val="22"/>
                <w:szCs w:val="22"/>
              </w:rPr>
            </w:pPr>
            <w:r w:rsidRPr="00077B66">
              <w:rPr>
                <w:b/>
                <w:sz w:val="22"/>
                <w:szCs w:val="22"/>
              </w:rPr>
              <w:t>2175,37</w:t>
            </w:r>
          </w:p>
        </w:tc>
      </w:tr>
      <w:tr w:rsidR="00077B66" w:rsidRPr="00077B66" w:rsidTr="00E27F09">
        <w:trPr>
          <w:jc w:val="center"/>
        </w:trPr>
        <w:tc>
          <w:tcPr>
            <w:tcW w:w="3661" w:type="dxa"/>
            <w:vMerge/>
          </w:tcPr>
          <w:p w:rsidR="000B0B6C" w:rsidRPr="00077B66" w:rsidRDefault="000B0B6C" w:rsidP="000B0B6C">
            <w:pPr>
              <w:pStyle w:val="aff1"/>
              <w:snapToGrid w:val="0"/>
              <w:spacing w:before="0" w:beforeAutospacing="0" w:after="0"/>
              <w:jc w:val="both"/>
              <w:rPr>
                <w:b/>
                <w:i/>
                <w:sz w:val="22"/>
                <w:szCs w:val="22"/>
              </w:rPr>
            </w:pPr>
          </w:p>
        </w:tc>
        <w:tc>
          <w:tcPr>
            <w:tcW w:w="3544" w:type="dxa"/>
            <w:tcMar>
              <w:top w:w="60" w:type="dxa"/>
              <w:bottom w:w="60" w:type="dxa"/>
            </w:tcMar>
            <w:vAlign w:val="center"/>
          </w:tcPr>
          <w:p w:rsidR="000B0B6C" w:rsidRPr="00077B66" w:rsidRDefault="000B0B6C" w:rsidP="000B0B6C">
            <w:pPr>
              <w:pStyle w:val="aff1"/>
              <w:snapToGrid w:val="0"/>
              <w:spacing w:before="0" w:after="0"/>
              <w:rPr>
                <w:sz w:val="22"/>
                <w:szCs w:val="22"/>
              </w:rPr>
            </w:pPr>
            <w:r w:rsidRPr="00077B66">
              <w:rPr>
                <w:sz w:val="22"/>
                <w:szCs w:val="22"/>
              </w:rPr>
              <w:t>в границах аренды лесного участка  по договорам №385/18 и 349/18</w:t>
            </w:r>
          </w:p>
        </w:tc>
        <w:tc>
          <w:tcPr>
            <w:tcW w:w="1393" w:type="dxa"/>
            <w:tcMar>
              <w:top w:w="60" w:type="dxa"/>
              <w:bottom w:w="60" w:type="dxa"/>
            </w:tcMar>
            <w:vAlign w:val="center"/>
          </w:tcPr>
          <w:p w:rsidR="000B0B6C" w:rsidRPr="00077B66" w:rsidRDefault="000B0B6C" w:rsidP="000B0B6C">
            <w:pPr>
              <w:pStyle w:val="aff1"/>
              <w:snapToGrid w:val="0"/>
              <w:spacing w:before="0" w:after="0"/>
              <w:jc w:val="center"/>
              <w:rPr>
                <w:b/>
                <w:sz w:val="22"/>
                <w:szCs w:val="22"/>
              </w:rPr>
            </w:pPr>
            <w:r w:rsidRPr="00077B66">
              <w:rPr>
                <w:b/>
                <w:sz w:val="22"/>
                <w:szCs w:val="22"/>
              </w:rPr>
              <w:t>-»-</w:t>
            </w:r>
          </w:p>
        </w:tc>
        <w:tc>
          <w:tcPr>
            <w:tcW w:w="1383" w:type="dxa"/>
            <w:gridSpan w:val="2"/>
            <w:vAlign w:val="center"/>
          </w:tcPr>
          <w:p w:rsidR="000B0B6C" w:rsidRPr="00077B66" w:rsidRDefault="000B0B6C" w:rsidP="000B0B6C">
            <w:pPr>
              <w:pStyle w:val="aff1"/>
              <w:snapToGrid w:val="0"/>
              <w:spacing w:before="0" w:after="0"/>
              <w:jc w:val="center"/>
              <w:rPr>
                <w:b/>
                <w:sz w:val="22"/>
                <w:szCs w:val="22"/>
              </w:rPr>
            </w:pPr>
            <w:r w:rsidRPr="00077B66">
              <w:rPr>
                <w:b/>
                <w:sz w:val="22"/>
                <w:szCs w:val="22"/>
              </w:rPr>
              <w:t>1078,42</w:t>
            </w:r>
          </w:p>
        </w:tc>
      </w:tr>
      <w:tr w:rsidR="00077B66" w:rsidRPr="00077B66" w:rsidTr="00E27F09">
        <w:trPr>
          <w:jc w:val="center"/>
        </w:trPr>
        <w:tc>
          <w:tcPr>
            <w:tcW w:w="3661" w:type="dxa"/>
            <w:vMerge w:val="restart"/>
            <w:vAlign w:val="center"/>
          </w:tcPr>
          <w:p w:rsidR="000B0B6C" w:rsidRPr="00077B66" w:rsidRDefault="000B0B6C" w:rsidP="000B0B6C">
            <w:pPr>
              <w:pStyle w:val="aff1"/>
              <w:snapToGrid w:val="0"/>
              <w:spacing w:before="0" w:beforeAutospacing="0" w:after="0"/>
              <w:rPr>
                <w:b/>
                <w:i/>
                <w:sz w:val="22"/>
                <w:szCs w:val="22"/>
              </w:rPr>
            </w:pPr>
            <w:r w:rsidRPr="00077B66">
              <w:rPr>
                <w:b/>
                <w:i/>
                <w:sz w:val="22"/>
                <w:szCs w:val="22"/>
              </w:rPr>
              <w:t>Снятие плодородного слоя почвы (ПРС):</w:t>
            </w:r>
          </w:p>
        </w:tc>
        <w:tc>
          <w:tcPr>
            <w:tcW w:w="3544" w:type="dxa"/>
            <w:tcMar>
              <w:top w:w="60" w:type="dxa"/>
              <w:bottom w:w="60" w:type="dxa"/>
            </w:tcMar>
            <w:vAlign w:val="center"/>
          </w:tcPr>
          <w:p w:rsidR="000B0B6C" w:rsidRPr="00077B66" w:rsidRDefault="000B0B6C" w:rsidP="000B0B6C">
            <w:pPr>
              <w:pStyle w:val="aff1"/>
              <w:snapToGrid w:val="0"/>
              <w:spacing w:before="0" w:beforeAutospacing="0" w:after="0"/>
              <w:rPr>
                <w:sz w:val="22"/>
                <w:szCs w:val="22"/>
              </w:rPr>
            </w:pPr>
            <w:r w:rsidRPr="00077B66">
              <w:rPr>
                <w:sz w:val="22"/>
                <w:szCs w:val="22"/>
              </w:rPr>
              <w:t>площадь отвода</w:t>
            </w:r>
          </w:p>
        </w:tc>
        <w:tc>
          <w:tcPr>
            <w:tcW w:w="1393" w:type="dxa"/>
            <w:tcMar>
              <w:top w:w="60" w:type="dxa"/>
              <w:bottom w:w="60" w:type="dxa"/>
            </w:tcMar>
          </w:tcPr>
          <w:p w:rsidR="000B0B6C" w:rsidRPr="00077B66" w:rsidRDefault="000B0B6C" w:rsidP="000B0B6C">
            <w:pPr>
              <w:pStyle w:val="aff1"/>
              <w:snapToGrid w:val="0"/>
              <w:spacing w:before="0" w:beforeAutospacing="0" w:after="0"/>
              <w:jc w:val="center"/>
              <w:rPr>
                <w:sz w:val="22"/>
                <w:szCs w:val="22"/>
              </w:rPr>
            </w:pPr>
            <w:r w:rsidRPr="00077B66">
              <w:rPr>
                <w:sz w:val="22"/>
                <w:szCs w:val="22"/>
              </w:rPr>
              <w:t>га</w:t>
            </w:r>
          </w:p>
        </w:tc>
        <w:tc>
          <w:tcPr>
            <w:tcW w:w="1383" w:type="dxa"/>
            <w:gridSpan w:val="2"/>
          </w:tcPr>
          <w:p w:rsidR="000B0B6C" w:rsidRPr="00077B66" w:rsidRDefault="000B0B6C" w:rsidP="000B0B6C">
            <w:pPr>
              <w:pStyle w:val="aff1"/>
              <w:snapToGrid w:val="0"/>
              <w:spacing w:before="0" w:after="0"/>
              <w:jc w:val="center"/>
              <w:rPr>
                <w:sz w:val="22"/>
                <w:szCs w:val="22"/>
              </w:rPr>
            </w:pPr>
            <w:r w:rsidRPr="00077B66">
              <w:rPr>
                <w:b/>
                <w:sz w:val="22"/>
                <w:szCs w:val="22"/>
              </w:rPr>
              <w:t>3253,79</w:t>
            </w:r>
          </w:p>
        </w:tc>
      </w:tr>
      <w:tr w:rsidR="00077B66" w:rsidRPr="00077B66" w:rsidTr="00E27F09">
        <w:trPr>
          <w:jc w:val="center"/>
        </w:trPr>
        <w:tc>
          <w:tcPr>
            <w:tcW w:w="3661" w:type="dxa"/>
            <w:vMerge/>
          </w:tcPr>
          <w:p w:rsidR="000B0B6C" w:rsidRPr="00077B66" w:rsidRDefault="000B0B6C" w:rsidP="000B0B6C">
            <w:pPr>
              <w:pStyle w:val="aff1"/>
              <w:snapToGrid w:val="0"/>
              <w:spacing w:before="0" w:beforeAutospacing="0" w:after="0"/>
              <w:jc w:val="both"/>
              <w:rPr>
                <w:sz w:val="22"/>
                <w:szCs w:val="22"/>
              </w:rPr>
            </w:pPr>
          </w:p>
        </w:tc>
        <w:tc>
          <w:tcPr>
            <w:tcW w:w="3544" w:type="dxa"/>
            <w:tcMar>
              <w:top w:w="60" w:type="dxa"/>
              <w:bottom w:w="60" w:type="dxa"/>
            </w:tcMar>
            <w:vAlign w:val="center"/>
          </w:tcPr>
          <w:p w:rsidR="000B0B6C" w:rsidRPr="00077B66" w:rsidRDefault="000B0B6C" w:rsidP="000B0B6C">
            <w:pPr>
              <w:pStyle w:val="aff1"/>
              <w:snapToGrid w:val="0"/>
              <w:spacing w:before="0" w:beforeAutospacing="0" w:after="0"/>
              <w:rPr>
                <w:sz w:val="22"/>
                <w:szCs w:val="22"/>
              </w:rPr>
            </w:pPr>
            <w:r w:rsidRPr="00077B66">
              <w:rPr>
                <w:sz w:val="22"/>
                <w:szCs w:val="22"/>
              </w:rPr>
              <w:t>количество снятого ПРС</w:t>
            </w:r>
          </w:p>
        </w:tc>
        <w:tc>
          <w:tcPr>
            <w:tcW w:w="1393" w:type="dxa"/>
            <w:tcMar>
              <w:top w:w="60" w:type="dxa"/>
              <w:bottom w:w="60" w:type="dxa"/>
            </w:tcMar>
          </w:tcPr>
          <w:p w:rsidR="000B0B6C" w:rsidRPr="00077B66" w:rsidRDefault="000B0B6C" w:rsidP="000B0B6C">
            <w:pPr>
              <w:pStyle w:val="aff1"/>
              <w:snapToGrid w:val="0"/>
              <w:spacing w:before="0" w:beforeAutospacing="0" w:after="0"/>
              <w:jc w:val="center"/>
              <w:rPr>
                <w:sz w:val="22"/>
                <w:szCs w:val="22"/>
                <w:vertAlign w:val="superscript"/>
              </w:rPr>
            </w:pPr>
            <w:r w:rsidRPr="00077B66">
              <w:rPr>
                <w:sz w:val="22"/>
                <w:szCs w:val="22"/>
              </w:rPr>
              <w:t>тыс. м</w:t>
            </w:r>
            <w:r w:rsidRPr="00077B66">
              <w:rPr>
                <w:sz w:val="22"/>
                <w:szCs w:val="22"/>
                <w:vertAlign w:val="superscript"/>
              </w:rPr>
              <w:t>3</w:t>
            </w:r>
          </w:p>
        </w:tc>
        <w:tc>
          <w:tcPr>
            <w:tcW w:w="1383" w:type="dxa"/>
            <w:gridSpan w:val="2"/>
          </w:tcPr>
          <w:p w:rsidR="000B0B6C" w:rsidRPr="00077B66" w:rsidRDefault="000B0B6C" w:rsidP="000B0B6C">
            <w:pPr>
              <w:pStyle w:val="aff1"/>
              <w:snapToGrid w:val="0"/>
              <w:spacing w:before="0" w:after="0"/>
              <w:jc w:val="center"/>
              <w:rPr>
                <w:sz w:val="22"/>
                <w:szCs w:val="22"/>
              </w:rPr>
            </w:pPr>
            <w:r w:rsidRPr="00077B66">
              <w:rPr>
                <w:sz w:val="22"/>
                <w:szCs w:val="22"/>
              </w:rPr>
              <w:t>453,7</w:t>
            </w:r>
          </w:p>
        </w:tc>
      </w:tr>
      <w:tr w:rsidR="00077B66" w:rsidRPr="00077B66" w:rsidTr="00E27F09">
        <w:trPr>
          <w:jc w:val="center"/>
        </w:trPr>
        <w:tc>
          <w:tcPr>
            <w:tcW w:w="7205" w:type="dxa"/>
            <w:gridSpan w:val="2"/>
          </w:tcPr>
          <w:p w:rsidR="00FE0371" w:rsidRPr="00077B66" w:rsidRDefault="00FE0371" w:rsidP="00805E5A">
            <w:pPr>
              <w:snapToGrid w:val="0"/>
              <w:spacing w:line="240" w:lineRule="auto"/>
              <w:rPr>
                <w:b/>
                <w:bCs/>
                <w:i/>
                <w:iCs/>
                <w:sz w:val="22"/>
                <w:szCs w:val="22"/>
              </w:rPr>
            </w:pPr>
            <w:r w:rsidRPr="00077B66">
              <w:rPr>
                <w:b/>
                <w:bCs/>
                <w:i/>
                <w:iCs/>
                <w:sz w:val="22"/>
                <w:szCs w:val="22"/>
              </w:rPr>
              <w:t>Количество рекультивированных земель:</w:t>
            </w:r>
          </w:p>
        </w:tc>
        <w:tc>
          <w:tcPr>
            <w:tcW w:w="1393" w:type="dxa"/>
            <w:tcMar>
              <w:top w:w="60" w:type="dxa"/>
              <w:bottom w:w="60" w:type="dxa"/>
            </w:tcMar>
          </w:tcPr>
          <w:p w:rsidR="00FE0371" w:rsidRPr="00077B66" w:rsidRDefault="00FE0371" w:rsidP="00805E5A">
            <w:pPr>
              <w:snapToGrid w:val="0"/>
              <w:spacing w:line="240" w:lineRule="auto"/>
              <w:jc w:val="center"/>
              <w:rPr>
                <w:sz w:val="22"/>
                <w:szCs w:val="22"/>
              </w:rPr>
            </w:pPr>
          </w:p>
        </w:tc>
        <w:tc>
          <w:tcPr>
            <w:tcW w:w="1383" w:type="dxa"/>
            <w:gridSpan w:val="2"/>
            <w:tcMar>
              <w:top w:w="60" w:type="dxa"/>
              <w:bottom w:w="60" w:type="dxa"/>
            </w:tcMar>
          </w:tcPr>
          <w:p w:rsidR="00FE0371" w:rsidRPr="00077B66" w:rsidRDefault="00FE0371" w:rsidP="00805E5A">
            <w:pPr>
              <w:snapToGrid w:val="0"/>
              <w:spacing w:line="240" w:lineRule="auto"/>
              <w:jc w:val="center"/>
              <w:rPr>
                <w:sz w:val="22"/>
                <w:szCs w:val="22"/>
              </w:rPr>
            </w:pPr>
          </w:p>
        </w:tc>
      </w:tr>
      <w:tr w:rsidR="00077B66" w:rsidRPr="00077B66" w:rsidTr="00E27F09">
        <w:trPr>
          <w:jc w:val="center"/>
        </w:trPr>
        <w:tc>
          <w:tcPr>
            <w:tcW w:w="3661" w:type="dxa"/>
          </w:tcPr>
          <w:p w:rsidR="00FE0371" w:rsidRPr="00077B66" w:rsidRDefault="00FE0371" w:rsidP="00805E5A">
            <w:pPr>
              <w:pStyle w:val="aff1"/>
              <w:snapToGrid w:val="0"/>
              <w:spacing w:before="0" w:beforeAutospacing="0" w:after="0"/>
              <w:jc w:val="both"/>
              <w:rPr>
                <w:sz w:val="22"/>
                <w:szCs w:val="22"/>
              </w:rPr>
            </w:pPr>
            <w:r w:rsidRPr="00077B66">
              <w:rPr>
                <w:sz w:val="22"/>
                <w:szCs w:val="22"/>
              </w:rPr>
              <w:t>- по окончании эксплуатации</w:t>
            </w:r>
            <w:r w:rsidR="0011261A" w:rsidRPr="00077B66">
              <w:rPr>
                <w:sz w:val="22"/>
                <w:szCs w:val="22"/>
              </w:rPr>
              <w:t xml:space="preserve"> с учетом действующего предприятия</w:t>
            </w:r>
          </w:p>
        </w:tc>
        <w:tc>
          <w:tcPr>
            <w:tcW w:w="3544" w:type="dxa"/>
            <w:tcMar>
              <w:top w:w="60" w:type="dxa"/>
              <w:bottom w:w="60" w:type="dxa"/>
            </w:tcMar>
          </w:tcPr>
          <w:p w:rsidR="00FE0371" w:rsidRPr="00077B66" w:rsidRDefault="00FE0371" w:rsidP="00805E5A">
            <w:pPr>
              <w:pStyle w:val="aff1"/>
              <w:snapToGrid w:val="0"/>
              <w:spacing w:before="0" w:beforeAutospacing="0" w:after="0"/>
              <w:jc w:val="center"/>
              <w:rPr>
                <w:sz w:val="22"/>
                <w:szCs w:val="22"/>
              </w:rPr>
            </w:pPr>
            <w:r w:rsidRPr="00077B66">
              <w:rPr>
                <w:sz w:val="22"/>
                <w:szCs w:val="22"/>
              </w:rPr>
              <w:t>площадь</w:t>
            </w:r>
          </w:p>
        </w:tc>
        <w:tc>
          <w:tcPr>
            <w:tcW w:w="1393" w:type="dxa"/>
            <w:tcMar>
              <w:top w:w="60" w:type="dxa"/>
              <w:bottom w:w="60" w:type="dxa"/>
            </w:tcMar>
          </w:tcPr>
          <w:p w:rsidR="00FE0371" w:rsidRPr="00077B66" w:rsidRDefault="00FE0371" w:rsidP="00805E5A">
            <w:pPr>
              <w:pStyle w:val="aff1"/>
              <w:snapToGrid w:val="0"/>
              <w:spacing w:before="0" w:beforeAutospacing="0" w:after="0"/>
              <w:jc w:val="center"/>
              <w:rPr>
                <w:sz w:val="22"/>
                <w:szCs w:val="22"/>
              </w:rPr>
            </w:pPr>
            <w:r w:rsidRPr="00077B66">
              <w:rPr>
                <w:sz w:val="22"/>
                <w:szCs w:val="22"/>
              </w:rPr>
              <w:t>га</w:t>
            </w:r>
          </w:p>
        </w:tc>
        <w:tc>
          <w:tcPr>
            <w:tcW w:w="1383" w:type="dxa"/>
            <w:gridSpan w:val="2"/>
          </w:tcPr>
          <w:p w:rsidR="00FE0371" w:rsidRPr="00077B66" w:rsidRDefault="0011261A" w:rsidP="00805E5A">
            <w:pPr>
              <w:pStyle w:val="aff1"/>
              <w:snapToGrid w:val="0"/>
              <w:spacing w:before="0" w:beforeAutospacing="0" w:after="0"/>
              <w:jc w:val="center"/>
              <w:rPr>
                <w:sz w:val="22"/>
                <w:szCs w:val="22"/>
              </w:rPr>
            </w:pPr>
            <w:r w:rsidRPr="00077B66">
              <w:rPr>
                <w:sz w:val="22"/>
                <w:szCs w:val="22"/>
              </w:rPr>
              <w:t>1463,5</w:t>
            </w:r>
          </w:p>
        </w:tc>
      </w:tr>
      <w:tr w:rsidR="00077B66" w:rsidRPr="00077B66" w:rsidTr="00E27F09">
        <w:trPr>
          <w:jc w:val="center"/>
        </w:trPr>
        <w:tc>
          <w:tcPr>
            <w:tcW w:w="9981" w:type="dxa"/>
            <w:gridSpan w:val="5"/>
          </w:tcPr>
          <w:p w:rsidR="00FE0371" w:rsidRPr="00077B66" w:rsidRDefault="00FE0371" w:rsidP="00805E5A">
            <w:pPr>
              <w:snapToGrid w:val="0"/>
              <w:spacing w:line="240" w:lineRule="auto"/>
              <w:jc w:val="center"/>
              <w:rPr>
                <w:b/>
                <w:bCs/>
                <w:sz w:val="22"/>
                <w:szCs w:val="22"/>
              </w:rPr>
            </w:pPr>
            <w:r w:rsidRPr="00077B66">
              <w:rPr>
                <w:b/>
                <w:bCs/>
                <w:sz w:val="22"/>
                <w:szCs w:val="22"/>
                <w:lang w:val="en-US"/>
              </w:rPr>
              <w:t>II</w:t>
            </w:r>
            <w:r w:rsidRPr="00077B66">
              <w:rPr>
                <w:b/>
                <w:bCs/>
                <w:sz w:val="22"/>
                <w:szCs w:val="22"/>
              </w:rPr>
              <w:t>. Ресурсов недр</w:t>
            </w:r>
          </w:p>
        </w:tc>
      </w:tr>
      <w:tr w:rsidR="00077B66" w:rsidRPr="00077B66" w:rsidTr="00E27F09">
        <w:trPr>
          <w:jc w:val="center"/>
        </w:trPr>
        <w:tc>
          <w:tcPr>
            <w:tcW w:w="3661" w:type="dxa"/>
          </w:tcPr>
          <w:p w:rsidR="00FE0371" w:rsidRPr="00077B66" w:rsidRDefault="00FE0371" w:rsidP="00805E5A">
            <w:pPr>
              <w:snapToGrid w:val="0"/>
              <w:spacing w:line="240" w:lineRule="auto"/>
              <w:rPr>
                <w:b/>
                <w:bCs/>
                <w:i/>
                <w:iCs/>
                <w:sz w:val="22"/>
                <w:szCs w:val="22"/>
              </w:rPr>
            </w:pPr>
            <w:r w:rsidRPr="00077B66">
              <w:rPr>
                <w:b/>
                <w:bCs/>
                <w:i/>
                <w:iCs/>
                <w:sz w:val="22"/>
                <w:szCs w:val="22"/>
              </w:rPr>
              <w:t xml:space="preserve">Добыча руды </w:t>
            </w:r>
          </w:p>
        </w:tc>
        <w:tc>
          <w:tcPr>
            <w:tcW w:w="3544" w:type="dxa"/>
            <w:tcMar>
              <w:top w:w="60" w:type="dxa"/>
              <w:bottom w:w="60" w:type="dxa"/>
            </w:tcMar>
          </w:tcPr>
          <w:p w:rsidR="00FE0371" w:rsidRPr="00077B66" w:rsidRDefault="00FE0371" w:rsidP="00805E5A">
            <w:pPr>
              <w:snapToGrid w:val="0"/>
              <w:spacing w:line="240" w:lineRule="auto"/>
              <w:jc w:val="center"/>
              <w:rPr>
                <w:sz w:val="22"/>
                <w:szCs w:val="22"/>
              </w:rPr>
            </w:pPr>
            <w:r w:rsidRPr="00077B66">
              <w:rPr>
                <w:sz w:val="22"/>
                <w:szCs w:val="22"/>
              </w:rPr>
              <w:t>количество</w:t>
            </w:r>
          </w:p>
        </w:tc>
        <w:tc>
          <w:tcPr>
            <w:tcW w:w="1393" w:type="dxa"/>
            <w:tcMar>
              <w:top w:w="60" w:type="dxa"/>
              <w:bottom w:w="60" w:type="dxa"/>
            </w:tcMar>
          </w:tcPr>
          <w:p w:rsidR="00FE0371" w:rsidRPr="00077B66" w:rsidRDefault="00B03718" w:rsidP="00805E5A">
            <w:pPr>
              <w:snapToGrid w:val="0"/>
              <w:spacing w:line="240" w:lineRule="auto"/>
              <w:jc w:val="center"/>
              <w:rPr>
                <w:sz w:val="22"/>
                <w:szCs w:val="22"/>
              </w:rPr>
            </w:pPr>
            <w:r w:rsidRPr="00077B66">
              <w:rPr>
                <w:sz w:val="22"/>
                <w:szCs w:val="22"/>
              </w:rPr>
              <w:t>млн</w:t>
            </w:r>
            <w:r w:rsidR="00FE0371" w:rsidRPr="00077B66">
              <w:rPr>
                <w:sz w:val="22"/>
                <w:szCs w:val="22"/>
              </w:rPr>
              <w:t>. т</w:t>
            </w:r>
          </w:p>
        </w:tc>
        <w:tc>
          <w:tcPr>
            <w:tcW w:w="1383" w:type="dxa"/>
            <w:gridSpan w:val="2"/>
          </w:tcPr>
          <w:p w:rsidR="00FE0371" w:rsidRPr="00077B66" w:rsidRDefault="00B03718" w:rsidP="00B03718">
            <w:pPr>
              <w:snapToGrid w:val="0"/>
              <w:spacing w:line="240" w:lineRule="auto"/>
              <w:jc w:val="center"/>
              <w:rPr>
                <w:sz w:val="22"/>
                <w:szCs w:val="22"/>
              </w:rPr>
            </w:pPr>
            <w:r w:rsidRPr="00077B66">
              <w:rPr>
                <w:sz w:val="22"/>
                <w:szCs w:val="22"/>
              </w:rPr>
              <w:t>10000</w:t>
            </w:r>
          </w:p>
        </w:tc>
      </w:tr>
      <w:tr w:rsidR="00077B66" w:rsidRPr="00077B66" w:rsidTr="00E27F09">
        <w:trPr>
          <w:jc w:val="center"/>
        </w:trPr>
        <w:tc>
          <w:tcPr>
            <w:tcW w:w="3661" w:type="dxa"/>
          </w:tcPr>
          <w:p w:rsidR="00FE0371" w:rsidRPr="00077B66" w:rsidRDefault="00FE0371" w:rsidP="00805E5A">
            <w:pPr>
              <w:snapToGrid w:val="0"/>
              <w:spacing w:line="240" w:lineRule="auto"/>
              <w:rPr>
                <w:b/>
                <w:bCs/>
                <w:i/>
                <w:iCs/>
                <w:sz w:val="22"/>
                <w:szCs w:val="22"/>
              </w:rPr>
            </w:pPr>
            <w:r w:rsidRPr="00077B66">
              <w:rPr>
                <w:b/>
                <w:bCs/>
                <w:i/>
                <w:iCs/>
                <w:sz w:val="22"/>
                <w:szCs w:val="22"/>
              </w:rPr>
              <w:t xml:space="preserve">Пустые породы </w:t>
            </w:r>
          </w:p>
        </w:tc>
        <w:tc>
          <w:tcPr>
            <w:tcW w:w="3544" w:type="dxa"/>
            <w:tcMar>
              <w:top w:w="60" w:type="dxa"/>
              <w:bottom w:w="60" w:type="dxa"/>
            </w:tcMar>
          </w:tcPr>
          <w:p w:rsidR="00FE0371" w:rsidRPr="00077B66" w:rsidRDefault="00FE0371" w:rsidP="00805E5A">
            <w:pPr>
              <w:snapToGrid w:val="0"/>
              <w:spacing w:line="240" w:lineRule="auto"/>
              <w:jc w:val="center"/>
              <w:rPr>
                <w:sz w:val="22"/>
                <w:szCs w:val="22"/>
              </w:rPr>
            </w:pPr>
            <w:r w:rsidRPr="00077B66">
              <w:rPr>
                <w:sz w:val="22"/>
                <w:szCs w:val="22"/>
              </w:rPr>
              <w:t>количество</w:t>
            </w:r>
          </w:p>
        </w:tc>
        <w:tc>
          <w:tcPr>
            <w:tcW w:w="1393" w:type="dxa"/>
            <w:tcMar>
              <w:top w:w="60" w:type="dxa"/>
              <w:bottom w:w="60" w:type="dxa"/>
            </w:tcMar>
          </w:tcPr>
          <w:p w:rsidR="00FE0371" w:rsidRPr="00077B66" w:rsidRDefault="00FE0371" w:rsidP="00805E5A">
            <w:pPr>
              <w:snapToGrid w:val="0"/>
              <w:spacing w:line="240" w:lineRule="auto"/>
              <w:jc w:val="center"/>
              <w:rPr>
                <w:sz w:val="22"/>
                <w:szCs w:val="22"/>
              </w:rPr>
            </w:pPr>
            <w:r w:rsidRPr="00077B66">
              <w:rPr>
                <w:sz w:val="22"/>
                <w:szCs w:val="22"/>
              </w:rPr>
              <w:t>тыс. т</w:t>
            </w:r>
          </w:p>
        </w:tc>
        <w:tc>
          <w:tcPr>
            <w:tcW w:w="1383" w:type="dxa"/>
            <w:gridSpan w:val="2"/>
          </w:tcPr>
          <w:p w:rsidR="00FE0371" w:rsidRPr="00077B66" w:rsidRDefault="003C09D0" w:rsidP="00805E5A">
            <w:pPr>
              <w:snapToGrid w:val="0"/>
              <w:spacing w:line="240" w:lineRule="auto"/>
              <w:jc w:val="center"/>
              <w:rPr>
                <w:sz w:val="22"/>
                <w:szCs w:val="22"/>
              </w:rPr>
            </w:pPr>
            <w:r w:rsidRPr="00077B66">
              <w:rPr>
                <w:sz w:val="22"/>
                <w:szCs w:val="22"/>
              </w:rPr>
              <w:t>79553,16</w:t>
            </w:r>
          </w:p>
        </w:tc>
      </w:tr>
      <w:tr w:rsidR="00077B66" w:rsidRPr="00077B66" w:rsidTr="00E27F09">
        <w:trPr>
          <w:jc w:val="center"/>
        </w:trPr>
        <w:tc>
          <w:tcPr>
            <w:tcW w:w="9981" w:type="dxa"/>
            <w:gridSpan w:val="5"/>
          </w:tcPr>
          <w:p w:rsidR="00FE0371" w:rsidRPr="00077B66" w:rsidRDefault="00FE0371" w:rsidP="00805E5A">
            <w:pPr>
              <w:snapToGrid w:val="0"/>
              <w:spacing w:line="240" w:lineRule="auto"/>
              <w:jc w:val="center"/>
              <w:rPr>
                <w:b/>
                <w:bCs/>
                <w:sz w:val="22"/>
                <w:szCs w:val="22"/>
              </w:rPr>
            </w:pPr>
            <w:r w:rsidRPr="00077B66">
              <w:rPr>
                <w:b/>
                <w:bCs/>
                <w:sz w:val="22"/>
                <w:szCs w:val="22"/>
                <w:lang w:val="en-US"/>
              </w:rPr>
              <w:t>III</w:t>
            </w:r>
            <w:r w:rsidRPr="00077B66">
              <w:rPr>
                <w:b/>
                <w:bCs/>
                <w:sz w:val="22"/>
                <w:szCs w:val="22"/>
              </w:rPr>
              <w:t>. Водных ресурсов</w:t>
            </w:r>
          </w:p>
        </w:tc>
      </w:tr>
      <w:tr w:rsidR="00077B66" w:rsidRPr="00077B66" w:rsidTr="00E27F09">
        <w:trPr>
          <w:trHeight w:val="1142"/>
          <w:jc w:val="center"/>
        </w:trPr>
        <w:tc>
          <w:tcPr>
            <w:tcW w:w="3661" w:type="dxa"/>
            <w:vAlign w:val="center"/>
          </w:tcPr>
          <w:p w:rsidR="00B03718" w:rsidRPr="00077B66" w:rsidRDefault="00B03718" w:rsidP="00805E5A">
            <w:pPr>
              <w:snapToGrid w:val="0"/>
              <w:spacing w:line="240" w:lineRule="auto"/>
              <w:rPr>
                <w:b/>
                <w:bCs/>
                <w:i/>
                <w:iCs/>
                <w:sz w:val="22"/>
                <w:szCs w:val="22"/>
              </w:rPr>
            </w:pPr>
            <w:r w:rsidRPr="00077B66">
              <w:rPr>
                <w:b/>
                <w:bCs/>
                <w:i/>
                <w:iCs/>
                <w:sz w:val="22"/>
                <w:szCs w:val="22"/>
              </w:rPr>
              <w:t xml:space="preserve">Изъятие подземных вод на нужды водопотребления предприятия </w:t>
            </w:r>
          </w:p>
        </w:tc>
        <w:tc>
          <w:tcPr>
            <w:tcW w:w="3544" w:type="dxa"/>
            <w:tcMar>
              <w:top w:w="60" w:type="dxa"/>
              <w:bottom w:w="60" w:type="dxa"/>
            </w:tcMar>
            <w:vAlign w:val="center"/>
          </w:tcPr>
          <w:p w:rsidR="00B03718" w:rsidRPr="00077B66" w:rsidRDefault="00B03718" w:rsidP="00805E5A">
            <w:pPr>
              <w:snapToGrid w:val="0"/>
              <w:spacing w:line="240" w:lineRule="auto"/>
              <w:rPr>
                <w:sz w:val="22"/>
                <w:szCs w:val="22"/>
              </w:rPr>
            </w:pPr>
            <w:r w:rsidRPr="00077B66">
              <w:rPr>
                <w:sz w:val="22"/>
                <w:szCs w:val="22"/>
              </w:rPr>
              <w:t>объем водопотребления из подземного источника, в том числе:</w:t>
            </w:r>
          </w:p>
        </w:tc>
        <w:tc>
          <w:tcPr>
            <w:tcW w:w="1393" w:type="dxa"/>
            <w:tcMar>
              <w:top w:w="60" w:type="dxa"/>
              <w:bottom w:w="60" w:type="dxa"/>
            </w:tcMar>
            <w:vAlign w:val="center"/>
          </w:tcPr>
          <w:p w:rsidR="00B03718" w:rsidRPr="00077B66" w:rsidRDefault="00B03718" w:rsidP="00805E5A">
            <w:pPr>
              <w:snapToGrid w:val="0"/>
              <w:spacing w:line="240" w:lineRule="auto"/>
              <w:jc w:val="center"/>
              <w:rPr>
                <w:sz w:val="22"/>
                <w:szCs w:val="22"/>
              </w:rPr>
            </w:pPr>
            <w:r w:rsidRPr="00077B66">
              <w:rPr>
                <w:sz w:val="22"/>
                <w:szCs w:val="22"/>
              </w:rPr>
              <w:t>м</w:t>
            </w:r>
            <w:r w:rsidRPr="00077B66">
              <w:rPr>
                <w:sz w:val="22"/>
                <w:szCs w:val="22"/>
                <w:vertAlign w:val="superscript"/>
              </w:rPr>
              <w:t>3</w:t>
            </w:r>
            <w:r w:rsidRPr="00077B66">
              <w:rPr>
                <w:sz w:val="22"/>
                <w:szCs w:val="22"/>
              </w:rPr>
              <w:t>/ год</w:t>
            </w:r>
          </w:p>
        </w:tc>
        <w:tc>
          <w:tcPr>
            <w:tcW w:w="1383" w:type="dxa"/>
            <w:gridSpan w:val="2"/>
            <w:vAlign w:val="center"/>
          </w:tcPr>
          <w:p w:rsidR="00B03718" w:rsidRPr="00077B66" w:rsidRDefault="00B03718" w:rsidP="00B03718">
            <w:pPr>
              <w:snapToGrid w:val="0"/>
              <w:spacing w:line="240" w:lineRule="auto"/>
              <w:jc w:val="center"/>
              <w:rPr>
                <w:sz w:val="22"/>
                <w:szCs w:val="22"/>
              </w:rPr>
            </w:pPr>
            <w:r w:rsidRPr="00077B66">
              <w:rPr>
                <w:sz w:val="22"/>
                <w:szCs w:val="22"/>
              </w:rPr>
              <w:t>447412</w:t>
            </w:r>
          </w:p>
        </w:tc>
      </w:tr>
      <w:tr w:rsidR="00077B66" w:rsidRPr="00077B66" w:rsidTr="00E27F09">
        <w:trPr>
          <w:jc w:val="center"/>
        </w:trPr>
        <w:tc>
          <w:tcPr>
            <w:tcW w:w="9981" w:type="dxa"/>
            <w:gridSpan w:val="5"/>
          </w:tcPr>
          <w:p w:rsidR="00FE0371" w:rsidRPr="00077B66" w:rsidRDefault="00FE0371" w:rsidP="00805E5A">
            <w:pPr>
              <w:snapToGrid w:val="0"/>
              <w:spacing w:line="240" w:lineRule="auto"/>
              <w:jc w:val="center"/>
              <w:rPr>
                <w:b/>
                <w:bCs/>
                <w:sz w:val="22"/>
                <w:szCs w:val="22"/>
              </w:rPr>
            </w:pPr>
            <w:r w:rsidRPr="00077B66">
              <w:rPr>
                <w:b/>
                <w:bCs/>
                <w:sz w:val="22"/>
                <w:szCs w:val="22"/>
                <w:lang w:val="en-US"/>
              </w:rPr>
              <w:t>IV</w:t>
            </w:r>
            <w:r w:rsidRPr="00077B66">
              <w:rPr>
                <w:b/>
                <w:bCs/>
                <w:sz w:val="22"/>
                <w:szCs w:val="22"/>
              </w:rPr>
              <w:t>. Ресурсов флоры и фауны</w:t>
            </w:r>
          </w:p>
        </w:tc>
      </w:tr>
      <w:tr w:rsidR="00077B66" w:rsidRPr="00077B66" w:rsidTr="00E27F09">
        <w:trPr>
          <w:trHeight w:val="636"/>
          <w:jc w:val="center"/>
        </w:trPr>
        <w:tc>
          <w:tcPr>
            <w:tcW w:w="3661" w:type="dxa"/>
            <w:vAlign w:val="center"/>
          </w:tcPr>
          <w:p w:rsidR="0011261A" w:rsidRPr="00077B66" w:rsidRDefault="0011261A" w:rsidP="00805E5A">
            <w:pPr>
              <w:snapToGrid w:val="0"/>
              <w:spacing w:line="240" w:lineRule="auto"/>
              <w:rPr>
                <w:b/>
                <w:bCs/>
                <w:i/>
                <w:iCs/>
                <w:sz w:val="22"/>
                <w:szCs w:val="22"/>
              </w:rPr>
            </w:pPr>
            <w:r w:rsidRPr="00077B66">
              <w:rPr>
                <w:b/>
                <w:bCs/>
                <w:i/>
                <w:iCs/>
                <w:sz w:val="22"/>
                <w:szCs w:val="22"/>
              </w:rPr>
              <w:t>Изъятие лесных земель</w:t>
            </w:r>
          </w:p>
          <w:p w:rsidR="0011261A" w:rsidRPr="00077B66" w:rsidRDefault="0011261A" w:rsidP="00805E5A">
            <w:pPr>
              <w:spacing w:line="240" w:lineRule="auto"/>
              <w:rPr>
                <w:sz w:val="22"/>
                <w:szCs w:val="22"/>
              </w:rPr>
            </w:pPr>
          </w:p>
        </w:tc>
        <w:tc>
          <w:tcPr>
            <w:tcW w:w="3544" w:type="dxa"/>
            <w:tcMar>
              <w:top w:w="60" w:type="dxa"/>
              <w:bottom w:w="60" w:type="dxa"/>
            </w:tcMar>
            <w:vAlign w:val="center"/>
          </w:tcPr>
          <w:p w:rsidR="0011261A" w:rsidRPr="00077B66" w:rsidRDefault="0011261A" w:rsidP="00805E5A">
            <w:pPr>
              <w:snapToGrid w:val="0"/>
              <w:spacing w:line="240" w:lineRule="auto"/>
              <w:rPr>
                <w:sz w:val="22"/>
                <w:szCs w:val="22"/>
              </w:rPr>
            </w:pPr>
            <w:r w:rsidRPr="00077B66">
              <w:rPr>
                <w:sz w:val="22"/>
                <w:szCs w:val="22"/>
              </w:rPr>
              <w:t>площадь изъятия, в том числе:</w:t>
            </w:r>
          </w:p>
        </w:tc>
        <w:tc>
          <w:tcPr>
            <w:tcW w:w="1417" w:type="dxa"/>
            <w:gridSpan w:val="2"/>
            <w:tcMar>
              <w:top w:w="60" w:type="dxa"/>
              <w:bottom w:w="60" w:type="dxa"/>
            </w:tcMar>
          </w:tcPr>
          <w:p w:rsidR="0011261A" w:rsidRPr="00077B66" w:rsidRDefault="0011261A" w:rsidP="00805E5A">
            <w:pPr>
              <w:snapToGrid w:val="0"/>
              <w:spacing w:line="240" w:lineRule="auto"/>
              <w:jc w:val="center"/>
              <w:rPr>
                <w:sz w:val="22"/>
                <w:szCs w:val="22"/>
              </w:rPr>
            </w:pPr>
            <w:r w:rsidRPr="00077B66">
              <w:rPr>
                <w:sz w:val="22"/>
                <w:szCs w:val="22"/>
              </w:rPr>
              <w:t>га</w:t>
            </w:r>
          </w:p>
        </w:tc>
        <w:tc>
          <w:tcPr>
            <w:tcW w:w="1359" w:type="dxa"/>
          </w:tcPr>
          <w:p w:rsidR="0011261A" w:rsidRPr="00077B66" w:rsidRDefault="0011261A" w:rsidP="00805E5A">
            <w:pPr>
              <w:snapToGrid w:val="0"/>
              <w:spacing w:line="240" w:lineRule="auto"/>
              <w:jc w:val="center"/>
              <w:rPr>
                <w:sz w:val="22"/>
                <w:szCs w:val="22"/>
              </w:rPr>
            </w:pPr>
            <w:r w:rsidRPr="00077B66">
              <w:rPr>
                <w:b/>
                <w:sz w:val="22"/>
                <w:szCs w:val="22"/>
              </w:rPr>
              <w:t>3253,79</w:t>
            </w:r>
          </w:p>
        </w:tc>
      </w:tr>
      <w:tr w:rsidR="00077B66" w:rsidRPr="00077B66" w:rsidTr="00E27F09">
        <w:trPr>
          <w:jc w:val="center"/>
        </w:trPr>
        <w:tc>
          <w:tcPr>
            <w:tcW w:w="3661" w:type="dxa"/>
            <w:vMerge w:val="restart"/>
            <w:vAlign w:val="center"/>
          </w:tcPr>
          <w:p w:rsidR="00FE0371" w:rsidRPr="00077B66" w:rsidRDefault="00FE0371" w:rsidP="00805E5A">
            <w:pPr>
              <w:snapToGrid w:val="0"/>
              <w:spacing w:line="240" w:lineRule="auto"/>
              <w:rPr>
                <w:b/>
                <w:bCs/>
                <w:i/>
                <w:iCs/>
                <w:sz w:val="22"/>
                <w:szCs w:val="22"/>
              </w:rPr>
            </w:pPr>
            <w:r w:rsidRPr="00077B66">
              <w:rPr>
                <w:b/>
                <w:bCs/>
                <w:i/>
                <w:iCs/>
                <w:sz w:val="22"/>
                <w:szCs w:val="22"/>
              </w:rPr>
              <w:t>Размер зоны воздействия на животный мир</w:t>
            </w:r>
          </w:p>
        </w:tc>
        <w:tc>
          <w:tcPr>
            <w:tcW w:w="3544" w:type="dxa"/>
            <w:tcMar>
              <w:top w:w="60" w:type="dxa"/>
              <w:bottom w:w="60" w:type="dxa"/>
            </w:tcMar>
          </w:tcPr>
          <w:p w:rsidR="00FE0371" w:rsidRPr="00077B66" w:rsidRDefault="00FE0371" w:rsidP="00805E5A">
            <w:pPr>
              <w:snapToGrid w:val="0"/>
              <w:spacing w:line="240" w:lineRule="auto"/>
              <w:rPr>
                <w:sz w:val="22"/>
                <w:szCs w:val="22"/>
              </w:rPr>
            </w:pPr>
            <w:r w:rsidRPr="00077B66">
              <w:rPr>
                <w:sz w:val="22"/>
                <w:szCs w:val="22"/>
              </w:rPr>
              <w:t>прямого воздействия</w:t>
            </w:r>
          </w:p>
        </w:tc>
        <w:tc>
          <w:tcPr>
            <w:tcW w:w="1417" w:type="dxa"/>
            <w:gridSpan w:val="2"/>
            <w:tcMar>
              <w:top w:w="60" w:type="dxa"/>
              <w:bottom w:w="60" w:type="dxa"/>
            </w:tcMar>
          </w:tcPr>
          <w:p w:rsidR="00FE0371" w:rsidRPr="00077B66" w:rsidRDefault="00FE0371" w:rsidP="00805E5A">
            <w:pPr>
              <w:snapToGrid w:val="0"/>
              <w:spacing w:line="240" w:lineRule="auto"/>
              <w:jc w:val="center"/>
              <w:rPr>
                <w:sz w:val="22"/>
                <w:szCs w:val="22"/>
              </w:rPr>
            </w:pPr>
            <w:r w:rsidRPr="00077B66">
              <w:rPr>
                <w:sz w:val="22"/>
                <w:szCs w:val="22"/>
              </w:rPr>
              <w:t>га</w:t>
            </w:r>
          </w:p>
        </w:tc>
        <w:tc>
          <w:tcPr>
            <w:tcW w:w="1359" w:type="dxa"/>
          </w:tcPr>
          <w:p w:rsidR="00FE0371" w:rsidRPr="00077B66" w:rsidRDefault="00077B66" w:rsidP="00805E5A">
            <w:pPr>
              <w:snapToGrid w:val="0"/>
              <w:spacing w:line="240" w:lineRule="auto"/>
              <w:jc w:val="center"/>
              <w:rPr>
                <w:sz w:val="22"/>
                <w:szCs w:val="22"/>
              </w:rPr>
            </w:pPr>
            <w:r w:rsidRPr="00077B66">
              <w:rPr>
                <w:sz w:val="22"/>
                <w:szCs w:val="22"/>
              </w:rPr>
              <w:t>3253,79</w:t>
            </w:r>
          </w:p>
        </w:tc>
      </w:tr>
      <w:tr w:rsidR="00077B66" w:rsidRPr="00077B66" w:rsidTr="00E27F09">
        <w:trPr>
          <w:jc w:val="center"/>
        </w:trPr>
        <w:tc>
          <w:tcPr>
            <w:tcW w:w="3661" w:type="dxa"/>
            <w:vMerge/>
          </w:tcPr>
          <w:p w:rsidR="00FE0371" w:rsidRPr="00077B66" w:rsidRDefault="00FE0371" w:rsidP="00805E5A">
            <w:pPr>
              <w:snapToGrid w:val="0"/>
              <w:spacing w:line="240" w:lineRule="auto"/>
              <w:jc w:val="center"/>
              <w:rPr>
                <w:sz w:val="22"/>
                <w:szCs w:val="22"/>
              </w:rPr>
            </w:pPr>
          </w:p>
        </w:tc>
        <w:tc>
          <w:tcPr>
            <w:tcW w:w="3544" w:type="dxa"/>
            <w:tcMar>
              <w:top w:w="60" w:type="dxa"/>
              <w:bottom w:w="60" w:type="dxa"/>
            </w:tcMar>
          </w:tcPr>
          <w:p w:rsidR="00FE0371" w:rsidRPr="00077B66" w:rsidRDefault="00FE0371" w:rsidP="00805E5A">
            <w:pPr>
              <w:snapToGrid w:val="0"/>
              <w:spacing w:line="240" w:lineRule="auto"/>
              <w:rPr>
                <w:sz w:val="22"/>
                <w:szCs w:val="22"/>
              </w:rPr>
            </w:pPr>
            <w:r w:rsidRPr="00077B66">
              <w:rPr>
                <w:sz w:val="22"/>
                <w:szCs w:val="22"/>
              </w:rPr>
              <w:t>умеренного косвенного воздействия</w:t>
            </w:r>
          </w:p>
        </w:tc>
        <w:tc>
          <w:tcPr>
            <w:tcW w:w="1417" w:type="dxa"/>
            <w:gridSpan w:val="2"/>
            <w:tcMar>
              <w:top w:w="60" w:type="dxa"/>
              <w:bottom w:w="60" w:type="dxa"/>
            </w:tcMar>
          </w:tcPr>
          <w:p w:rsidR="00FE0371" w:rsidRPr="00077B66" w:rsidRDefault="00FE0371" w:rsidP="00805E5A">
            <w:pPr>
              <w:snapToGrid w:val="0"/>
              <w:spacing w:line="240" w:lineRule="auto"/>
              <w:jc w:val="center"/>
              <w:rPr>
                <w:sz w:val="22"/>
                <w:szCs w:val="22"/>
              </w:rPr>
            </w:pPr>
            <w:r w:rsidRPr="00077B66">
              <w:rPr>
                <w:sz w:val="22"/>
                <w:szCs w:val="22"/>
              </w:rPr>
              <w:t>га</w:t>
            </w:r>
          </w:p>
        </w:tc>
        <w:tc>
          <w:tcPr>
            <w:tcW w:w="1359" w:type="dxa"/>
            <w:vAlign w:val="center"/>
          </w:tcPr>
          <w:p w:rsidR="00FE0371" w:rsidRPr="00077B66" w:rsidRDefault="00077B66" w:rsidP="00805E5A">
            <w:pPr>
              <w:snapToGrid w:val="0"/>
              <w:spacing w:line="240" w:lineRule="auto"/>
              <w:jc w:val="center"/>
              <w:rPr>
                <w:sz w:val="22"/>
                <w:szCs w:val="22"/>
              </w:rPr>
            </w:pPr>
            <w:r w:rsidRPr="00077B66">
              <w:rPr>
                <w:sz w:val="22"/>
                <w:szCs w:val="22"/>
              </w:rPr>
              <w:t>10412,13</w:t>
            </w:r>
          </w:p>
        </w:tc>
      </w:tr>
    </w:tbl>
    <w:p w:rsidR="00FE0371" w:rsidRPr="00077B66" w:rsidRDefault="00FE0371" w:rsidP="00FE0371">
      <w:pPr>
        <w:spacing w:line="240" w:lineRule="auto"/>
        <w:rPr>
          <w:rFonts w:eastAsia="TimesNewRomanPSMT"/>
          <w:sz w:val="23"/>
          <w:szCs w:val="23"/>
        </w:rPr>
      </w:pPr>
    </w:p>
    <w:p w:rsidR="00FE0371" w:rsidRPr="00077B66" w:rsidRDefault="00FE0371" w:rsidP="00FE0371">
      <w:pPr>
        <w:spacing w:line="240" w:lineRule="auto"/>
        <w:rPr>
          <w:rFonts w:eastAsia="TimesNewRomanPSMT"/>
          <w:sz w:val="23"/>
          <w:szCs w:val="23"/>
        </w:rPr>
      </w:pPr>
    </w:p>
    <w:p w:rsidR="00FE0371" w:rsidRPr="00077B66" w:rsidRDefault="00FE0371" w:rsidP="00FE0371">
      <w:pPr>
        <w:spacing w:line="240" w:lineRule="auto"/>
        <w:rPr>
          <w:rFonts w:eastAsia="TimesNewRomanPSMT"/>
          <w:sz w:val="23"/>
          <w:szCs w:val="23"/>
        </w:rPr>
      </w:pPr>
    </w:p>
    <w:p w:rsidR="00FE0371" w:rsidRPr="00077B66" w:rsidRDefault="00FE0371" w:rsidP="00FE0371">
      <w:pPr>
        <w:pStyle w:val="2"/>
        <w:numPr>
          <w:ilvl w:val="0"/>
          <w:numId w:val="0"/>
        </w:numPr>
        <w:ind w:left="709"/>
      </w:pPr>
      <w:bookmarkStart w:id="72" w:name="_Toc496879998"/>
      <w:bookmarkStart w:id="73" w:name="_Toc8110014"/>
      <w:r w:rsidRPr="00077B66">
        <w:lastRenderedPageBreak/>
        <w:t>7.2 Прогноз последствий намечаемой деятельности на природную среду территории</w:t>
      </w:r>
      <w:bookmarkEnd w:id="72"/>
      <w:bookmarkEnd w:id="73"/>
    </w:p>
    <w:p w:rsidR="00FE0371" w:rsidRPr="00077B66" w:rsidRDefault="00FE0371" w:rsidP="00FE0371">
      <w:pPr>
        <w:pStyle w:val="aff1"/>
        <w:spacing w:before="0" w:beforeAutospacing="0" w:after="0" w:line="360" w:lineRule="auto"/>
        <w:ind w:firstLine="709"/>
        <w:jc w:val="both"/>
        <w:rPr>
          <w:b/>
          <w:bCs/>
          <w:i/>
        </w:rPr>
      </w:pPr>
      <w:r w:rsidRPr="00077B66">
        <w:rPr>
          <w:b/>
          <w:bCs/>
          <w:i/>
        </w:rPr>
        <w:t>Атмосферный воздух</w:t>
      </w:r>
    </w:p>
    <w:p w:rsidR="00FE0371" w:rsidRPr="00077B66" w:rsidRDefault="00FE0371" w:rsidP="00FE0371">
      <w:pPr>
        <w:pStyle w:val="aff1"/>
        <w:spacing w:before="0" w:beforeAutospacing="0" w:after="0" w:line="360" w:lineRule="auto"/>
        <w:ind w:firstLine="709"/>
        <w:jc w:val="both"/>
      </w:pPr>
      <w:r w:rsidRPr="00077B66">
        <w:t xml:space="preserve">Объем выбрасываемых в атмосферу в процессе деятельности предприятия загрязняющих веществ ориентировочно составит, по вариантам </w:t>
      </w:r>
      <w:r w:rsidR="005E5621" w:rsidRPr="00077B66">
        <w:t>объема добычи</w:t>
      </w:r>
      <w:r w:rsidRPr="00077B66">
        <w:t>:</w:t>
      </w:r>
    </w:p>
    <w:p w:rsidR="00367474" w:rsidRPr="00077B66" w:rsidRDefault="00367474" w:rsidP="00367474">
      <w:pPr>
        <w:pStyle w:val="aff1"/>
        <w:spacing w:before="0" w:beforeAutospacing="0" w:after="0" w:line="360" w:lineRule="auto"/>
        <w:ind w:firstLine="709"/>
        <w:jc w:val="both"/>
      </w:pPr>
      <w:r w:rsidRPr="00077B66">
        <w:t xml:space="preserve">- </w:t>
      </w:r>
      <w:r w:rsidRPr="00077B66">
        <w:rPr>
          <w:b/>
          <w:i/>
        </w:rPr>
        <w:t xml:space="preserve">1 </w:t>
      </w:r>
      <w:r w:rsidRPr="00A11039">
        <w:rPr>
          <w:b/>
          <w:i/>
        </w:rPr>
        <w:t xml:space="preserve">вариант </w:t>
      </w:r>
      <w:r w:rsidR="00A11039" w:rsidRPr="00A11039">
        <w:rPr>
          <w:b/>
          <w:i/>
        </w:rPr>
        <w:t>(5 млн. т. в год)</w:t>
      </w:r>
      <w:r w:rsidR="00A11039">
        <w:t xml:space="preserve"> </w:t>
      </w:r>
      <w:r w:rsidRPr="00077B66">
        <w:t xml:space="preserve">– </w:t>
      </w:r>
      <w:r w:rsidRPr="00077B66">
        <w:rPr>
          <w:bCs/>
        </w:rPr>
        <w:t>767,93728521</w:t>
      </w:r>
      <w:r w:rsidRPr="00077B66">
        <w:t xml:space="preserve"> т/год.</w:t>
      </w:r>
    </w:p>
    <w:p w:rsidR="00FE0371" w:rsidRPr="00077B66" w:rsidRDefault="00FE0371" w:rsidP="00FE0371">
      <w:pPr>
        <w:pStyle w:val="aff1"/>
        <w:spacing w:before="0" w:beforeAutospacing="0" w:after="0" w:line="360" w:lineRule="auto"/>
        <w:ind w:firstLine="709"/>
        <w:jc w:val="both"/>
      </w:pPr>
      <w:r w:rsidRPr="00077B66">
        <w:t xml:space="preserve">- </w:t>
      </w:r>
      <w:r w:rsidR="00367474" w:rsidRPr="00A11039">
        <w:rPr>
          <w:b/>
          <w:i/>
        </w:rPr>
        <w:t>2</w:t>
      </w:r>
      <w:r w:rsidRPr="00A11039">
        <w:rPr>
          <w:b/>
          <w:i/>
        </w:rPr>
        <w:t xml:space="preserve"> вариант </w:t>
      </w:r>
      <w:r w:rsidR="00A11039" w:rsidRPr="00A11039">
        <w:rPr>
          <w:b/>
          <w:i/>
        </w:rPr>
        <w:t>(10 млн. т. в год)</w:t>
      </w:r>
      <w:r w:rsidR="00A11039">
        <w:t xml:space="preserve"> </w:t>
      </w:r>
      <w:r w:rsidRPr="00077B66">
        <w:t xml:space="preserve">– </w:t>
      </w:r>
      <w:r w:rsidR="005E5621" w:rsidRPr="00077B66">
        <w:rPr>
          <w:bCs/>
        </w:rPr>
        <w:t>1662,398687</w:t>
      </w:r>
      <w:r w:rsidRPr="00077B66">
        <w:t xml:space="preserve"> т/год;</w:t>
      </w:r>
    </w:p>
    <w:p w:rsidR="00FE0371" w:rsidRPr="00077B66" w:rsidRDefault="00FE0371" w:rsidP="008226AA">
      <w:pPr>
        <w:pStyle w:val="aff1"/>
        <w:spacing w:before="0" w:beforeAutospacing="0" w:after="0" w:line="360" w:lineRule="auto"/>
        <w:ind w:firstLine="709"/>
        <w:jc w:val="both"/>
      </w:pPr>
      <w:r w:rsidRPr="00077B66">
        <w:t xml:space="preserve">Из общего объема валовых выбросов наибольшая массовая доля приходится на продукты сгорания </w:t>
      </w:r>
      <w:r w:rsidR="008226AA" w:rsidRPr="00077B66">
        <w:t>топлива в горной технике, отвалы породы и выбросы котельной.</w:t>
      </w:r>
      <w:r w:rsidRPr="00077B66">
        <w:t xml:space="preserve"> </w:t>
      </w:r>
    </w:p>
    <w:p w:rsidR="00FE0371" w:rsidRPr="00077B66" w:rsidRDefault="00FE0371" w:rsidP="00FE0371">
      <w:pPr>
        <w:pStyle w:val="aff1"/>
        <w:spacing w:before="0" w:beforeAutospacing="0" w:after="0" w:line="360" w:lineRule="auto"/>
        <w:ind w:firstLine="709"/>
        <w:jc w:val="both"/>
      </w:pPr>
      <w:r w:rsidRPr="00077B66">
        <w:t>Из общего объема поступающих в атмосферу веществ наибольший объем приходится на следующие вещества, доля каждого, по вариантам:</w:t>
      </w:r>
    </w:p>
    <w:p w:rsidR="00367474" w:rsidRPr="00077B66" w:rsidRDefault="0044747B" w:rsidP="00367474">
      <w:pPr>
        <w:pStyle w:val="aff1"/>
        <w:spacing w:before="0" w:beforeAutospacing="0" w:after="0" w:line="360" w:lineRule="auto"/>
        <w:ind w:firstLine="709"/>
        <w:jc w:val="both"/>
        <w:rPr>
          <w:b/>
          <w:i/>
        </w:rPr>
      </w:pPr>
      <w:r w:rsidRPr="00077B66">
        <w:rPr>
          <w:b/>
          <w:i/>
        </w:rPr>
        <w:t xml:space="preserve">1 </w:t>
      </w:r>
      <w:r w:rsidRPr="00A11039">
        <w:rPr>
          <w:b/>
          <w:i/>
        </w:rPr>
        <w:t>вариант (5 млн. т. в год)</w:t>
      </w:r>
      <w:r>
        <w:rPr>
          <w:b/>
          <w:i/>
        </w:rPr>
        <w:t>:</w:t>
      </w:r>
    </w:p>
    <w:p w:rsidR="00367474" w:rsidRPr="00A11039" w:rsidRDefault="00367474" w:rsidP="00367474">
      <w:pPr>
        <w:pStyle w:val="aff1"/>
        <w:spacing w:before="0" w:beforeAutospacing="0" w:after="0" w:line="360" w:lineRule="auto"/>
        <w:ind w:firstLine="709"/>
        <w:jc w:val="both"/>
      </w:pPr>
      <w:r w:rsidRPr="00A11039">
        <w:t xml:space="preserve">- </w:t>
      </w:r>
      <w:r w:rsidR="00A11039" w:rsidRPr="00A11039">
        <w:t>Пыль руды (п</w:t>
      </w:r>
      <w:r w:rsidRPr="00A11039">
        <w:t>ыль неорганическая: 70-20% SiO2</w:t>
      </w:r>
      <w:r w:rsidR="00A11039" w:rsidRPr="00A11039">
        <w:t>)</w:t>
      </w:r>
      <w:r w:rsidRPr="00A11039">
        <w:t xml:space="preserve"> – 108,571421 т/год (14%);</w:t>
      </w:r>
    </w:p>
    <w:p w:rsidR="00367474" w:rsidRPr="0044747B" w:rsidRDefault="00367474" w:rsidP="00367474">
      <w:pPr>
        <w:pStyle w:val="aff1"/>
        <w:spacing w:before="0" w:beforeAutospacing="0" w:after="0" w:line="360" w:lineRule="auto"/>
        <w:ind w:firstLine="709"/>
        <w:jc w:val="both"/>
      </w:pPr>
      <w:r w:rsidRPr="0044747B">
        <w:t>- углерода оксид – 364,072563 т/год (47,4%).</w:t>
      </w:r>
    </w:p>
    <w:p w:rsidR="00FE0371" w:rsidRPr="0021299C" w:rsidRDefault="0044747B" w:rsidP="00FE0371">
      <w:pPr>
        <w:pStyle w:val="aff1"/>
        <w:spacing w:before="0" w:beforeAutospacing="0" w:after="0" w:line="360" w:lineRule="auto"/>
        <w:ind w:firstLine="709"/>
        <w:jc w:val="both"/>
        <w:rPr>
          <w:b/>
          <w:i/>
          <w:highlight w:val="yellow"/>
        </w:rPr>
      </w:pPr>
      <w:r w:rsidRPr="00A11039">
        <w:rPr>
          <w:b/>
          <w:i/>
        </w:rPr>
        <w:t>2 вариант (10 млн. т. в год)</w:t>
      </w:r>
      <w:r>
        <w:rPr>
          <w:b/>
          <w:i/>
        </w:rPr>
        <w:t>:</w:t>
      </w:r>
    </w:p>
    <w:p w:rsidR="00FE0371" w:rsidRPr="0044747B" w:rsidRDefault="00FE0371" w:rsidP="00FE0371">
      <w:pPr>
        <w:pStyle w:val="aff1"/>
        <w:spacing w:before="0" w:beforeAutospacing="0" w:after="0" w:line="360" w:lineRule="auto"/>
        <w:ind w:firstLine="709"/>
        <w:jc w:val="both"/>
      </w:pPr>
      <w:r w:rsidRPr="0044747B">
        <w:t xml:space="preserve">- </w:t>
      </w:r>
      <w:r w:rsidR="00783538" w:rsidRPr="0044747B">
        <w:t xml:space="preserve">Углерод оксид </w:t>
      </w:r>
      <w:r w:rsidRPr="0044747B">
        <w:t xml:space="preserve">– </w:t>
      </w:r>
      <w:r w:rsidR="00783538" w:rsidRPr="0044747B">
        <w:t>944,222479</w:t>
      </w:r>
      <w:r w:rsidRPr="0044747B">
        <w:t xml:space="preserve"> т/год (</w:t>
      </w:r>
      <w:r w:rsidR="008D3BD9" w:rsidRPr="0044747B">
        <w:t>56,8</w:t>
      </w:r>
      <w:r w:rsidR="00C53670" w:rsidRPr="0044747B">
        <w:t xml:space="preserve"> </w:t>
      </w:r>
      <w:r w:rsidRPr="0044747B">
        <w:t>%);</w:t>
      </w:r>
    </w:p>
    <w:p w:rsidR="00FE0371" w:rsidRPr="0021299C" w:rsidRDefault="00A11039" w:rsidP="00FE0371">
      <w:pPr>
        <w:pStyle w:val="aff1"/>
        <w:spacing w:before="0" w:beforeAutospacing="0" w:after="0" w:line="360" w:lineRule="auto"/>
        <w:ind w:firstLine="709"/>
        <w:jc w:val="both"/>
        <w:rPr>
          <w:highlight w:val="yellow"/>
        </w:rPr>
      </w:pPr>
      <w:r w:rsidRPr="00A11039">
        <w:t>- Пыль руды (пыль неорганическая: 70-20% SiO2)</w:t>
      </w:r>
      <w:r w:rsidR="00783538" w:rsidRPr="00A11039">
        <w:t xml:space="preserve"> </w:t>
      </w:r>
      <w:r w:rsidR="00FE0371" w:rsidRPr="00A11039">
        <w:t xml:space="preserve">– </w:t>
      </w:r>
      <w:r>
        <w:t>337,58</w:t>
      </w:r>
      <w:r w:rsidR="00FE0371" w:rsidRPr="00A11039">
        <w:t xml:space="preserve"> т/год</w:t>
      </w:r>
      <w:r>
        <w:t xml:space="preserve"> </w:t>
      </w:r>
      <w:r w:rsidRPr="00A11039">
        <w:t>(14%)</w:t>
      </w:r>
      <w:r w:rsidR="00FE0371" w:rsidRPr="00A11039">
        <w:t>;</w:t>
      </w:r>
    </w:p>
    <w:p w:rsidR="00FE0371" w:rsidRPr="00077B66" w:rsidRDefault="00FE0371" w:rsidP="00FE0371">
      <w:pPr>
        <w:pStyle w:val="aff1"/>
        <w:spacing w:before="0" w:beforeAutospacing="0" w:after="0" w:line="360" w:lineRule="auto"/>
        <w:ind w:firstLine="709"/>
        <w:jc w:val="both"/>
      </w:pPr>
      <w:r w:rsidRPr="00077B66">
        <w:rPr>
          <w:i/>
          <w:iCs/>
        </w:rPr>
        <w:t>Пыль руды.</w:t>
      </w:r>
      <w:r w:rsidRPr="00077B66">
        <w:t xml:space="preserve"> Объем выбрасываемой в атмосферу пыли руды определяется, в основном, выбросами от неорганизованных источников карьера, дробильного комплекса, склада руды.</w:t>
      </w:r>
    </w:p>
    <w:p w:rsidR="00FE0371" w:rsidRPr="00077B66" w:rsidRDefault="00FE0371" w:rsidP="00FE0371">
      <w:pPr>
        <w:pStyle w:val="aff1"/>
        <w:spacing w:before="0" w:beforeAutospacing="0" w:after="0" w:line="360" w:lineRule="auto"/>
        <w:ind w:firstLine="709"/>
        <w:jc w:val="both"/>
      </w:pPr>
      <w:r w:rsidRPr="00077B66">
        <w:t>При пересыпках и перевозках горной массы в атмосферу выделяется пыль крупностью до 200 мкм. Таким образом, выделяющаяся пыль руды относится к грубой и удаляется из атмосферы оседанием или обычным дождем в течение первых 15-ти минут. Ареалы распространения сосредоточены в основном вдоль рудовозных дорог, возле дробильного комплекса, карьера.</w:t>
      </w:r>
    </w:p>
    <w:p w:rsidR="00FE0371" w:rsidRPr="00077B66" w:rsidRDefault="00FE0371" w:rsidP="00FE0371">
      <w:pPr>
        <w:pStyle w:val="aff1"/>
        <w:spacing w:before="0" w:beforeAutospacing="0" w:after="0" w:line="360" w:lineRule="auto"/>
        <w:ind w:firstLine="709"/>
        <w:jc w:val="both"/>
      </w:pPr>
      <w:r w:rsidRPr="00077B66">
        <w:rPr>
          <w:i/>
          <w:iCs/>
        </w:rPr>
        <w:t>Углерода оксид.</w:t>
      </w:r>
      <w:r w:rsidRPr="00077B66">
        <w:t xml:space="preserve"> Максимальное количество от общего объема оксида углерода выделяется при сгорании топлива в дизельных двигателях и в котельной (горячие выбросы с температурой отходящих газов около 200</w:t>
      </w:r>
      <w:r w:rsidRPr="00077B66">
        <w:rPr>
          <w:vertAlign w:val="superscript"/>
        </w:rPr>
        <w:t>0</w:t>
      </w:r>
      <w:r w:rsidRPr="00077B66">
        <w:t xml:space="preserve">С). Параметры дымовой трубы котельной подбираются таким образом, чтобы обеспечить лучшие условия рассеивания горячих газов в атмосфере. </w:t>
      </w:r>
    </w:p>
    <w:p w:rsidR="00FE0371" w:rsidRPr="00077B66" w:rsidRDefault="00FE0371" w:rsidP="00FE0371">
      <w:pPr>
        <w:pStyle w:val="aff1"/>
        <w:spacing w:before="0" w:beforeAutospacing="0" w:after="0" w:line="360" w:lineRule="auto"/>
        <w:ind w:firstLine="709"/>
        <w:jc w:val="both"/>
        <w:rPr>
          <w:bCs/>
          <w:iCs/>
        </w:rPr>
      </w:pPr>
      <w:r w:rsidRPr="00077B66">
        <w:rPr>
          <w:b/>
          <w:bCs/>
          <w:i/>
          <w:iCs/>
        </w:rPr>
        <w:t xml:space="preserve">Санитарно-защитная зона горнодобывающего и перерабатывающего предприятия </w:t>
      </w:r>
      <w:r w:rsidRPr="00077B66">
        <w:rPr>
          <w:bCs/>
          <w:iCs/>
        </w:rPr>
        <w:t>принимается в соответствии с СанПиН 2.2.1/2.1.1.1200-03 «Санитарно-защитные зоны и санитарная классификация предприятия, сооружений и иных объектов» (с изменениями на 25 апреля 2014 г.), раздел 7.1.3</w:t>
      </w:r>
      <w:r w:rsidR="0025723E" w:rsidRPr="00077B66">
        <w:rPr>
          <w:bCs/>
          <w:iCs/>
        </w:rPr>
        <w:t>,</w:t>
      </w:r>
      <w:r w:rsidR="0025723E" w:rsidRPr="00077B66">
        <w:t xml:space="preserve"> ориентировочная санитарно-защитная зона проектируемого предприятия составляет 1000 метров</w:t>
      </w:r>
      <w:r w:rsidR="0025723E" w:rsidRPr="00077B66">
        <w:rPr>
          <w:bCs/>
          <w:iCs/>
        </w:rPr>
        <w:t>.</w:t>
      </w:r>
    </w:p>
    <w:p w:rsidR="00FE0371" w:rsidRPr="00077B66" w:rsidRDefault="00FE0371" w:rsidP="00FE0371">
      <w:pPr>
        <w:pStyle w:val="aff1"/>
        <w:spacing w:before="0" w:beforeAutospacing="0" w:after="0" w:line="360" w:lineRule="auto"/>
        <w:ind w:firstLine="709"/>
        <w:jc w:val="both"/>
        <w:rPr>
          <w:bCs/>
          <w:iCs/>
        </w:rPr>
      </w:pPr>
      <w:r w:rsidRPr="00077B66">
        <w:rPr>
          <w:bCs/>
          <w:iCs/>
        </w:rPr>
        <w:lastRenderedPageBreak/>
        <w:t xml:space="preserve">Граница объединенной санитарно-защитной зоны предприятия приведена в </w:t>
      </w:r>
      <w:r w:rsidRPr="00077B66">
        <w:rPr>
          <w:b/>
          <w:bCs/>
          <w:i/>
          <w:iCs/>
        </w:rPr>
        <w:t>графическом приложении 1</w:t>
      </w:r>
      <w:r w:rsidRPr="00077B66">
        <w:rPr>
          <w:bCs/>
          <w:iCs/>
        </w:rPr>
        <w:t xml:space="preserve">. В границах санитарно-защитной зоны </w:t>
      </w:r>
      <w:r w:rsidR="0025723E" w:rsidRPr="00077B66">
        <w:t>сохраняется существующая редкая растительность</w:t>
      </w:r>
      <w:r w:rsidRPr="00077B66">
        <w:rPr>
          <w:bCs/>
          <w:iCs/>
        </w:rPr>
        <w:t>, отсутствуют жилая застройка и сельскохозяйственные угодья. Ближайший населенный пункт (</w:t>
      </w:r>
      <w:r w:rsidR="0025723E" w:rsidRPr="00077B66">
        <w:rPr>
          <w:bCs/>
          <w:iCs/>
        </w:rPr>
        <w:t>по</w:t>
      </w:r>
      <w:r w:rsidRPr="00077B66">
        <w:rPr>
          <w:bCs/>
          <w:iCs/>
        </w:rPr>
        <w:t xml:space="preserve">с. </w:t>
      </w:r>
      <w:r w:rsidR="0025723E" w:rsidRPr="00077B66">
        <w:rPr>
          <w:bCs/>
          <w:iCs/>
        </w:rPr>
        <w:t>Гастелло</w:t>
      </w:r>
      <w:r w:rsidRPr="00077B66">
        <w:rPr>
          <w:bCs/>
          <w:iCs/>
        </w:rPr>
        <w:t xml:space="preserve">) расположен на расстоянии </w:t>
      </w:r>
      <w:r w:rsidR="0025723E" w:rsidRPr="00077B66">
        <w:rPr>
          <w:bCs/>
          <w:iCs/>
        </w:rPr>
        <w:t>2</w:t>
      </w:r>
      <w:r w:rsidRPr="00077B66">
        <w:rPr>
          <w:bCs/>
          <w:iCs/>
        </w:rPr>
        <w:t xml:space="preserve"> км на юго-восток от </w:t>
      </w:r>
      <w:r w:rsidR="0025723E" w:rsidRPr="00077B66">
        <w:rPr>
          <w:bCs/>
          <w:iCs/>
        </w:rPr>
        <w:t>существующей промплощадки</w:t>
      </w:r>
      <w:r w:rsidRPr="00077B66">
        <w:rPr>
          <w:bCs/>
          <w:iCs/>
        </w:rPr>
        <w:t>.</w:t>
      </w:r>
    </w:p>
    <w:p w:rsidR="00FE0371" w:rsidRPr="00077B66" w:rsidRDefault="00FE0371" w:rsidP="00FE0371">
      <w:pPr>
        <w:pStyle w:val="aff1"/>
        <w:spacing w:before="0" w:beforeAutospacing="0" w:after="0" w:line="360" w:lineRule="auto"/>
        <w:ind w:firstLine="709"/>
        <w:jc w:val="both"/>
        <w:rPr>
          <w:bCs/>
          <w:iCs/>
        </w:rPr>
      </w:pPr>
      <w:r w:rsidRPr="00077B66">
        <w:rPr>
          <w:bCs/>
          <w:iCs/>
        </w:rPr>
        <w:t xml:space="preserve">Согласно СанПиН 2.2.1/2.1.1.1200-03, критерием для определения размера санитарно-защитной зоны является не превышение на её внешней границе и за её пределами ПДК загрязняющих веществ для атмосферного воздуха населенных мест, предельно допустимых уровней (ПДУ) физического воздействия на атмосферу. </w:t>
      </w:r>
    </w:p>
    <w:p w:rsidR="00FE0371" w:rsidRPr="00077B66" w:rsidRDefault="00FE0371" w:rsidP="00FE0371">
      <w:pPr>
        <w:pStyle w:val="aff1"/>
        <w:spacing w:before="0" w:beforeAutospacing="0" w:after="0" w:line="360" w:lineRule="auto"/>
        <w:ind w:firstLine="709"/>
        <w:jc w:val="both"/>
      </w:pPr>
      <w:r w:rsidRPr="00077B66">
        <w:t xml:space="preserve">Для прогнозной оценки результатов расчета рассеивания загрязняющих веществ в атмосфере приняты данные, </w:t>
      </w:r>
      <w:r w:rsidR="00D64722" w:rsidRPr="00077B66">
        <w:t>разработанные в проекте ТЭО кондиций на подсчет запасов золоторудного месторождения «Павлик» 10 млн. т. в год</w:t>
      </w:r>
      <w:r w:rsidRPr="00077B66">
        <w:t>.</w:t>
      </w:r>
    </w:p>
    <w:p w:rsidR="00FE0371" w:rsidRPr="00077B66" w:rsidRDefault="00FE0371" w:rsidP="00FE0371">
      <w:pPr>
        <w:pStyle w:val="aff1"/>
        <w:spacing w:before="0" w:beforeAutospacing="0" w:after="0" w:line="360" w:lineRule="auto"/>
        <w:ind w:firstLine="709"/>
        <w:jc w:val="both"/>
      </w:pPr>
      <w:r w:rsidRPr="00077B66">
        <w:t xml:space="preserve">По данным </w:t>
      </w:r>
      <w:r w:rsidR="00D64722" w:rsidRPr="00077B66">
        <w:t>разработанного ТЭО кондиций</w:t>
      </w:r>
      <w:r w:rsidRPr="00077B66">
        <w:t xml:space="preserve"> выбросами проектируемых источников на границе санитарно-защитной зоны в приземном слое атмосферы концентрации загрязняющих веществ не превышают санитарные нормы (ПДК населенных мест). Кроме того, согласно розе ветров, метеорологические параметры рассеивания препятствуют разносу вредных примесей в сторону п</w:t>
      </w:r>
      <w:r w:rsidR="00D64722" w:rsidRPr="00077B66">
        <w:t>ос</w:t>
      </w:r>
      <w:r w:rsidRPr="00077B66">
        <w:t>.</w:t>
      </w:r>
      <w:r w:rsidR="00D64722" w:rsidRPr="00077B66">
        <w:t xml:space="preserve"> Гастелло и действующего вахтового поселка</w:t>
      </w:r>
      <w:r w:rsidRPr="00077B66">
        <w:t xml:space="preserve">. По шумовым показателям на границе нормативной санитарно-защитной зоны уровни шума не превысят предельно допустимых уровней. </w:t>
      </w:r>
    </w:p>
    <w:p w:rsidR="00FE0371" w:rsidRPr="00077B66" w:rsidRDefault="00FE0371" w:rsidP="00FE0371">
      <w:pPr>
        <w:autoSpaceDE w:val="0"/>
        <w:autoSpaceDN w:val="0"/>
        <w:adjustRightInd w:val="0"/>
        <w:spacing w:line="360" w:lineRule="auto"/>
        <w:ind w:firstLine="709"/>
        <w:jc w:val="both"/>
        <w:rPr>
          <w:sz w:val="24"/>
          <w:szCs w:val="24"/>
        </w:rPr>
      </w:pPr>
      <w:r w:rsidRPr="00077B66">
        <w:rPr>
          <w:sz w:val="24"/>
          <w:szCs w:val="24"/>
        </w:rPr>
        <w:t>В границах санитарно-защитной зоны сохраняется существующая</w:t>
      </w:r>
      <w:r w:rsidR="00D64722" w:rsidRPr="00077B66">
        <w:rPr>
          <w:sz w:val="24"/>
          <w:szCs w:val="24"/>
        </w:rPr>
        <w:t>, хоть и редкая</w:t>
      </w:r>
      <w:r w:rsidRPr="00077B66">
        <w:rPr>
          <w:sz w:val="24"/>
          <w:szCs w:val="24"/>
        </w:rPr>
        <w:t xml:space="preserve"> растительность, которая создает на пути загрязненного воздушного потока механическую преграду, осаждая и поглощая часть вредных выбросов и снижая уровень звукового давления. Таким образом, дополнительных мероприятий по организации санитарно-защитной зоны не требуется. </w:t>
      </w:r>
    </w:p>
    <w:p w:rsidR="00FE0371" w:rsidRPr="00077B66" w:rsidRDefault="00FE0371" w:rsidP="00FE0371">
      <w:pPr>
        <w:pStyle w:val="aff1"/>
        <w:spacing w:before="0" w:beforeAutospacing="0" w:after="0" w:line="360" w:lineRule="auto"/>
        <w:ind w:firstLine="709"/>
        <w:jc w:val="both"/>
      </w:pPr>
      <w:r w:rsidRPr="00077B66">
        <w:t xml:space="preserve">На границе СЗЗ предлагается осуществлять санитарно-гигиенический контроль показателей воздействия на среду обитания (натурные замеры) в установленных контрольных точках. </w:t>
      </w:r>
    </w:p>
    <w:p w:rsidR="00FE0371" w:rsidRPr="00077B66" w:rsidRDefault="00FE0371" w:rsidP="00FE0371">
      <w:pPr>
        <w:pStyle w:val="aff1"/>
        <w:spacing w:before="0" w:beforeAutospacing="0" w:after="0" w:line="360" w:lineRule="auto"/>
        <w:ind w:firstLine="709"/>
        <w:jc w:val="both"/>
      </w:pPr>
    </w:p>
    <w:p w:rsidR="00FE0371" w:rsidRPr="00077B66" w:rsidRDefault="00FE0371" w:rsidP="00FE0371">
      <w:pPr>
        <w:pStyle w:val="aff1"/>
        <w:spacing w:before="0" w:beforeAutospacing="0" w:after="0" w:line="360" w:lineRule="auto"/>
        <w:ind w:firstLine="709"/>
        <w:jc w:val="both"/>
        <w:rPr>
          <w:b/>
          <w:bCs/>
          <w:i/>
          <w:iCs/>
        </w:rPr>
      </w:pPr>
      <w:r w:rsidRPr="00077B66">
        <w:rPr>
          <w:b/>
          <w:bCs/>
          <w:i/>
          <w:iCs/>
        </w:rPr>
        <w:t>Поверхностные и подземные воды.</w:t>
      </w:r>
    </w:p>
    <w:p w:rsidR="00FE0371" w:rsidRPr="00077B66" w:rsidRDefault="00FE0371" w:rsidP="00FE0371">
      <w:pPr>
        <w:pStyle w:val="aff1"/>
        <w:spacing w:before="0" w:beforeAutospacing="0" w:after="0" w:line="360" w:lineRule="auto"/>
        <w:ind w:firstLine="709"/>
        <w:jc w:val="both"/>
      </w:pPr>
      <w:r w:rsidRPr="00077B66">
        <w:t xml:space="preserve">Объектами техногенного прямого и косвенного воздействия при </w:t>
      </w:r>
      <w:r w:rsidR="00BA20AF" w:rsidRPr="00077B66">
        <w:t>увеличении производительности</w:t>
      </w:r>
      <w:r w:rsidRPr="00077B66">
        <w:t xml:space="preserve"> месторождения «</w:t>
      </w:r>
      <w:r w:rsidR="00BA20AF" w:rsidRPr="00077B66">
        <w:t>Павлик</w:t>
      </w:r>
      <w:r w:rsidRPr="00077B66">
        <w:t xml:space="preserve">» являются поверхностные и подземные воды. </w:t>
      </w:r>
    </w:p>
    <w:p w:rsidR="00FE0371" w:rsidRPr="00077B66" w:rsidRDefault="00FE0371" w:rsidP="00FE0371">
      <w:pPr>
        <w:pStyle w:val="aff1"/>
        <w:spacing w:before="0" w:beforeAutospacing="0" w:after="0" w:line="360" w:lineRule="auto"/>
        <w:ind w:firstLine="709"/>
        <w:jc w:val="both"/>
      </w:pPr>
      <w:r w:rsidRPr="00077B66">
        <w:rPr>
          <w:i/>
          <w:iCs/>
        </w:rPr>
        <w:t>Гидродинамическое воздействие на поверхностные воды.</w:t>
      </w:r>
      <w:r w:rsidRPr="00077B66">
        <w:t xml:space="preserve"> Основными причинами гидродинамических нарушений поверхностных вод могут явиться:</w:t>
      </w:r>
    </w:p>
    <w:p w:rsidR="00FE0371" w:rsidRPr="00077B66" w:rsidRDefault="00FE0371" w:rsidP="00FE0371">
      <w:pPr>
        <w:pStyle w:val="aff1"/>
        <w:spacing w:before="0" w:beforeAutospacing="0" w:after="0" w:line="360" w:lineRule="auto"/>
        <w:ind w:firstLine="709"/>
        <w:jc w:val="both"/>
      </w:pPr>
      <w:r w:rsidRPr="00077B66">
        <w:t>- нарушение и сокращение площади водосбора водного объекта;</w:t>
      </w:r>
    </w:p>
    <w:p w:rsidR="00FE0371" w:rsidRPr="00077B66" w:rsidRDefault="00FE0371" w:rsidP="00FE0371">
      <w:pPr>
        <w:pStyle w:val="aff1"/>
        <w:spacing w:before="0" w:beforeAutospacing="0" w:after="0" w:line="360" w:lineRule="auto"/>
        <w:ind w:firstLine="709"/>
        <w:jc w:val="both"/>
      </w:pPr>
      <w:r w:rsidRPr="00077B66">
        <w:t>- изъятие водных ресурсов;</w:t>
      </w:r>
    </w:p>
    <w:p w:rsidR="00FE0371" w:rsidRPr="00077B66" w:rsidRDefault="00FE0371" w:rsidP="00636B8D">
      <w:pPr>
        <w:pStyle w:val="aff1"/>
        <w:numPr>
          <w:ilvl w:val="0"/>
          <w:numId w:val="8"/>
        </w:numPr>
        <w:spacing w:before="0" w:beforeAutospacing="0" w:after="0" w:line="360" w:lineRule="auto"/>
        <w:ind w:left="0" w:firstLine="709"/>
        <w:jc w:val="both"/>
      </w:pPr>
      <w:r w:rsidRPr="00077B66">
        <w:lastRenderedPageBreak/>
        <w:t xml:space="preserve">Снижение общей биопродуктивности водосборных бассейнов от изъятия из биологического оборота площадей, занятых под объектами предприятия, как фактор воздействия, носит косвенный характер. Нарушение на длительное время площадей водосбора горными выработками, отвалами, производственными сооружениями приводит к сокращению поверхностного стока с нарушенных площадей, нарушению режима пополнения подземных вод атмосферными осадками. </w:t>
      </w:r>
    </w:p>
    <w:p w:rsidR="00FE0371" w:rsidRPr="00077B66" w:rsidRDefault="00FE0371" w:rsidP="00FE0371">
      <w:pPr>
        <w:widowControl w:val="0"/>
        <w:spacing w:line="360" w:lineRule="auto"/>
        <w:ind w:firstLine="709"/>
        <w:jc w:val="both"/>
        <w:rPr>
          <w:sz w:val="24"/>
          <w:szCs w:val="24"/>
        </w:rPr>
      </w:pPr>
      <w:r w:rsidRPr="00077B66">
        <w:rPr>
          <w:sz w:val="24"/>
          <w:szCs w:val="24"/>
        </w:rPr>
        <w:t xml:space="preserve">Гидросеть в районе принадлежит </w:t>
      </w:r>
      <w:r w:rsidR="007A0E42" w:rsidRPr="00077B66">
        <w:rPr>
          <w:sz w:val="24"/>
          <w:szCs w:val="24"/>
        </w:rPr>
        <w:t xml:space="preserve">к водосборному </w:t>
      </w:r>
      <w:r w:rsidRPr="00077B66">
        <w:rPr>
          <w:sz w:val="24"/>
          <w:szCs w:val="24"/>
        </w:rPr>
        <w:t xml:space="preserve">бассейну р. </w:t>
      </w:r>
      <w:r w:rsidR="007A0E42" w:rsidRPr="00077B66">
        <w:rPr>
          <w:sz w:val="24"/>
          <w:szCs w:val="24"/>
        </w:rPr>
        <w:t>Колыма</w:t>
      </w:r>
      <w:r w:rsidRPr="00077B66">
        <w:rPr>
          <w:sz w:val="24"/>
          <w:szCs w:val="24"/>
        </w:rPr>
        <w:t>,</w:t>
      </w:r>
      <w:r w:rsidR="0037113D" w:rsidRPr="00077B66">
        <w:rPr>
          <w:sz w:val="24"/>
          <w:szCs w:val="24"/>
        </w:rPr>
        <w:t xml:space="preserve"> впадающей в Восточно-Сибирское море Северного Ледовитого Океана</w:t>
      </w:r>
      <w:r w:rsidRPr="00077B66">
        <w:rPr>
          <w:sz w:val="24"/>
          <w:szCs w:val="24"/>
        </w:rPr>
        <w:t xml:space="preserve">. По природным условиям водных объектов территории размещения предприятия, сокращение площади водосбора оказывает косвенное воздействие на биопродуктивность р. </w:t>
      </w:r>
      <w:r w:rsidR="00364DD4" w:rsidRPr="00077B66">
        <w:rPr>
          <w:sz w:val="24"/>
          <w:szCs w:val="24"/>
        </w:rPr>
        <w:t>Омчак</w:t>
      </w:r>
      <w:r w:rsidRPr="00077B66">
        <w:rPr>
          <w:sz w:val="24"/>
          <w:szCs w:val="24"/>
        </w:rPr>
        <w:t>. Учитывая, что площади проектируемых объектов составляют сравнительно малую часть от общей площади водосборного бассейна р.</w:t>
      </w:r>
      <w:r w:rsidR="00364DD4" w:rsidRPr="00077B66">
        <w:rPr>
          <w:sz w:val="24"/>
          <w:szCs w:val="24"/>
        </w:rPr>
        <w:t>Омчак</w:t>
      </w:r>
      <w:r w:rsidRPr="00077B66">
        <w:rPr>
          <w:sz w:val="24"/>
          <w:szCs w:val="24"/>
        </w:rPr>
        <w:t>, такое воздействие не может иметь заметных последствий.</w:t>
      </w:r>
    </w:p>
    <w:p w:rsidR="00FE0371" w:rsidRPr="00077B66" w:rsidRDefault="00FE0371" w:rsidP="00636B8D">
      <w:pPr>
        <w:pStyle w:val="af5"/>
        <w:widowControl w:val="0"/>
        <w:numPr>
          <w:ilvl w:val="0"/>
          <w:numId w:val="8"/>
        </w:numPr>
        <w:spacing w:line="360" w:lineRule="auto"/>
        <w:ind w:left="0" w:firstLine="709"/>
        <w:jc w:val="both"/>
        <w:rPr>
          <w:sz w:val="24"/>
          <w:szCs w:val="24"/>
        </w:rPr>
      </w:pPr>
      <w:r w:rsidRPr="00077B66">
        <w:rPr>
          <w:sz w:val="24"/>
          <w:szCs w:val="24"/>
        </w:rPr>
        <w:t>Изъятие водных ресурсов на нужды водоснабжения предприятия относится к прямому и наиболее значимому воздействию на состояние водных ресурсов территории. Источниками водоснабжения проектируемого предприятия являются:</w:t>
      </w:r>
    </w:p>
    <w:p w:rsidR="00FE0371" w:rsidRPr="00077B66" w:rsidRDefault="00FE0371" w:rsidP="00FE0371">
      <w:pPr>
        <w:widowControl w:val="0"/>
        <w:spacing w:line="360" w:lineRule="auto"/>
        <w:ind w:firstLine="709"/>
        <w:jc w:val="both"/>
        <w:rPr>
          <w:sz w:val="24"/>
          <w:szCs w:val="24"/>
        </w:rPr>
      </w:pPr>
      <w:r w:rsidRPr="00077B66">
        <w:rPr>
          <w:sz w:val="24"/>
          <w:szCs w:val="24"/>
        </w:rPr>
        <w:t xml:space="preserve">- хозяйственно-питьевого водоснабжения –вода из существующего подземного водозабора </w:t>
      </w:r>
      <w:r w:rsidR="00364DD4" w:rsidRPr="00077B66">
        <w:rPr>
          <w:sz w:val="24"/>
          <w:szCs w:val="24"/>
        </w:rPr>
        <w:t>пос. Гастелло</w:t>
      </w:r>
      <w:r w:rsidRPr="00077B66">
        <w:rPr>
          <w:sz w:val="24"/>
          <w:szCs w:val="24"/>
        </w:rPr>
        <w:t>;</w:t>
      </w:r>
    </w:p>
    <w:p w:rsidR="00FE0371" w:rsidRPr="00077B66" w:rsidRDefault="00FE0371" w:rsidP="00367474">
      <w:pPr>
        <w:widowControl w:val="0"/>
        <w:spacing w:line="360" w:lineRule="auto"/>
        <w:ind w:firstLine="709"/>
        <w:jc w:val="both"/>
        <w:rPr>
          <w:sz w:val="24"/>
          <w:szCs w:val="24"/>
        </w:rPr>
      </w:pPr>
      <w:r w:rsidRPr="00077B66">
        <w:rPr>
          <w:sz w:val="24"/>
          <w:szCs w:val="24"/>
        </w:rPr>
        <w:t xml:space="preserve">- производственного водоснабжения и противопожарного водоснабжения предприятия – очищенные карьерные </w:t>
      </w:r>
      <w:r w:rsidR="00364DD4" w:rsidRPr="00077B66">
        <w:rPr>
          <w:sz w:val="24"/>
          <w:szCs w:val="24"/>
        </w:rPr>
        <w:t xml:space="preserve">и подотвальные </w:t>
      </w:r>
      <w:r w:rsidRPr="00077B66">
        <w:rPr>
          <w:sz w:val="24"/>
          <w:szCs w:val="24"/>
        </w:rPr>
        <w:t>воды;</w:t>
      </w:r>
    </w:p>
    <w:p w:rsidR="00FE0371" w:rsidRPr="00077B66" w:rsidRDefault="00FE0371" w:rsidP="00367474">
      <w:pPr>
        <w:widowControl w:val="0"/>
        <w:spacing w:line="360" w:lineRule="auto"/>
        <w:ind w:firstLine="709"/>
        <w:jc w:val="both"/>
        <w:rPr>
          <w:sz w:val="24"/>
          <w:szCs w:val="24"/>
        </w:rPr>
      </w:pPr>
      <w:r w:rsidRPr="00077B66">
        <w:rPr>
          <w:sz w:val="24"/>
          <w:szCs w:val="24"/>
        </w:rPr>
        <w:t>- производственного водоснабжения карьеров</w:t>
      </w:r>
      <w:r w:rsidR="00364DD4" w:rsidRPr="00077B66">
        <w:rPr>
          <w:sz w:val="24"/>
          <w:szCs w:val="24"/>
        </w:rPr>
        <w:t>, отвалов и проездов</w:t>
      </w:r>
      <w:r w:rsidRPr="00077B66">
        <w:rPr>
          <w:sz w:val="24"/>
          <w:szCs w:val="24"/>
        </w:rPr>
        <w:t xml:space="preserve"> (пылеподавление) – очищенные </w:t>
      </w:r>
      <w:r w:rsidR="00364DD4" w:rsidRPr="00077B66">
        <w:rPr>
          <w:sz w:val="24"/>
          <w:szCs w:val="24"/>
        </w:rPr>
        <w:t xml:space="preserve">карьерные и </w:t>
      </w:r>
      <w:r w:rsidRPr="00077B66">
        <w:rPr>
          <w:sz w:val="24"/>
          <w:szCs w:val="24"/>
        </w:rPr>
        <w:t>подотвальные воды.</w:t>
      </w:r>
    </w:p>
    <w:p w:rsidR="00FE0371" w:rsidRPr="00077B66" w:rsidRDefault="00FE0371" w:rsidP="00367474">
      <w:pPr>
        <w:widowControl w:val="0"/>
        <w:spacing w:line="360" w:lineRule="auto"/>
        <w:ind w:firstLine="709"/>
        <w:jc w:val="both"/>
        <w:rPr>
          <w:sz w:val="24"/>
          <w:szCs w:val="24"/>
        </w:rPr>
      </w:pPr>
      <w:r w:rsidRPr="00077B66">
        <w:rPr>
          <w:sz w:val="24"/>
          <w:szCs w:val="24"/>
        </w:rPr>
        <w:t xml:space="preserve">Общий объем водопотребления предприятия составит </w:t>
      </w:r>
      <w:r w:rsidR="002B4BE6" w:rsidRPr="00077B66">
        <w:rPr>
          <w:sz w:val="24"/>
          <w:szCs w:val="24"/>
        </w:rPr>
        <w:t>15 456 856 м</w:t>
      </w:r>
      <w:r w:rsidR="002B4BE6" w:rsidRPr="0021299C">
        <w:rPr>
          <w:sz w:val="24"/>
          <w:szCs w:val="24"/>
          <w:vertAlign w:val="superscript"/>
        </w:rPr>
        <w:t>3</w:t>
      </w:r>
      <w:r w:rsidR="002B4BE6" w:rsidRPr="00077B66">
        <w:rPr>
          <w:sz w:val="24"/>
          <w:szCs w:val="24"/>
        </w:rPr>
        <w:t>/год</w:t>
      </w:r>
      <w:r w:rsidRPr="00077B66">
        <w:rPr>
          <w:sz w:val="24"/>
          <w:szCs w:val="24"/>
        </w:rPr>
        <w:t xml:space="preserve"> в год, при этом доля водопотребления из природного источника (подземные воды)</w:t>
      </w:r>
      <w:r w:rsidR="00894D9A" w:rsidRPr="00077B66">
        <w:rPr>
          <w:sz w:val="24"/>
          <w:szCs w:val="24"/>
        </w:rPr>
        <w:t xml:space="preserve"> </w:t>
      </w:r>
      <w:r w:rsidRPr="00077B66">
        <w:rPr>
          <w:sz w:val="24"/>
          <w:szCs w:val="24"/>
        </w:rPr>
        <w:t xml:space="preserve">– </w:t>
      </w:r>
      <w:r w:rsidR="00894D9A" w:rsidRPr="00077B66">
        <w:rPr>
          <w:sz w:val="24"/>
          <w:szCs w:val="24"/>
        </w:rPr>
        <w:t>2</w:t>
      </w:r>
      <w:r w:rsidRPr="00077B66">
        <w:rPr>
          <w:sz w:val="24"/>
          <w:szCs w:val="24"/>
        </w:rPr>
        <w:t>,</w:t>
      </w:r>
      <w:r w:rsidR="00894D9A" w:rsidRPr="00077B66">
        <w:rPr>
          <w:sz w:val="24"/>
          <w:szCs w:val="24"/>
        </w:rPr>
        <w:t xml:space="preserve">9 </w:t>
      </w:r>
      <w:r w:rsidRPr="00077B66">
        <w:rPr>
          <w:sz w:val="24"/>
          <w:szCs w:val="24"/>
        </w:rPr>
        <w:t>%.</w:t>
      </w:r>
    </w:p>
    <w:p w:rsidR="00FE0371" w:rsidRPr="00077B66" w:rsidRDefault="00FE0371" w:rsidP="00367474">
      <w:pPr>
        <w:pStyle w:val="aff1"/>
        <w:numPr>
          <w:ilvl w:val="0"/>
          <w:numId w:val="8"/>
        </w:numPr>
        <w:spacing w:before="0" w:beforeAutospacing="0" w:after="0" w:line="360" w:lineRule="auto"/>
        <w:ind w:left="0" w:firstLine="709"/>
        <w:jc w:val="both"/>
      </w:pPr>
      <w:r w:rsidRPr="00077B66">
        <w:t xml:space="preserve">Эксплуатация проектируемого предприятия предусматривает организованный отвод, очистку и сброс следующих категорий сточных вод: </w:t>
      </w:r>
    </w:p>
    <w:p w:rsidR="00367474" w:rsidRPr="00077B66" w:rsidRDefault="00367474" w:rsidP="00367474">
      <w:pPr>
        <w:pStyle w:val="aff1"/>
        <w:spacing w:before="0" w:beforeAutospacing="0" w:after="0"/>
        <w:jc w:val="both"/>
      </w:pPr>
    </w:p>
    <w:tbl>
      <w:tblPr>
        <w:tblStyle w:val="af9"/>
        <w:tblW w:w="9782" w:type="dxa"/>
        <w:tblInd w:w="108" w:type="dxa"/>
        <w:tblLook w:val="04A0" w:firstRow="1" w:lastRow="0" w:firstColumn="1" w:lastColumn="0" w:noHBand="0" w:noVBand="1"/>
      </w:tblPr>
      <w:tblGrid>
        <w:gridCol w:w="2411"/>
        <w:gridCol w:w="1583"/>
        <w:gridCol w:w="2953"/>
        <w:gridCol w:w="2835"/>
      </w:tblGrid>
      <w:tr w:rsidR="00077B66" w:rsidRPr="00077B66" w:rsidTr="007A50F9">
        <w:trPr>
          <w:tblHeader/>
        </w:trPr>
        <w:tc>
          <w:tcPr>
            <w:tcW w:w="2411" w:type="dxa"/>
            <w:vMerge w:val="restart"/>
            <w:vAlign w:val="center"/>
          </w:tcPr>
          <w:p w:rsidR="00FE0371" w:rsidRPr="00077B66" w:rsidRDefault="00FE0371" w:rsidP="00367474">
            <w:pPr>
              <w:pStyle w:val="aff1"/>
              <w:spacing w:before="0" w:beforeAutospacing="0" w:after="0"/>
              <w:jc w:val="center"/>
              <w:rPr>
                <w:rFonts w:ascii="Times New Roman" w:hAnsi="Times New Roman"/>
                <w:b/>
                <w:sz w:val="22"/>
                <w:szCs w:val="22"/>
              </w:rPr>
            </w:pPr>
            <w:r w:rsidRPr="00077B66">
              <w:rPr>
                <w:rFonts w:ascii="Times New Roman" w:hAnsi="Times New Roman"/>
                <w:b/>
                <w:sz w:val="22"/>
                <w:szCs w:val="22"/>
              </w:rPr>
              <w:t>Категория сточных вод</w:t>
            </w:r>
          </w:p>
        </w:tc>
        <w:tc>
          <w:tcPr>
            <w:tcW w:w="1583" w:type="dxa"/>
            <w:vMerge w:val="restart"/>
            <w:vAlign w:val="center"/>
          </w:tcPr>
          <w:p w:rsidR="00FE0371" w:rsidRPr="00077B66" w:rsidRDefault="00FE0371" w:rsidP="00367474">
            <w:pPr>
              <w:pStyle w:val="aff1"/>
              <w:spacing w:before="0" w:beforeAutospacing="0" w:after="0"/>
              <w:jc w:val="center"/>
              <w:rPr>
                <w:rFonts w:ascii="Times New Roman" w:hAnsi="Times New Roman"/>
                <w:b/>
                <w:sz w:val="22"/>
                <w:szCs w:val="22"/>
              </w:rPr>
            </w:pPr>
            <w:r w:rsidRPr="00077B66">
              <w:rPr>
                <w:rFonts w:ascii="Times New Roman" w:hAnsi="Times New Roman"/>
                <w:b/>
                <w:sz w:val="22"/>
                <w:szCs w:val="22"/>
              </w:rPr>
              <w:t>Объем сточных вод, м</w:t>
            </w:r>
            <w:r w:rsidRPr="00077B66">
              <w:rPr>
                <w:rFonts w:ascii="Times New Roman" w:hAnsi="Times New Roman"/>
                <w:b/>
                <w:sz w:val="22"/>
                <w:szCs w:val="22"/>
                <w:vertAlign w:val="superscript"/>
              </w:rPr>
              <w:t>3</w:t>
            </w:r>
            <w:r w:rsidRPr="00077B66">
              <w:rPr>
                <w:rFonts w:ascii="Times New Roman" w:hAnsi="Times New Roman"/>
                <w:b/>
                <w:sz w:val="22"/>
                <w:szCs w:val="22"/>
              </w:rPr>
              <w:t>/год</w:t>
            </w:r>
          </w:p>
        </w:tc>
        <w:tc>
          <w:tcPr>
            <w:tcW w:w="5788" w:type="dxa"/>
            <w:gridSpan w:val="2"/>
            <w:vAlign w:val="center"/>
          </w:tcPr>
          <w:p w:rsidR="00FE0371" w:rsidRPr="00077B66" w:rsidRDefault="00FE0371" w:rsidP="00367474">
            <w:pPr>
              <w:pStyle w:val="aff1"/>
              <w:spacing w:before="0" w:beforeAutospacing="0" w:after="0"/>
              <w:jc w:val="center"/>
              <w:rPr>
                <w:rFonts w:ascii="Times New Roman" w:hAnsi="Times New Roman"/>
                <w:b/>
                <w:sz w:val="22"/>
                <w:szCs w:val="22"/>
              </w:rPr>
            </w:pPr>
            <w:r w:rsidRPr="00077B66">
              <w:rPr>
                <w:rFonts w:ascii="Times New Roman" w:hAnsi="Times New Roman"/>
                <w:b/>
                <w:sz w:val="22"/>
                <w:szCs w:val="22"/>
              </w:rPr>
              <w:t>Приемник сточных вод</w:t>
            </w:r>
          </w:p>
        </w:tc>
      </w:tr>
      <w:tr w:rsidR="00077B66" w:rsidRPr="00077B66" w:rsidTr="007A50F9">
        <w:trPr>
          <w:tblHeader/>
        </w:trPr>
        <w:tc>
          <w:tcPr>
            <w:tcW w:w="2411" w:type="dxa"/>
            <w:vMerge/>
          </w:tcPr>
          <w:p w:rsidR="00FE0371" w:rsidRPr="00077B66" w:rsidRDefault="00FE0371" w:rsidP="00367474">
            <w:pPr>
              <w:pStyle w:val="aff1"/>
              <w:spacing w:before="0" w:beforeAutospacing="0" w:after="0"/>
              <w:jc w:val="both"/>
              <w:rPr>
                <w:rFonts w:ascii="Times New Roman" w:hAnsi="Times New Roman"/>
                <w:b/>
                <w:sz w:val="22"/>
                <w:szCs w:val="22"/>
              </w:rPr>
            </w:pPr>
          </w:p>
        </w:tc>
        <w:tc>
          <w:tcPr>
            <w:tcW w:w="1583" w:type="dxa"/>
            <w:vMerge/>
          </w:tcPr>
          <w:p w:rsidR="00FE0371" w:rsidRPr="00077B66" w:rsidRDefault="00FE0371" w:rsidP="00367474">
            <w:pPr>
              <w:pStyle w:val="aff1"/>
              <w:spacing w:before="0" w:beforeAutospacing="0" w:after="0"/>
              <w:jc w:val="both"/>
              <w:rPr>
                <w:rFonts w:ascii="Times New Roman" w:hAnsi="Times New Roman"/>
                <w:b/>
                <w:sz w:val="22"/>
                <w:szCs w:val="22"/>
              </w:rPr>
            </w:pPr>
          </w:p>
        </w:tc>
        <w:tc>
          <w:tcPr>
            <w:tcW w:w="2953" w:type="dxa"/>
            <w:vAlign w:val="center"/>
          </w:tcPr>
          <w:p w:rsidR="00FE0371" w:rsidRPr="00077B66" w:rsidRDefault="00FE0371" w:rsidP="00367474">
            <w:pPr>
              <w:pStyle w:val="aff1"/>
              <w:spacing w:before="0" w:beforeAutospacing="0" w:after="0"/>
              <w:jc w:val="center"/>
              <w:rPr>
                <w:rFonts w:ascii="Times New Roman" w:hAnsi="Times New Roman"/>
                <w:b/>
                <w:sz w:val="22"/>
                <w:szCs w:val="22"/>
              </w:rPr>
            </w:pPr>
            <w:r w:rsidRPr="00077B66">
              <w:rPr>
                <w:rFonts w:ascii="Times New Roman" w:hAnsi="Times New Roman"/>
                <w:b/>
                <w:sz w:val="22"/>
                <w:szCs w:val="22"/>
              </w:rPr>
              <w:t xml:space="preserve">1 вариант </w:t>
            </w:r>
            <w:r w:rsidR="00AD25C1" w:rsidRPr="00077B66">
              <w:rPr>
                <w:rFonts w:ascii="Times New Roman" w:hAnsi="Times New Roman"/>
                <w:b/>
                <w:sz w:val="22"/>
                <w:szCs w:val="22"/>
              </w:rPr>
              <w:t>(</w:t>
            </w:r>
            <w:r w:rsidR="00367474" w:rsidRPr="00077B66">
              <w:rPr>
                <w:rFonts w:ascii="Times New Roman" w:hAnsi="Times New Roman"/>
                <w:b/>
                <w:sz w:val="22"/>
                <w:szCs w:val="22"/>
              </w:rPr>
              <w:t>5</w:t>
            </w:r>
            <w:r w:rsidR="00AD25C1" w:rsidRPr="00077B66">
              <w:rPr>
                <w:rFonts w:ascii="Times New Roman" w:hAnsi="Times New Roman"/>
                <w:b/>
                <w:sz w:val="22"/>
                <w:szCs w:val="22"/>
              </w:rPr>
              <w:t xml:space="preserve"> млн т.г.)</w:t>
            </w:r>
          </w:p>
        </w:tc>
        <w:tc>
          <w:tcPr>
            <w:tcW w:w="2835" w:type="dxa"/>
            <w:vAlign w:val="center"/>
          </w:tcPr>
          <w:p w:rsidR="00FE0371" w:rsidRPr="00077B66" w:rsidRDefault="00FE0371" w:rsidP="00367474">
            <w:pPr>
              <w:pStyle w:val="aff1"/>
              <w:spacing w:before="0" w:beforeAutospacing="0" w:after="0"/>
              <w:jc w:val="center"/>
              <w:rPr>
                <w:rFonts w:ascii="Times New Roman" w:hAnsi="Times New Roman"/>
                <w:b/>
                <w:sz w:val="22"/>
                <w:szCs w:val="22"/>
              </w:rPr>
            </w:pPr>
            <w:r w:rsidRPr="00077B66">
              <w:rPr>
                <w:rFonts w:ascii="Times New Roman" w:hAnsi="Times New Roman"/>
                <w:b/>
                <w:sz w:val="22"/>
                <w:szCs w:val="22"/>
              </w:rPr>
              <w:t>2 вариа</w:t>
            </w:r>
            <w:r w:rsidR="00AD25C1" w:rsidRPr="00077B66">
              <w:rPr>
                <w:rFonts w:ascii="Times New Roman" w:hAnsi="Times New Roman"/>
                <w:b/>
                <w:sz w:val="22"/>
                <w:szCs w:val="22"/>
              </w:rPr>
              <w:t>нт (</w:t>
            </w:r>
            <w:r w:rsidR="00367474" w:rsidRPr="00077B66">
              <w:rPr>
                <w:rFonts w:ascii="Times New Roman" w:hAnsi="Times New Roman"/>
                <w:b/>
                <w:sz w:val="22"/>
                <w:szCs w:val="22"/>
              </w:rPr>
              <w:t xml:space="preserve">10 </w:t>
            </w:r>
            <w:r w:rsidR="00AD25C1" w:rsidRPr="00077B66">
              <w:rPr>
                <w:rFonts w:ascii="Times New Roman" w:hAnsi="Times New Roman"/>
                <w:b/>
                <w:sz w:val="22"/>
                <w:szCs w:val="22"/>
              </w:rPr>
              <w:t>млн т.г.)</w:t>
            </w:r>
          </w:p>
        </w:tc>
      </w:tr>
      <w:tr w:rsidR="00077B66" w:rsidRPr="00077B66" w:rsidTr="007A50F9">
        <w:tc>
          <w:tcPr>
            <w:tcW w:w="2411" w:type="dxa"/>
            <w:vAlign w:val="center"/>
          </w:tcPr>
          <w:p w:rsidR="00FE0371" w:rsidRPr="00077B66" w:rsidRDefault="00894D9A" w:rsidP="00367474">
            <w:pPr>
              <w:pStyle w:val="aff1"/>
              <w:spacing w:before="0" w:beforeAutospacing="0" w:after="0"/>
              <w:rPr>
                <w:rFonts w:ascii="Times New Roman" w:hAnsi="Times New Roman"/>
                <w:sz w:val="22"/>
                <w:szCs w:val="22"/>
              </w:rPr>
            </w:pPr>
            <w:r w:rsidRPr="00077B66">
              <w:rPr>
                <w:rFonts w:ascii="Times New Roman" w:eastAsia="Arial" w:hAnsi="Times New Roman"/>
                <w:bCs/>
                <w:sz w:val="22"/>
                <w:szCs w:val="22"/>
              </w:rPr>
              <w:t>производственные стоки фабрики</w:t>
            </w:r>
          </w:p>
        </w:tc>
        <w:tc>
          <w:tcPr>
            <w:tcW w:w="1583" w:type="dxa"/>
            <w:vAlign w:val="center"/>
          </w:tcPr>
          <w:p w:rsidR="00FE0371" w:rsidRPr="00077B66" w:rsidRDefault="00AD25C1" w:rsidP="00367474">
            <w:pPr>
              <w:pStyle w:val="aff1"/>
              <w:spacing w:before="0" w:beforeAutospacing="0" w:after="0"/>
              <w:jc w:val="center"/>
              <w:rPr>
                <w:rFonts w:ascii="Times New Roman" w:hAnsi="Times New Roman"/>
                <w:sz w:val="22"/>
                <w:szCs w:val="22"/>
              </w:rPr>
            </w:pPr>
            <w:r w:rsidRPr="00077B66">
              <w:rPr>
                <w:rFonts w:ascii="Times New Roman" w:hAnsi="Times New Roman"/>
                <w:sz w:val="22"/>
                <w:szCs w:val="22"/>
              </w:rPr>
              <w:t>70000</w:t>
            </w:r>
            <w:r w:rsidR="00894D9A" w:rsidRPr="00077B66">
              <w:rPr>
                <w:rFonts w:ascii="Times New Roman" w:hAnsi="Times New Roman"/>
                <w:sz w:val="22"/>
                <w:szCs w:val="22"/>
              </w:rPr>
              <w:t xml:space="preserve"> </w:t>
            </w:r>
          </w:p>
        </w:tc>
        <w:tc>
          <w:tcPr>
            <w:tcW w:w="2953" w:type="dxa"/>
            <w:vAlign w:val="center"/>
          </w:tcPr>
          <w:p w:rsidR="00FE0371" w:rsidRPr="00077B66" w:rsidRDefault="00AD25C1" w:rsidP="00367474">
            <w:pPr>
              <w:pStyle w:val="aff1"/>
              <w:spacing w:before="0" w:beforeAutospacing="0" w:after="0"/>
              <w:rPr>
                <w:rFonts w:ascii="Times New Roman" w:hAnsi="Times New Roman"/>
                <w:sz w:val="22"/>
                <w:szCs w:val="22"/>
              </w:rPr>
            </w:pPr>
            <w:r w:rsidRPr="00077B66">
              <w:rPr>
                <w:rFonts w:ascii="Times New Roman" w:hAnsi="Times New Roman"/>
                <w:sz w:val="22"/>
                <w:szCs w:val="22"/>
              </w:rPr>
              <w:t>х</w:t>
            </w:r>
            <w:r w:rsidR="00367474" w:rsidRPr="00077B66">
              <w:rPr>
                <w:rFonts w:ascii="Times New Roman" w:hAnsi="Times New Roman"/>
                <w:sz w:val="22"/>
                <w:szCs w:val="22"/>
              </w:rPr>
              <w:t>в</w:t>
            </w:r>
            <w:r w:rsidRPr="00077B66">
              <w:rPr>
                <w:rFonts w:ascii="Times New Roman" w:hAnsi="Times New Roman"/>
                <w:sz w:val="22"/>
                <w:szCs w:val="22"/>
              </w:rPr>
              <w:t>остохранилище</w:t>
            </w:r>
          </w:p>
        </w:tc>
        <w:tc>
          <w:tcPr>
            <w:tcW w:w="2835" w:type="dxa"/>
            <w:vAlign w:val="center"/>
          </w:tcPr>
          <w:p w:rsidR="00FE0371" w:rsidRPr="00077B66" w:rsidRDefault="00AD25C1" w:rsidP="00367474">
            <w:pPr>
              <w:pStyle w:val="aff1"/>
              <w:spacing w:before="0" w:beforeAutospacing="0" w:after="0"/>
              <w:rPr>
                <w:rFonts w:ascii="Times New Roman" w:hAnsi="Times New Roman"/>
                <w:sz w:val="22"/>
                <w:szCs w:val="22"/>
              </w:rPr>
            </w:pPr>
            <w:r w:rsidRPr="00077B66">
              <w:rPr>
                <w:rFonts w:ascii="Times New Roman" w:hAnsi="Times New Roman"/>
                <w:sz w:val="22"/>
                <w:szCs w:val="22"/>
              </w:rPr>
              <w:t>х</w:t>
            </w:r>
            <w:r w:rsidR="00367474" w:rsidRPr="00077B66">
              <w:rPr>
                <w:rFonts w:ascii="Times New Roman" w:hAnsi="Times New Roman"/>
                <w:sz w:val="22"/>
                <w:szCs w:val="22"/>
              </w:rPr>
              <w:t>в</w:t>
            </w:r>
            <w:r w:rsidRPr="00077B66">
              <w:rPr>
                <w:rFonts w:ascii="Times New Roman" w:hAnsi="Times New Roman"/>
                <w:sz w:val="22"/>
                <w:szCs w:val="22"/>
              </w:rPr>
              <w:t>остохранилище</w:t>
            </w:r>
          </w:p>
        </w:tc>
      </w:tr>
      <w:tr w:rsidR="00077B66" w:rsidRPr="00077B66" w:rsidTr="007A50F9">
        <w:tc>
          <w:tcPr>
            <w:tcW w:w="2411" w:type="dxa"/>
            <w:vAlign w:val="center"/>
          </w:tcPr>
          <w:p w:rsidR="00FE0371" w:rsidRPr="00077B66" w:rsidRDefault="00AD25C1" w:rsidP="00367474">
            <w:pPr>
              <w:pStyle w:val="aff1"/>
              <w:spacing w:before="0" w:beforeAutospacing="0" w:after="0"/>
              <w:rPr>
                <w:rFonts w:ascii="Times New Roman" w:hAnsi="Times New Roman"/>
                <w:sz w:val="22"/>
                <w:szCs w:val="22"/>
              </w:rPr>
            </w:pPr>
            <w:r w:rsidRPr="00077B66">
              <w:rPr>
                <w:rFonts w:ascii="Times New Roman" w:eastAsia="Arial" w:hAnsi="Times New Roman"/>
                <w:bCs/>
                <w:sz w:val="22"/>
                <w:szCs w:val="22"/>
              </w:rPr>
              <w:t>производственные стоки лаборатории</w:t>
            </w:r>
          </w:p>
        </w:tc>
        <w:tc>
          <w:tcPr>
            <w:tcW w:w="1583" w:type="dxa"/>
            <w:vAlign w:val="center"/>
          </w:tcPr>
          <w:p w:rsidR="00FE0371" w:rsidRPr="00077B66" w:rsidRDefault="00AD25C1" w:rsidP="00367474">
            <w:pPr>
              <w:pStyle w:val="aff1"/>
              <w:spacing w:before="0" w:beforeAutospacing="0" w:after="0"/>
              <w:jc w:val="center"/>
              <w:rPr>
                <w:rFonts w:ascii="Times New Roman" w:hAnsi="Times New Roman"/>
                <w:sz w:val="22"/>
                <w:szCs w:val="22"/>
              </w:rPr>
            </w:pPr>
            <w:r w:rsidRPr="00077B66">
              <w:rPr>
                <w:rFonts w:ascii="Times New Roman" w:hAnsi="Times New Roman"/>
                <w:sz w:val="22"/>
                <w:szCs w:val="22"/>
              </w:rPr>
              <w:t>4600</w:t>
            </w:r>
          </w:p>
        </w:tc>
        <w:tc>
          <w:tcPr>
            <w:tcW w:w="2953" w:type="dxa"/>
            <w:vAlign w:val="center"/>
          </w:tcPr>
          <w:p w:rsidR="00FE0371" w:rsidRPr="00077B66" w:rsidRDefault="00AD25C1" w:rsidP="00367474">
            <w:pPr>
              <w:pStyle w:val="aff1"/>
              <w:spacing w:before="0" w:beforeAutospacing="0" w:after="0"/>
              <w:jc w:val="center"/>
              <w:rPr>
                <w:rFonts w:ascii="Times New Roman" w:hAnsi="Times New Roman"/>
                <w:sz w:val="22"/>
                <w:szCs w:val="22"/>
              </w:rPr>
            </w:pPr>
            <w:r w:rsidRPr="00077B66">
              <w:rPr>
                <w:rFonts w:ascii="Times New Roman" w:hAnsi="Times New Roman"/>
                <w:sz w:val="22"/>
                <w:szCs w:val="22"/>
              </w:rPr>
              <w:t>хвостохранилище сорбции</w:t>
            </w:r>
          </w:p>
        </w:tc>
        <w:tc>
          <w:tcPr>
            <w:tcW w:w="2835" w:type="dxa"/>
            <w:vAlign w:val="center"/>
          </w:tcPr>
          <w:p w:rsidR="00FE0371" w:rsidRPr="00077B66" w:rsidRDefault="00AD25C1" w:rsidP="00367474">
            <w:pPr>
              <w:pStyle w:val="aff1"/>
              <w:spacing w:before="0" w:beforeAutospacing="0" w:after="0"/>
              <w:rPr>
                <w:rFonts w:ascii="Times New Roman" w:hAnsi="Times New Roman"/>
                <w:sz w:val="22"/>
                <w:szCs w:val="22"/>
              </w:rPr>
            </w:pPr>
            <w:r w:rsidRPr="00077B66">
              <w:rPr>
                <w:rFonts w:ascii="Times New Roman" w:hAnsi="Times New Roman"/>
                <w:sz w:val="22"/>
                <w:szCs w:val="22"/>
              </w:rPr>
              <w:t>хвостохранилище сорбции</w:t>
            </w:r>
          </w:p>
        </w:tc>
      </w:tr>
      <w:tr w:rsidR="00077B66" w:rsidRPr="00077B66" w:rsidTr="007A50F9">
        <w:tc>
          <w:tcPr>
            <w:tcW w:w="2411" w:type="dxa"/>
            <w:vAlign w:val="center"/>
          </w:tcPr>
          <w:p w:rsidR="00FE0371" w:rsidRPr="00077B66" w:rsidRDefault="00AD25C1" w:rsidP="00367474">
            <w:pPr>
              <w:pStyle w:val="aff1"/>
              <w:spacing w:before="0" w:beforeAutospacing="0" w:after="0"/>
              <w:rPr>
                <w:rFonts w:ascii="Times New Roman" w:hAnsi="Times New Roman"/>
                <w:sz w:val="22"/>
                <w:szCs w:val="22"/>
              </w:rPr>
            </w:pPr>
            <w:r w:rsidRPr="00077B66">
              <w:rPr>
                <w:rFonts w:ascii="Times New Roman" w:eastAsia="Arial" w:hAnsi="Times New Roman"/>
                <w:bCs/>
                <w:sz w:val="22"/>
                <w:szCs w:val="22"/>
              </w:rPr>
              <w:t>производственные стоки мойки машин</w:t>
            </w:r>
          </w:p>
        </w:tc>
        <w:tc>
          <w:tcPr>
            <w:tcW w:w="1583" w:type="dxa"/>
            <w:vAlign w:val="center"/>
          </w:tcPr>
          <w:p w:rsidR="00FE0371" w:rsidRPr="00077B66" w:rsidRDefault="00AD25C1" w:rsidP="00367474">
            <w:pPr>
              <w:pStyle w:val="aff1"/>
              <w:spacing w:before="0" w:beforeAutospacing="0" w:after="0"/>
              <w:jc w:val="center"/>
              <w:rPr>
                <w:rFonts w:ascii="Times New Roman" w:hAnsi="Times New Roman"/>
                <w:sz w:val="22"/>
                <w:szCs w:val="22"/>
              </w:rPr>
            </w:pPr>
            <w:r w:rsidRPr="00077B66">
              <w:rPr>
                <w:rFonts w:ascii="Times New Roman" w:hAnsi="Times New Roman"/>
                <w:sz w:val="22"/>
                <w:szCs w:val="22"/>
              </w:rPr>
              <w:t>4380</w:t>
            </w:r>
          </w:p>
        </w:tc>
        <w:tc>
          <w:tcPr>
            <w:tcW w:w="2953" w:type="dxa"/>
            <w:vAlign w:val="center"/>
          </w:tcPr>
          <w:p w:rsidR="00FE0371" w:rsidRPr="00077B66" w:rsidRDefault="00AD25C1" w:rsidP="00367474">
            <w:pPr>
              <w:pStyle w:val="aff1"/>
              <w:spacing w:before="0" w:beforeAutospacing="0" w:after="0"/>
              <w:rPr>
                <w:rFonts w:ascii="Times New Roman" w:hAnsi="Times New Roman"/>
                <w:sz w:val="22"/>
                <w:szCs w:val="22"/>
              </w:rPr>
            </w:pPr>
            <w:r w:rsidRPr="00077B66">
              <w:rPr>
                <w:rFonts w:ascii="Times New Roman" w:hAnsi="Times New Roman"/>
                <w:sz w:val="22"/>
                <w:szCs w:val="22"/>
              </w:rPr>
              <w:t>Замкнутая система с очисткой УКО-2тп</w:t>
            </w:r>
          </w:p>
        </w:tc>
        <w:tc>
          <w:tcPr>
            <w:tcW w:w="2835" w:type="dxa"/>
            <w:vAlign w:val="center"/>
          </w:tcPr>
          <w:p w:rsidR="00FE0371" w:rsidRPr="00077B66" w:rsidRDefault="00AD25C1" w:rsidP="00367474">
            <w:pPr>
              <w:pStyle w:val="aff1"/>
              <w:spacing w:before="0" w:beforeAutospacing="0" w:after="0"/>
              <w:rPr>
                <w:rFonts w:ascii="Times New Roman" w:hAnsi="Times New Roman"/>
                <w:sz w:val="22"/>
                <w:szCs w:val="22"/>
              </w:rPr>
            </w:pPr>
            <w:r w:rsidRPr="00077B66">
              <w:rPr>
                <w:rFonts w:ascii="Times New Roman" w:hAnsi="Times New Roman"/>
                <w:sz w:val="22"/>
                <w:szCs w:val="22"/>
              </w:rPr>
              <w:t>Замкнутая система с очисткой УКО-2тп</w:t>
            </w:r>
          </w:p>
        </w:tc>
      </w:tr>
      <w:tr w:rsidR="00077B66" w:rsidRPr="00077B66" w:rsidTr="007A50F9">
        <w:tc>
          <w:tcPr>
            <w:tcW w:w="2411" w:type="dxa"/>
            <w:vAlign w:val="center"/>
          </w:tcPr>
          <w:p w:rsidR="00AD25C1" w:rsidRPr="00077B66" w:rsidRDefault="00AD25C1" w:rsidP="00367474">
            <w:pPr>
              <w:pStyle w:val="aff1"/>
              <w:spacing w:before="0" w:beforeAutospacing="0" w:after="0"/>
              <w:rPr>
                <w:rFonts w:ascii="Times New Roman" w:hAnsi="Times New Roman"/>
                <w:sz w:val="22"/>
                <w:szCs w:val="22"/>
              </w:rPr>
            </w:pPr>
            <w:r w:rsidRPr="00077B66">
              <w:rPr>
                <w:rFonts w:ascii="Times New Roman" w:eastAsia="Arial" w:hAnsi="Times New Roman"/>
                <w:bCs/>
                <w:sz w:val="22"/>
                <w:szCs w:val="22"/>
              </w:rPr>
              <w:t>поверхностные стоки</w:t>
            </w:r>
          </w:p>
        </w:tc>
        <w:tc>
          <w:tcPr>
            <w:tcW w:w="1583" w:type="dxa"/>
            <w:vAlign w:val="center"/>
          </w:tcPr>
          <w:p w:rsidR="00AD25C1" w:rsidRPr="00077B66" w:rsidRDefault="00AD25C1" w:rsidP="00367474">
            <w:pPr>
              <w:pStyle w:val="aff1"/>
              <w:spacing w:before="0" w:beforeAutospacing="0" w:after="0"/>
              <w:jc w:val="center"/>
              <w:rPr>
                <w:rFonts w:ascii="Times New Roman" w:hAnsi="Times New Roman"/>
                <w:sz w:val="22"/>
                <w:szCs w:val="22"/>
              </w:rPr>
            </w:pPr>
            <w:r w:rsidRPr="00077B66">
              <w:rPr>
                <w:rFonts w:ascii="Times New Roman" w:hAnsi="Times New Roman"/>
                <w:sz w:val="22"/>
                <w:szCs w:val="22"/>
              </w:rPr>
              <w:t>42241</w:t>
            </w:r>
          </w:p>
        </w:tc>
        <w:tc>
          <w:tcPr>
            <w:tcW w:w="2953" w:type="dxa"/>
            <w:vAlign w:val="center"/>
          </w:tcPr>
          <w:p w:rsidR="00AD25C1" w:rsidRPr="00077B66" w:rsidRDefault="00AD25C1" w:rsidP="00367474">
            <w:pPr>
              <w:pStyle w:val="aff1"/>
              <w:spacing w:before="0" w:beforeAutospacing="0" w:after="0"/>
              <w:rPr>
                <w:rFonts w:ascii="Times New Roman" w:hAnsi="Times New Roman"/>
                <w:sz w:val="22"/>
                <w:szCs w:val="22"/>
              </w:rPr>
            </w:pPr>
            <w:r w:rsidRPr="00077B66">
              <w:rPr>
                <w:rFonts w:ascii="Times New Roman" w:hAnsi="Times New Roman"/>
                <w:sz w:val="22"/>
                <w:szCs w:val="22"/>
              </w:rPr>
              <w:t>Подпитка технологического водооборота, пылеподавление</w:t>
            </w:r>
          </w:p>
        </w:tc>
        <w:tc>
          <w:tcPr>
            <w:tcW w:w="2835" w:type="dxa"/>
            <w:vAlign w:val="center"/>
          </w:tcPr>
          <w:p w:rsidR="00AD25C1" w:rsidRPr="00077B66" w:rsidRDefault="00AD25C1" w:rsidP="00367474">
            <w:pPr>
              <w:pStyle w:val="aff1"/>
              <w:spacing w:before="0" w:beforeAutospacing="0" w:after="0"/>
              <w:rPr>
                <w:rFonts w:ascii="Times New Roman" w:hAnsi="Times New Roman"/>
                <w:sz w:val="22"/>
                <w:szCs w:val="22"/>
              </w:rPr>
            </w:pPr>
            <w:r w:rsidRPr="00077B66">
              <w:rPr>
                <w:rFonts w:ascii="Times New Roman" w:hAnsi="Times New Roman"/>
                <w:sz w:val="22"/>
                <w:szCs w:val="22"/>
              </w:rPr>
              <w:t>Подпитка технологического водооборота, пылеподавление</w:t>
            </w:r>
          </w:p>
        </w:tc>
      </w:tr>
      <w:tr w:rsidR="00077B66" w:rsidRPr="00077B66" w:rsidTr="002178FF">
        <w:tc>
          <w:tcPr>
            <w:tcW w:w="2411" w:type="dxa"/>
            <w:vAlign w:val="center"/>
          </w:tcPr>
          <w:p w:rsidR="00367474" w:rsidRPr="00077B66" w:rsidRDefault="00367474" w:rsidP="00367474">
            <w:pPr>
              <w:pStyle w:val="aff1"/>
              <w:spacing w:before="0" w:beforeAutospacing="0" w:after="0"/>
              <w:rPr>
                <w:rFonts w:ascii="Times New Roman" w:eastAsia="Arial" w:hAnsi="Times New Roman"/>
                <w:bCs/>
                <w:sz w:val="22"/>
                <w:szCs w:val="22"/>
              </w:rPr>
            </w:pPr>
            <w:r w:rsidRPr="00077B66">
              <w:rPr>
                <w:rFonts w:ascii="Times New Roman" w:eastAsia="Arial" w:hAnsi="Times New Roman"/>
                <w:bCs/>
                <w:sz w:val="22"/>
                <w:szCs w:val="22"/>
              </w:rPr>
              <w:lastRenderedPageBreak/>
              <w:t>карьерный водоотлив</w:t>
            </w:r>
          </w:p>
        </w:tc>
        <w:tc>
          <w:tcPr>
            <w:tcW w:w="1583" w:type="dxa"/>
            <w:vAlign w:val="center"/>
          </w:tcPr>
          <w:p w:rsidR="00367474" w:rsidRPr="00077B66" w:rsidRDefault="00367474" w:rsidP="00367474">
            <w:pPr>
              <w:pStyle w:val="aff1"/>
              <w:spacing w:before="0" w:beforeAutospacing="0" w:after="0"/>
              <w:jc w:val="center"/>
              <w:rPr>
                <w:rFonts w:ascii="Times New Roman" w:hAnsi="Times New Roman"/>
                <w:sz w:val="22"/>
                <w:szCs w:val="22"/>
              </w:rPr>
            </w:pPr>
            <w:r w:rsidRPr="00077B66">
              <w:rPr>
                <w:rFonts w:ascii="Times New Roman" w:eastAsia="Arial" w:hAnsi="Times New Roman"/>
                <w:bCs/>
                <w:sz w:val="22"/>
                <w:szCs w:val="22"/>
              </w:rPr>
              <w:t>2 002 300</w:t>
            </w:r>
          </w:p>
        </w:tc>
        <w:tc>
          <w:tcPr>
            <w:tcW w:w="2953" w:type="dxa"/>
            <w:vAlign w:val="center"/>
          </w:tcPr>
          <w:p w:rsidR="00367474" w:rsidRPr="00077B66" w:rsidRDefault="00367474" w:rsidP="00437ECA">
            <w:pPr>
              <w:pStyle w:val="aff1"/>
              <w:spacing w:before="0" w:beforeAutospacing="0" w:after="0"/>
              <w:rPr>
                <w:rFonts w:ascii="Times New Roman" w:hAnsi="Times New Roman"/>
                <w:sz w:val="22"/>
                <w:szCs w:val="22"/>
              </w:rPr>
            </w:pPr>
            <w:r w:rsidRPr="00077B66">
              <w:rPr>
                <w:rFonts w:ascii="Times New Roman" w:hAnsi="Times New Roman"/>
                <w:sz w:val="22"/>
                <w:szCs w:val="22"/>
              </w:rPr>
              <w:t>Подпитка технологическо</w:t>
            </w:r>
            <w:r w:rsidR="00437ECA">
              <w:rPr>
                <w:rFonts w:ascii="Times New Roman" w:hAnsi="Times New Roman"/>
                <w:sz w:val="22"/>
                <w:szCs w:val="22"/>
              </w:rPr>
              <w:t>го водооборота, пылеподавление</w:t>
            </w:r>
          </w:p>
        </w:tc>
        <w:tc>
          <w:tcPr>
            <w:tcW w:w="2835" w:type="dxa"/>
          </w:tcPr>
          <w:p w:rsidR="00367474" w:rsidRPr="00077B66" w:rsidRDefault="00367474" w:rsidP="00437ECA">
            <w:r w:rsidRPr="00077B66">
              <w:rPr>
                <w:rFonts w:ascii="Times New Roman" w:hAnsi="Times New Roman"/>
                <w:sz w:val="22"/>
                <w:szCs w:val="22"/>
              </w:rPr>
              <w:t>Подпитка технологического водооборота, пылеподавление</w:t>
            </w:r>
          </w:p>
        </w:tc>
      </w:tr>
      <w:tr w:rsidR="00077B66" w:rsidRPr="00077B66" w:rsidTr="007A50F9">
        <w:tc>
          <w:tcPr>
            <w:tcW w:w="2411" w:type="dxa"/>
            <w:vAlign w:val="center"/>
          </w:tcPr>
          <w:p w:rsidR="00367474" w:rsidRPr="00077B66" w:rsidRDefault="00367474" w:rsidP="00367474">
            <w:pPr>
              <w:pStyle w:val="aff1"/>
              <w:spacing w:before="0" w:beforeAutospacing="0" w:after="0"/>
              <w:rPr>
                <w:rFonts w:ascii="Times New Roman" w:eastAsia="Arial" w:hAnsi="Times New Roman"/>
                <w:bCs/>
                <w:sz w:val="22"/>
                <w:szCs w:val="22"/>
              </w:rPr>
            </w:pPr>
            <w:r w:rsidRPr="00077B66">
              <w:rPr>
                <w:rFonts w:ascii="Times New Roman" w:eastAsia="Arial" w:hAnsi="Times New Roman"/>
                <w:bCs/>
                <w:sz w:val="22"/>
                <w:szCs w:val="22"/>
              </w:rPr>
              <w:t>подотвальные стоки</w:t>
            </w:r>
          </w:p>
        </w:tc>
        <w:tc>
          <w:tcPr>
            <w:tcW w:w="1583" w:type="dxa"/>
            <w:vAlign w:val="center"/>
          </w:tcPr>
          <w:p w:rsidR="00367474" w:rsidRPr="00077B66" w:rsidRDefault="00367474" w:rsidP="00367474">
            <w:pPr>
              <w:pStyle w:val="aff1"/>
              <w:spacing w:before="0" w:beforeAutospacing="0" w:after="0"/>
              <w:jc w:val="center"/>
              <w:rPr>
                <w:rFonts w:ascii="Times New Roman" w:hAnsi="Times New Roman"/>
                <w:sz w:val="22"/>
                <w:szCs w:val="22"/>
              </w:rPr>
            </w:pPr>
            <w:r w:rsidRPr="00077B66">
              <w:rPr>
                <w:rFonts w:ascii="Times New Roman" w:eastAsia="Arial" w:hAnsi="Times New Roman"/>
                <w:bCs/>
                <w:sz w:val="22"/>
                <w:szCs w:val="22"/>
              </w:rPr>
              <w:t>158 175</w:t>
            </w:r>
          </w:p>
        </w:tc>
        <w:tc>
          <w:tcPr>
            <w:tcW w:w="2953" w:type="dxa"/>
            <w:vAlign w:val="center"/>
          </w:tcPr>
          <w:p w:rsidR="00367474" w:rsidRPr="00077B66" w:rsidRDefault="00367474" w:rsidP="00367474">
            <w:pPr>
              <w:pStyle w:val="aff1"/>
              <w:spacing w:before="0" w:beforeAutospacing="0" w:after="0"/>
              <w:rPr>
                <w:rFonts w:ascii="Times New Roman" w:hAnsi="Times New Roman"/>
                <w:sz w:val="22"/>
                <w:szCs w:val="22"/>
              </w:rPr>
            </w:pPr>
            <w:r w:rsidRPr="00077B66">
              <w:rPr>
                <w:rFonts w:ascii="Times New Roman" w:hAnsi="Times New Roman"/>
                <w:sz w:val="22"/>
                <w:szCs w:val="22"/>
              </w:rPr>
              <w:t>Подпитка технологического водооборота, пылеподавление</w:t>
            </w:r>
          </w:p>
        </w:tc>
        <w:tc>
          <w:tcPr>
            <w:tcW w:w="2835" w:type="dxa"/>
            <w:vAlign w:val="center"/>
          </w:tcPr>
          <w:p w:rsidR="00367474" w:rsidRPr="00077B66" w:rsidRDefault="00367474" w:rsidP="00367474">
            <w:pPr>
              <w:pStyle w:val="aff1"/>
              <w:spacing w:before="0" w:beforeAutospacing="0" w:after="0"/>
              <w:rPr>
                <w:rFonts w:ascii="Times New Roman" w:hAnsi="Times New Roman"/>
                <w:sz w:val="22"/>
                <w:szCs w:val="22"/>
              </w:rPr>
            </w:pPr>
            <w:r w:rsidRPr="00077B66">
              <w:rPr>
                <w:rFonts w:ascii="Times New Roman" w:hAnsi="Times New Roman"/>
                <w:sz w:val="22"/>
                <w:szCs w:val="22"/>
              </w:rPr>
              <w:t>Подпитка технологического водооборота, пылеподавление</w:t>
            </w:r>
          </w:p>
        </w:tc>
      </w:tr>
      <w:tr w:rsidR="00367474" w:rsidRPr="00077B66" w:rsidTr="007A50F9">
        <w:tc>
          <w:tcPr>
            <w:tcW w:w="9782" w:type="dxa"/>
            <w:gridSpan w:val="4"/>
            <w:vAlign w:val="center"/>
          </w:tcPr>
          <w:p w:rsidR="00367474" w:rsidRPr="00077B66" w:rsidRDefault="00367474" w:rsidP="00437ECA">
            <w:pPr>
              <w:pStyle w:val="a1"/>
              <w:tabs>
                <w:tab w:val="left" w:pos="360"/>
              </w:tabs>
              <w:spacing w:after="0" w:line="240" w:lineRule="auto"/>
              <w:ind w:left="0"/>
              <w:jc w:val="both"/>
              <w:rPr>
                <w:rFonts w:ascii="Times New Roman" w:hAnsi="Times New Roman"/>
                <w:sz w:val="22"/>
                <w:szCs w:val="22"/>
              </w:rPr>
            </w:pPr>
            <w:r w:rsidRPr="00077B66">
              <w:rPr>
                <w:rFonts w:ascii="Times New Roman" w:hAnsi="Times New Roman"/>
                <w:sz w:val="22"/>
                <w:szCs w:val="22"/>
              </w:rPr>
              <w:t>Примечание: Объёмы поступления карьерных и подотвальных вод в процессе отработки месторождения постоянно меняются. Изменения объёмов дождевых и талых вод напрямую связано с изменением водосборной площади карьеров и отвалов. В таблице приведены максимально возможные объёмы карьерных и подотвальных вод.</w:t>
            </w:r>
          </w:p>
        </w:tc>
      </w:tr>
    </w:tbl>
    <w:p w:rsidR="00FE0371" w:rsidRPr="00077B66" w:rsidRDefault="00FE0371" w:rsidP="00FE0371">
      <w:pPr>
        <w:pStyle w:val="aff1"/>
        <w:spacing w:before="0" w:beforeAutospacing="0" w:after="0" w:line="360" w:lineRule="auto"/>
        <w:ind w:left="709"/>
        <w:jc w:val="both"/>
      </w:pPr>
    </w:p>
    <w:p w:rsidR="00FE0371" w:rsidRPr="00077B66" w:rsidRDefault="00FE0371" w:rsidP="00E51142">
      <w:pPr>
        <w:spacing w:line="360" w:lineRule="auto"/>
        <w:ind w:firstLine="709"/>
        <w:jc w:val="both"/>
        <w:rPr>
          <w:sz w:val="24"/>
          <w:szCs w:val="24"/>
        </w:rPr>
      </w:pPr>
      <w:r w:rsidRPr="00077B66">
        <w:rPr>
          <w:sz w:val="24"/>
          <w:szCs w:val="24"/>
        </w:rPr>
        <w:t>Для сокращения площади водосбора проектируемых объектов и, как следствие, сокращения объемов загрязненного поверхностного стока, устраиваются нагорные канавы, отводящие чистый поверхностный сток от карьеров, отвалов породы, хвостохранилища на прилегающий рельеф за пределами технологических объектов.</w:t>
      </w:r>
    </w:p>
    <w:p w:rsidR="00FE0371" w:rsidRPr="00077B66" w:rsidRDefault="00FE0371" w:rsidP="00E51142">
      <w:pPr>
        <w:pStyle w:val="aff1"/>
        <w:spacing w:before="0" w:beforeAutospacing="0" w:after="0" w:line="360" w:lineRule="auto"/>
        <w:ind w:firstLine="709"/>
        <w:jc w:val="both"/>
      </w:pPr>
      <w:r w:rsidRPr="00077B66">
        <w:t>При выполнении строительных работ неизбежно, в той или иной степени, будет происходить:</w:t>
      </w:r>
    </w:p>
    <w:p w:rsidR="00FE0371" w:rsidRPr="00077B66" w:rsidRDefault="00FE0371" w:rsidP="00E51142">
      <w:pPr>
        <w:pStyle w:val="aff1"/>
        <w:spacing w:before="0" w:beforeAutospacing="0" w:after="0" w:line="360" w:lineRule="auto"/>
        <w:ind w:firstLine="709"/>
        <w:jc w:val="both"/>
      </w:pPr>
      <w:r w:rsidRPr="00077B66">
        <w:t>- локальное нарушение дна и береговой части реки;</w:t>
      </w:r>
    </w:p>
    <w:p w:rsidR="00FE0371" w:rsidRPr="00077B66" w:rsidRDefault="00FE0371" w:rsidP="00E51142">
      <w:pPr>
        <w:pStyle w:val="aff1"/>
        <w:spacing w:before="0" w:beforeAutospacing="0" w:after="0" w:line="360" w:lineRule="auto"/>
        <w:ind w:firstLine="709"/>
        <w:jc w:val="both"/>
      </w:pPr>
      <w:r w:rsidRPr="00077B66">
        <w:t>- увеличение мутности воды;</w:t>
      </w:r>
    </w:p>
    <w:p w:rsidR="00FE0371" w:rsidRPr="00077B66" w:rsidRDefault="00FE0371" w:rsidP="00E51142">
      <w:pPr>
        <w:pStyle w:val="aff1"/>
        <w:spacing w:before="0" w:beforeAutospacing="0" w:after="0" w:line="360" w:lineRule="auto"/>
        <w:ind w:firstLine="709"/>
        <w:jc w:val="both"/>
      </w:pPr>
      <w:r w:rsidRPr="00077B66">
        <w:t>- заиливание донных отложений, вызывающее ухудшение условий проживания флоры и фауны;</w:t>
      </w:r>
    </w:p>
    <w:p w:rsidR="00FE0371" w:rsidRPr="00077B66" w:rsidRDefault="00FE0371" w:rsidP="00E51142">
      <w:pPr>
        <w:pStyle w:val="aff1"/>
        <w:spacing w:before="0" w:beforeAutospacing="0" w:after="0" w:line="360" w:lineRule="auto"/>
        <w:ind w:firstLine="709"/>
        <w:jc w:val="both"/>
      </w:pPr>
      <w:r w:rsidRPr="00077B66">
        <w:t>- нарушение задернованности прибрежной полосы и поверхности поймы.</w:t>
      </w:r>
    </w:p>
    <w:p w:rsidR="00FE0371" w:rsidRPr="00077B66" w:rsidRDefault="00FE0371" w:rsidP="00E51142">
      <w:pPr>
        <w:pStyle w:val="aff1"/>
        <w:spacing w:before="0" w:beforeAutospacing="0" w:after="0" w:line="360" w:lineRule="auto"/>
        <w:ind w:firstLine="709"/>
        <w:jc w:val="both"/>
      </w:pPr>
      <w:r w:rsidRPr="00077B66">
        <w:t>Кроме того, возможно захламление русла строительными отходами, загрязнение нефтепродуктами от строительной техники, механизмов и транспорта.</w:t>
      </w:r>
    </w:p>
    <w:p w:rsidR="00FE0371" w:rsidRPr="00077B66" w:rsidRDefault="00FE0371" w:rsidP="00E51142">
      <w:pPr>
        <w:pStyle w:val="aff1"/>
        <w:spacing w:before="0" w:beforeAutospacing="0" w:after="0" w:line="360" w:lineRule="auto"/>
        <w:ind w:firstLine="709"/>
        <w:jc w:val="both"/>
      </w:pPr>
      <w:r w:rsidRPr="00077B66">
        <w:t xml:space="preserve">Максимальное воздействие будет наблюдаться во время проведения земляных работ. Мощность техногенных наносов будет максимальной в период выпадения основной массы взвешенных частиц, после завершения земляных работ будет происходить их размыв, а после прохождения весенних паводков можно ожидать практически полного уничтожения маломощного техногенного наноса уже в первый год после строительства. </w:t>
      </w:r>
    </w:p>
    <w:p w:rsidR="00FE0371" w:rsidRPr="00077B66" w:rsidRDefault="00FE0371" w:rsidP="00E51142">
      <w:pPr>
        <w:pStyle w:val="aff1"/>
        <w:spacing w:before="0" w:beforeAutospacing="0" w:after="0" w:line="360" w:lineRule="auto"/>
        <w:ind w:firstLine="709"/>
        <w:jc w:val="both"/>
      </w:pPr>
      <w:r w:rsidRPr="00077B66">
        <w:t>Гидродинамические нарушения периода строительства имеют локальный характер и не являются необратимыми.</w:t>
      </w:r>
    </w:p>
    <w:p w:rsidR="00FE0371" w:rsidRPr="00077B66" w:rsidRDefault="00FE0371" w:rsidP="00E51142">
      <w:pPr>
        <w:pStyle w:val="aff1"/>
        <w:spacing w:before="0" w:beforeAutospacing="0" w:after="0" w:line="360" w:lineRule="auto"/>
        <w:ind w:firstLine="709"/>
        <w:jc w:val="both"/>
      </w:pPr>
      <w:r w:rsidRPr="00077B66">
        <w:t xml:space="preserve">В целом, гидродинамическое воздействие на поверхностные воды района месторождения </w:t>
      </w:r>
      <w:r w:rsidR="008F116B" w:rsidRPr="00077B66">
        <w:t>Павлик</w:t>
      </w:r>
      <w:r w:rsidRPr="00077B66">
        <w:t xml:space="preserve"> в период строительства и эксплуатации проектируемого </w:t>
      </w:r>
      <w:r w:rsidR="008F116B" w:rsidRPr="00077B66">
        <w:t xml:space="preserve">увеличения </w:t>
      </w:r>
      <w:r w:rsidRPr="00077B66">
        <w:t>предприятия ожидается в допустимых пределах и не приведет к утрате водотоков, невосполнимому ущербу, нарушению режима поверхностных вод.</w:t>
      </w:r>
    </w:p>
    <w:p w:rsidR="00FE0371" w:rsidRPr="00077B66" w:rsidRDefault="00FE0371" w:rsidP="00E04623">
      <w:pPr>
        <w:pStyle w:val="aff1"/>
        <w:spacing w:before="0" w:beforeAutospacing="0" w:after="0" w:line="360" w:lineRule="auto"/>
        <w:ind w:firstLine="709"/>
        <w:jc w:val="both"/>
      </w:pPr>
      <w:r w:rsidRPr="00077B66">
        <w:rPr>
          <w:i/>
          <w:iCs/>
        </w:rPr>
        <w:lastRenderedPageBreak/>
        <w:t>Гидрохимическое воздействие</w:t>
      </w:r>
      <w:r w:rsidRPr="00077B66">
        <w:t xml:space="preserve"> предполагает загрязнение поверхностных и подземных вод химическими компонентами и обусловлено поступлением в водную среду отходных про</w:t>
      </w:r>
      <w:r w:rsidR="00E04623">
        <w:t>дуктов деятельности предприятия з</w:t>
      </w:r>
      <w:r w:rsidRPr="00077B66">
        <w:t xml:space="preserve">а счет поступления в подземные воды фильтрационных потерь из отстойников карьерных и подотвальных вод, а также с площадки полигона твердых бытовых отходов в условиях эксплуатации проектируемого предприятия исключается в результате устройства противофильтрационных экранов из полимерного материала по ложу и откосам сооружений. </w:t>
      </w:r>
    </w:p>
    <w:p w:rsidR="00FE0371" w:rsidRPr="00077B66" w:rsidRDefault="00FE0371" w:rsidP="00E51142">
      <w:pPr>
        <w:pStyle w:val="aff1"/>
        <w:spacing w:before="0" w:beforeAutospacing="0" w:after="0" w:line="360" w:lineRule="auto"/>
        <w:ind w:firstLine="709"/>
        <w:jc w:val="both"/>
      </w:pPr>
      <w:r w:rsidRPr="00077B66">
        <w:t>Эксплуатация сооружений проектируемого предприятия, при условии выполнения природоохранных мероприятий, не вызовет значительных изменений режима и качества природных вод, уровень воздействия на водную среду можно считать допустимым.</w:t>
      </w:r>
    </w:p>
    <w:p w:rsidR="00FE0371" w:rsidRPr="00077B66" w:rsidRDefault="00FE0371" w:rsidP="00E51142">
      <w:pPr>
        <w:pStyle w:val="aff1"/>
        <w:spacing w:before="0" w:beforeAutospacing="0" w:after="0" w:line="360" w:lineRule="auto"/>
        <w:ind w:firstLine="709"/>
        <w:jc w:val="both"/>
        <w:rPr>
          <w:b/>
          <w:i/>
        </w:rPr>
      </w:pPr>
      <w:r w:rsidRPr="00077B66">
        <w:rPr>
          <w:b/>
          <w:i/>
        </w:rPr>
        <w:t>Земельные ресурсы, почвы, растительность.</w:t>
      </w:r>
    </w:p>
    <w:p w:rsidR="00FE0371" w:rsidRPr="00077B66" w:rsidRDefault="00FE0371" w:rsidP="00E51142">
      <w:pPr>
        <w:pStyle w:val="aff1"/>
        <w:spacing w:before="0" w:beforeAutospacing="0" w:after="0" w:line="360" w:lineRule="auto"/>
        <w:ind w:firstLine="709"/>
        <w:jc w:val="both"/>
      </w:pPr>
      <w:r w:rsidRPr="00077B66">
        <w:t xml:space="preserve">Следствием отчуждения земельных ресурсов для строительства объектов проектируемого </w:t>
      </w:r>
      <w:r w:rsidR="008F116B" w:rsidRPr="00077B66">
        <w:t xml:space="preserve">увеличения </w:t>
      </w:r>
      <w:r w:rsidRPr="00077B66">
        <w:t>комплекса является ограниченность использования территории в других хозяйственных целях на период эксплуатации предприятия.</w:t>
      </w:r>
    </w:p>
    <w:p w:rsidR="00FE0371" w:rsidRPr="00077B66" w:rsidRDefault="00FE0371" w:rsidP="00E51142">
      <w:pPr>
        <w:pStyle w:val="aff1"/>
        <w:spacing w:before="0" w:beforeAutospacing="0" w:after="0" w:line="360" w:lineRule="auto"/>
        <w:ind w:firstLine="709"/>
        <w:jc w:val="both"/>
        <w:rPr>
          <w:bCs/>
          <w:i/>
          <w:iCs/>
        </w:rPr>
      </w:pPr>
      <w:r w:rsidRPr="00077B66">
        <w:rPr>
          <w:bCs/>
          <w:i/>
          <w:iCs/>
        </w:rPr>
        <w:t>Загрязнение почвенного покрова</w:t>
      </w:r>
    </w:p>
    <w:p w:rsidR="00FE0371" w:rsidRPr="00077B66" w:rsidRDefault="00FE0371" w:rsidP="00E51142">
      <w:pPr>
        <w:pStyle w:val="aff1"/>
        <w:spacing w:before="0" w:beforeAutospacing="0" w:after="0" w:line="360" w:lineRule="auto"/>
        <w:ind w:firstLine="709"/>
        <w:jc w:val="both"/>
      </w:pPr>
      <w:r w:rsidRPr="00077B66">
        <w:t>Почва – открытая подсистема в геохимическом ландшафте, потоки вещества и энергии в которой связаны с приземной атмосферой, растительностью, с поверхностными и почвенно-грунтовыми водами. Почвы регулируют процессы миграции веществ в ландшафтах, проявляя буферность в отношении загрязняющих веществ.</w:t>
      </w:r>
    </w:p>
    <w:p w:rsidR="00FE0371" w:rsidRPr="00077B66" w:rsidRDefault="00FE0371" w:rsidP="00E51142">
      <w:pPr>
        <w:pStyle w:val="aff1"/>
        <w:spacing w:before="0" w:beforeAutospacing="0" w:after="0" w:line="360" w:lineRule="auto"/>
        <w:ind w:firstLine="709"/>
        <w:jc w:val="both"/>
      </w:pPr>
      <w:r w:rsidRPr="00077B66">
        <w:t>Для техногенных территорий независимо от типа почвы характерен регрессивно-аккумулятивный тип распределения, проявляющийся в накоплении металлов в верхнем гумусовом горизонте почвы и резком понижении их содержания в нижележащих горизонтах. В целом на характер перераспределения тяжёлых металлов в профиле почв оказывает влияние комплекс почвенных факторов: гранулометрический состав почв, содержание органического вещества.</w:t>
      </w:r>
    </w:p>
    <w:p w:rsidR="00FE0371" w:rsidRPr="00077B66" w:rsidRDefault="00FE0371" w:rsidP="00E51142">
      <w:pPr>
        <w:pStyle w:val="aff1"/>
        <w:spacing w:before="0" w:beforeAutospacing="0" w:after="0" w:line="360" w:lineRule="auto"/>
        <w:ind w:firstLine="709"/>
        <w:jc w:val="both"/>
      </w:pPr>
      <w:r w:rsidRPr="00077B66">
        <w:t>В целом на характер перераспределения тяжёлых металлов в профиле почв оказывает влияние комплекс почвенных факторов: гранулометрический состав почв, реакция среды, содержание органического вещества, катионообменная способность, наличие геохимических барьеров, дренаж.</w:t>
      </w:r>
    </w:p>
    <w:p w:rsidR="00FE0371" w:rsidRPr="00077B66" w:rsidRDefault="00FE0371" w:rsidP="00E51142">
      <w:pPr>
        <w:pStyle w:val="aff1"/>
        <w:spacing w:before="0" w:beforeAutospacing="0" w:after="0" w:line="360" w:lineRule="auto"/>
        <w:ind w:firstLine="709"/>
        <w:jc w:val="both"/>
      </w:pPr>
      <w:r w:rsidRPr="00077B66">
        <w:t xml:space="preserve">При отработке месторождения ожидается загрязнение почвенного покрова в результате оседания на земную поверхность пылевых выбросов: </w:t>
      </w:r>
    </w:p>
    <w:p w:rsidR="00FE0371" w:rsidRPr="00077B66" w:rsidRDefault="00FE0371" w:rsidP="00E51142">
      <w:pPr>
        <w:spacing w:line="360" w:lineRule="auto"/>
        <w:ind w:firstLine="709"/>
        <w:jc w:val="both"/>
        <w:rPr>
          <w:sz w:val="24"/>
          <w:szCs w:val="24"/>
        </w:rPr>
      </w:pPr>
      <w:r w:rsidRPr="00077B66">
        <w:rPr>
          <w:sz w:val="24"/>
          <w:szCs w:val="24"/>
        </w:rPr>
        <w:t xml:space="preserve">- при проведении буровзрывных работ в карьере; </w:t>
      </w:r>
    </w:p>
    <w:p w:rsidR="00FE0371" w:rsidRPr="00077B66" w:rsidRDefault="00FE0371" w:rsidP="00E51142">
      <w:pPr>
        <w:spacing w:line="360" w:lineRule="auto"/>
        <w:ind w:firstLine="709"/>
        <w:jc w:val="both"/>
        <w:rPr>
          <w:sz w:val="24"/>
          <w:szCs w:val="24"/>
        </w:rPr>
      </w:pPr>
      <w:r w:rsidRPr="00077B66">
        <w:rPr>
          <w:sz w:val="24"/>
          <w:szCs w:val="24"/>
        </w:rPr>
        <w:t xml:space="preserve">- при проведении погрузо-разгрузочных работ в карьерах; </w:t>
      </w:r>
    </w:p>
    <w:p w:rsidR="00FE0371" w:rsidRPr="00077B66" w:rsidRDefault="00FE0371" w:rsidP="00E51142">
      <w:pPr>
        <w:spacing w:line="360" w:lineRule="auto"/>
        <w:ind w:firstLine="709"/>
        <w:jc w:val="both"/>
        <w:rPr>
          <w:sz w:val="24"/>
          <w:szCs w:val="24"/>
        </w:rPr>
      </w:pPr>
      <w:r w:rsidRPr="00077B66">
        <w:rPr>
          <w:sz w:val="24"/>
          <w:szCs w:val="24"/>
        </w:rPr>
        <w:t xml:space="preserve">- на главной промплощадке; </w:t>
      </w:r>
    </w:p>
    <w:p w:rsidR="00FE0371" w:rsidRPr="00077B66" w:rsidRDefault="00FE0371" w:rsidP="00E51142">
      <w:pPr>
        <w:spacing w:line="360" w:lineRule="auto"/>
        <w:ind w:firstLine="709"/>
        <w:jc w:val="both"/>
        <w:rPr>
          <w:sz w:val="24"/>
          <w:szCs w:val="24"/>
        </w:rPr>
      </w:pPr>
      <w:r w:rsidRPr="00077B66">
        <w:rPr>
          <w:sz w:val="24"/>
          <w:szCs w:val="24"/>
        </w:rPr>
        <w:lastRenderedPageBreak/>
        <w:t xml:space="preserve">- при работе дробильного комплекса; </w:t>
      </w:r>
    </w:p>
    <w:p w:rsidR="00FE0371" w:rsidRPr="00077B66" w:rsidRDefault="00FE0371" w:rsidP="00E51142">
      <w:pPr>
        <w:spacing w:line="360" w:lineRule="auto"/>
        <w:ind w:firstLine="709"/>
        <w:jc w:val="both"/>
        <w:rPr>
          <w:sz w:val="24"/>
          <w:szCs w:val="24"/>
        </w:rPr>
      </w:pPr>
      <w:r w:rsidRPr="00077B66">
        <w:rPr>
          <w:sz w:val="24"/>
          <w:szCs w:val="24"/>
        </w:rPr>
        <w:t>- при потерях руды при транспортировке.</w:t>
      </w:r>
    </w:p>
    <w:p w:rsidR="00FE0371" w:rsidRPr="00077B66" w:rsidRDefault="00FE0371" w:rsidP="00E51142">
      <w:pPr>
        <w:pStyle w:val="aff1"/>
        <w:spacing w:before="0" w:beforeAutospacing="0" w:after="0" w:line="360" w:lineRule="auto"/>
        <w:ind w:firstLine="709"/>
        <w:jc w:val="both"/>
      </w:pPr>
      <w:r w:rsidRPr="00077B66">
        <w:t xml:space="preserve">Химическое загрязнение земель в результате оседания выбросов котельной возможно в пределах площади рассеивания. </w:t>
      </w:r>
    </w:p>
    <w:p w:rsidR="00FE0371" w:rsidRPr="00077B66" w:rsidRDefault="00FE0371" w:rsidP="00E51142">
      <w:pPr>
        <w:pStyle w:val="aff1"/>
        <w:spacing w:before="0" w:beforeAutospacing="0" w:after="0" w:line="360" w:lineRule="auto"/>
        <w:ind w:firstLine="709"/>
        <w:jc w:val="both"/>
      </w:pPr>
      <w:r w:rsidRPr="00077B66">
        <w:t>Захламление земель и загрязнение почвенного покрова отходами, при соблюдении проектных решений по утилизации отходов, не произойдет.</w:t>
      </w:r>
    </w:p>
    <w:p w:rsidR="00FE0371" w:rsidRPr="00077B66" w:rsidRDefault="00FE0371" w:rsidP="00E51142">
      <w:pPr>
        <w:pStyle w:val="aff1"/>
        <w:spacing w:before="0" w:beforeAutospacing="0" w:after="0" w:line="360" w:lineRule="auto"/>
        <w:ind w:firstLine="709"/>
        <w:jc w:val="both"/>
      </w:pPr>
      <w:r w:rsidRPr="00077B66">
        <w:t>Загрязнение территорий может носить точечный характер, ограниченный местами складирования отходов.</w:t>
      </w:r>
    </w:p>
    <w:p w:rsidR="00FE0371" w:rsidRPr="00077B66" w:rsidRDefault="00FE0371" w:rsidP="00E51142">
      <w:pPr>
        <w:pStyle w:val="aff1"/>
        <w:spacing w:before="0" w:beforeAutospacing="0" w:after="0" w:line="360" w:lineRule="auto"/>
        <w:ind w:firstLine="709"/>
        <w:jc w:val="both"/>
      </w:pPr>
      <w:r w:rsidRPr="00077B66">
        <w:t>Детальная оценка степени воздействия химических веществ на почву осуществля</w:t>
      </w:r>
      <w:r w:rsidR="008F116B" w:rsidRPr="00077B66">
        <w:t>е</w:t>
      </w:r>
      <w:r w:rsidRPr="00077B66">
        <w:t xml:space="preserve">тся </w:t>
      </w:r>
      <w:r w:rsidR="008F116B" w:rsidRPr="00077B66">
        <w:t>при</w:t>
      </w:r>
      <w:r w:rsidRPr="00077B66">
        <w:t xml:space="preserve"> комплексно</w:t>
      </w:r>
      <w:r w:rsidR="008F116B" w:rsidRPr="00077B66">
        <w:t>м</w:t>
      </w:r>
      <w:r w:rsidRPr="00077B66">
        <w:t xml:space="preserve"> мониторинг</w:t>
      </w:r>
      <w:r w:rsidR="008F116B" w:rsidRPr="00077B66">
        <w:t>е</w:t>
      </w:r>
      <w:r w:rsidRPr="00077B66">
        <w:t xml:space="preserve"> на месторождении.</w:t>
      </w:r>
    </w:p>
    <w:p w:rsidR="00FE0371" w:rsidRPr="00077B66" w:rsidRDefault="00FE0371" w:rsidP="00E51142">
      <w:pPr>
        <w:pStyle w:val="aff1"/>
        <w:spacing w:before="0" w:beforeAutospacing="0" w:after="0" w:line="360" w:lineRule="auto"/>
        <w:ind w:firstLine="709"/>
        <w:jc w:val="both"/>
        <w:rPr>
          <w:bCs/>
          <w:i/>
          <w:iCs/>
        </w:rPr>
      </w:pPr>
      <w:r w:rsidRPr="00077B66">
        <w:rPr>
          <w:bCs/>
          <w:i/>
          <w:iCs/>
        </w:rPr>
        <w:t>Прогноз изменения растительности</w:t>
      </w:r>
    </w:p>
    <w:p w:rsidR="00FE0371" w:rsidRPr="00077B66" w:rsidRDefault="00FE0371" w:rsidP="00E51142">
      <w:pPr>
        <w:spacing w:line="360" w:lineRule="auto"/>
        <w:ind w:firstLine="709"/>
        <w:jc w:val="both"/>
        <w:rPr>
          <w:sz w:val="24"/>
          <w:szCs w:val="24"/>
        </w:rPr>
      </w:pPr>
      <w:r w:rsidRPr="00077B66">
        <w:rPr>
          <w:sz w:val="24"/>
          <w:szCs w:val="24"/>
        </w:rPr>
        <w:t>Воздействие выбросов загрязняющих веществ в атмосферу на растительность от источников проектируемого комплекса выражается следующим образом. В ареале оседания газопылевого облака пыль покрывает листья тонкой корочкой. Повреждения растений газообразными токсикантами (выбросы от автотранспорта и котельной) могут быть острыми и хроническими. Острое повреждение растений газами обнаруживается визуально по изменению листовой пластинки. Хронические изменения выражаются в сокращении прироста, усыхании вершины, изменении окраски листьев и т.п.</w:t>
      </w:r>
    </w:p>
    <w:p w:rsidR="00FE0371" w:rsidRPr="00077B66" w:rsidRDefault="00FE0371" w:rsidP="00E51142">
      <w:pPr>
        <w:spacing w:line="360" w:lineRule="auto"/>
        <w:ind w:firstLine="709"/>
        <w:jc w:val="both"/>
        <w:rPr>
          <w:sz w:val="24"/>
          <w:szCs w:val="24"/>
        </w:rPr>
      </w:pPr>
      <w:r w:rsidRPr="00077B66">
        <w:rPr>
          <w:sz w:val="24"/>
          <w:szCs w:val="24"/>
        </w:rPr>
        <w:t xml:space="preserve">Деградация растительного покрова под влиянием выбросов в атмосферу окислов азота характеризуется следующими пороговыми показателями: </w:t>
      </w:r>
    </w:p>
    <w:p w:rsidR="00FE0371" w:rsidRPr="00077B66" w:rsidRDefault="00FE0371" w:rsidP="00E51142">
      <w:pPr>
        <w:pStyle w:val="af5"/>
        <w:numPr>
          <w:ilvl w:val="0"/>
          <w:numId w:val="10"/>
        </w:numPr>
        <w:tabs>
          <w:tab w:val="left" w:pos="1069"/>
        </w:tabs>
        <w:spacing w:line="360" w:lineRule="auto"/>
        <w:ind w:left="0" w:firstLine="709"/>
        <w:contextualSpacing w:val="0"/>
        <w:jc w:val="both"/>
        <w:rPr>
          <w:sz w:val="24"/>
          <w:szCs w:val="24"/>
        </w:rPr>
      </w:pPr>
      <w:r w:rsidRPr="00077B66">
        <w:rPr>
          <w:sz w:val="24"/>
          <w:szCs w:val="24"/>
        </w:rPr>
        <w:t>при концентрации 4-6 мг/м</w:t>
      </w:r>
      <w:r w:rsidRPr="00077B66">
        <w:rPr>
          <w:sz w:val="24"/>
          <w:szCs w:val="24"/>
          <w:vertAlign w:val="superscript"/>
        </w:rPr>
        <w:t>3</w:t>
      </w:r>
      <w:r w:rsidRPr="00077B66">
        <w:rPr>
          <w:sz w:val="24"/>
          <w:szCs w:val="24"/>
        </w:rPr>
        <w:t xml:space="preserve"> – острое повреждение растений;</w:t>
      </w:r>
    </w:p>
    <w:p w:rsidR="00FE0371" w:rsidRPr="00077B66" w:rsidRDefault="00FE0371" w:rsidP="00E51142">
      <w:pPr>
        <w:pStyle w:val="af5"/>
        <w:numPr>
          <w:ilvl w:val="0"/>
          <w:numId w:val="10"/>
        </w:numPr>
        <w:tabs>
          <w:tab w:val="left" w:pos="1069"/>
        </w:tabs>
        <w:spacing w:line="360" w:lineRule="auto"/>
        <w:ind w:left="0" w:firstLine="709"/>
        <w:contextualSpacing w:val="0"/>
        <w:jc w:val="both"/>
        <w:rPr>
          <w:sz w:val="24"/>
          <w:szCs w:val="24"/>
        </w:rPr>
      </w:pPr>
      <w:r w:rsidRPr="00077B66">
        <w:rPr>
          <w:sz w:val="24"/>
          <w:szCs w:val="24"/>
        </w:rPr>
        <w:t>при 2 мг/м</w:t>
      </w:r>
      <w:r w:rsidRPr="00077B66">
        <w:rPr>
          <w:sz w:val="24"/>
          <w:szCs w:val="24"/>
          <w:vertAlign w:val="superscript"/>
        </w:rPr>
        <w:t>3</w:t>
      </w:r>
      <w:r w:rsidRPr="00077B66">
        <w:rPr>
          <w:sz w:val="24"/>
          <w:szCs w:val="24"/>
        </w:rPr>
        <w:t xml:space="preserve"> – хлороз растений;</w:t>
      </w:r>
    </w:p>
    <w:p w:rsidR="00FE0371" w:rsidRPr="00077B66" w:rsidRDefault="00FE0371" w:rsidP="00E51142">
      <w:pPr>
        <w:pStyle w:val="af5"/>
        <w:numPr>
          <w:ilvl w:val="0"/>
          <w:numId w:val="10"/>
        </w:numPr>
        <w:tabs>
          <w:tab w:val="left" w:pos="1069"/>
        </w:tabs>
        <w:spacing w:line="360" w:lineRule="auto"/>
        <w:ind w:left="0" w:firstLine="709"/>
        <w:contextualSpacing w:val="0"/>
        <w:jc w:val="both"/>
        <w:rPr>
          <w:sz w:val="24"/>
          <w:szCs w:val="24"/>
        </w:rPr>
      </w:pPr>
      <w:r w:rsidRPr="00077B66">
        <w:rPr>
          <w:sz w:val="24"/>
          <w:szCs w:val="24"/>
        </w:rPr>
        <w:t>до 2 мг/м</w:t>
      </w:r>
      <w:r w:rsidRPr="00077B66">
        <w:rPr>
          <w:sz w:val="24"/>
          <w:szCs w:val="24"/>
          <w:vertAlign w:val="superscript"/>
        </w:rPr>
        <w:t>3</w:t>
      </w:r>
      <w:r w:rsidRPr="00077B66">
        <w:rPr>
          <w:sz w:val="24"/>
          <w:szCs w:val="24"/>
        </w:rPr>
        <w:t xml:space="preserve"> – не вызывает видимого вреда растениям, снижение роста.</w:t>
      </w:r>
    </w:p>
    <w:p w:rsidR="00FE0371" w:rsidRPr="00077B66" w:rsidRDefault="00FE0371" w:rsidP="00E51142">
      <w:pPr>
        <w:spacing w:line="360" w:lineRule="auto"/>
        <w:ind w:firstLine="709"/>
        <w:jc w:val="both"/>
        <w:rPr>
          <w:sz w:val="24"/>
          <w:szCs w:val="24"/>
        </w:rPr>
      </w:pPr>
      <w:r w:rsidRPr="00077B66">
        <w:rPr>
          <w:sz w:val="24"/>
          <w:szCs w:val="24"/>
        </w:rPr>
        <w:t xml:space="preserve">Установлены следующие критические значения концентрации диоксида серы в атмосферном воздухе: </w:t>
      </w:r>
    </w:p>
    <w:p w:rsidR="00FE0371" w:rsidRPr="00077B66" w:rsidRDefault="00FE0371" w:rsidP="00E51142">
      <w:pPr>
        <w:pStyle w:val="af5"/>
        <w:numPr>
          <w:ilvl w:val="0"/>
          <w:numId w:val="11"/>
        </w:numPr>
        <w:tabs>
          <w:tab w:val="left" w:pos="1069"/>
        </w:tabs>
        <w:spacing w:line="360" w:lineRule="auto"/>
        <w:ind w:left="0" w:firstLine="709"/>
        <w:contextualSpacing w:val="0"/>
        <w:jc w:val="both"/>
        <w:rPr>
          <w:sz w:val="24"/>
          <w:szCs w:val="24"/>
        </w:rPr>
      </w:pPr>
      <w:r w:rsidRPr="00077B66">
        <w:rPr>
          <w:sz w:val="24"/>
          <w:szCs w:val="24"/>
        </w:rPr>
        <w:t>26-5,2 мг/м</w:t>
      </w:r>
      <w:r w:rsidRPr="00077B66">
        <w:rPr>
          <w:sz w:val="24"/>
          <w:szCs w:val="24"/>
          <w:vertAlign w:val="superscript"/>
        </w:rPr>
        <w:t>3</w:t>
      </w:r>
      <w:r w:rsidRPr="00077B66">
        <w:rPr>
          <w:sz w:val="24"/>
          <w:szCs w:val="24"/>
        </w:rPr>
        <w:t xml:space="preserve"> – острое отравление растений;</w:t>
      </w:r>
    </w:p>
    <w:p w:rsidR="00FE0371" w:rsidRPr="00077B66" w:rsidRDefault="00FE0371" w:rsidP="00E51142">
      <w:pPr>
        <w:pStyle w:val="af5"/>
        <w:numPr>
          <w:ilvl w:val="0"/>
          <w:numId w:val="11"/>
        </w:numPr>
        <w:tabs>
          <w:tab w:val="left" w:pos="1069"/>
        </w:tabs>
        <w:spacing w:line="360" w:lineRule="auto"/>
        <w:ind w:left="0" w:firstLine="709"/>
        <w:contextualSpacing w:val="0"/>
        <w:jc w:val="both"/>
        <w:rPr>
          <w:sz w:val="24"/>
          <w:szCs w:val="24"/>
        </w:rPr>
      </w:pPr>
      <w:r w:rsidRPr="00077B66">
        <w:rPr>
          <w:sz w:val="24"/>
          <w:szCs w:val="24"/>
        </w:rPr>
        <w:t>5,2-1,82 мг/м</w:t>
      </w:r>
      <w:r w:rsidRPr="00077B66">
        <w:rPr>
          <w:sz w:val="24"/>
          <w:szCs w:val="24"/>
          <w:vertAlign w:val="superscript"/>
        </w:rPr>
        <w:t>3</w:t>
      </w:r>
      <w:r w:rsidRPr="00077B66">
        <w:rPr>
          <w:sz w:val="24"/>
          <w:szCs w:val="24"/>
        </w:rPr>
        <w:t xml:space="preserve"> – хроническое отравление растений;</w:t>
      </w:r>
    </w:p>
    <w:p w:rsidR="00FE0371" w:rsidRPr="00077B66" w:rsidRDefault="00FE0371" w:rsidP="00E51142">
      <w:pPr>
        <w:pStyle w:val="af5"/>
        <w:numPr>
          <w:ilvl w:val="0"/>
          <w:numId w:val="11"/>
        </w:numPr>
        <w:tabs>
          <w:tab w:val="left" w:pos="1069"/>
        </w:tabs>
        <w:spacing w:line="360" w:lineRule="auto"/>
        <w:ind w:left="0" w:firstLine="709"/>
        <w:contextualSpacing w:val="0"/>
        <w:jc w:val="both"/>
        <w:rPr>
          <w:sz w:val="24"/>
          <w:szCs w:val="24"/>
        </w:rPr>
      </w:pPr>
      <w:r w:rsidRPr="00077B66">
        <w:rPr>
          <w:sz w:val="24"/>
          <w:szCs w:val="24"/>
        </w:rPr>
        <w:t>1,82-1,04 мг/м</w:t>
      </w:r>
      <w:r w:rsidRPr="00077B66">
        <w:rPr>
          <w:sz w:val="24"/>
          <w:szCs w:val="24"/>
          <w:vertAlign w:val="superscript"/>
        </w:rPr>
        <w:t>3</w:t>
      </w:r>
      <w:r w:rsidRPr="00077B66">
        <w:rPr>
          <w:sz w:val="24"/>
          <w:szCs w:val="24"/>
        </w:rPr>
        <w:t xml:space="preserve"> – повреждаются лишь наиболее чувствительные растения;</w:t>
      </w:r>
    </w:p>
    <w:p w:rsidR="00FE0371" w:rsidRPr="00077B66" w:rsidRDefault="00FE0371" w:rsidP="00E51142">
      <w:pPr>
        <w:pStyle w:val="af5"/>
        <w:numPr>
          <w:ilvl w:val="0"/>
          <w:numId w:val="11"/>
        </w:numPr>
        <w:tabs>
          <w:tab w:val="left" w:pos="1069"/>
        </w:tabs>
        <w:spacing w:line="360" w:lineRule="auto"/>
        <w:ind w:left="0" w:firstLine="709"/>
        <w:contextualSpacing w:val="0"/>
        <w:jc w:val="both"/>
        <w:rPr>
          <w:sz w:val="24"/>
          <w:szCs w:val="24"/>
        </w:rPr>
      </w:pPr>
      <w:r w:rsidRPr="00077B66">
        <w:rPr>
          <w:sz w:val="24"/>
          <w:szCs w:val="24"/>
        </w:rPr>
        <w:t>0,5-1 мг/м</w:t>
      </w:r>
      <w:r w:rsidRPr="00077B66">
        <w:rPr>
          <w:sz w:val="24"/>
          <w:szCs w:val="24"/>
          <w:vertAlign w:val="superscript"/>
        </w:rPr>
        <w:t>3</w:t>
      </w:r>
      <w:r w:rsidRPr="00077B66">
        <w:rPr>
          <w:sz w:val="24"/>
          <w:szCs w:val="24"/>
        </w:rPr>
        <w:t xml:space="preserve"> – начинает ощущаться изменение в ассимиляции растений;</w:t>
      </w:r>
    </w:p>
    <w:p w:rsidR="00FE0371" w:rsidRPr="00077B66" w:rsidRDefault="00FE0371" w:rsidP="00E51142">
      <w:pPr>
        <w:pStyle w:val="af5"/>
        <w:numPr>
          <w:ilvl w:val="0"/>
          <w:numId w:val="11"/>
        </w:numPr>
        <w:tabs>
          <w:tab w:val="left" w:pos="1069"/>
        </w:tabs>
        <w:spacing w:line="360" w:lineRule="auto"/>
        <w:ind w:left="0" w:firstLine="709"/>
        <w:contextualSpacing w:val="0"/>
        <w:jc w:val="both"/>
        <w:rPr>
          <w:sz w:val="24"/>
          <w:szCs w:val="24"/>
        </w:rPr>
      </w:pPr>
      <w:r w:rsidRPr="00077B66">
        <w:rPr>
          <w:sz w:val="24"/>
          <w:szCs w:val="24"/>
        </w:rPr>
        <w:t>0,5-0,26 мг/м</w:t>
      </w:r>
      <w:r w:rsidRPr="00077B66">
        <w:rPr>
          <w:sz w:val="24"/>
          <w:szCs w:val="24"/>
          <w:vertAlign w:val="superscript"/>
        </w:rPr>
        <w:t>3</w:t>
      </w:r>
      <w:r w:rsidRPr="00077B66">
        <w:rPr>
          <w:sz w:val="24"/>
          <w:szCs w:val="24"/>
        </w:rPr>
        <w:t xml:space="preserve"> – происходит нарушение фотосинтеза;</w:t>
      </w:r>
    </w:p>
    <w:p w:rsidR="00FE0371" w:rsidRPr="00077B66" w:rsidRDefault="00FE0371" w:rsidP="00E51142">
      <w:pPr>
        <w:pStyle w:val="af5"/>
        <w:numPr>
          <w:ilvl w:val="0"/>
          <w:numId w:val="11"/>
        </w:numPr>
        <w:tabs>
          <w:tab w:val="left" w:pos="1069"/>
        </w:tabs>
        <w:spacing w:line="360" w:lineRule="auto"/>
        <w:ind w:left="0" w:firstLine="709"/>
        <w:contextualSpacing w:val="0"/>
        <w:jc w:val="both"/>
        <w:rPr>
          <w:sz w:val="24"/>
          <w:szCs w:val="24"/>
        </w:rPr>
      </w:pPr>
      <w:r w:rsidRPr="00077B66">
        <w:rPr>
          <w:sz w:val="24"/>
          <w:szCs w:val="24"/>
        </w:rPr>
        <w:t>0,08-0,23 мг/м</w:t>
      </w:r>
      <w:r w:rsidRPr="00077B66">
        <w:rPr>
          <w:sz w:val="24"/>
          <w:szCs w:val="24"/>
          <w:vertAlign w:val="superscript"/>
        </w:rPr>
        <w:t>3</w:t>
      </w:r>
      <w:r w:rsidRPr="00077B66">
        <w:rPr>
          <w:sz w:val="24"/>
          <w:szCs w:val="24"/>
        </w:rPr>
        <w:t xml:space="preserve"> – происходит снижение интенсивности фотосинтеза.</w:t>
      </w:r>
    </w:p>
    <w:p w:rsidR="00FE0371" w:rsidRPr="00077B66" w:rsidRDefault="00FE0371" w:rsidP="00E51142">
      <w:pPr>
        <w:spacing w:line="360" w:lineRule="auto"/>
        <w:ind w:firstLine="709"/>
        <w:jc w:val="both"/>
        <w:rPr>
          <w:sz w:val="24"/>
          <w:szCs w:val="24"/>
        </w:rPr>
      </w:pPr>
      <w:r w:rsidRPr="00077B66">
        <w:rPr>
          <w:sz w:val="24"/>
          <w:szCs w:val="24"/>
        </w:rPr>
        <w:lastRenderedPageBreak/>
        <w:t>По данным аналогичных предприятий, в процессе эксплуатации проектируемого производства в пределах санитарно-защитной зоны угнетающее воздействие на растительность оказываться не будет. Возможно некоторое снижение роста растений.</w:t>
      </w:r>
    </w:p>
    <w:p w:rsidR="00FE0371" w:rsidRPr="00077B66" w:rsidRDefault="00FE0371" w:rsidP="00E51142">
      <w:pPr>
        <w:pStyle w:val="aff1"/>
        <w:spacing w:before="0" w:beforeAutospacing="0" w:after="0" w:line="360" w:lineRule="auto"/>
        <w:ind w:firstLine="709"/>
        <w:jc w:val="both"/>
        <w:rPr>
          <w:bCs/>
          <w:i/>
          <w:iCs/>
        </w:rPr>
      </w:pPr>
      <w:r w:rsidRPr="00077B66">
        <w:rPr>
          <w:bCs/>
          <w:i/>
          <w:iCs/>
        </w:rPr>
        <w:t>Прогноз изменений природного ландшафта</w:t>
      </w:r>
    </w:p>
    <w:p w:rsidR="00FE0371" w:rsidRPr="00077B66" w:rsidRDefault="00FE0371" w:rsidP="00E51142">
      <w:pPr>
        <w:spacing w:line="360" w:lineRule="auto"/>
        <w:ind w:firstLine="709"/>
        <w:jc w:val="both"/>
        <w:rPr>
          <w:sz w:val="24"/>
          <w:szCs w:val="24"/>
        </w:rPr>
      </w:pPr>
      <w:r w:rsidRPr="00077B66">
        <w:rPr>
          <w:sz w:val="24"/>
          <w:szCs w:val="24"/>
        </w:rPr>
        <w:t>Территории, занятые техногенным рельефом, испытают сильное преобразование: поверхностные отложения будут удалены или перемещены, мезо- и микрорельеф полностью изменен, а растительный покров на значительной площади полностью уничтожен.</w:t>
      </w:r>
    </w:p>
    <w:p w:rsidR="00FE0371" w:rsidRPr="00077B66" w:rsidRDefault="00FE0371" w:rsidP="00E51142">
      <w:pPr>
        <w:spacing w:line="360" w:lineRule="auto"/>
        <w:ind w:firstLine="709"/>
        <w:jc w:val="both"/>
        <w:rPr>
          <w:sz w:val="24"/>
          <w:szCs w:val="24"/>
        </w:rPr>
      </w:pPr>
      <w:r w:rsidRPr="00077B66">
        <w:rPr>
          <w:sz w:val="24"/>
          <w:szCs w:val="24"/>
        </w:rPr>
        <w:t xml:space="preserve">В результате производственной деятельности теряется эстетика природного ландшафта, которая частично восстанавливается через большой промежуток времени. </w:t>
      </w:r>
    </w:p>
    <w:p w:rsidR="00FE0371" w:rsidRPr="00077B66" w:rsidRDefault="00FE0371" w:rsidP="00E51142">
      <w:pPr>
        <w:spacing w:line="360" w:lineRule="auto"/>
        <w:ind w:firstLine="709"/>
        <w:jc w:val="both"/>
        <w:rPr>
          <w:i/>
          <w:sz w:val="24"/>
          <w:szCs w:val="24"/>
        </w:rPr>
      </w:pPr>
      <w:r w:rsidRPr="00077B66">
        <w:rPr>
          <w:i/>
          <w:sz w:val="24"/>
          <w:szCs w:val="24"/>
        </w:rPr>
        <w:t>Памятники археологии</w:t>
      </w:r>
    </w:p>
    <w:p w:rsidR="00114181" w:rsidRPr="00077B66" w:rsidRDefault="00114181" w:rsidP="00E51142">
      <w:pPr>
        <w:spacing w:line="360" w:lineRule="auto"/>
        <w:ind w:firstLine="709"/>
        <w:jc w:val="both"/>
        <w:rPr>
          <w:sz w:val="24"/>
          <w:szCs w:val="24"/>
        </w:rPr>
      </w:pPr>
      <w:r w:rsidRPr="00077B66">
        <w:rPr>
          <w:sz w:val="24"/>
          <w:szCs w:val="24"/>
        </w:rPr>
        <w:t xml:space="preserve">В соответствии с Федеральным законом № 73-ФЗ к объектам культурного наследия (памятникам истории и культуры) народов РФ относятся объекты недвижимого имущества и связанные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 </w:t>
      </w:r>
    </w:p>
    <w:p w:rsidR="00FE0371" w:rsidRPr="00077B66" w:rsidRDefault="00114181" w:rsidP="00E51142">
      <w:pPr>
        <w:spacing w:line="360" w:lineRule="auto"/>
        <w:ind w:firstLine="709"/>
        <w:jc w:val="both"/>
        <w:rPr>
          <w:sz w:val="24"/>
          <w:szCs w:val="24"/>
        </w:rPr>
      </w:pPr>
      <w:r w:rsidRPr="00077B66">
        <w:rPr>
          <w:sz w:val="24"/>
          <w:szCs w:val="24"/>
        </w:rPr>
        <w:t xml:space="preserve">Согласно информации Управления культуры Администрации Магаданской области и первого заместителя Председателя Правительства Магаданской области, по результатам ранее проводимых исследований на участке изысканий отсутствуют: объекты культурного наследия, включенные в Единый государственный реестр объектов культурного наследия народов РФ, какие либо ранее выявленные объекты культурного наследия, либо объекты, обладающие признаками объекта культурного наследия (в т.ч. археологического), </w:t>
      </w:r>
      <w:r w:rsidRPr="00077B66">
        <w:rPr>
          <w:b/>
          <w:i/>
          <w:sz w:val="24"/>
          <w:szCs w:val="24"/>
        </w:rPr>
        <w:t xml:space="preserve">приложение </w:t>
      </w:r>
      <w:r w:rsidR="00F93C94" w:rsidRPr="00077B66">
        <w:rPr>
          <w:b/>
          <w:i/>
          <w:sz w:val="24"/>
          <w:szCs w:val="24"/>
        </w:rPr>
        <w:t>Д</w:t>
      </w:r>
      <w:r w:rsidR="0021299C" w:rsidRPr="0021299C">
        <w:rPr>
          <w:sz w:val="24"/>
          <w:szCs w:val="24"/>
        </w:rPr>
        <w:t>.</w:t>
      </w:r>
    </w:p>
    <w:p w:rsidR="00FE0371" w:rsidRPr="00077B66" w:rsidRDefault="00FE0371" w:rsidP="00E51142">
      <w:pPr>
        <w:spacing w:line="360" w:lineRule="auto"/>
        <w:ind w:firstLine="709"/>
        <w:jc w:val="both"/>
        <w:rPr>
          <w:b/>
          <w:i/>
          <w:sz w:val="24"/>
          <w:szCs w:val="24"/>
        </w:rPr>
      </w:pPr>
      <w:r w:rsidRPr="00077B66">
        <w:rPr>
          <w:b/>
          <w:i/>
          <w:sz w:val="24"/>
          <w:szCs w:val="24"/>
        </w:rPr>
        <w:t>Биологические ресурсы.</w:t>
      </w:r>
    </w:p>
    <w:p w:rsidR="00FE0371" w:rsidRPr="00077B66" w:rsidRDefault="00FE0371" w:rsidP="00E51142">
      <w:pPr>
        <w:spacing w:line="360" w:lineRule="auto"/>
        <w:ind w:firstLine="709"/>
        <w:jc w:val="both"/>
        <w:rPr>
          <w:sz w:val="24"/>
          <w:szCs w:val="24"/>
        </w:rPr>
      </w:pPr>
      <w:r w:rsidRPr="00077B66">
        <w:rPr>
          <w:i/>
          <w:sz w:val="24"/>
          <w:szCs w:val="24"/>
        </w:rPr>
        <w:t>Животный мир</w:t>
      </w:r>
      <w:r w:rsidRPr="00077B66">
        <w:rPr>
          <w:sz w:val="24"/>
          <w:szCs w:val="24"/>
        </w:rPr>
        <w:t>. Нарушения ландшафтов в пределах площадей освоения месторождения, выбросы в атмосферу и шумы приводят к комплексному воздействию на животный мир, результатом которого является полная потеря отдельными видами привычных мест обитания или продуктов питания, следствием чего является уменьшение воспроизводства отдельных видов животных. Уменьшение размеров популяции грызунов приводит к сокращению численности хищных пушных видов из-за обеднения пищи.</w:t>
      </w:r>
    </w:p>
    <w:p w:rsidR="00FE0371" w:rsidRPr="00077B66" w:rsidRDefault="00FE0371" w:rsidP="00E51142">
      <w:pPr>
        <w:spacing w:line="360" w:lineRule="auto"/>
        <w:ind w:firstLine="709"/>
        <w:jc w:val="both"/>
        <w:rPr>
          <w:sz w:val="24"/>
          <w:szCs w:val="24"/>
        </w:rPr>
      </w:pPr>
      <w:r w:rsidRPr="00077B66">
        <w:rPr>
          <w:sz w:val="24"/>
          <w:szCs w:val="24"/>
        </w:rPr>
        <w:lastRenderedPageBreak/>
        <w:t>Уровни шума создают неблагоприятные условия для обитания и выведения потомства диких животных и особенно птиц. В таких условиях некоторые виды животных будут вынуждены покидать привычные ареалы обитания.</w:t>
      </w:r>
    </w:p>
    <w:p w:rsidR="00FE0371" w:rsidRPr="00077B66" w:rsidRDefault="00FE0371" w:rsidP="00E51142">
      <w:pPr>
        <w:spacing w:line="360" w:lineRule="auto"/>
        <w:ind w:firstLine="709"/>
        <w:jc w:val="both"/>
        <w:rPr>
          <w:sz w:val="24"/>
          <w:szCs w:val="24"/>
        </w:rPr>
      </w:pPr>
      <w:r w:rsidRPr="00077B66">
        <w:rPr>
          <w:sz w:val="24"/>
          <w:szCs w:val="24"/>
        </w:rPr>
        <w:t>В реальных условиях на распространение воздушной ударной волны будет оказывать рельеф местности. Ежегодное углубление карьера увеличивает перепад высот, что дает основание на уменьшение расчетного расстояния зоны шумового воздействия.</w:t>
      </w:r>
    </w:p>
    <w:p w:rsidR="00FE0371" w:rsidRPr="00077B66" w:rsidRDefault="00FE0371" w:rsidP="00E51142">
      <w:pPr>
        <w:spacing w:line="360" w:lineRule="auto"/>
        <w:ind w:firstLine="709"/>
        <w:jc w:val="both"/>
        <w:rPr>
          <w:sz w:val="24"/>
          <w:szCs w:val="24"/>
        </w:rPr>
      </w:pPr>
      <w:r w:rsidRPr="00077B66">
        <w:rPr>
          <w:sz w:val="24"/>
          <w:szCs w:val="24"/>
        </w:rPr>
        <w:t>Менее интенсивное, но регулярное воздействие ожидается в районе дробильного комплекса и главной промплощадки, связанное с работой технологического оборудования.</w:t>
      </w:r>
    </w:p>
    <w:p w:rsidR="00FE0371" w:rsidRPr="00077B66" w:rsidRDefault="00FE0371" w:rsidP="00E51142">
      <w:pPr>
        <w:spacing w:line="360" w:lineRule="auto"/>
        <w:ind w:firstLine="709"/>
        <w:jc w:val="both"/>
        <w:rPr>
          <w:sz w:val="24"/>
          <w:szCs w:val="24"/>
        </w:rPr>
      </w:pPr>
      <w:r w:rsidRPr="00077B66">
        <w:rPr>
          <w:sz w:val="24"/>
          <w:szCs w:val="24"/>
        </w:rPr>
        <w:t xml:space="preserve">При снятии почвенно-растительного слоя будут уничтожены места обитания мелких животных. От автомобильных выбросов пострадают в основном растительноядные животные. В период миграции возрастет опасность наезда на животных. </w:t>
      </w:r>
    </w:p>
    <w:p w:rsidR="00FE0371" w:rsidRPr="00077B66" w:rsidRDefault="00FE0371" w:rsidP="00E51142">
      <w:pPr>
        <w:spacing w:line="360" w:lineRule="auto"/>
        <w:ind w:firstLine="709"/>
        <w:jc w:val="both"/>
        <w:rPr>
          <w:sz w:val="24"/>
          <w:szCs w:val="24"/>
        </w:rPr>
      </w:pPr>
      <w:r w:rsidRPr="00077B66">
        <w:rPr>
          <w:sz w:val="24"/>
          <w:szCs w:val="24"/>
        </w:rPr>
        <w:t>Присутствие людей и техники, строительство новых объектов и дорог, в первое время, и особенно в первое лето, окажет влияние на перемещения животных и характер их распределения. Следует отметить, что уровень воздействия этих факторов со временем несколько снизится за счет некоторого «привыкания» к ним большинства видов животных.</w:t>
      </w:r>
    </w:p>
    <w:p w:rsidR="00FE0371" w:rsidRPr="00077B66" w:rsidRDefault="00FE0371" w:rsidP="00E51142">
      <w:pPr>
        <w:spacing w:line="360" w:lineRule="auto"/>
        <w:ind w:firstLine="709"/>
        <w:jc w:val="both"/>
        <w:rPr>
          <w:sz w:val="24"/>
          <w:szCs w:val="24"/>
        </w:rPr>
      </w:pPr>
      <w:r w:rsidRPr="00077B66">
        <w:rPr>
          <w:sz w:val="24"/>
          <w:szCs w:val="24"/>
        </w:rPr>
        <w:t>Сокращение площадей местообитаний повлияет на объекты животного мира следующим образом:</w:t>
      </w:r>
    </w:p>
    <w:p w:rsidR="00FE0371" w:rsidRPr="00077B66" w:rsidRDefault="00FE0371" w:rsidP="00E51142">
      <w:pPr>
        <w:spacing w:line="360" w:lineRule="auto"/>
        <w:ind w:firstLine="709"/>
        <w:jc w:val="both"/>
        <w:rPr>
          <w:sz w:val="24"/>
          <w:szCs w:val="24"/>
        </w:rPr>
      </w:pPr>
      <w:r w:rsidRPr="00077B66">
        <w:rPr>
          <w:sz w:val="24"/>
          <w:szCs w:val="24"/>
        </w:rPr>
        <w:t>В видовом составе птиц каких-либо существенных изменений не произойдет. Все виды птиц сохранятся.</w:t>
      </w:r>
    </w:p>
    <w:p w:rsidR="00FE0371" w:rsidRPr="00077B66" w:rsidRDefault="00FE0371" w:rsidP="00E51142">
      <w:pPr>
        <w:spacing w:line="360" w:lineRule="auto"/>
        <w:ind w:firstLine="709"/>
        <w:jc w:val="both"/>
        <w:rPr>
          <w:sz w:val="24"/>
          <w:szCs w:val="24"/>
        </w:rPr>
      </w:pPr>
      <w:r w:rsidRPr="00077B66">
        <w:rPr>
          <w:sz w:val="24"/>
          <w:szCs w:val="24"/>
        </w:rPr>
        <w:t>В составе фауны млекопитающих также не предполагается существенных изменений. Все виды в зоне воздействия объекта сохранятся. Отторжение части местообитаний под объекты вынудит некоторые виды мелких млекопитающих переместиться из нарушенных и отторгаемых местообитаний на соседние участки. Учитывая тот факт, что расположение объектов будет носить диффузный характер (между ними сохранятся природные участки) можно предполагать, что влияние будет минимальным. На крупных млекопитающих наибольшее влияние будет оказывать фактор беспокойства, связанный со взрывными работами, что приведет к сокращению их численности в связи со сменой мест обитания.</w:t>
      </w:r>
    </w:p>
    <w:p w:rsidR="00114181" w:rsidRPr="00077B66" w:rsidRDefault="00FE0371" w:rsidP="00E51142">
      <w:pPr>
        <w:pStyle w:val="aff"/>
        <w:widowControl w:val="0"/>
      </w:pPr>
      <w:r w:rsidRPr="00077B66">
        <w:rPr>
          <w:i/>
        </w:rPr>
        <w:t>Ихтиофауна</w:t>
      </w:r>
      <w:r w:rsidRPr="00077B66">
        <w:t xml:space="preserve">. </w:t>
      </w:r>
      <w:r w:rsidR="00114181" w:rsidRPr="00077B66">
        <w:t>Река Омчак является местом нереста и развития таких видов рыб, как восточносибирский хариус, обыкновенный валек, тонкохвостый налим, сибирский чукучан. Из рыб, не используемых промыслом, обитают такие виды, как речной гальян и пестроногий подкаменщик (</w:t>
      </w:r>
      <w:r w:rsidR="00114181" w:rsidRPr="00077B66">
        <w:rPr>
          <w:b/>
          <w:i/>
        </w:rPr>
        <w:t xml:space="preserve">Приложение </w:t>
      </w:r>
      <w:r w:rsidR="0013638A" w:rsidRPr="00077B66">
        <w:rPr>
          <w:b/>
          <w:i/>
        </w:rPr>
        <w:t>И</w:t>
      </w:r>
      <w:r w:rsidR="00114181" w:rsidRPr="00077B66">
        <w:rPr>
          <w:i/>
        </w:rPr>
        <w:t>)</w:t>
      </w:r>
      <w:r w:rsidR="00114181" w:rsidRPr="00077B66">
        <w:t xml:space="preserve">. </w:t>
      </w:r>
    </w:p>
    <w:p w:rsidR="00114181" w:rsidRPr="00077B66" w:rsidRDefault="00114181" w:rsidP="00E51142">
      <w:pPr>
        <w:pStyle w:val="aff"/>
        <w:widowControl w:val="0"/>
      </w:pPr>
      <w:r w:rsidRPr="00077B66">
        <w:rPr>
          <w:rFonts w:eastAsiaTheme="minorHAnsi"/>
          <w:lang w:eastAsia="en-US"/>
        </w:rPr>
        <w:t>Рыбопродуктивность малых водотоков бассейна р. Колыма достаточно низкая и колеблется от 1 до 5 кг/га.</w:t>
      </w:r>
    </w:p>
    <w:p w:rsidR="00114181" w:rsidRPr="00077B66" w:rsidRDefault="00114181" w:rsidP="00E51142">
      <w:pPr>
        <w:widowControl w:val="0"/>
        <w:spacing w:line="360" w:lineRule="auto"/>
        <w:ind w:firstLine="709"/>
        <w:jc w:val="both"/>
        <w:rPr>
          <w:rFonts w:eastAsiaTheme="minorHAnsi"/>
          <w:sz w:val="24"/>
          <w:szCs w:val="24"/>
          <w:lang w:eastAsia="en-US"/>
        </w:rPr>
      </w:pPr>
      <w:r w:rsidRPr="00077B66">
        <w:rPr>
          <w:rFonts w:eastAsiaTheme="minorHAnsi"/>
          <w:i/>
          <w:sz w:val="24"/>
          <w:szCs w:val="24"/>
          <w:lang w:eastAsia="en-US"/>
        </w:rPr>
        <w:lastRenderedPageBreak/>
        <w:t>Гидробиологическая характеристика.</w:t>
      </w:r>
      <w:r w:rsidRPr="00077B66">
        <w:rPr>
          <w:rFonts w:eastAsiaTheme="minorHAnsi"/>
          <w:sz w:val="24"/>
          <w:szCs w:val="24"/>
          <w:lang w:eastAsia="en-US"/>
        </w:rPr>
        <w:t xml:space="preserve"> Рыбохозяйственная значимость водотока определяется не только рыбными запасами, но и состоянием кормовой базы в ней. Фауна донных беспозвоночных представлена личинками амфибиотических насекомых: поденок, веснянок, ручейников и двукрылых, а также отмечены олигохеты и водяные клещи.</w:t>
      </w:r>
    </w:p>
    <w:p w:rsidR="00114181" w:rsidRPr="00077B66" w:rsidRDefault="00114181" w:rsidP="00E51142">
      <w:pPr>
        <w:widowControl w:val="0"/>
        <w:spacing w:line="360" w:lineRule="auto"/>
        <w:ind w:firstLine="709"/>
        <w:jc w:val="both"/>
        <w:rPr>
          <w:rFonts w:eastAsiaTheme="minorHAnsi"/>
          <w:sz w:val="24"/>
          <w:szCs w:val="24"/>
          <w:lang w:eastAsia="en-US"/>
        </w:rPr>
      </w:pPr>
      <w:r w:rsidRPr="00077B66">
        <w:rPr>
          <w:rFonts w:eastAsiaTheme="minorHAnsi"/>
          <w:sz w:val="24"/>
          <w:szCs w:val="24"/>
          <w:lang w:eastAsia="en-US"/>
        </w:rPr>
        <w:t>Характерной негативной чертой экосистем горных и предгорных водотоков рассматриваемого района является отсутствие истинного зоопланктона. Водные личинки насекомых ведут активный образ жизни, для них характерен дрифт вниз по течению. В дрифте участвуют практически все группы донной фауны. Биосток состоит из организмов животного и растительного происхождения; планктонных сообществ, наземных и воздушных насекомых в стадии имаго, а также бентосных организмов, попадающих в дрифт водотоков. Таким образом, видовой состав бентоса и дрифта практически совпадают.</w:t>
      </w:r>
    </w:p>
    <w:p w:rsidR="00114181" w:rsidRPr="00077B66" w:rsidRDefault="00114181" w:rsidP="00E51142">
      <w:pPr>
        <w:autoSpaceDE w:val="0"/>
        <w:autoSpaceDN w:val="0"/>
        <w:adjustRightInd w:val="0"/>
        <w:spacing w:line="360" w:lineRule="auto"/>
        <w:ind w:firstLine="709"/>
        <w:jc w:val="both"/>
        <w:rPr>
          <w:rFonts w:eastAsiaTheme="minorHAnsi"/>
          <w:sz w:val="24"/>
          <w:szCs w:val="24"/>
          <w:lang w:eastAsia="en-US"/>
        </w:rPr>
      </w:pPr>
      <w:r w:rsidRPr="00077B66">
        <w:rPr>
          <w:rFonts w:eastAsiaTheme="minorHAnsi"/>
          <w:sz w:val="24"/>
          <w:szCs w:val="24"/>
          <w:lang w:eastAsia="en-US"/>
        </w:rPr>
        <w:t>Интенсивность дрифта тесно связана с экологическими циклами амфибиотических насекомых (основы зообентоса) и зависит от гидрологических условий: в межень - около 0,001-0,002 г/м</w:t>
      </w:r>
      <w:r w:rsidRPr="00077B66">
        <w:rPr>
          <w:rFonts w:eastAsiaTheme="minorHAnsi"/>
          <w:sz w:val="24"/>
          <w:szCs w:val="24"/>
          <w:vertAlign w:val="superscript"/>
          <w:lang w:eastAsia="en-US"/>
        </w:rPr>
        <w:t>3</w:t>
      </w:r>
      <w:r w:rsidRPr="00077B66">
        <w:rPr>
          <w:rFonts w:eastAsiaTheme="minorHAnsi"/>
          <w:sz w:val="24"/>
          <w:szCs w:val="24"/>
          <w:lang w:eastAsia="en-US"/>
        </w:rPr>
        <w:t>, в паводки достигает 0,1 и более г/м</w:t>
      </w:r>
      <w:r w:rsidRPr="00077B66">
        <w:rPr>
          <w:rFonts w:eastAsiaTheme="minorHAnsi"/>
          <w:sz w:val="24"/>
          <w:szCs w:val="24"/>
          <w:vertAlign w:val="superscript"/>
          <w:lang w:eastAsia="en-US"/>
        </w:rPr>
        <w:t>3</w:t>
      </w:r>
      <w:r w:rsidRPr="00077B66">
        <w:rPr>
          <w:rFonts w:eastAsiaTheme="minorHAnsi"/>
          <w:sz w:val="24"/>
          <w:szCs w:val="24"/>
          <w:lang w:eastAsia="en-US"/>
        </w:rPr>
        <w:t>. Средняя биомасса дрифта - 0,033 г/м</w:t>
      </w:r>
      <w:r w:rsidRPr="00077B66">
        <w:rPr>
          <w:rFonts w:eastAsiaTheme="minorHAnsi"/>
          <w:sz w:val="24"/>
          <w:szCs w:val="24"/>
          <w:vertAlign w:val="superscript"/>
          <w:lang w:eastAsia="en-US"/>
        </w:rPr>
        <w:t>3</w:t>
      </w:r>
      <w:r w:rsidRPr="00077B66">
        <w:rPr>
          <w:rFonts w:eastAsiaTheme="minorHAnsi"/>
          <w:sz w:val="24"/>
          <w:szCs w:val="24"/>
          <w:lang w:eastAsia="en-US"/>
        </w:rPr>
        <w:t>.</w:t>
      </w:r>
    </w:p>
    <w:p w:rsidR="00FE0371" w:rsidRPr="00077B66" w:rsidRDefault="00FE0371" w:rsidP="00E51142">
      <w:pPr>
        <w:spacing w:line="360" w:lineRule="auto"/>
        <w:ind w:firstLine="709"/>
        <w:jc w:val="both"/>
        <w:rPr>
          <w:sz w:val="24"/>
          <w:szCs w:val="24"/>
        </w:rPr>
      </w:pPr>
      <w:r w:rsidRPr="00077B66">
        <w:rPr>
          <w:sz w:val="24"/>
          <w:szCs w:val="24"/>
        </w:rPr>
        <w:t xml:space="preserve"> Данный вид воздействия носит временный характер, в течение некоторого периода по окончании строительства произойдет смыв техногенных наносов и восстановление качества речной воды.</w:t>
      </w:r>
    </w:p>
    <w:p w:rsidR="00FE0371" w:rsidRPr="00077B66" w:rsidRDefault="00FE0371" w:rsidP="00E51142">
      <w:pPr>
        <w:spacing w:line="360" w:lineRule="auto"/>
        <w:ind w:firstLine="709"/>
        <w:jc w:val="both"/>
        <w:rPr>
          <w:sz w:val="24"/>
          <w:szCs w:val="24"/>
        </w:rPr>
      </w:pPr>
      <w:r w:rsidRPr="00077B66">
        <w:rPr>
          <w:sz w:val="24"/>
          <w:szCs w:val="24"/>
        </w:rPr>
        <w:t>Общая сумма ущерба биологическим ресурсам принята по аналогу с проектом освоения месторождения «</w:t>
      </w:r>
      <w:r w:rsidR="00114181" w:rsidRPr="00077B66">
        <w:rPr>
          <w:sz w:val="24"/>
          <w:szCs w:val="24"/>
        </w:rPr>
        <w:t>Павлик</w:t>
      </w:r>
      <w:r w:rsidRPr="00077B66">
        <w:rPr>
          <w:sz w:val="24"/>
          <w:szCs w:val="24"/>
        </w:rPr>
        <w:t xml:space="preserve">» и составляет </w:t>
      </w:r>
      <w:r w:rsidR="00114181" w:rsidRPr="00077B66">
        <w:rPr>
          <w:kern w:val="28"/>
          <w:sz w:val="24"/>
          <w:szCs w:val="24"/>
        </w:rPr>
        <w:t>3 166 470,09 руб</w:t>
      </w:r>
      <w:r w:rsidRPr="00077B66">
        <w:rPr>
          <w:sz w:val="24"/>
          <w:szCs w:val="24"/>
        </w:rPr>
        <w:t>. На последующих стадиях проектирования размер ущерба будет пересчитан и уточнён.</w:t>
      </w:r>
    </w:p>
    <w:p w:rsidR="00FE0371" w:rsidRPr="00077B66" w:rsidRDefault="00FE0371" w:rsidP="00E51142">
      <w:pPr>
        <w:spacing w:line="360" w:lineRule="auto"/>
        <w:ind w:firstLine="709"/>
        <w:jc w:val="both"/>
        <w:rPr>
          <w:sz w:val="24"/>
          <w:szCs w:val="24"/>
        </w:rPr>
      </w:pPr>
    </w:p>
    <w:p w:rsidR="00FE0371" w:rsidRPr="00077B66" w:rsidRDefault="00FE0371" w:rsidP="00E51142">
      <w:pPr>
        <w:spacing w:line="360" w:lineRule="auto"/>
        <w:ind w:firstLine="709"/>
        <w:jc w:val="both"/>
        <w:rPr>
          <w:b/>
          <w:i/>
          <w:sz w:val="24"/>
          <w:szCs w:val="24"/>
        </w:rPr>
      </w:pPr>
      <w:r w:rsidRPr="00077B66">
        <w:rPr>
          <w:b/>
          <w:i/>
          <w:sz w:val="24"/>
          <w:szCs w:val="24"/>
        </w:rPr>
        <w:t>Анализ возможных аварийных ситуаций</w:t>
      </w:r>
    </w:p>
    <w:p w:rsidR="00FE0371" w:rsidRPr="00077B66" w:rsidRDefault="00FE0371" w:rsidP="00E51142">
      <w:pPr>
        <w:spacing w:line="360" w:lineRule="auto"/>
        <w:ind w:firstLine="709"/>
        <w:jc w:val="both"/>
        <w:rPr>
          <w:sz w:val="24"/>
          <w:szCs w:val="24"/>
        </w:rPr>
      </w:pPr>
      <w:r w:rsidRPr="00077B66">
        <w:rPr>
          <w:sz w:val="24"/>
          <w:szCs w:val="24"/>
        </w:rPr>
        <w:t>Основными причинами возникновения аварийных ситуаций на объектах различного назначения являются нарушения технологических процессов на предприятии, механические ошибки обслуживающего персонала, нарушение противопожарных правил и правил техники безопасности, отключение систем энергоснабжения, водоснабжения и водоотведения, стихийные бедствия, террористические акты и т.п.</w:t>
      </w:r>
    </w:p>
    <w:p w:rsidR="00FE0371" w:rsidRPr="00077B66" w:rsidRDefault="00FE0371" w:rsidP="00E51142">
      <w:pPr>
        <w:spacing w:line="360" w:lineRule="auto"/>
        <w:ind w:firstLine="709"/>
        <w:jc w:val="both"/>
        <w:rPr>
          <w:sz w:val="24"/>
          <w:szCs w:val="24"/>
        </w:rPr>
      </w:pPr>
      <w:r w:rsidRPr="00077B66">
        <w:rPr>
          <w:sz w:val="24"/>
          <w:szCs w:val="24"/>
        </w:rPr>
        <w:t>Согласно ФЗ «О промышленной безопасности опасных производственных объектов» на производстве по добыче и переработке руд месторождения «</w:t>
      </w:r>
      <w:r w:rsidR="00054BA5" w:rsidRPr="00077B66">
        <w:rPr>
          <w:sz w:val="24"/>
          <w:szCs w:val="24"/>
        </w:rPr>
        <w:t>Павлик</w:t>
      </w:r>
      <w:r w:rsidRPr="00077B66">
        <w:rPr>
          <w:sz w:val="24"/>
          <w:szCs w:val="24"/>
        </w:rPr>
        <w:t>» к опасным производственным объектам относятся:</w:t>
      </w:r>
    </w:p>
    <w:p w:rsidR="008659D2" w:rsidRPr="00077B66" w:rsidRDefault="008659D2" w:rsidP="00E51142">
      <w:pPr>
        <w:spacing w:line="360" w:lineRule="auto"/>
        <w:ind w:firstLine="709"/>
        <w:jc w:val="both"/>
        <w:rPr>
          <w:sz w:val="24"/>
          <w:szCs w:val="24"/>
        </w:rPr>
      </w:pPr>
      <w:r w:rsidRPr="00077B66">
        <w:rPr>
          <w:sz w:val="24"/>
          <w:szCs w:val="24"/>
        </w:rPr>
        <w:t>- карьер с отвалами пустых пород;</w:t>
      </w:r>
    </w:p>
    <w:p w:rsidR="008659D2" w:rsidRPr="00077B66" w:rsidRDefault="008659D2" w:rsidP="00E51142">
      <w:pPr>
        <w:spacing w:line="360" w:lineRule="auto"/>
        <w:ind w:firstLine="709"/>
        <w:jc w:val="both"/>
        <w:rPr>
          <w:sz w:val="24"/>
          <w:szCs w:val="24"/>
        </w:rPr>
      </w:pPr>
      <w:r w:rsidRPr="00077B66">
        <w:rPr>
          <w:sz w:val="24"/>
          <w:szCs w:val="24"/>
        </w:rPr>
        <w:t>- золотоизвлекательная фабрика;</w:t>
      </w:r>
    </w:p>
    <w:p w:rsidR="008659D2" w:rsidRPr="00077B66" w:rsidRDefault="008659D2" w:rsidP="00E51142">
      <w:pPr>
        <w:spacing w:line="360" w:lineRule="auto"/>
        <w:ind w:firstLine="709"/>
        <w:jc w:val="both"/>
        <w:rPr>
          <w:sz w:val="24"/>
          <w:szCs w:val="24"/>
        </w:rPr>
      </w:pPr>
      <w:r w:rsidRPr="00077B66">
        <w:rPr>
          <w:sz w:val="24"/>
          <w:szCs w:val="24"/>
        </w:rPr>
        <w:t>- гидротехнические сооружения;</w:t>
      </w:r>
    </w:p>
    <w:p w:rsidR="00FE0371" w:rsidRPr="00077B66" w:rsidRDefault="00FE0371" w:rsidP="00E51142">
      <w:pPr>
        <w:spacing w:line="360" w:lineRule="auto"/>
        <w:ind w:firstLine="709"/>
        <w:jc w:val="both"/>
        <w:rPr>
          <w:sz w:val="24"/>
          <w:szCs w:val="24"/>
        </w:rPr>
      </w:pPr>
      <w:r w:rsidRPr="00077B66">
        <w:rPr>
          <w:sz w:val="24"/>
          <w:szCs w:val="24"/>
        </w:rPr>
        <w:lastRenderedPageBreak/>
        <w:t xml:space="preserve">Для каждого объекта </w:t>
      </w:r>
      <w:r w:rsidR="00054BA5" w:rsidRPr="00077B66">
        <w:rPr>
          <w:sz w:val="24"/>
          <w:szCs w:val="24"/>
        </w:rPr>
        <w:t>на действующем предприятии</w:t>
      </w:r>
      <w:r w:rsidRPr="00077B66">
        <w:rPr>
          <w:sz w:val="24"/>
          <w:szCs w:val="24"/>
        </w:rPr>
        <w:t xml:space="preserve"> разработаны разделы промышленной безопасности, в которых рассмотрены возможные аварийные ситуации, причины их возникновения, определены конструктивные, технологические и организационные мероприятия по предупреждению и ликвидации аварий.</w:t>
      </w:r>
    </w:p>
    <w:p w:rsidR="00FE0371" w:rsidRPr="00077B66" w:rsidRDefault="00FE0371" w:rsidP="00E51142">
      <w:pPr>
        <w:spacing w:line="360" w:lineRule="auto"/>
        <w:ind w:firstLine="709"/>
        <w:jc w:val="both"/>
        <w:rPr>
          <w:sz w:val="24"/>
          <w:szCs w:val="24"/>
        </w:rPr>
      </w:pPr>
      <w:r w:rsidRPr="00077B66">
        <w:rPr>
          <w:sz w:val="24"/>
          <w:szCs w:val="24"/>
        </w:rPr>
        <w:t xml:space="preserve">Возможные аварийные ситуации на предприятии, согласно анализу предприятий-аналогов, относятся к авариям элементов технологической схемы, характеризующимся кратковременностью воздействия и отсутствием необратимых последствий на среду. </w:t>
      </w:r>
    </w:p>
    <w:p w:rsidR="00FE0371" w:rsidRPr="00077B66" w:rsidRDefault="00FE0371" w:rsidP="00E51142">
      <w:pPr>
        <w:spacing w:line="360" w:lineRule="auto"/>
        <w:ind w:firstLine="709"/>
        <w:jc w:val="both"/>
        <w:rPr>
          <w:sz w:val="24"/>
          <w:szCs w:val="24"/>
        </w:rPr>
      </w:pPr>
      <w:r w:rsidRPr="00077B66">
        <w:rPr>
          <w:sz w:val="24"/>
          <w:szCs w:val="24"/>
        </w:rPr>
        <w:t>Анализом технологической схемы проекта и отдельных ее узлов установлено, что наиболее вероятными могут быть следующие аварийные ситуации.</w:t>
      </w:r>
    </w:p>
    <w:p w:rsidR="008659D2" w:rsidRPr="00077B66" w:rsidRDefault="008659D2" w:rsidP="00E51142">
      <w:pPr>
        <w:pStyle w:val="7"/>
        <w:numPr>
          <w:ilvl w:val="0"/>
          <w:numId w:val="0"/>
        </w:numPr>
        <w:tabs>
          <w:tab w:val="left" w:pos="708"/>
        </w:tabs>
        <w:spacing w:before="0" w:after="0" w:line="360" w:lineRule="auto"/>
        <w:ind w:firstLine="709"/>
        <w:jc w:val="both"/>
        <w:rPr>
          <w:b/>
          <w:i/>
          <w:sz w:val="24"/>
          <w:szCs w:val="24"/>
        </w:rPr>
      </w:pPr>
      <w:r w:rsidRPr="00077B66">
        <w:rPr>
          <w:b/>
          <w:i/>
          <w:sz w:val="24"/>
          <w:szCs w:val="24"/>
        </w:rPr>
        <w:t>Карьер с отвалами пустых пород</w:t>
      </w:r>
      <w:bookmarkStart w:id="74" w:name="_Toc261512255"/>
    </w:p>
    <w:p w:rsidR="008659D2" w:rsidRPr="00077B66" w:rsidRDefault="008659D2" w:rsidP="00E51142">
      <w:pPr>
        <w:pStyle w:val="7"/>
        <w:numPr>
          <w:ilvl w:val="0"/>
          <w:numId w:val="0"/>
        </w:numPr>
        <w:tabs>
          <w:tab w:val="left" w:pos="708"/>
        </w:tabs>
        <w:spacing w:before="0" w:after="0" w:line="360" w:lineRule="auto"/>
        <w:ind w:firstLine="709"/>
        <w:jc w:val="both"/>
        <w:rPr>
          <w:sz w:val="24"/>
          <w:szCs w:val="24"/>
        </w:rPr>
      </w:pPr>
      <w:r w:rsidRPr="00077B66">
        <w:rPr>
          <w:sz w:val="24"/>
          <w:szCs w:val="24"/>
        </w:rPr>
        <w:t>Наиболее вероятными аварийными ситуациями, которые могут возникнуть при производстве горных работ, являются:</w:t>
      </w:r>
    </w:p>
    <w:p w:rsidR="008659D2" w:rsidRPr="00077B66" w:rsidRDefault="008659D2" w:rsidP="00E51142">
      <w:pPr>
        <w:pStyle w:val="110"/>
        <w:tabs>
          <w:tab w:val="clear" w:pos="432"/>
          <w:tab w:val="left" w:pos="708"/>
        </w:tabs>
        <w:spacing w:before="0" w:line="360" w:lineRule="auto"/>
        <w:ind w:left="0" w:firstLine="709"/>
        <w:jc w:val="both"/>
        <w:outlineLvl w:val="9"/>
        <w:rPr>
          <w:b w:val="0"/>
          <w:bCs w:val="0"/>
          <w:i/>
          <w:sz w:val="24"/>
          <w:szCs w:val="24"/>
        </w:rPr>
      </w:pPr>
      <w:r w:rsidRPr="00077B66">
        <w:rPr>
          <w:b w:val="0"/>
          <w:bCs w:val="0"/>
          <w:i/>
          <w:sz w:val="24"/>
          <w:szCs w:val="24"/>
        </w:rPr>
        <w:t>Несанкционированный взрыв в карьере при ведении взрывных работ.</w:t>
      </w:r>
    </w:p>
    <w:p w:rsidR="008659D2" w:rsidRPr="00077B66" w:rsidRDefault="008659D2" w:rsidP="00E51142">
      <w:pPr>
        <w:pStyle w:val="a1"/>
        <w:spacing w:after="0" w:line="360" w:lineRule="auto"/>
        <w:ind w:left="0" w:firstLine="709"/>
        <w:jc w:val="both"/>
        <w:rPr>
          <w:sz w:val="24"/>
          <w:szCs w:val="24"/>
        </w:rPr>
      </w:pPr>
      <w:r w:rsidRPr="00077B66">
        <w:rPr>
          <w:bCs/>
          <w:sz w:val="24"/>
          <w:szCs w:val="24"/>
        </w:rPr>
        <w:t xml:space="preserve">В </w:t>
      </w:r>
      <w:r w:rsidRPr="00077B66">
        <w:rPr>
          <w:sz w:val="24"/>
          <w:szCs w:val="24"/>
        </w:rPr>
        <w:t>случае несанкционированного взрыва ВВ пострадают только трудящиеся, занятые непосредственно на заряжании взрывных скважин (максимум 3 – 4 человека), т. к. в этот период все трудящиеся, не связанные со взрывными работами, выводятся за пределы опасной зоны</w:t>
      </w:r>
      <w:r w:rsidRPr="00077B66">
        <w:rPr>
          <w:bCs/>
          <w:sz w:val="24"/>
          <w:szCs w:val="24"/>
        </w:rPr>
        <w:t>.</w:t>
      </w:r>
      <w:r w:rsidRPr="00077B66">
        <w:rPr>
          <w:sz w:val="24"/>
          <w:szCs w:val="24"/>
        </w:rPr>
        <w:t xml:space="preserve"> </w:t>
      </w:r>
    </w:p>
    <w:p w:rsidR="008659D2" w:rsidRPr="00077B66" w:rsidRDefault="008659D2" w:rsidP="00E51142">
      <w:pPr>
        <w:pStyle w:val="a1"/>
        <w:spacing w:after="0" w:line="360" w:lineRule="auto"/>
        <w:ind w:left="0" w:firstLine="709"/>
        <w:jc w:val="both"/>
        <w:rPr>
          <w:sz w:val="24"/>
          <w:szCs w:val="24"/>
        </w:rPr>
      </w:pPr>
      <w:r w:rsidRPr="00077B66">
        <w:rPr>
          <w:sz w:val="24"/>
          <w:szCs w:val="24"/>
        </w:rPr>
        <w:t>Поражающими факторами в случае взрыва является ударная воздушная волна. Радиус опасной зоны при воздействии на людей составляет 450 м. Воздействие на окружающую среду выражается в кратковременном увеличении запыленности воздуха.</w:t>
      </w:r>
      <w:bookmarkStart w:id="75" w:name="_Toc261512256"/>
      <w:bookmarkEnd w:id="74"/>
    </w:p>
    <w:p w:rsidR="008659D2" w:rsidRPr="00077B66" w:rsidRDefault="008659D2" w:rsidP="00E51142">
      <w:pPr>
        <w:pStyle w:val="a1"/>
        <w:spacing w:after="0" w:line="360" w:lineRule="auto"/>
        <w:ind w:left="0" w:firstLine="709"/>
        <w:jc w:val="both"/>
        <w:rPr>
          <w:i/>
          <w:sz w:val="24"/>
          <w:szCs w:val="24"/>
        </w:rPr>
      </w:pPr>
      <w:r w:rsidRPr="00077B66">
        <w:rPr>
          <w:bCs/>
          <w:i/>
          <w:sz w:val="24"/>
          <w:szCs w:val="24"/>
        </w:rPr>
        <w:t>О</w:t>
      </w:r>
      <w:r w:rsidRPr="00077B66">
        <w:rPr>
          <w:i/>
          <w:sz w:val="24"/>
          <w:szCs w:val="24"/>
        </w:rPr>
        <w:t>брушение борта карьера или откоса отвала пустых пород</w:t>
      </w:r>
      <w:r w:rsidRPr="00077B66">
        <w:rPr>
          <w:bCs/>
          <w:i/>
          <w:sz w:val="24"/>
          <w:szCs w:val="24"/>
        </w:rPr>
        <w:t>.</w:t>
      </w:r>
    </w:p>
    <w:p w:rsidR="008659D2" w:rsidRPr="00077B66" w:rsidRDefault="008659D2" w:rsidP="00E51142">
      <w:pPr>
        <w:spacing w:line="360" w:lineRule="auto"/>
        <w:ind w:firstLine="709"/>
        <w:jc w:val="both"/>
        <w:rPr>
          <w:sz w:val="24"/>
          <w:szCs w:val="24"/>
        </w:rPr>
      </w:pPr>
      <w:r w:rsidRPr="00077B66">
        <w:rPr>
          <w:sz w:val="24"/>
          <w:szCs w:val="24"/>
        </w:rPr>
        <w:t xml:space="preserve">Обрушение борта карьера маловероятно, </w:t>
      </w:r>
      <w:bookmarkEnd w:id="75"/>
      <w:r w:rsidRPr="00077B66">
        <w:rPr>
          <w:sz w:val="24"/>
          <w:szCs w:val="24"/>
        </w:rPr>
        <w:t xml:space="preserve">так как вмещающие породы представлены крепкими породами (коэффициент крепости по шкале проф. Протодьяконова f = 10-12), кроме того, обрушение (если оно все же произойдет) не станет внезапным, т.к. в период эксплуатации за бортами карьера и откосами отвала будет осуществляться постоянное маркшейдерское наблюдение, позволяющее своевременно обнаружить и принять своевременные меры по выводу людей и оборудования из возможной опасной зоны. Авария носит локальный характер, ограничена контуром карьера или отвала и экологических последствий не имеет. </w:t>
      </w:r>
    </w:p>
    <w:p w:rsidR="008659D2" w:rsidRPr="00077B66" w:rsidRDefault="008659D2" w:rsidP="00E51142">
      <w:pPr>
        <w:spacing w:line="360" w:lineRule="auto"/>
        <w:ind w:firstLine="709"/>
        <w:jc w:val="both"/>
        <w:rPr>
          <w:sz w:val="24"/>
          <w:szCs w:val="24"/>
        </w:rPr>
      </w:pPr>
      <w:r w:rsidRPr="00077B66">
        <w:rPr>
          <w:sz w:val="24"/>
          <w:szCs w:val="24"/>
        </w:rPr>
        <w:t xml:space="preserve">При обнаружении признаков возможных оползневых явлений работы по отвалообразованию должны быть прекращены до разработки и утверждения специальных мер безопасности. </w:t>
      </w:r>
    </w:p>
    <w:p w:rsidR="008659D2" w:rsidRPr="00077B66" w:rsidRDefault="008659D2" w:rsidP="00E51142">
      <w:pPr>
        <w:spacing w:line="360" w:lineRule="auto"/>
        <w:ind w:firstLine="709"/>
        <w:jc w:val="both"/>
        <w:rPr>
          <w:sz w:val="24"/>
          <w:szCs w:val="24"/>
        </w:rPr>
      </w:pPr>
      <w:r w:rsidRPr="00077B66">
        <w:rPr>
          <w:sz w:val="24"/>
          <w:szCs w:val="24"/>
        </w:rPr>
        <w:t>Самосвалы на отвале должны разгружаться в местах, предусмотренных паспортом производства работ, вне призмы возможного обрушения пород. Размеры призмы обрушения устанавливаются маркшейдерской службой и регулярно доводятся до сведения работающих на отвале.</w:t>
      </w:r>
    </w:p>
    <w:p w:rsidR="008659D2" w:rsidRPr="00077B66" w:rsidRDefault="008659D2" w:rsidP="00E51142">
      <w:pPr>
        <w:spacing w:line="360" w:lineRule="auto"/>
        <w:ind w:firstLine="709"/>
        <w:jc w:val="both"/>
        <w:rPr>
          <w:sz w:val="24"/>
          <w:szCs w:val="24"/>
        </w:rPr>
      </w:pPr>
      <w:r w:rsidRPr="00077B66">
        <w:rPr>
          <w:sz w:val="24"/>
          <w:szCs w:val="24"/>
        </w:rPr>
        <w:lastRenderedPageBreak/>
        <w:t>Обязательным условием безопасности работ при отсыпке отвала автомобильным транспортом с применением бульдозера является:</w:t>
      </w:r>
    </w:p>
    <w:p w:rsidR="008659D2" w:rsidRPr="00077B66" w:rsidRDefault="008659D2" w:rsidP="00E51142">
      <w:pPr>
        <w:numPr>
          <w:ilvl w:val="0"/>
          <w:numId w:val="38"/>
        </w:numPr>
        <w:tabs>
          <w:tab w:val="clear" w:pos="397"/>
          <w:tab w:val="left" w:pos="-4111"/>
          <w:tab w:val="left" w:pos="993"/>
        </w:tabs>
        <w:spacing w:line="360" w:lineRule="auto"/>
        <w:ind w:left="0" w:firstLine="709"/>
        <w:jc w:val="both"/>
        <w:rPr>
          <w:sz w:val="24"/>
          <w:szCs w:val="24"/>
        </w:rPr>
      </w:pPr>
      <w:r w:rsidRPr="00077B66">
        <w:rPr>
          <w:sz w:val="24"/>
          <w:szCs w:val="24"/>
        </w:rPr>
        <w:t xml:space="preserve"> наличие по всей протяженности бровки откоса породной отсыпки (предохранительного вала) высотой не менее 0,5 диаметра колеса автосамосвала (для используемых самосвалов HD 1500-7 высота вала должна быть не менее 1,5 м);</w:t>
      </w:r>
    </w:p>
    <w:p w:rsidR="008659D2" w:rsidRPr="00077B66" w:rsidRDefault="008659D2" w:rsidP="00E51142">
      <w:pPr>
        <w:numPr>
          <w:ilvl w:val="0"/>
          <w:numId w:val="38"/>
        </w:numPr>
        <w:tabs>
          <w:tab w:val="clear" w:pos="397"/>
          <w:tab w:val="left" w:pos="-3828"/>
          <w:tab w:val="left" w:pos="993"/>
        </w:tabs>
        <w:spacing w:line="360" w:lineRule="auto"/>
        <w:ind w:left="0" w:firstLine="709"/>
        <w:jc w:val="both"/>
        <w:rPr>
          <w:sz w:val="24"/>
          <w:szCs w:val="24"/>
        </w:rPr>
      </w:pPr>
      <w:r w:rsidRPr="00077B66">
        <w:rPr>
          <w:sz w:val="24"/>
          <w:szCs w:val="24"/>
        </w:rPr>
        <w:t xml:space="preserve"> по всему фронту поверхность участков разгрузки самосвалов должна иметь поперечный уклон, направленный от бровки уступа в глубину отвала, не менее 3º;</w:t>
      </w:r>
    </w:p>
    <w:p w:rsidR="008659D2" w:rsidRPr="00077B66" w:rsidRDefault="008659D2" w:rsidP="00E51142">
      <w:pPr>
        <w:numPr>
          <w:ilvl w:val="0"/>
          <w:numId w:val="38"/>
        </w:numPr>
        <w:tabs>
          <w:tab w:val="clear" w:pos="397"/>
          <w:tab w:val="left" w:pos="-3828"/>
          <w:tab w:val="left" w:pos="993"/>
        </w:tabs>
        <w:spacing w:line="360" w:lineRule="auto"/>
        <w:ind w:left="0" w:firstLine="709"/>
        <w:jc w:val="both"/>
        <w:rPr>
          <w:sz w:val="24"/>
          <w:szCs w:val="24"/>
        </w:rPr>
      </w:pPr>
      <w:r w:rsidRPr="00077B66">
        <w:rPr>
          <w:sz w:val="24"/>
          <w:szCs w:val="24"/>
        </w:rPr>
        <w:t xml:space="preserve"> зона разгрузки должна обозначаться соответствующими знаками;</w:t>
      </w:r>
    </w:p>
    <w:p w:rsidR="008659D2" w:rsidRPr="00077B66" w:rsidRDefault="008659D2" w:rsidP="00E51142">
      <w:pPr>
        <w:numPr>
          <w:ilvl w:val="0"/>
          <w:numId w:val="38"/>
        </w:numPr>
        <w:tabs>
          <w:tab w:val="clear" w:pos="397"/>
          <w:tab w:val="left" w:pos="-3828"/>
          <w:tab w:val="left" w:pos="993"/>
        </w:tabs>
        <w:spacing w:line="360" w:lineRule="auto"/>
        <w:ind w:left="0" w:firstLine="709"/>
        <w:jc w:val="both"/>
        <w:rPr>
          <w:sz w:val="24"/>
          <w:szCs w:val="24"/>
        </w:rPr>
      </w:pPr>
      <w:r w:rsidRPr="00077B66">
        <w:rPr>
          <w:sz w:val="24"/>
          <w:szCs w:val="24"/>
        </w:rPr>
        <w:t xml:space="preserve"> движение бульдозера должно производиться перпендикулярно верхней бровке откоса отвала и только отвалом вперед;</w:t>
      </w:r>
    </w:p>
    <w:p w:rsidR="008659D2" w:rsidRPr="00077B66" w:rsidRDefault="008659D2" w:rsidP="00E51142">
      <w:pPr>
        <w:spacing w:line="360" w:lineRule="auto"/>
        <w:ind w:firstLine="709"/>
        <w:jc w:val="both"/>
        <w:rPr>
          <w:sz w:val="24"/>
          <w:szCs w:val="24"/>
        </w:rPr>
      </w:pPr>
      <w:r w:rsidRPr="00077B66">
        <w:rPr>
          <w:sz w:val="24"/>
          <w:szCs w:val="24"/>
        </w:rPr>
        <w:t>Автодороги от карьера до отвала и по отвалу, а также рабочие площадки отвала в темное время суток должны иметь постоянное освещение в соответствии с «Едиными правилами безопасности при разработке месторождений полезных ископаемых открытым способом» (ПБ 03 – 498 – 02).</w:t>
      </w:r>
    </w:p>
    <w:p w:rsidR="008659D2" w:rsidRPr="00077B66" w:rsidRDefault="008659D2" w:rsidP="00E51142">
      <w:pPr>
        <w:spacing w:line="360" w:lineRule="auto"/>
        <w:ind w:firstLine="709"/>
        <w:jc w:val="both"/>
        <w:rPr>
          <w:sz w:val="24"/>
          <w:szCs w:val="24"/>
        </w:rPr>
      </w:pPr>
      <w:r w:rsidRPr="00077B66">
        <w:rPr>
          <w:sz w:val="24"/>
          <w:szCs w:val="24"/>
        </w:rPr>
        <w:t>Концентрация крупнообломочного материала в нижней части отвала создает подобие подпорной стенки, обеспечивающей большие значения фильтрации воды и сцепления отвальных масс в основании отвала. Крупные куски породы, дислоцирующихся в основании отвала, имеют высокие коэффициенты пористости и фильтрации, поэтому влияние дренажа поверхностных вод в основании отвала на его устойчивость практически исключается.</w:t>
      </w:r>
    </w:p>
    <w:p w:rsidR="008659D2" w:rsidRPr="00077B66" w:rsidRDefault="008659D2" w:rsidP="00E51142">
      <w:pPr>
        <w:spacing w:line="360" w:lineRule="auto"/>
        <w:ind w:firstLine="709"/>
        <w:jc w:val="both"/>
        <w:rPr>
          <w:sz w:val="24"/>
          <w:szCs w:val="24"/>
        </w:rPr>
      </w:pPr>
      <w:r w:rsidRPr="00077B66">
        <w:rPr>
          <w:sz w:val="24"/>
          <w:szCs w:val="24"/>
        </w:rPr>
        <w:t>Высота породного отвала и отвальных ярусов, углы откоса и призмы обрушения, скорость продвижения фронта отвальных работ должны корректироваться в процессе производства работ в зависимости от конкретных физико-механических свойств пород отвала и его основания, способов отвалообразования и рельефа местности.</w:t>
      </w:r>
    </w:p>
    <w:p w:rsidR="008659D2" w:rsidRPr="00077B66" w:rsidRDefault="008659D2" w:rsidP="00E51142">
      <w:pPr>
        <w:pStyle w:val="110"/>
        <w:tabs>
          <w:tab w:val="clear" w:pos="432"/>
          <w:tab w:val="left" w:pos="708"/>
        </w:tabs>
        <w:spacing w:before="0" w:line="360" w:lineRule="auto"/>
        <w:ind w:left="0" w:firstLine="709"/>
        <w:jc w:val="both"/>
        <w:outlineLvl w:val="9"/>
        <w:rPr>
          <w:b w:val="0"/>
          <w:bCs w:val="0"/>
          <w:i/>
          <w:sz w:val="24"/>
          <w:szCs w:val="24"/>
        </w:rPr>
      </w:pPr>
      <w:bookmarkStart w:id="76" w:name="_Toc261512257"/>
      <w:r w:rsidRPr="00077B66">
        <w:rPr>
          <w:b w:val="0"/>
          <w:bCs w:val="0"/>
          <w:i/>
          <w:sz w:val="24"/>
          <w:szCs w:val="24"/>
        </w:rPr>
        <w:t>Затопление карьера при выпадении ливневого дождя 1%- обеспеченности.</w:t>
      </w:r>
    </w:p>
    <w:p w:rsidR="008659D2" w:rsidRPr="00077B66" w:rsidRDefault="008659D2" w:rsidP="00E51142">
      <w:pPr>
        <w:spacing w:line="360" w:lineRule="auto"/>
        <w:ind w:firstLine="709"/>
        <w:jc w:val="both"/>
        <w:rPr>
          <w:sz w:val="24"/>
          <w:szCs w:val="24"/>
        </w:rPr>
      </w:pPr>
      <w:r w:rsidRPr="00077B66">
        <w:rPr>
          <w:sz w:val="24"/>
          <w:szCs w:val="24"/>
        </w:rPr>
        <w:t>При отработке нагорных частей карьера – затопление карьера при выпадении ливневого дождя 1%- обеспеченности невозможно, т.к. дождевые воды будут отводиться в отстойник карьерных вод. После опускания горных</w:t>
      </w:r>
      <w:r w:rsidRPr="00077B66">
        <w:rPr>
          <w:bCs/>
          <w:sz w:val="24"/>
          <w:szCs w:val="24"/>
        </w:rPr>
        <w:t xml:space="preserve"> работ ниже горизонта 745 м</w:t>
      </w:r>
      <w:r w:rsidRPr="00077B66">
        <w:rPr>
          <w:sz w:val="24"/>
          <w:szCs w:val="24"/>
        </w:rPr>
        <w:t xml:space="preserve"> карьер будет оборудован насосной станцией карьерного водоотлива.</w:t>
      </w:r>
    </w:p>
    <w:p w:rsidR="008659D2" w:rsidRPr="00077B66" w:rsidRDefault="008659D2" w:rsidP="00E51142">
      <w:pPr>
        <w:spacing w:line="360" w:lineRule="auto"/>
        <w:ind w:firstLine="709"/>
        <w:jc w:val="both"/>
        <w:rPr>
          <w:sz w:val="24"/>
          <w:szCs w:val="24"/>
        </w:rPr>
      </w:pPr>
      <w:r w:rsidRPr="00077B66">
        <w:rPr>
          <w:sz w:val="24"/>
          <w:szCs w:val="24"/>
        </w:rPr>
        <w:t>Кроме того, следует учесть, что поступление воды в карьер произойдет не мгновенно, а в течение нескольких часов, за это время трудящиеся карьера и оборудование будут выведены на вышележащий горизонт и не пострадают, а поступившая в карьер вода в течение суток будет откачена.</w:t>
      </w:r>
    </w:p>
    <w:p w:rsidR="008659D2" w:rsidRPr="00077B66" w:rsidRDefault="008659D2" w:rsidP="00E51142">
      <w:pPr>
        <w:spacing w:line="360" w:lineRule="auto"/>
        <w:ind w:firstLine="709"/>
        <w:jc w:val="both"/>
        <w:rPr>
          <w:sz w:val="24"/>
          <w:szCs w:val="24"/>
        </w:rPr>
      </w:pPr>
      <w:bookmarkStart w:id="77" w:name="_Toc261512260"/>
      <w:bookmarkEnd w:id="76"/>
      <w:r w:rsidRPr="00077B66">
        <w:rPr>
          <w:sz w:val="24"/>
          <w:szCs w:val="24"/>
        </w:rPr>
        <w:lastRenderedPageBreak/>
        <w:t>Разработка месторождения карьером будет осуществляться в строгом соответствии с «Едиными правилами безопасности при разработке месторождений полезных ископаемых открытым способом», «Едиными правилами безопасности при взрывных работах»,  регламентирующие правила ведения работ в карьерах, и порядок действия трудящихся в случае возникновения аварийной ситуации.</w:t>
      </w:r>
    </w:p>
    <w:p w:rsidR="008659D2" w:rsidRPr="00077B66" w:rsidRDefault="008659D2" w:rsidP="00E51142">
      <w:pPr>
        <w:pStyle w:val="110"/>
        <w:tabs>
          <w:tab w:val="clear" w:pos="432"/>
          <w:tab w:val="left" w:pos="708"/>
        </w:tabs>
        <w:spacing w:before="0" w:line="360" w:lineRule="auto"/>
        <w:ind w:left="0" w:firstLine="709"/>
        <w:jc w:val="both"/>
        <w:outlineLvl w:val="9"/>
        <w:rPr>
          <w:b w:val="0"/>
          <w:bCs w:val="0"/>
          <w:sz w:val="24"/>
          <w:szCs w:val="24"/>
        </w:rPr>
      </w:pPr>
      <w:r w:rsidRPr="00077B66">
        <w:rPr>
          <w:b w:val="0"/>
          <w:bCs w:val="0"/>
          <w:sz w:val="24"/>
          <w:szCs w:val="24"/>
        </w:rPr>
        <w:t>Выполнение требований правил безопасности постоянно контролируется органами Ростехнадзора. По каждому факту возникновения аварий должно проводиться техническое расследование с участием представителей Ростехнадзора.</w:t>
      </w:r>
      <w:bookmarkEnd w:id="77"/>
    </w:p>
    <w:p w:rsidR="008659D2" w:rsidRPr="00077B66" w:rsidRDefault="008659D2" w:rsidP="00E51142">
      <w:pPr>
        <w:pStyle w:val="110"/>
        <w:tabs>
          <w:tab w:val="clear" w:pos="432"/>
          <w:tab w:val="left" w:pos="708"/>
        </w:tabs>
        <w:spacing w:before="0" w:line="360" w:lineRule="auto"/>
        <w:ind w:left="0" w:firstLine="709"/>
        <w:jc w:val="both"/>
        <w:outlineLvl w:val="9"/>
        <w:rPr>
          <w:b w:val="0"/>
          <w:bCs w:val="0"/>
          <w:sz w:val="24"/>
          <w:szCs w:val="24"/>
        </w:rPr>
      </w:pPr>
      <w:bookmarkStart w:id="78" w:name="_Toc261512261"/>
      <w:r w:rsidRPr="00077B66">
        <w:rPr>
          <w:b w:val="0"/>
          <w:bCs w:val="0"/>
          <w:sz w:val="24"/>
          <w:szCs w:val="24"/>
        </w:rPr>
        <w:t>На предприятии в период эксплуатации должен быть разработан план ликвидации аварий, в котором определяется система оповещения трудящихся об аварии, регламентируются их действия в аварийной ситуации.</w:t>
      </w:r>
      <w:bookmarkEnd w:id="78"/>
    </w:p>
    <w:p w:rsidR="008659D2" w:rsidRPr="00077B66" w:rsidRDefault="008659D2" w:rsidP="00E51142">
      <w:pPr>
        <w:spacing w:line="360" w:lineRule="auto"/>
        <w:ind w:firstLine="709"/>
        <w:jc w:val="both"/>
        <w:rPr>
          <w:sz w:val="24"/>
          <w:szCs w:val="24"/>
        </w:rPr>
      </w:pPr>
      <w:r w:rsidRPr="00077B66">
        <w:rPr>
          <w:sz w:val="24"/>
          <w:szCs w:val="24"/>
        </w:rPr>
        <w:t>Кроме того, для локализации и ликвидации аварий действующий рудник обязан заключить договор на обслуживание рудника специализированным профессиональным аварийно-спасательным формированием.</w:t>
      </w:r>
    </w:p>
    <w:p w:rsidR="008659D2" w:rsidRPr="00077B66" w:rsidRDefault="008659D2" w:rsidP="00E51142">
      <w:pPr>
        <w:spacing w:line="360" w:lineRule="auto"/>
        <w:ind w:firstLine="709"/>
        <w:jc w:val="both"/>
        <w:rPr>
          <w:b/>
          <w:i/>
          <w:sz w:val="24"/>
          <w:szCs w:val="24"/>
        </w:rPr>
      </w:pPr>
      <w:r w:rsidRPr="00077B66">
        <w:rPr>
          <w:b/>
          <w:i/>
          <w:sz w:val="24"/>
          <w:szCs w:val="24"/>
        </w:rPr>
        <w:t>Золотоизвлекательная фабрика</w:t>
      </w:r>
    </w:p>
    <w:p w:rsidR="008659D2" w:rsidRPr="00077B66" w:rsidRDefault="008659D2" w:rsidP="00E51142">
      <w:pPr>
        <w:pStyle w:val="18"/>
        <w:ind w:firstLine="709"/>
        <w:rPr>
          <w:color w:val="auto"/>
        </w:rPr>
      </w:pPr>
      <w:r w:rsidRPr="00077B66">
        <w:rPr>
          <w:color w:val="auto"/>
        </w:rPr>
        <w:t>Основной причиной возникновения аварии на фабрике являются физический износ и коррозия. Растворы опасных веществ способны вызывать коррозию аппаратов и трубопроводов, что может привести к их аварийной разгерметизации. Риск возникновения аварии снижается за счёт использования в проекте для растворения и транспортировки агрессивных реагентов гуммированного ёмкостного оборудования, полиэтиленовых и резиновых трубопроводов. В результате разгерметизации может произойти пролив растворов и выделение в атмосферу опасных веществ.</w:t>
      </w:r>
    </w:p>
    <w:p w:rsidR="008659D2" w:rsidRPr="00077B66" w:rsidRDefault="008659D2" w:rsidP="00E51142">
      <w:pPr>
        <w:pStyle w:val="28"/>
        <w:spacing w:after="0" w:line="360" w:lineRule="auto"/>
        <w:ind w:left="0" w:firstLine="709"/>
        <w:jc w:val="both"/>
        <w:rPr>
          <w:sz w:val="24"/>
          <w:szCs w:val="24"/>
        </w:rPr>
      </w:pPr>
      <w:r w:rsidRPr="00077B66">
        <w:rPr>
          <w:sz w:val="24"/>
          <w:szCs w:val="24"/>
        </w:rPr>
        <w:t>Растворы реагентов для технологического процесса готовят в отделениях, расположенных в главном корпусе, изолированных друг от друга и оборудованных принудительной приточно-вытяжной вентиляцией. В отделениях приготовления реагентов будет храниться суточный запас реагентов в упаковке производителя в соответствии с рекомендациями производителя. Они используются только персоналом, прошедшим специальное обучение по безопасному обращению с этими реагентами и знающим методы оказания первой медицинской помощи.</w:t>
      </w:r>
    </w:p>
    <w:p w:rsidR="008659D2" w:rsidRPr="00077B66" w:rsidRDefault="008659D2" w:rsidP="00E51142">
      <w:pPr>
        <w:pStyle w:val="28"/>
        <w:spacing w:after="0" w:line="360" w:lineRule="auto"/>
        <w:ind w:left="0" w:firstLine="709"/>
        <w:jc w:val="both"/>
        <w:rPr>
          <w:sz w:val="24"/>
          <w:szCs w:val="24"/>
        </w:rPr>
      </w:pPr>
      <w:r w:rsidRPr="00077B66">
        <w:rPr>
          <w:sz w:val="24"/>
          <w:szCs w:val="24"/>
        </w:rPr>
        <w:t>В главном корпусе ЗИФ возможно возникновение следующих аварийных ситуаций:</w:t>
      </w:r>
    </w:p>
    <w:p w:rsidR="008659D2" w:rsidRPr="00077B66" w:rsidRDefault="008659D2" w:rsidP="00E51142">
      <w:pPr>
        <w:pStyle w:val="28"/>
        <w:spacing w:after="0" w:line="360" w:lineRule="auto"/>
        <w:ind w:left="0" w:firstLine="709"/>
        <w:jc w:val="both"/>
        <w:rPr>
          <w:sz w:val="24"/>
          <w:szCs w:val="24"/>
        </w:rPr>
      </w:pPr>
      <w:r w:rsidRPr="00077B66">
        <w:rPr>
          <w:sz w:val="24"/>
          <w:szCs w:val="24"/>
        </w:rPr>
        <w:t>- разгерметизация емкости для приготовления раствора цианида;</w:t>
      </w:r>
    </w:p>
    <w:p w:rsidR="008659D2" w:rsidRPr="00077B66" w:rsidRDefault="008659D2" w:rsidP="00E51142">
      <w:pPr>
        <w:pStyle w:val="28"/>
        <w:spacing w:after="0" w:line="360" w:lineRule="auto"/>
        <w:ind w:left="0" w:firstLine="709"/>
        <w:jc w:val="both"/>
        <w:rPr>
          <w:sz w:val="24"/>
          <w:szCs w:val="24"/>
        </w:rPr>
      </w:pPr>
      <w:r w:rsidRPr="00077B66">
        <w:rPr>
          <w:sz w:val="24"/>
          <w:szCs w:val="24"/>
        </w:rPr>
        <w:t>- разгерметизация емкости для приготовления раствора щелочи;</w:t>
      </w:r>
    </w:p>
    <w:p w:rsidR="008659D2" w:rsidRPr="00077B66" w:rsidRDefault="008659D2" w:rsidP="00E51142">
      <w:pPr>
        <w:pStyle w:val="28"/>
        <w:spacing w:after="0" w:line="360" w:lineRule="auto"/>
        <w:ind w:left="0" w:firstLine="709"/>
        <w:jc w:val="both"/>
        <w:rPr>
          <w:sz w:val="24"/>
          <w:szCs w:val="24"/>
        </w:rPr>
      </w:pPr>
      <w:r w:rsidRPr="00077B66">
        <w:rPr>
          <w:sz w:val="24"/>
          <w:szCs w:val="24"/>
        </w:rPr>
        <w:t>- разгерметизация аппарата с раствором гипохлорита кальция в отделении обезвреживания.</w:t>
      </w:r>
    </w:p>
    <w:p w:rsidR="008659D2" w:rsidRPr="00077B66" w:rsidRDefault="008659D2" w:rsidP="00E51142">
      <w:pPr>
        <w:pStyle w:val="ArNar"/>
        <w:spacing w:line="360" w:lineRule="auto"/>
        <w:rPr>
          <w:rFonts w:ascii="Times New Roman" w:hAnsi="Times New Roman"/>
          <w:color w:val="auto"/>
          <w:sz w:val="24"/>
          <w:szCs w:val="24"/>
        </w:rPr>
      </w:pPr>
      <w:r w:rsidRPr="00077B66">
        <w:rPr>
          <w:rFonts w:ascii="Times New Roman" w:hAnsi="Times New Roman"/>
          <w:color w:val="auto"/>
          <w:sz w:val="24"/>
          <w:szCs w:val="24"/>
        </w:rPr>
        <w:lastRenderedPageBreak/>
        <w:t>Исходя из результатов расчетов ряда сценариев развития аварий, приведенных в разделе «</w:t>
      </w:r>
      <w:r w:rsidRPr="00077B66">
        <w:rPr>
          <w:rFonts w:ascii="Times New Roman" w:hAnsi="Times New Roman"/>
          <w:bCs/>
          <w:color w:val="auto"/>
          <w:sz w:val="24"/>
          <w:szCs w:val="24"/>
        </w:rPr>
        <w:t>Перечень мероприятий по гражданской обороне, мероприятий по предупреждению чрезвычайных ситуаций природного и техногенного характера</w:t>
      </w:r>
      <w:r w:rsidRPr="00077B66">
        <w:rPr>
          <w:rFonts w:ascii="Times New Roman" w:hAnsi="Times New Roman"/>
          <w:color w:val="auto"/>
          <w:sz w:val="24"/>
          <w:szCs w:val="24"/>
        </w:rPr>
        <w:t>» том 12.1, можно сделать вывод, что в целом, в результате аварий на ЗИФ не образуется концентраций загрязняющих веществ, опасных для окружающей среды. При проливе растворов возможен их излив наружу, что приведет к загрязнению почвенного покрова на пораженной территории. Для локализации последствий аварии и предотвращения дальнейшего распространения загрязняющих веществ, в том числе, в другие компоненты окружающей среды, грунт с загрязненной территории должен снят и вывезен в хвостохранилище сорбции. Работы проводятся вручную, с применением средств индивидуальной защиты.</w:t>
      </w:r>
    </w:p>
    <w:p w:rsidR="008659D2" w:rsidRPr="00077B66" w:rsidRDefault="008659D2" w:rsidP="00E51142">
      <w:pPr>
        <w:pStyle w:val="ArNar"/>
        <w:spacing w:line="360" w:lineRule="auto"/>
        <w:rPr>
          <w:rFonts w:ascii="Times New Roman" w:hAnsi="Times New Roman"/>
          <w:color w:val="auto"/>
          <w:sz w:val="24"/>
          <w:szCs w:val="24"/>
        </w:rPr>
      </w:pPr>
      <w:r w:rsidRPr="00077B66">
        <w:rPr>
          <w:rFonts w:ascii="Times New Roman" w:hAnsi="Times New Roman"/>
          <w:color w:val="auto"/>
          <w:sz w:val="24"/>
          <w:szCs w:val="24"/>
        </w:rPr>
        <w:t>На оборудовании ЗИФ установлены датчики слежения за параметрами технологического процесса, сблокированные со световой и звуковой сигнализацией.</w:t>
      </w:r>
    </w:p>
    <w:p w:rsidR="008659D2" w:rsidRPr="00077B66" w:rsidRDefault="008659D2" w:rsidP="00E51142">
      <w:pPr>
        <w:spacing w:line="360" w:lineRule="auto"/>
        <w:ind w:firstLine="709"/>
        <w:jc w:val="both"/>
        <w:rPr>
          <w:sz w:val="24"/>
          <w:szCs w:val="24"/>
        </w:rPr>
      </w:pPr>
      <w:r w:rsidRPr="00077B66">
        <w:rPr>
          <w:sz w:val="24"/>
          <w:szCs w:val="24"/>
        </w:rPr>
        <w:t>По воздействию на окружающую среду аварии в ЗИФ будут иметь локальный характер.</w:t>
      </w:r>
    </w:p>
    <w:p w:rsidR="00DB3A39" w:rsidRPr="00077B66" w:rsidRDefault="00DB3A39" w:rsidP="00E51142">
      <w:pPr>
        <w:pStyle w:val="7"/>
        <w:numPr>
          <w:ilvl w:val="0"/>
          <w:numId w:val="0"/>
        </w:numPr>
        <w:tabs>
          <w:tab w:val="left" w:pos="708"/>
        </w:tabs>
        <w:spacing w:before="0" w:after="0" w:line="360" w:lineRule="auto"/>
        <w:ind w:firstLine="709"/>
        <w:jc w:val="both"/>
        <w:rPr>
          <w:b/>
          <w:i/>
          <w:sz w:val="24"/>
          <w:szCs w:val="24"/>
        </w:rPr>
      </w:pPr>
      <w:r w:rsidRPr="00077B66">
        <w:rPr>
          <w:b/>
          <w:i/>
          <w:sz w:val="24"/>
          <w:szCs w:val="24"/>
        </w:rPr>
        <w:t xml:space="preserve">Транспортная авария при перевозке реагентов. </w:t>
      </w:r>
      <w:r w:rsidRPr="00077B66">
        <w:rPr>
          <w:sz w:val="24"/>
          <w:szCs w:val="24"/>
        </w:rPr>
        <w:t xml:space="preserve">Наиболее опасными авариями при перевозке материалов являются аварии при транспортировке реагентов. Доставка реагентов производится специализированным транспортом в соответствии с «Правилами перевозки опасных грузов автомобильным транспортом». </w:t>
      </w:r>
    </w:p>
    <w:p w:rsidR="00DB3A39" w:rsidRPr="00077B66" w:rsidRDefault="00DB3A39" w:rsidP="00E51142">
      <w:pPr>
        <w:spacing w:line="360" w:lineRule="auto"/>
        <w:ind w:firstLine="709"/>
        <w:jc w:val="both"/>
        <w:rPr>
          <w:sz w:val="24"/>
          <w:szCs w:val="24"/>
        </w:rPr>
      </w:pPr>
      <w:r w:rsidRPr="00077B66">
        <w:rPr>
          <w:sz w:val="24"/>
          <w:szCs w:val="24"/>
        </w:rPr>
        <w:t>Предусмотрены следующие мероприятия по предотвращению и ликвидации последствий аварийной ситуации:</w:t>
      </w:r>
    </w:p>
    <w:p w:rsidR="00DB3A39" w:rsidRPr="00077B66" w:rsidRDefault="00DB3A39" w:rsidP="00E51142">
      <w:pPr>
        <w:spacing w:line="360" w:lineRule="auto"/>
        <w:ind w:firstLine="709"/>
        <w:jc w:val="both"/>
        <w:rPr>
          <w:sz w:val="24"/>
          <w:szCs w:val="24"/>
        </w:rPr>
      </w:pPr>
      <w:r w:rsidRPr="00077B66">
        <w:rPr>
          <w:sz w:val="24"/>
          <w:szCs w:val="24"/>
        </w:rPr>
        <w:t>1. Движение осуществляется с машиной сопровождения, которая оснащена контейнером для поврежденной тары, а также сухим запасом гипохлорита кальция и воды для обезвреживания территории на случай аварии.</w:t>
      </w:r>
    </w:p>
    <w:p w:rsidR="00DB3A39" w:rsidRPr="00077B66" w:rsidRDefault="00DB3A39" w:rsidP="00E51142">
      <w:pPr>
        <w:spacing w:line="360" w:lineRule="auto"/>
        <w:ind w:firstLine="709"/>
        <w:jc w:val="both"/>
        <w:rPr>
          <w:sz w:val="24"/>
          <w:szCs w:val="24"/>
        </w:rPr>
      </w:pPr>
      <w:r w:rsidRPr="00077B66">
        <w:rPr>
          <w:sz w:val="24"/>
          <w:szCs w:val="24"/>
        </w:rPr>
        <w:t xml:space="preserve">При аварийной ситуации поврежденная тара помещается в контейнер, просыпи заметаются, асфальт обезвреживается, а верхний слой земли снимается и отвозится автомобилем сопровождения на промплощадку. </w:t>
      </w:r>
    </w:p>
    <w:p w:rsidR="00DB3A39" w:rsidRPr="00077B66" w:rsidRDefault="00DB3A39" w:rsidP="00E51142">
      <w:pPr>
        <w:spacing w:line="360" w:lineRule="auto"/>
        <w:ind w:firstLine="709"/>
        <w:jc w:val="both"/>
        <w:rPr>
          <w:sz w:val="24"/>
          <w:szCs w:val="24"/>
        </w:rPr>
      </w:pPr>
      <w:r w:rsidRPr="00077B66">
        <w:rPr>
          <w:sz w:val="24"/>
          <w:szCs w:val="24"/>
        </w:rPr>
        <w:t>2. На маршруте не предусматриваются стоянки и промежуточные пункты, куда можно сдать груз.</w:t>
      </w:r>
    </w:p>
    <w:p w:rsidR="008659D2" w:rsidRPr="00077B66" w:rsidRDefault="00DB3A39" w:rsidP="00E51142">
      <w:pPr>
        <w:spacing w:line="360" w:lineRule="auto"/>
        <w:ind w:firstLine="709"/>
        <w:jc w:val="both"/>
        <w:rPr>
          <w:sz w:val="24"/>
          <w:szCs w:val="24"/>
        </w:rPr>
      </w:pPr>
      <w:r w:rsidRPr="00077B66">
        <w:rPr>
          <w:sz w:val="24"/>
          <w:szCs w:val="24"/>
        </w:rPr>
        <w:t>3. Автомобиль, перевозящий реагенты, снабжен проблесковым маяком оранжевого цвета и всеми специальными сигналами и знаками в соответствии с «Правилами перевозки опасных грузов автомобильным транспортом».</w:t>
      </w:r>
    </w:p>
    <w:p w:rsidR="00DB3A39" w:rsidRPr="00077B66" w:rsidRDefault="00DB3A39" w:rsidP="00E51142">
      <w:pPr>
        <w:pStyle w:val="a1"/>
        <w:tabs>
          <w:tab w:val="left" w:leader="dot" w:pos="9574"/>
        </w:tabs>
        <w:spacing w:after="0" w:line="360" w:lineRule="auto"/>
        <w:ind w:left="0" w:firstLine="709"/>
        <w:jc w:val="both"/>
        <w:rPr>
          <w:b/>
          <w:i/>
          <w:sz w:val="24"/>
          <w:szCs w:val="24"/>
        </w:rPr>
      </w:pPr>
      <w:r w:rsidRPr="00077B66">
        <w:rPr>
          <w:b/>
          <w:i/>
          <w:sz w:val="24"/>
          <w:szCs w:val="24"/>
        </w:rPr>
        <w:t>Хвостовое хозяйство</w:t>
      </w:r>
    </w:p>
    <w:p w:rsidR="00DB3A39" w:rsidRPr="00077B66" w:rsidRDefault="00DB3A39" w:rsidP="00E51142">
      <w:pPr>
        <w:pStyle w:val="123"/>
        <w:rPr>
          <w:color w:val="auto"/>
        </w:rPr>
      </w:pPr>
      <w:r w:rsidRPr="00077B66">
        <w:rPr>
          <w:color w:val="auto"/>
        </w:rPr>
        <w:lastRenderedPageBreak/>
        <w:t>В результате переработки руды месторождения «Павлик» на ЗИФ получают хвосты флотационного обогащения и хвосты сорбционного цианирования, получаемые в результате переработки флотационного концентрата.</w:t>
      </w:r>
    </w:p>
    <w:p w:rsidR="00DB3A39" w:rsidRPr="00077B66" w:rsidRDefault="00DB3A39" w:rsidP="00E51142">
      <w:pPr>
        <w:pStyle w:val="123"/>
        <w:rPr>
          <w:color w:val="auto"/>
        </w:rPr>
      </w:pPr>
      <w:r w:rsidRPr="00077B66">
        <w:rPr>
          <w:color w:val="auto"/>
        </w:rPr>
        <w:t>Хвосты флотационного обогащения без специальной предварительной обработки направляются в хвостохранилище хвостов флотации, а хвосты сорбционного цианирования после обезвреживания направляются в хвостохранилище хвостов сорбции.</w:t>
      </w:r>
    </w:p>
    <w:p w:rsidR="00DB3A39" w:rsidRPr="00077B66" w:rsidRDefault="00DB3A39" w:rsidP="00E51142">
      <w:pPr>
        <w:spacing w:line="360" w:lineRule="auto"/>
        <w:ind w:firstLine="709"/>
        <w:jc w:val="both"/>
        <w:rPr>
          <w:sz w:val="24"/>
          <w:szCs w:val="24"/>
        </w:rPr>
      </w:pPr>
      <w:r w:rsidRPr="00077B66">
        <w:rPr>
          <w:sz w:val="24"/>
          <w:szCs w:val="24"/>
        </w:rPr>
        <w:t>Из всех аварий на ГТС, наиболее опасными являются аварии, связанные с разрушением напорного фронта, образованием прорана, в который происходит не контролируемый персоналом излив воды. В наиболее неблагоприятном случае, авария напорного фронта ГТС приводит к образованию волны прорыва, распространяющейся с большой скоростью в нижнем бьефе ГТС (гидродинамические аварии).</w:t>
      </w:r>
    </w:p>
    <w:p w:rsidR="00DB3A39" w:rsidRPr="00077B66" w:rsidRDefault="00DB3A39" w:rsidP="00E51142">
      <w:pPr>
        <w:spacing w:line="360" w:lineRule="auto"/>
        <w:ind w:firstLine="709"/>
        <w:jc w:val="both"/>
        <w:rPr>
          <w:i/>
          <w:sz w:val="24"/>
          <w:szCs w:val="24"/>
        </w:rPr>
      </w:pPr>
      <w:r w:rsidRPr="00077B66">
        <w:rPr>
          <w:i/>
          <w:sz w:val="24"/>
          <w:szCs w:val="24"/>
        </w:rPr>
        <w:t>Хвостохранилище хвостов флотации</w:t>
      </w:r>
    </w:p>
    <w:p w:rsidR="00DB3A39" w:rsidRPr="00077B66" w:rsidRDefault="00DB3A39" w:rsidP="00E51142">
      <w:pPr>
        <w:spacing w:line="360" w:lineRule="auto"/>
        <w:ind w:firstLine="709"/>
        <w:jc w:val="both"/>
        <w:rPr>
          <w:sz w:val="24"/>
          <w:szCs w:val="24"/>
        </w:rPr>
      </w:pPr>
      <w:r w:rsidRPr="00077B66">
        <w:rPr>
          <w:sz w:val="24"/>
          <w:szCs w:val="24"/>
        </w:rPr>
        <w:t>Наиболее вероятными причинами разрушения дамбы хвостохранилища хвостов флотации являются:</w:t>
      </w:r>
    </w:p>
    <w:p w:rsidR="00DB3A39" w:rsidRPr="00077B66" w:rsidRDefault="00DB3A39" w:rsidP="00E51142">
      <w:pPr>
        <w:spacing w:line="360" w:lineRule="auto"/>
        <w:ind w:firstLine="709"/>
        <w:jc w:val="both"/>
        <w:rPr>
          <w:sz w:val="24"/>
          <w:szCs w:val="24"/>
        </w:rPr>
      </w:pPr>
      <w:r w:rsidRPr="00077B66">
        <w:rPr>
          <w:sz w:val="24"/>
          <w:szCs w:val="24"/>
        </w:rPr>
        <w:t>- переполнение хвостохранилища и перелив воды через гребень дамбы, вызванные аварией на вышерасположенной направляющей дамбе руслоотвода руч. Ванин (каскадная авария), или на руслоотводе в период прохождения весеннего половодья или дождевого паводка с расходом, близким к расчетному для этих сооружений;</w:t>
      </w:r>
    </w:p>
    <w:p w:rsidR="00DB3A39" w:rsidRPr="00077B66" w:rsidRDefault="00DB3A39" w:rsidP="00E51142">
      <w:pPr>
        <w:spacing w:line="360" w:lineRule="auto"/>
        <w:ind w:firstLine="709"/>
        <w:jc w:val="both"/>
        <w:rPr>
          <w:sz w:val="24"/>
          <w:szCs w:val="24"/>
        </w:rPr>
      </w:pPr>
      <w:r w:rsidRPr="00077B66">
        <w:rPr>
          <w:sz w:val="24"/>
          <w:szCs w:val="24"/>
        </w:rPr>
        <w:t>- разрушение дамбы хвостохранилища (в том числе, без аварийного повышения уровня в верхнем бьефе) вследствие возникновения значительных деформаций в теле или основании дамбы, связанных с некачественной подготовкой основания, отсыпкой дамбы из  мерзлых грунтов, и по другим причинам.</w:t>
      </w:r>
    </w:p>
    <w:p w:rsidR="00DB3A39" w:rsidRPr="00077B66" w:rsidRDefault="00DB3A39" w:rsidP="00E51142">
      <w:pPr>
        <w:spacing w:line="360" w:lineRule="auto"/>
        <w:ind w:firstLine="709"/>
        <w:jc w:val="both"/>
        <w:rPr>
          <w:b/>
          <w:sz w:val="24"/>
          <w:szCs w:val="24"/>
        </w:rPr>
      </w:pPr>
      <w:r w:rsidRPr="00077B66">
        <w:rPr>
          <w:sz w:val="24"/>
          <w:szCs w:val="24"/>
        </w:rPr>
        <w:t xml:space="preserve">Возможными последствиями гидродинамической аварии на ограждающей дамбе хвостохранилища хвостов флотации могут быть: вынос хвостов из хвостохранилища, временное затопление территории в нижнем бьефе; загрязнение прилегающей территории </w:t>
      </w:r>
      <w:bookmarkStart w:id="79" w:name="_Toc240440649"/>
      <w:bookmarkStart w:id="80" w:name="_Toc240440894"/>
      <w:bookmarkStart w:id="81" w:name="_Toc240441458"/>
      <w:bookmarkStart w:id="82" w:name="_Toc243296973"/>
      <w:bookmarkStart w:id="83" w:name="_Toc305676714"/>
      <w:bookmarkStart w:id="84" w:name="_Toc329333436"/>
      <w:r w:rsidRPr="00077B66">
        <w:rPr>
          <w:sz w:val="24"/>
          <w:szCs w:val="24"/>
        </w:rPr>
        <w:t>хвостами, поступление сточных вод хвостохранилища в р. Омчак</w:t>
      </w:r>
      <w:bookmarkEnd w:id="79"/>
      <w:bookmarkEnd w:id="80"/>
      <w:bookmarkEnd w:id="81"/>
      <w:bookmarkEnd w:id="82"/>
      <w:bookmarkEnd w:id="83"/>
      <w:bookmarkEnd w:id="84"/>
      <w:r w:rsidRPr="00077B66">
        <w:rPr>
          <w:sz w:val="24"/>
          <w:szCs w:val="24"/>
        </w:rPr>
        <w:t>, причинение вреда жизни и здоровью людей, находящихся в зоне воздействия потока.</w:t>
      </w:r>
    </w:p>
    <w:p w:rsidR="00DB3A39" w:rsidRPr="00077B66" w:rsidRDefault="00DB3A39" w:rsidP="00E51142">
      <w:pPr>
        <w:spacing w:line="360" w:lineRule="auto"/>
        <w:ind w:firstLine="709"/>
        <w:jc w:val="both"/>
        <w:rPr>
          <w:sz w:val="24"/>
          <w:szCs w:val="24"/>
        </w:rPr>
      </w:pPr>
      <w:r w:rsidRPr="00077B66">
        <w:rPr>
          <w:sz w:val="24"/>
          <w:szCs w:val="24"/>
        </w:rPr>
        <w:t xml:space="preserve">Другие причины, определяющие возможное возникновение аварий на ограждающей дамбе хвостохранилища хвостов флотации, не прогнозируются. </w:t>
      </w:r>
    </w:p>
    <w:p w:rsidR="00DB3A39" w:rsidRPr="00077B66" w:rsidRDefault="00DB3A39" w:rsidP="00E51142">
      <w:pPr>
        <w:spacing w:line="360" w:lineRule="auto"/>
        <w:ind w:firstLine="709"/>
        <w:jc w:val="both"/>
        <w:rPr>
          <w:i/>
          <w:sz w:val="24"/>
          <w:szCs w:val="24"/>
        </w:rPr>
      </w:pPr>
      <w:r w:rsidRPr="00077B66">
        <w:rPr>
          <w:i/>
          <w:sz w:val="24"/>
          <w:szCs w:val="24"/>
        </w:rPr>
        <w:t>Хвостохранилище хвостов сорбции.</w:t>
      </w:r>
    </w:p>
    <w:p w:rsidR="00DB3A39" w:rsidRPr="00077B66" w:rsidRDefault="00DB3A39" w:rsidP="00E51142">
      <w:pPr>
        <w:spacing w:line="360" w:lineRule="auto"/>
        <w:ind w:firstLine="709"/>
        <w:jc w:val="both"/>
        <w:rPr>
          <w:sz w:val="24"/>
          <w:szCs w:val="24"/>
        </w:rPr>
      </w:pPr>
      <w:r w:rsidRPr="00077B66">
        <w:rPr>
          <w:sz w:val="24"/>
          <w:szCs w:val="24"/>
        </w:rPr>
        <w:t>Причинами возникновения аварийной ситуации на хвостохранилище хвостов сорбции могут стать:</w:t>
      </w:r>
    </w:p>
    <w:p w:rsidR="00DB3A39" w:rsidRPr="00077B66" w:rsidRDefault="00DB3A39" w:rsidP="00E51142">
      <w:pPr>
        <w:spacing w:line="360" w:lineRule="auto"/>
        <w:ind w:firstLine="709"/>
        <w:jc w:val="both"/>
        <w:rPr>
          <w:sz w:val="24"/>
          <w:szCs w:val="24"/>
        </w:rPr>
      </w:pPr>
      <w:r w:rsidRPr="00077B66">
        <w:rPr>
          <w:sz w:val="24"/>
          <w:szCs w:val="24"/>
        </w:rPr>
        <w:lastRenderedPageBreak/>
        <w:t>- переполнение хвостохранилища с переливом воды через гребень дамбы, вызванное двумя причинами: поступлением в емкость накопителя поверхностного стока редкой обеспеченности и накоплением в емкости значительных объемов воды не предусмотренных проектной документации;</w:t>
      </w:r>
    </w:p>
    <w:p w:rsidR="00DB3A39" w:rsidRPr="00077B66" w:rsidRDefault="00DB3A39" w:rsidP="00E51142">
      <w:pPr>
        <w:spacing w:line="360" w:lineRule="auto"/>
        <w:ind w:firstLine="709"/>
        <w:jc w:val="both"/>
        <w:rPr>
          <w:sz w:val="24"/>
          <w:szCs w:val="24"/>
        </w:rPr>
      </w:pPr>
      <w:r w:rsidRPr="00077B66">
        <w:rPr>
          <w:sz w:val="24"/>
          <w:szCs w:val="24"/>
        </w:rPr>
        <w:t>- разрушение дамбы хвостохранилища с обрушением низового откоса (в том числе, без аварийного повышения уровня в верхнем бьефе) - вследствие возникновения значительных деформаций в теле или основании дамбы, связанных некачественной подготовкой основания, отсыпкой дамбы из  мерзлых грунтов, и по другим причинам.</w:t>
      </w:r>
    </w:p>
    <w:p w:rsidR="00DB3A39" w:rsidRPr="00077B66" w:rsidRDefault="00DB3A39" w:rsidP="00E51142">
      <w:pPr>
        <w:spacing w:line="360" w:lineRule="auto"/>
        <w:ind w:firstLine="709"/>
        <w:jc w:val="both"/>
        <w:rPr>
          <w:sz w:val="24"/>
          <w:szCs w:val="24"/>
        </w:rPr>
      </w:pPr>
      <w:r w:rsidRPr="00077B66">
        <w:rPr>
          <w:sz w:val="24"/>
          <w:szCs w:val="24"/>
        </w:rPr>
        <w:t xml:space="preserve">Другие причины, определяющие возможное возникновение аварий на ограждающей дамбе хвостохранилища хвостов сорбции не прогнозируются. </w:t>
      </w:r>
    </w:p>
    <w:p w:rsidR="008659D2" w:rsidRPr="00077B66" w:rsidRDefault="00DB3A39" w:rsidP="00E51142">
      <w:pPr>
        <w:spacing w:line="360" w:lineRule="auto"/>
        <w:ind w:firstLine="709"/>
        <w:jc w:val="both"/>
        <w:rPr>
          <w:sz w:val="24"/>
          <w:szCs w:val="24"/>
        </w:rPr>
      </w:pPr>
      <w:r w:rsidRPr="00077B66">
        <w:rPr>
          <w:sz w:val="24"/>
          <w:szCs w:val="24"/>
        </w:rPr>
        <w:t>Возможными последствиями аварии на ограждающей дамбе хвостохранилища хвостов сорбции может быть вынос хвостов из хвостохранилища, поступление сточных вод и хвостов сорбции в хвостохранилище хвостов флотации, локальное загрязнение территории между хвостохранилищами.</w:t>
      </w:r>
    </w:p>
    <w:p w:rsidR="00DB3A39" w:rsidRPr="00077B66" w:rsidRDefault="00DB3A39" w:rsidP="00E51142">
      <w:pPr>
        <w:spacing w:line="360" w:lineRule="auto"/>
        <w:ind w:firstLine="709"/>
        <w:jc w:val="both"/>
        <w:rPr>
          <w:i/>
          <w:sz w:val="24"/>
          <w:szCs w:val="24"/>
        </w:rPr>
      </w:pPr>
      <w:r w:rsidRPr="00077B66">
        <w:rPr>
          <w:i/>
          <w:sz w:val="24"/>
          <w:szCs w:val="24"/>
        </w:rPr>
        <w:t xml:space="preserve">Направляющая дамба руслоотвода р. </w:t>
      </w:r>
      <w:r w:rsidR="00A00834" w:rsidRPr="00077B66">
        <w:rPr>
          <w:i/>
          <w:sz w:val="24"/>
          <w:szCs w:val="24"/>
        </w:rPr>
        <w:t>Омчак</w:t>
      </w:r>
    </w:p>
    <w:p w:rsidR="00DB3A39" w:rsidRPr="00077B66" w:rsidRDefault="00DB3A39" w:rsidP="00E51142">
      <w:pPr>
        <w:spacing w:line="360" w:lineRule="auto"/>
        <w:ind w:firstLine="709"/>
        <w:jc w:val="both"/>
        <w:rPr>
          <w:sz w:val="24"/>
          <w:szCs w:val="24"/>
        </w:rPr>
      </w:pPr>
      <w:r w:rsidRPr="00077B66">
        <w:rPr>
          <w:sz w:val="24"/>
          <w:szCs w:val="24"/>
        </w:rPr>
        <w:t>Основными причинами возникновения аварийных ситуаций на направляющей дамбе руслоотвода могут стать:</w:t>
      </w:r>
    </w:p>
    <w:p w:rsidR="00DB3A39" w:rsidRPr="00077B66" w:rsidRDefault="00DB3A39" w:rsidP="00E51142">
      <w:pPr>
        <w:spacing w:line="360" w:lineRule="auto"/>
        <w:ind w:firstLine="709"/>
        <w:jc w:val="both"/>
        <w:rPr>
          <w:sz w:val="24"/>
          <w:szCs w:val="24"/>
        </w:rPr>
      </w:pPr>
      <w:r w:rsidRPr="00077B66">
        <w:rPr>
          <w:sz w:val="24"/>
          <w:szCs w:val="24"/>
        </w:rPr>
        <w:t xml:space="preserve">- переполнение водоема с переливом воды через гребень дамбы, вызванное снижением пропускной способности руслоотвода (вследствие ненадлежащей эксплуатации или неблагоприятных природных условий) в период прохождения паводка по р. </w:t>
      </w:r>
      <w:r w:rsidR="00A00834" w:rsidRPr="00077B66">
        <w:rPr>
          <w:sz w:val="24"/>
          <w:szCs w:val="24"/>
        </w:rPr>
        <w:t>Омчак</w:t>
      </w:r>
      <w:r w:rsidRPr="00077B66">
        <w:rPr>
          <w:sz w:val="24"/>
          <w:szCs w:val="24"/>
        </w:rPr>
        <w:t xml:space="preserve"> с расходом близким к расчётному;</w:t>
      </w:r>
    </w:p>
    <w:p w:rsidR="00DB3A39" w:rsidRPr="00077B66" w:rsidRDefault="00DB3A39" w:rsidP="00E51142">
      <w:pPr>
        <w:spacing w:line="360" w:lineRule="auto"/>
        <w:ind w:firstLine="709"/>
        <w:jc w:val="both"/>
        <w:rPr>
          <w:sz w:val="24"/>
          <w:szCs w:val="24"/>
        </w:rPr>
      </w:pPr>
      <w:r w:rsidRPr="00077B66">
        <w:rPr>
          <w:sz w:val="24"/>
          <w:szCs w:val="24"/>
        </w:rPr>
        <w:t>- разрушение направляющей дамбы с обрушением низового откоса (в том числе, без аварийного повышения уровня в верхнем бьефе) - вследствие возникновения значительных деформаций в теле или основании дамбы, связанных с длительным тепловым воздействием на мерзлые грунты основания, постепенной деградацией мерзлоты и по другим причинам.</w:t>
      </w:r>
    </w:p>
    <w:p w:rsidR="00DB3A39" w:rsidRPr="00077B66" w:rsidRDefault="00DB3A39" w:rsidP="00E51142">
      <w:pPr>
        <w:pStyle w:val="123"/>
        <w:rPr>
          <w:color w:val="auto"/>
        </w:rPr>
      </w:pPr>
      <w:r w:rsidRPr="00077B66">
        <w:rPr>
          <w:color w:val="auto"/>
        </w:rPr>
        <w:t xml:space="preserve">Возможными последствиями аварии на дамбе руслоотвода может быть частичное опорожнение водоема (учитывая конструкцию дамбы - распластанный профиль, экран на верховом откосе  из полимерного материала толщиной 2 мм, наличие аварийного водосброса в дамбе, обрушение дамбы на полную высоту маловероятно) и излив воды в нижний бьеф. </w:t>
      </w:r>
    </w:p>
    <w:p w:rsidR="00FE0371" w:rsidRPr="00077B66" w:rsidRDefault="00FE0371" w:rsidP="00FE0371">
      <w:pPr>
        <w:pStyle w:val="aff1"/>
        <w:spacing w:before="0" w:beforeAutospacing="0" w:after="0" w:line="360" w:lineRule="auto"/>
        <w:ind w:firstLine="709"/>
        <w:jc w:val="both"/>
      </w:pPr>
    </w:p>
    <w:p w:rsidR="00FE0371" w:rsidRPr="00077B66" w:rsidRDefault="00FE0371" w:rsidP="00FE0371">
      <w:pPr>
        <w:pStyle w:val="16"/>
        <w:rPr>
          <w:lang w:val="ru-RU"/>
        </w:rPr>
      </w:pPr>
      <w:bookmarkStart w:id="85" w:name="_Toc496879999"/>
      <w:bookmarkStart w:id="86" w:name="_Toc8110015"/>
      <w:r w:rsidRPr="00077B66">
        <w:rPr>
          <w:lang w:val="ru-RU"/>
        </w:rPr>
        <w:lastRenderedPageBreak/>
        <w:t>8 Меры по предотвращению и/или снижению возможного негативного воздействия намечаемой хозяйственной и иной деятельности</w:t>
      </w:r>
      <w:bookmarkEnd w:id="85"/>
      <w:bookmarkEnd w:id="86"/>
    </w:p>
    <w:p w:rsidR="00FE0371" w:rsidRPr="00077B66" w:rsidRDefault="00FE0371" w:rsidP="00FE0371">
      <w:pPr>
        <w:pStyle w:val="2"/>
        <w:numPr>
          <w:ilvl w:val="0"/>
          <w:numId w:val="0"/>
        </w:numPr>
        <w:ind w:left="709"/>
      </w:pPr>
      <w:bookmarkStart w:id="87" w:name="_Toc496880000"/>
      <w:bookmarkStart w:id="88" w:name="_Toc8110016"/>
      <w:r w:rsidRPr="00077B66">
        <w:t>8.1 Мероприятия по уменьшению выбросов в атмосферу</w:t>
      </w:r>
      <w:bookmarkEnd w:id="87"/>
      <w:bookmarkEnd w:id="88"/>
    </w:p>
    <w:p w:rsidR="00FE0371" w:rsidRPr="00077B66" w:rsidRDefault="00FE0371" w:rsidP="00FE0371">
      <w:pPr>
        <w:pStyle w:val="aff1"/>
        <w:spacing w:before="0" w:beforeAutospacing="0" w:after="0" w:line="360" w:lineRule="auto"/>
        <w:ind w:firstLine="709"/>
        <w:jc w:val="both"/>
      </w:pPr>
      <w:r w:rsidRPr="00077B66">
        <w:t>Сокращение объемов и токсичности выбросов, снижение приземных концентраций загрязняющих веществ достигаются специальными мероприятиями, к которым относятся:</w:t>
      </w:r>
    </w:p>
    <w:p w:rsidR="00FE0371" w:rsidRPr="00077B66" w:rsidRDefault="00FE0371" w:rsidP="00FE0371">
      <w:pPr>
        <w:pStyle w:val="aff1"/>
        <w:spacing w:before="0" w:beforeAutospacing="0" w:after="0" w:line="360" w:lineRule="auto"/>
        <w:ind w:firstLine="709"/>
        <w:jc w:val="both"/>
      </w:pPr>
      <w:r w:rsidRPr="00077B66">
        <w:t>1. Сокращение выбросов.</w:t>
      </w:r>
    </w:p>
    <w:p w:rsidR="00FE0371" w:rsidRPr="00077B66" w:rsidRDefault="00FE0371" w:rsidP="00FE0371">
      <w:pPr>
        <w:pStyle w:val="aff1"/>
        <w:spacing w:before="0" w:beforeAutospacing="0" w:after="0" w:line="360" w:lineRule="auto"/>
        <w:ind w:firstLine="709"/>
        <w:jc w:val="both"/>
      </w:pPr>
      <w:r w:rsidRPr="00077B66">
        <w:t>Все технологическое оборудование, размещаемое в производственных корпусах перерабатывающего и вспомогательного производства (дробильный комплекс, обогатительная фабрика, ремонтно-механические мастерские и др.) и выделяющее в атмосферу загрязняющие вещества, оснащено местными отсосами и укрытиями. Загрязнения поступают в атмосферу через организованные источники выбросов.</w:t>
      </w:r>
    </w:p>
    <w:p w:rsidR="00FE0371" w:rsidRPr="00077B66" w:rsidRDefault="00FE0371" w:rsidP="00FE0371">
      <w:pPr>
        <w:pStyle w:val="aff1"/>
        <w:spacing w:before="0" w:beforeAutospacing="0" w:after="0" w:line="360" w:lineRule="auto"/>
        <w:ind w:firstLine="709"/>
        <w:jc w:val="both"/>
      </w:pPr>
      <w:r w:rsidRPr="00077B66">
        <w:t xml:space="preserve">На неорганизованных источниках склада руды, отвалов породы, карьеров и автодорог предусматривается орошение водой поверхностей через 4 часа, что сокращает выделение пыли согласно на 80%. </w:t>
      </w:r>
    </w:p>
    <w:p w:rsidR="00FE0371" w:rsidRPr="00077B66" w:rsidRDefault="00FE0371" w:rsidP="00FE0371">
      <w:pPr>
        <w:pStyle w:val="aff1"/>
        <w:spacing w:before="0" w:beforeAutospacing="0" w:after="0" w:line="360" w:lineRule="auto"/>
        <w:ind w:firstLine="709"/>
        <w:jc w:val="both"/>
      </w:pPr>
      <w:r w:rsidRPr="00077B66">
        <w:t>2. Очистка и обезвреживание вредных веществ из отходящих газов.</w:t>
      </w:r>
    </w:p>
    <w:p w:rsidR="00FE0371" w:rsidRPr="00077B66" w:rsidRDefault="00FE0371" w:rsidP="00FE0371">
      <w:pPr>
        <w:pStyle w:val="aff1"/>
        <w:spacing w:before="0" w:beforeAutospacing="0" w:after="0" w:line="360" w:lineRule="auto"/>
        <w:ind w:firstLine="709"/>
        <w:jc w:val="both"/>
      </w:pPr>
      <w:r w:rsidRPr="00077B66">
        <w:t>3. Улучшение условий рассеивания.</w:t>
      </w:r>
    </w:p>
    <w:p w:rsidR="00FE0371" w:rsidRPr="00077B66" w:rsidRDefault="00FE0371" w:rsidP="00FE0371">
      <w:pPr>
        <w:pStyle w:val="aff1"/>
        <w:spacing w:before="0" w:beforeAutospacing="0" w:after="0" w:line="360" w:lineRule="auto"/>
        <w:ind w:firstLine="709"/>
        <w:jc w:val="both"/>
      </w:pPr>
      <w:r w:rsidRPr="00077B66">
        <w:t>Для улучшения условий рассеивания загрязняющих веществ в атмосфере применяются следующие технические средства:</w:t>
      </w:r>
    </w:p>
    <w:p w:rsidR="00FE0371" w:rsidRPr="00077B66" w:rsidRDefault="00FE0371" w:rsidP="00FE0371">
      <w:pPr>
        <w:pStyle w:val="aff1"/>
        <w:spacing w:before="0" w:beforeAutospacing="0" w:after="0" w:line="360" w:lineRule="auto"/>
        <w:ind w:firstLine="709"/>
        <w:jc w:val="both"/>
      </w:pPr>
      <w:r w:rsidRPr="00077B66">
        <w:t>- уменьшение диаметра воздуховода после вентилятора, что позволяет увеличить скорость выброса газо-воздушной смеси;</w:t>
      </w:r>
    </w:p>
    <w:p w:rsidR="00FE0371" w:rsidRPr="00077B66" w:rsidRDefault="00FE0371" w:rsidP="00FE0371">
      <w:pPr>
        <w:pStyle w:val="aff1"/>
        <w:spacing w:before="0" w:beforeAutospacing="0" w:after="0" w:line="360" w:lineRule="auto"/>
        <w:ind w:firstLine="709"/>
        <w:jc w:val="both"/>
      </w:pPr>
      <w:r w:rsidRPr="00077B66">
        <w:t>- высота устья источника выброса конструктивно организуется не менее 1,5 м выше кровли здания.</w:t>
      </w:r>
    </w:p>
    <w:p w:rsidR="00FE0371" w:rsidRPr="00077B66" w:rsidRDefault="00FE0371" w:rsidP="00FE0371">
      <w:pPr>
        <w:spacing w:line="360" w:lineRule="auto"/>
        <w:ind w:firstLine="709"/>
        <w:jc w:val="both"/>
        <w:rPr>
          <w:sz w:val="28"/>
          <w:szCs w:val="28"/>
        </w:rPr>
      </w:pPr>
    </w:p>
    <w:p w:rsidR="00FE0371" w:rsidRPr="00077B66" w:rsidRDefault="00FE0371" w:rsidP="00FE0371">
      <w:pPr>
        <w:pStyle w:val="2"/>
        <w:numPr>
          <w:ilvl w:val="0"/>
          <w:numId w:val="0"/>
        </w:numPr>
        <w:ind w:left="709"/>
      </w:pPr>
      <w:bookmarkStart w:id="89" w:name="_Toc496880001"/>
      <w:bookmarkStart w:id="90" w:name="_Toc8110017"/>
      <w:r w:rsidRPr="00077B66">
        <w:t>8.2 Мероприятия по снижению воздействия на природные воды</w:t>
      </w:r>
      <w:bookmarkEnd w:id="89"/>
      <w:bookmarkEnd w:id="90"/>
      <w:r w:rsidRPr="00077B66">
        <w:t xml:space="preserve"> </w:t>
      </w:r>
    </w:p>
    <w:p w:rsidR="00FE0371" w:rsidRPr="00077B66" w:rsidRDefault="00FE0371" w:rsidP="00E51142">
      <w:pPr>
        <w:pStyle w:val="aff1"/>
        <w:spacing w:before="0" w:beforeAutospacing="0" w:after="0" w:line="360" w:lineRule="auto"/>
        <w:ind w:firstLine="709"/>
        <w:jc w:val="both"/>
      </w:pPr>
      <w:r w:rsidRPr="00077B66">
        <w:t>Охрана природных вод осуществляется посредством выполнения комплекса организационных, инженерно-технических и других мероприятий под постоянным контролем состояния и качества вод.</w:t>
      </w:r>
    </w:p>
    <w:p w:rsidR="00FE0371" w:rsidRPr="00077B66" w:rsidRDefault="00FE0371" w:rsidP="00E51142">
      <w:pPr>
        <w:pStyle w:val="aff1"/>
        <w:spacing w:before="0" w:beforeAutospacing="0" w:after="0" w:line="360" w:lineRule="auto"/>
        <w:ind w:firstLine="709"/>
        <w:jc w:val="both"/>
      </w:pPr>
      <w:r w:rsidRPr="00077B66">
        <w:t>В основу разработки и реализации мероприятий по охране природных вод закладываются три принципа:</w:t>
      </w:r>
    </w:p>
    <w:p w:rsidR="00FE0371" w:rsidRPr="00077B66" w:rsidRDefault="00FE0371" w:rsidP="00E51142">
      <w:pPr>
        <w:pStyle w:val="aff1"/>
        <w:spacing w:before="0" w:beforeAutospacing="0" w:after="0" w:line="360" w:lineRule="auto"/>
        <w:ind w:firstLine="709"/>
        <w:jc w:val="both"/>
      </w:pPr>
      <w:r w:rsidRPr="00077B66">
        <w:t>- сохранение ресурсов и предотвращение нарушения состояния и качества вод;</w:t>
      </w:r>
    </w:p>
    <w:p w:rsidR="00FE0371" w:rsidRPr="00077B66" w:rsidRDefault="00FE0371" w:rsidP="00E51142">
      <w:pPr>
        <w:pStyle w:val="aff1"/>
        <w:spacing w:before="0" w:beforeAutospacing="0" w:after="0" w:line="360" w:lineRule="auto"/>
        <w:ind w:firstLine="709"/>
        <w:jc w:val="both"/>
      </w:pPr>
      <w:r w:rsidRPr="00077B66">
        <w:t>- при неизбежности нарушения – рациональное их использование;</w:t>
      </w:r>
    </w:p>
    <w:p w:rsidR="00FE0371" w:rsidRPr="00077B66" w:rsidRDefault="00FE0371" w:rsidP="00E51142">
      <w:pPr>
        <w:pStyle w:val="aff1"/>
        <w:spacing w:before="0" w:beforeAutospacing="0" w:after="0" w:line="360" w:lineRule="auto"/>
        <w:ind w:firstLine="709"/>
        <w:jc w:val="both"/>
      </w:pPr>
      <w:r w:rsidRPr="00077B66">
        <w:lastRenderedPageBreak/>
        <w:t>- в процессе и после использования – восстановление качества и состояния, восполнение запасов.</w:t>
      </w:r>
    </w:p>
    <w:p w:rsidR="00FE0371" w:rsidRPr="00077B66" w:rsidRDefault="00FE0371" w:rsidP="00E51142">
      <w:pPr>
        <w:pStyle w:val="aff1"/>
        <w:spacing w:before="0" w:beforeAutospacing="0" w:after="0" w:line="360" w:lineRule="auto"/>
        <w:ind w:firstLine="709"/>
        <w:jc w:val="both"/>
      </w:pPr>
      <w:r w:rsidRPr="00077B66">
        <w:t xml:space="preserve">В соответствии с этими принципами комплекс предусмотренных проектом водоохранных мероприятий подразделяется на две группы. </w:t>
      </w:r>
    </w:p>
    <w:p w:rsidR="00FE0371" w:rsidRPr="00077B66" w:rsidRDefault="00FE0371" w:rsidP="00E51142">
      <w:pPr>
        <w:pStyle w:val="aff1"/>
        <w:spacing w:before="0" w:beforeAutospacing="0" w:after="0" w:line="360" w:lineRule="auto"/>
        <w:ind w:firstLine="709"/>
        <w:jc w:val="both"/>
      </w:pPr>
      <w:r w:rsidRPr="00077B66">
        <w:rPr>
          <w:i/>
          <w:iCs/>
        </w:rPr>
        <w:t>К первой группе</w:t>
      </w:r>
      <w:r w:rsidRPr="00077B66">
        <w:t xml:space="preserve"> относятся мероприятия предохранительного характера, направленные на сохранение запасов, режимов и качества поверхностных и подземных вод, которые включают:</w:t>
      </w:r>
    </w:p>
    <w:p w:rsidR="00FE0371" w:rsidRPr="00077B66" w:rsidRDefault="00FE0371" w:rsidP="00E51142">
      <w:pPr>
        <w:pStyle w:val="aff1"/>
        <w:spacing w:before="0" w:beforeAutospacing="0" w:after="0" w:line="360" w:lineRule="auto"/>
        <w:ind w:firstLine="709"/>
        <w:jc w:val="both"/>
      </w:pPr>
      <w:r w:rsidRPr="00077B66">
        <w:t>1. Размещение площадок проектируемого предприятия и строительных площадок за пределами водоохранных зон водных источников. Проведение дорожно-строительных работ в пределах площади или полосы отвода.</w:t>
      </w:r>
    </w:p>
    <w:p w:rsidR="00FE0371" w:rsidRPr="00077B66" w:rsidRDefault="00FE0371" w:rsidP="00E51142">
      <w:pPr>
        <w:pStyle w:val="aff1"/>
        <w:spacing w:before="0" w:beforeAutospacing="0" w:after="0" w:line="360" w:lineRule="auto"/>
        <w:ind w:firstLine="709"/>
        <w:jc w:val="both"/>
      </w:pPr>
      <w:r w:rsidRPr="00077B66">
        <w:t>2. Размещение на строительных площадках минимального набора временных зданий и сооружений; доставка строительных материалов и конструкций по мере необходимости; исключение складирования горюче-смазочных материалов и заправки техники в пределах затапливаемой поймы.</w:t>
      </w:r>
    </w:p>
    <w:p w:rsidR="00FE0371" w:rsidRPr="00077B66" w:rsidRDefault="00FE0371" w:rsidP="00E51142">
      <w:pPr>
        <w:pStyle w:val="aff1"/>
        <w:spacing w:before="0" w:beforeAutospacing="0" w:after="0" w:line="360" w:lineRule="auto"/>
        <w:ind w:firstLine="709"/>
        <w:jc w:val="both"/>
      </w:pPr>
      <w:r w:rsidRPr="00077B66">
        <w:t>3. Организация регулярной уборки территории стройплощадок в период строительства; выполнение расчистки территории от строительного мусора после окончания строительных работ; проведение мероприятий по предотвращению захламления территории отходами производства, предусматривающих их организованное складирование и утилизацию в период эксплуатации предприятия.</w:t>
      </w:r>
    </w:p>
    <w:p w:rsidR="00FE0371" w:rsidRPr="00077B66" w:rsidRDefault="00FE0371" w:rsidP="00E51142">
      <w:pPr>
        <w:pStyle w:val="aff1"/>
        <w:spacing w:before="0" w:beforeAutospacing="0" w:after="0" w:line="360" w:lineRule="auto"/>
        <w:ind w:firstLine="709"/>
        <w:jc w:val="both"/>
      </w:pPr>
      <w:r w:rsidRPr="00077B66">
        <w:t>4. Максимально возможное предотвращение загрязнения поверхностного стока, которое обеспечивается за счет организованного сбора и очистки загрязненного поверхностного стока и отведения чистого поверхностного стока с территории, прилегающей к производственным объектам, путем строительства нагорных канав.</w:t>
      </w:r>
    </w:p>
    <w:p w:rsidR="00FE0371" w:rsidRPr="00077B66" w:rsidRDefault="00FE0371" w:rsidP="00E51142">
      <w:pPr>
        <w:pStyle w:val="aff1"/>
        <w:spacing w:before="0" w:beforeAutospacing="0" w:after="0" w:line="360" w:lineRule="auto"/>
        <w:ind w:firstLine="709"/>
        <w:jc w:val="both"/>
      </w:pPr>
      <w:r w:rsidRPr="00077B66">
        <w:t>5. Устройство противофильтрационных элементов из полимерного материала при строительстве гидротехнических сооружений и полигона ТБО для исключения фильтрации сточных вод.</w:t>
      </w:r>
    </w:p>
    <w:p w:rsidR="00FE0371" w:rsidRPr="00077B66" w:rsidRDefault="00FE0371" w:rsidP="00E51142">
      <w:pPr>
        <w:pStyle w:val="aff1"/>
        <w:spacing w:before="0" w:beforeAutospacing="0" w:after="0" w:line="360" w:lineRule="auto"/>
        <w:ind w:firstLine="709"/>
        <w:jc w:val="both"/>
      </w:pPr>
      <w:r w:rsidRPr="00077B66">
        <w:t>Применяемый материал должен соответствовать требованиям:</w:t>
      </w:r>
    </w:p>
    <w:p w:rsidR="00FE0371" w:rsidRPr="00077B66" w:rsidRDefault="00FE0371" w:rsidP="00E51142">
      <w:pPr>
        <w:pStyle w:val="123"/>
        <w:rPr>
          <w:color w:val="auto"/>
        </w:rPr>
      </w:pPr>
      <w:r w:rsidRPr="00077B66">
        <w:rPr>
          <w:color w:val="auto"/>
        </w:rPr>
        <w:t>- прочность при растяжении, не менее: в продольном направлении - 13,7 МПа, в поперечном направлении - 12,7 МПа;</w:t>
      </w:r>
    </w:p>
    <w:p w:rsidR="00FE0371" w:rsidRPr="00077B66" w:rsidRDefault="00FE0371" w:rsidP="00E51142">
      <w:pPr>
        <w:pStyle w:val="123"/>
        <w:rPr>
          <w:color w:val="auto"/>
        </w:rPr>
      </w:pPr>
      <w:r w:rsidRPr="00077B66">
        <w:rPr>
          <w:color w:val="auto"/>
        </w:rPr>
        <w:t>- относительное удлинение при разрыве, не менее: в продольном направлении - 350%, в поперечном направлении - 400%;</w:t>
      </w:r>
    </w:p>
    <w:p w:rsidR="00FE0371" w:rsidRPr="00077B66" w:rsidRDefault="00FE0371" w:rsidP="00E51142">
      <w:pPr>
        <w:pStyle w:val="123"/>
        <w:rPr>
          <w:color w:val="auto"/>
        </w:rPr>
      </w:pPr>
      <w:r w:rsidRPr="00077B66">
        <w:rPr>
          <w:color w:val="auto"/>
        </w:rPr>
        <w:t>- морозостойкость материала должна быть не выше минус 60</w:t>
      </w:r>
      <w:r w:rsidRPr="00077B66">
        <w:rPr>
          <w:color w:val="auto"/>
          <w:vertAlign w:val="superscript"/>
        </w:rPr>
        <w:t>о</w:t>
      </w:r>
      <w:r w:rsidRPr="00077B66">
        <w:rPr>
          <w:color w:val="auto"/>
        </w:rPr>
        <w:t xml:space="preserve"> С;</w:t>
      </w:r>
    </w:p>
    <w:p w:rsidR="00FE0371" w:rsidRPr="00077B66" w:rsidRDefault="00FE0371" w:rsidP="00E51142">
      <w:pPr>
        <w:pStyle w:val="123"/>
        <w:rPr>
          <w:color w:val="auto"/>
        </w:rPr>
      </w:pPr>
      <w:r w:rsidRPr="00077B66">
        <w:rPr>
          <w:color w:val="auto"/>
        </w:rPr>
        <w:t>- толщина не менее 1,5 мм.</w:t>
      </w:r>
    </w:p>
    <w:p w:rsidR="00FE0371" w:rsidRPr="00077B66" w:rsidRDefault="00FE0371" w:rsidP="00E51142">
      <w:pPr>
        <w:pStyle w:val="123"/>
        <w:rPr>
          <w:color w:val="auto"/>
        </w:rPr>
      </w:pPr>
      <w:r w:rsidRPr="00077B66">
        <w:rPr>
          <w:color w:val="auto"/>
        </w:rPr>
        <w:lastRenderedPageBreak/>
        <w:t>В соответствии с «Гигиеническими требованиями к размещению и обезвреживанию отходов производства и потребления» (СанПиН 2.1.7.1322-03, п.4.23) материал гидроизоляции должен иметь сертификат соответствия и санитарно-эпидемиологическое заключение.</w:t>
      </w:r>
    </w:p>
    <w:p w:rsidR="00FE0371" w:rsidRPr="00077B66" w:rsidRDefault="00FE0371" w:rsidP="00E51142">
      <w:pPr>
        <w:pStyle w:val="aff1"/>
        <w:spacing w:before="0" w:beforeAutospacing="0" w:after="0" w:line="360" w:lineRule="auto"/>
        <w:ind w:firstLine="709"/>
        <w:jc w:val="both"/>
      </w:pPr>
      <w:r w:rsidRPr="00077B66">
        <w:t>6. Организация пылеподавления в процессе проведения горных работ. Для предотвращения пылевого загрязнения атмосферы и оседания пыли на поверхность водных источников предусматривается организация пылеподавления в сухое теплое время года на площадках карьеров, отвалов и технологических автодорогах. Периодичность орошения принимается через каждые 4 часа. Пылеподавление проводится поливомоечной машиной.</w:t>
      </w:r>
    </w:p>
    <w:p w:rsidR="00FE0371" w:rsidRPr="00077B66" w:rsidRDefault="00FE0371" w:rsidP="00E51142">
      <w:pPr>
        <w:pStyle w:val="aff1"/>
        <w:spacing w:before="0" w:beforeAutospacing="0" w:after="0" w:line="360" w:lineRule="auto"/>
        <w:ind w:firstLine="709"/>
        <w:jc w:val="both"/>
      </w:pPr>
      <w:r w:rsidRPr="00077B66">
        <w:t xml:space="preserve">7. Мероприятия по исключению попадания горюче-смазочных материалов на почву и в водные объекты, предусматривающие: </w:t>
      </w:r>
    </w:p>
    <w:p w:rsidR="00FE0371" w:rsidRPr="00077B66" w:rsidRDefault="00FE0371" w:rsidP="00E51142">
      <w:pPr>
        <w:pStyle w:val="aff1"/>
        <w:spacing w:before="0" w:beforeAutospacing="0" w:after="0" w:line="360" w:lineRule="auto"/>
        <w:ind w:firstLine="709"/>
        <w:jc w:val="both"/>
      </w:pPr>
      <w:r w:rsidRPr="00077B66">
        <w:t>- организованный сбор и утилизацию отработанных нефтепродуктов;</w:t>
      </w:r>
    </w:p>
    <w:p w:rsidR="00FE0371" w:rsidRPr="00077B66" w:rsidRDefault="00FE0371" w:rsidP="00E51142">
      <w:pPr>
        <w:pStyle w:val="aff1"/>
        <w:spacing w:before="0" w:beforeAutospacing="0" w:after="0" w:line="360" w:lineRule="auto"/>
        <w:ind w:firstLine="709"/>
        <w:jc w:val="both"/>
      </w:pPr>
      <w:r w:rsidRPr="00077B66">
        <w:t>- систематический контроль оборудования, емкостей, топливных систем машин и механизмов.</w:t>
      </w:r>
    </w:p>
    <w:p w:rsidR="00FE0371" w:rsidRPr="00077B66" w:rsidRDefault="00FE0371" w:rsidP="00E51142">
      <w:pPr>
        <w:pStyle w:val="aff1"/>
        <w:spacing w:before="0" w:beforeAutospacing="0" w:after="0" w:line="360" w:lineRule="auto"/>
        <w:ind w:firstLine="709"/>
        <w:jc w:val="both"/>
      </w:pPr>
      <w:r w:rsidRPr="00077B66">
        <w:t>8. Мероприятия по предупреждению аварийных сбросов сточных вод, в том числе:</w:t>
      </w:r>
    </w:p>
    <w:p w:rsidR="00FE0371" w:rsidRPr="00077B66" w:rsidRDefault="00FE0371" w:rsidP="00E51142">
      <w:pPr>
        <w:pStyle w:val="aff1"/>
        <w:spacing w:before="0" w:beforeAutospacing="0" w:after="0" w:line="360" w:lineRule="auto"/>
        <w:ind w:firstLine="709"/>
        <w:jc w:val="both"/>
      </w:pPr>
      <w:r w:rsidRPr="00077B66">
        <w:t>- устройство отстойников очистки стоков с отвал</w:t>
      </w:r>
      <w:r w:rsidR="00325C91" w:rsidRPr="00077B66">
        <w:t>ов</w:t>
      </w:r>
      <w:r w:rsidRPr="00077B66">
        <w:t xml:space="preserve"> пустых пород и вод карьерного водоотлива;</w:t>
      </w:r>
    </w:p>
    <w:p w:rsidR="00FE0371" w:rsidRPr="00077B66" w:rsidRDefault="00FE0371" w:rsidP="00E51142">
      <w:pPr>
        <w:pStyle w:val="aff1"/>
        <w:spacing w:before="0" w:beforeAutospacing="0" w:after="0" w:line="360" w:lineRule="auto"/>
        <w:ind w:firstLine="709"/>
        <w:jc w:val="both"/>
      </w:pPr>
      <w:r w:rsidRPr="00077B66">
        <w:t>- превышение гребня дамб накопителей сточных вод над уровнем воды в емкостях не менее, чем на 1,0 м;</w:t>
      </w:r>
    </w:p>
    <w:p w:rsidR="00FE0371" w:rsidRPr="00077B66" w:rsidRDefault="00FE0371" w:rsidP="00E51142">
      <w:pPr>
        <w:pStyle w:val="aff1"/>
        <w:spacing w:before="0" w:beforeAutospacing="0" w:after="0" w:line="360" w:lineRule="auto"/>
        <w:ind w:firstLine="709"/>
        <w:jc w:val="both"/>
      </w:pPr>
      <w:r w:rsidRPr="00077B66">
        <w:t>- организация регулярных наблюдений за состоянием гидротехнических сооружений, исправностью оборудования;</w:t>
      </w:r>
    </w:p>
    <w:p w:rsidR="00FE0371" w:rsidRPr="00077B66" w:rsidRDefault="00FE0371" w:rsidP="00E51142">
      <w:pPr>
        <w:pStyle w:val="aff1"/>
        <w:spacing w:before="0" w:beforeAutospacing="0" w:after="0" w:line="360" w:lineRule="auto"/>
        <w:ind w:firstLine="709"/>
        <w:jc w:val="both"/>
      </w:pPr>
      <w:r w:rsidRPr="00077B66">
        <w:t>- контроль соблюдения параметров технологических процессов основного и вспомогательного производств;</w:t>
      </w:r>
    </w:p>
    <w:p w:rsidR="00FE0371" w:rsidRPr="00077B66" w:rsidRDefault="00FE0371" w:rsidP="00E51142">
      <w:pPr>
        <w:pStyle w:val="aff1"/>
        <w:spacing w:before="0" w:beforeAutospacing="0" w:after="0" w:line="360" w:lineRule="auto"/>
        <w:ind w:firstLine="709"/>
        <w:jc w:val="both"/>
      </w:pPr>
      <w:r w:rsidRPr="00077B66">
        <w:t>- установка резервного оборудования.</w:t>
      </w:r>
    </w:p>
    <w:p w:rsidR="00FE0371" w:rsidRPr="00077B66" w:rsidRDefault="00FE0371" w:rsidP="00E51142">
      <w:pPr>
        <w:pStyle w:val="aff1"/>
        <w:spacing w:before="0" w:beforeAutospacing="0" w:after="0" w:line="360" w:lineRule="auto"/>
        <w:ind w:firstLine="709"/>
        <w:jc w:val="both"/>
      </w:pPr>
      <w:r w:rsidRPr="00077B66">
        <w:t>9. Мероприятия по предотвращению развития эрозионных процессов, включающие оборудование поверхности в месте выпуска очищенного стока на рельеф каменной наброской.</w:t>
      </w:r>
    </w:p>
    <w:p w:rsidR="00FE0371" w:rsidRPr="00077B66" w:rsidRDefault="00FE0371" w:rsidP="00E51142">
      <w:pPr>
        <w:pStyle w:val="aff1"/>
        <w:spacing w:before="0" w:beforeAutospacing="0" w:after="0" w:line="360" w:lineRule="auto"/>
        <w:ind w:firstLine="709"/>
        <w:jc w:val="both"/>
      </w:pPr>
      <w:r w:rsidRPr="00077B66">
        <w:rPr>
          <w:i/>
          <w:iCs/>
        </w:rPr>
        <w:t>Ко второй группе</w:t>
      </w:r>
      <w:r w:rsidRPr="00077B66">
        <w:t xml:space="preserve"> водоохранных мероприятий относятся мероприятия восстановительного характера, включающие рациональное использование и очистку вод:</w:t>
      </w:r>
    </w:p>
    <w:p w:rsidR="00FE0371" w:rsidRPr="00077B66" w:rsidRDefault="00FE0371" w:rsidP="00E51142">
      <w:pPr>
        <w:pStyle w:val="aff1"/>
        <w:spacing w:before="0" w:beforeAutospacing="0" w:after="0" w:line="360" w:lineRule="auto"/>
        <w:ind w:firstLine="709"/>
        <w:jc w:val="both"/>
      </w:pPr>
      <w:r w:rsidRPr="00077B66">
        <w:t>10. Организация работы предприятия по бессточной технологии в режиме замкнутого оборота технологической воды.</w:t>
      </w:r>
    </w:p>
    <w:p w:rsidR="00FE0371" w:rsidRPr="00077B66" w:rsidRDefault="00FE0371" w:rsidP="00E51142">
      <w:pPr>
        <w:pStyle w:val="aff1"/>
        <w:spacing w:before="0" w:beforeAutospacing="0" w:after="0" w:line="360" w:lineRule="auto"/>
        <w:ind w:firstLine="709"/>
        <w:jc w:val="both"/>
      </w:pPr>
      <w:r w:rsidRPr="00077B66">
        <w:t>11. Повторное использование сточных вод.</w:t>
      </w:r>
    </w:p>
    <w:p w:rsidR="00FE0371" w:rsidRPr="00077B66" w:rsidRDefault="00325C91" w:rsidP="00E51142">
      <w:pPr>
        <w:pStyle w:val="aff1"/>
        <w:spacing w:before="0" w:beforeAutospacing="0" w:after="0" w:line="360" w:lineRule="auto"/>
        <w:ind w:firstLine="709"/>
        <w:jc w:val="both"/>
      </w:pPr>
      <w:r w:rsidRPr="00077B66">
        <w:t xml:space="preserve">Все сточные воды </w:t>
      </w:r>
      <w:r w:rsidR="00FE0371" w:rsidRPr="00077B66">
        <w:t>после УФ-обеззараживания,  используются в для пылеподавления на участке горных работ в необходимом для этого объеме.</w:t>
      </w:r>
    </w:p>
    <w:p w:rsidR="00FE0371" w:rsidRPr="00077B66" w:rsidRDefault="00FE0371" w:rsidP="00E51142">
      <w:pPr>
        <w:pStyle w:val="aff1"/>
        <w:spacing w:before="0" w:beforeAutospacing="0" w:after="0" w:line="360" w:lineRule="auto"/>
        <w:ind w:firstLine="709"/>
        <w:jc w:val="both"/>
      </w:pPr>
      <w:r w:rsidRPr="00077B66">
        <w:lastRenderedPageBreak/>
        <w:t>Отстоянные и очищенные карьерные воды являются источником производственного водоснабжения обогатительной фабрики в необходимом объеме.</w:t>
      </w:r>
    </w:p>
    <w:p w:rsidR="00FE0371" w:rsidRPr="00077B66" w:rsidRDefault="00FE0371" w:rsidP="00E51142">
      <w:pPr>
        <w:pStyle w:val="aff1"/>
        <w:spacing w:before="0" w:beforeAutospacing="0" w:after="0" w:line="360" w:lineRule="auto"/>
        <w:ind w:firstLine="709"/>
        <w:jc w:val="both"/>
      </w:pPr>
      <w:r w:rsidRPr="00077B66">
        <w:t>12. Применение эффективных методов очистки сточных вод, обеспечивающих снижение содержания загрязняющих веществ до уровня, соответствующего нормативным требованиям по охране водного бассейна от загрязнения.</w:t>
      </w:r>
    </w:p>
    <w:p w:rsidR="00FE0371" w:rsidRPr="00077B66" w:rsidRDefault="00FE0371" w:rsidP="00E51142">
      <w:pPr>
        <w:pStyle w:val="aff1"/>
        <w:spacing w:before="0" w:beforeAutospacing="0" w:after="0" w:line="360" w:lineRule="auto"/>
        <w:ind w:firstLine="709"/>
        <w:jc w:val="both"/>
      </w:pPr>
      <w:r w:rsidRPr="00077B66">
        <w:t>13. Организация комплексного мониторинга и производственного контроля состояния и качественного состава поверхностных и подземных вод.</w:t>
      </w:r>
    </w:p>
    <w:p w:rsidR="00FE0371" w:rsidRPr="00077B66" w:rsidRDefault="00FE0371" w:rsidP="00FE0371">
      <w:pPr>
        <w:pStyle w:val="2"/>
        <w:numPr>
          <w:ilvl w:val="0"/>
          <w:numId w:val="0"/>
        </w:numPr>
        <w:ind w:firstLine="709"/>
      </w:pPr>
      <w:bookmarkStart w:id="91" w:name="_Toc496880002"/>
      <w:bookmarkStart w:id="92" w:name="_Toc8110018"/>
      <w:r w:rsidRPr="00077B66">
        <w:t>8.3 Мероприятия по предотвращению или минимизации неблагоприятные воздействия на земельные ресурсы и растительность</w:t>
      </w:r>
      <w:bookmarkEnd w:id="91"/>
      <w:bookmarkEnd w:id="92"/>
    </w:p>
    <w:p w:rsidR="00FE0371" w:rsidRPr="00077B66" w:rsidRDefault="00FE0371" w:rsidP="00FE0371">
      <w:pPr>
        <w:spacing w:line="360" w:lineRule="auto"/>
        <w:ind w:firstLine="709"/>
        <w:jc w:val="both"/>
        <w:rPr>
          <w:sz w:val="24"/>
          <w:szCs w:val="24"/>
        </w:rPr>
      </w:pPr>
      <w:r w:rsidRPr="00077B66">
        <w:rPr>
          <w:sz w:val="24"/>
          <w:szCs w:val="24"/>
        </w:rPr>
        <w:t>Для снижения воздействия на земельные ресурсы и растительность предусматриваются следующие мероприятия.</w:t>
      </w:r>
    </w:p>
    <w:p w:rsidR="00FE0371" w:rsidRPr="00077B66" w:rsidRDefault="00FE0371" w:rsidP="00FE0371">
      <w:pPr>
        <w:spacing w:line="360" w:lineRule="auto"/>
        <w:ind w:firstLine="709"/>
        <w:jc w:val="both"/>
        <w:rPr>
          <w:sz w:val="24"/>
          <w:szCs w:val="24"/>
        </w:rPr>
      </w:pPr>
      <w:r w:rsidRPr="00077B66">
        <w:rPr>
          <w:sz w:val="24"/>
          <w:szCs w:val="24"/>
        </w:rPr>
        <w:t>1. Выполнение строительных и эксплуатационных работ строго в контурах отвода земель для предотвращения нарушения прилегающих территорий.</w:t>
      </w:r>
    </w:p>
    <w:p w:rsidR="00FE0371" w:rsidRPr="00077B66" w:rsidRDefault="00FE0371" w:rsidP="00FE0371">
      <w:pPr>
        <w:spacing w:line="360" w:lineRule="auto"/>
        <w:ind w:firstLine="709"/>
        <w:jc w:val="both"/>
        <w:rPr>
          <w:sz w:val="24"/>
          <w:szCs w:val="24"/>
        </w:rPr>
      </w:pPr>
      <w:r w:rsidRPr="00077B66">
        <w:rPr>
          <w:sz w:val="24"/>
          <w:szCs w:val="24"/>
        </w:rPr>
        <w:t xml:space="preserve">2. </w:t>
      </w:r>
      <w:r w:rsidR="003E63FF" w:rsidRPr="003E63FF">
        <w:rPr>
          <w:sz w:val="24"/>
          <w:szCs w:val="24"/>
        </w:rPr>
        <w:t>Размещение</w:t>
      </w:r>
      <w:r w:rsidRPr="003E63FF">
        <w:rPr>
          <w:sz w:val="24"/>
          <w:szCs w:val="24"/>
        </w:rPr>
        <w:t xml:space="preserve"> отходов производства и потребления </w:t>
      </w:r>
      <w:r w:rsidR="003E63FF" w:rsidRPr="003E63FF">
        <w:rPr>
          <w:sz w:val="24"/>
          <w:szCs w:val="24"/>
          <w:lang w:val="en-US"/>
        </w:rPr>
        <w:t>III</w:t>
      </w:r>
      <w:r w:rsidR="003E63FF" w:rsidRPr="003E63FF">
        <w:rPr>
          <w:sz w:val="24"/>
          <w:szCs w:val="24"/>
        </w:rPr>
        <w:t>-</w:t>
      </w:r>
      <w:r w:rsidR="003E63FF" w:rsidRPr="003E63FF">
        <w:rPr>
          <w:sz w:val="24"/>
          <w:szCs w:val="24"/>
          <w:lang w:val="en-US"/>
        </w:rPr>
        <w:t>V</w:t>
      </w:r>
      <w:r w:rsidRPr="003E63FF">
        <w:rPr>
          <w:sz w:val="24"/>
          <w:szCs w:val="24"/>
        </w:rPr>
        <w:t xml:space="preserve"> классов</w:t>
      </w:r>
      <w:r w:rsidRPr="00077B66">
        <w:rPr>
          <w:sz w:val="24"/>
          <w:szCs w:val="24"/>
        </w:rPr>
        <w:t xml:space="preserve"> опасности </w:t>
      </w:r>
      <w:r w:rsidR="00325C91" w:rsidRPr="00077B66">
        <w:rPr>
          <w:sz w:val="24"/>
          <w:szCs w:val="24"/>
        </w:rPr>
        <w:t>по действующей на предприятии схеме</w:t>
      </w:r>
      <w:r w:rsidRPr="00077B66">
        <w:rPr>
          <w:sz w:val="24"/>
          <w:szCs w:val="24"/>
        </w:rPr>
        <w:t xml:space="preserve">: </w:t>
      </w:r>
      <w:r w:rsidR="00325C91" w:rsidRPr="00077B66">
        <w:rPr>
          <w:sz w:val="24"/>
          <w:szCs w:val="24"/>
        </w:rPr>
        <w:t xml:space="preserve">хвостохранилище, </w:t>
      </w:r>
      <w:r w:rsidRPr="00077B66">
        <w:rPr>
          <w:sz w:val="24"/>
          <w:szCs w:val="24"/>
        </w:rPr>
        <w:t>отвал</w:t>
      </w:r>
      <w:r w:rsidR="00325C91" w:rsidRPr="00077B66">
        <w:rPr>
          <w:sz w:val="24"/>
          <w:szCs w:val="24"/>
        </w:rPr>
        <w:t>ы</w:t>
      </w:r>
      <w:r w:rsidRPr="00077B66">
        <w:rPr>
          <w:sz w:val="24"/>
          <w:szCs w:val="24"/>
        </w:rPr>
        <w:t xml:space="preserve"> пустой породы и на полигоне ТБО.</w:t>
      </w:r>
    </w:p>
    <w:p w:rsidR="00FE0371" w:rsidRPr="00077B66" w:rsidRDefault="00FE0371" w:rsidP="00FE0371">
      <w:pPr>
        <w:spacing w:line="360" w:lineRule="auto"/>
        <w:ind w:firstLine="709"/>
        <w:jc w:val="both"/>
        <w:rPr>
          <w:sz w:val="24"/>
          <w:szCs w:val="24"/>
        </w:rPr>
      </w:pPr>
      <w:r w:rsidRPr="00077B66">
        <w:rPr>
          <w:sz w:val="24"/>
          <w:szCs w:val="24"/>
        </w:rPr>
        <w:t xml:space="preserve">3. Централизованный сбор и отправка на обезвреживание и утилизацию отходов </w:t>
      </w:r>
      <w:r w:rsidR="003E63FF">
        <w:rPr>
          <w:sz w:val="24"/>
          <w:szCs w:val="24"/>
          <w:lang w:val="en-US"/>
        </w:rPr>
        <w:t>I</w:t>
      </w:r>
      <w:r w:rsidR="003E63FF" w:rsidRPr="003E63FF">
        <w:rPr>
          <w:sz w:val="24"/>
          <w:szCs w:val="24"/>
        </w:rPr>
        <w:t>-</w:t>
      </w:r>
      <w:r w:rsidR="003E63FF">
        <w:rPr>
          <w:sz w:val="24"/>
          <w:szCs w:val="24"/>
          <w:lang w:val="en-US"/>
        </w:rPr>
        <w:t>IV</w:t>
      </w:r>
      <w:r w:rsidRPr="00077B66">
        <w:rPr>
          <w:sz w:val="24"/>
          <w:szCs w:val="24"/>
        </w:rPr>
        <w:t xml:space="preserve"> классов опасности и некоторых отходов 5 класса согласно договорам, заключенным со специализированными организациями, имеющими лицензию на право обращения с опасными отходами. </w:t>
      </w:r>
    </w:p>
    <w:p w:rsidR="00FE0371" w:rsidRPr="00077B66" w:rsidRDefault="00FE0371" w:rsidP="00FE0371">
      <w:pPr>
        <w:spacing w:line="360" w:lineRule="auto"/>
        <w:ind w:firstLine="709"/>
        <w:jc w:val="both"/>
        <w:rPr>
          <w:sz w:val="24"/>
          <w:szCs w:val="24"/>
        </w:rPr>
      </w:pPr>
      <w:r w:rsidRPr="00077B66">
        <w:rPr>
          <w:sz w:val="24"/>
          <w:szCs w:val="24"/>
        </w:rPr>
        <w:t>4. Организация временного накопления отходов производства и потребления в специально отведенных местах, на специально оборудованных площадках и емкостях.</w:t>
      </w:r>
    </w:p>
    <w:p w:rsidR="00FE0371" w:rsidRPr="00077B66" w:rsidRDefault="00FE0371" w:rsidP="00FE0371">
      <w:pPr>
        <w:spacing w:line="360" w:lineRule="auto"/>
        <w:ind w:firstLine="709"/>
        <w:jc w:val="both"/>
        <w:rPr>
          <w:sz w:val="24"/>
          <w:szCs w:val="24"/>
        </w:rPr>
      </w:pPr>
      <w:r w:rsidRPr="00077B66">
        <w:rPr>
          <w:sz w:val="24"/>
          <w:szCs w:val="24"/>
        </w:rPr>
        <w:t>5. Обеспечение вывоза отходов на постоянное складирование или утилизацию по мере накопления с периодичностью, исключающей образование неорганизованных свалок.</w:t>
      </w:r>
    </w:p>
    <w:p w:rsidR="00FE0371" w:rsidRPr="00077B66" w:rsidRDefault="00FE0371" w:rsidP="00FE0371">
      <w:pPr>
        <w:spacing w:line="360" w:lineRule="auto"/>
        <w:ind w:firstLine="709"/>
        <w:jc w:val="both"/>
        <w:rPr>
          <w:sz w:val="24"/>
          <w:szCs w:val="24"/>
        </w:rPr>
      </w:pPr>
      <w:r w:rsidRPr="00077B66">
        <w:rPr>
          <w:sz w:val="24"/>
          <w:szCs w:val="24"/>
        </w:rPr>
        <w:t>6. Сохранность ландшафта обеспечивается следующими мероприятиями:</w:t>
      </w:r>
    </w:p>
    <w:p w:rsidR="00FE0371" w:rsidRPr="00077B66" w:rsidRDefault="00FE0371" w:rsidP="00FE0371">
      <w:pPr>
        <w:spacing w:line="360" w:lineRule="auto"/>
        <w:ind w:firstLine="709"/>
        <w:jc w:val="both"/>
        <w:rPr>
          <w:sz w:val="24"/>
          <w:szCs w:val="24"/>
        </w:rPr>
      </w:pPr>
      <w:r w:rsidRPr="00077B66">
        <w:rPr>
          <w:sz w:val="24"/>
          <w:szCs w:val="24"/>
        </w:rPr>
        <w:t>- на всех площадках строительства выполняются мероприятия по планировке и благоустройству;</w:t>
      </w:r>
    </w:p>
    <w:p w:rsidR="00FE0371" w:rsidRPr="00077B66" w:rsidRDefault="00FE0371" w:rsidP="00FE0371">
      <w:pPr>
        <w:spacing w:line="360" w:lineRule="auto"/>
        <w:ind w:firstLine="709"/>
        <w:jc w:val="both"/>
        <w:rPr>
          <w:sz w:val="24"/>
          <w:szCs w:val="24"/>
        </w:rPr>
      </w:pPr>
      <w:r w:rsidRPr="00077B66">
        <w:rPr>
          <w:sz w:val="24"/>
          <w:szCs w:val="24"/>
        </w:rPr>
        <w:t>- чистый поверхностный сток отводится от площадок и сооружений предприятия нагорными канавами, по кюветам автодорог со сбросом на рельеф в пониженное место. Таким образом, исключается его загрязнение;</w:t>
      </w:r>
    </w:p>
    <w:p w:rsidR="00FE0371" w:rsidRPr="00077B66" w:rsidRDefault="00FE0371" w:rsidP="00FE0371">
      <w:pPr>
        <w:spacing w:line="360" w:lineRule="auto"/>
        <w:ind w:firstLine="709"/>
        <w:jc w:val="both"/>
        <w:rPr>
          <w:sz w:val="24"/>
          <w:szCs w:val="24"/>
        </w:rPr>
      </w:pPr>
      <w:r w:rsidRPr="00077B66">
        <w:rPr>
          <w:sz w:val="24"/>
          <w:szCs w:val="24"/>
        </w:rPr>
        <w:t>- на главной промплощадке предусмотрен организованный сбор поверхностного стока по спланированному рельефу и водоотводным канавам. Дождевые и талые воды проходят очистку на локальных очистных сооружениях.</w:t>
      </w:r>
    </w:p>
    <w:p w:rsidR="00FE0371" w:rsidRPr="00077B66" w:rsidRDefault="00FE0371" w:rsidP="00FE0371">
      <w:pPr>
        <w:spacing w:line="360" w:lineRule="auto"/>
        <w:ind w:firstLine="709"/>
        <w:jc w:val="both"/>
        <w:rPr>
          <w:sz w:val="24"/>
          <w:szCs w:val="24"/>
        </w:rPr>
      </w:pPr>
      <w:r w:rsidRPr="00077B66">
        <w:rPr>
          <w:sz w:val="24"/>
          <w:szCs w:val="24"/>
        </w:rPr>
        <w:t>7. Для того чтобы снизить степень загрязнения прилегающей территории пылью, предусматривается орошение водой рудовозных дорог и поверхности отвалов пустой породы.</w:t>
      </w:r>
    </w:p>
    <w:p w:rsidR="00FE0371" w:rsidRPr="00077B66" w:rsidRDefault="00FE0371" w:rsidP="00FE0371">
      <w:pPr>
        <w:spacing w:line="360" w:lineRule="auto"/>
        <w:ind w:firstLine="709"/>
        <w:jc w:val="both"/>
        <w:rPr>
          <w:sz w:val="24"/>
          <w:szCs w:val="24"/>
        </w:rPr>
      </w:pPr>
      <w:r w:rsidRPr="00077B66">
        <w:rPr>
          <w:sz w:val="24"/>
          <w:szCs w:val="24"/>
        </w:rPr>
        <w:lastRenderedPageBreak/>
        <w:t>8. С целью исключения попадания ГСМ на почву проектом предусматриваются следующие организационно-технические мероприятия:</w:t>
      </w:r>
    </w:p>
    <w:p w:rsidR="00FE0371" w:rsidRPr="00077B66" w:rsidRDefault="00FE0371" w:rsidP="00FE0371">
      <w:pPr>
        <w:spacing w:line="360" w:lineRule="auto"/>
        <w:ind w:firstLine="709"/>
        <w:jc w:val="both"/>
        <w:rPr>
          <w:sz w:val="24"/>
          <w:szCs w:val="24"/>
        </w:rPr>
      </w:pPr>
      <w:r w:rsidRPr="00077B66">
        <w:rPr>
          <w:sz w:val="24"/>
          <w:szCs w:val="24"/>
        </w:rPr>
        <w:t xml:space="preserve">- на </w:t>
      </w:r>
      <w:r w:rsidR="00325C91" w:rsidRPr="00077B66">
        <w:rPr>
          <w:sz w:val="24"/>
          <w:szCs w:val="24"/>
        </w:rPr>
        <w:t>действующем предприятии работает</w:t>
      </w:r>
      <w:r w:rsidRPr="00077B66">
        <w:rPr>
          <w:sz w:val="24"/>
          <w:szCs w:val="24"/>
        </w:rPr>
        <w:t xml:space="preserve"> пункт для хранения ГСМ;</w:t>
      </w:r>
    </w:p>
    <w:p w:rsidR="00FE0371" w:rsidRPr="00077B66" w:rsidRDefault="00FE0371" w:rsidP="00FE0371">
      <w:pPr>
        <w:spacing w:line="360" w:lineRule="auto"/>
        <w:ind w:firstLine="709"/>
        <w:jc w:val="both"/>
        <w:rPr>
          <w:sz w:val="24"/>
          <w:szCs w:val="24"/>
        </w:rPr>
      </w:pPr>
      <w:r w:rsidRPr="00077B66">
        <w:rPr>
          <w:sz w:val="24"/>
          <w:szCs w:val="24"/>
        </w:rPr>
        <w:t>- заправка в карьерах горной техники осуществляется автомобилем-топливозаправщиком, оборудованным раздаточным шлангом и заправочным пистолетом;</w:t>
      </w:r>
    </w:p>
    <w:p w:rsidR="00FE0371" w:rsidRPr="00077B66" w:rsidRDefault="00FE0371" w:rsidP="00FE0371">
      <w:pPr>
        <w:spacing w:line="360" w:lineRule="auto"/>
        <w:ind w:firstLine="709"/>
        <w:jc w:val="both"/>
        <w:rPr>
          <w:sz w:val="24"/>
          <w:szCs w:val="24"/>
        </w:rPr>
      </w:pPr>
      <w:r w:rsidRPr="00077B66">
        <w:rPr>
          <w:sz w:val="24"/>
          <w:szCs w:val="24"/>
        </w:rPr>
        <w:t>- сбор отработанных масел и обтирочного материала осуществляется в специально отведенные металлические емкости;</w:t>
      </w:r>
    </w:p>
    <w:p w:rsidR="00FE0371" w:rsidRPr="00077B66" w:rsidRDefault="00FE0371" w:rsidP="00FE0371">
      <w:pPr>
        <w:spacing w:line="360" w:lineRule="auto"/>
        <w:ind w:firstLine="709"/>
        <w:jc w:val="both"/>
        <w:rPr>
          <w:sz w:val="24"/>
          <w:szCs w:val="24"/>
        </w:rPr>
      </w:pPr>
      <w:r w:rsidRPr="00077B66">
        <w:rPr>
          <w:sz w:val="24"/>
          <w:szCs w:val="24"/>
        </w:rPr>
        <w:t>- ремонтное обслуживание горнотранспортной и вспомогательной техники должно осуществляться своевременно и качественно;</w:t>
      </w:r>
    </w:p>
    <w:p w:rsidR="00FE0371" w:rsidRPr="00077B66" w:rsidRDefault="00FE0371" w:rsidP="00FE0371">
      <w:pPr>
        <w:spacing w:line="360" w:lineRule="auto"/>
        <w:ind w:firstLine="709"/>
        <w:jc w:val="both"/>
        <w:rPr>
          <w:sz w:val="24"/>
          <w:szCs w:val="24"/>
        </w:rPr>
      </w:pPr>
      <w:r w:rsidRPr="00077B66">
        <w:rPr>
          <w:sz w:val="24"/>
          <w:szCs w:val="24"/>
        </w:rPr>
        <w:t>- постоянный контроль за герметичностью запорной аппаратуры на топливозаправщике и в случае неисправности - немедленное ее устранение;</w:t>
      </w:r>
    </w:p>
    <w:p w:rsidR="00FE0371" w:rsidRPr="00077B66" w:rsidRDefault="00FE0371" w:rsidP="00FE0371">
      <w:pPr>
        <w:spacing w:line="360" w:lineRule="auto"/>
        <w:ind w:firstLine="709"/>
        <w:jc w:val="both"/>
        <w:rPr>
          <w:sz w:val="24"/>
          <w:szCs w:val="24"/>
        </w:rPr>
      </w:pPr>
      <w:r w:rsidRPr="00077B66">
        <w:rPr>
          <w:sz w:val="24"/>
          <w:szCs w:val="24"/>
        </w:rPr>
        <w:t xml:space="preserve">- постоянный контроль за </w:t>
      </w:r>
      <w:r w:rsidR="00B6627A">
        <w:rPr>
          <w:sz w:val="24"/>
          <w:szCs w:val="24"/>
        </w:rPr>
        <w:t>обращением с отходами</w:t>
      </w:r>
      <w:r w:rsidRPr="00077B66">
        <w:rPr>
          <w:sz w:val="24"/>
          <w:szCs w:val="24"/>
        </w:rPr>
        <w:t xml:space="preserve"> ГСМ. </w:t>
      </w:r>
    </w:p>
    <w:p w:rsidR="00FE0371" w:rsidRPr="00077B66" w:rsidRDefault="00FE0371" w:rsidP="00FE0371">
      <w:pPr>
        <w:spacing w:line="360" w:lineRule="auto"/>
        <w:ind w:firstLine="709"/>
        <w:jc w:val="both"/>
        <w:rPr>
          <w:sz w:val="24"/>
          <w:szCs w:val="24"/>
        </w:rPr>
      </w:pPr>
      <w:r w:rsidRPr="00077B66">
        <w:rPr>
          <w:sz w:val="24"/>
          <w:szCs w:val="24"/>
        </w:rPr>
        <w:t xml:space="preserve">9. Для снижения степени загрязнения грунтов фильтрационными стоками в конструкции следующих сооружений: хвостохранилище, отстойники карьерных и подотвальных стоков и полигоне ТБО, </w:t>
      </w:r>
      <w:r w:rsidR="00325C91" w:rsidRPr="00077B66">
        <w:rPr>
          <w:sz w:val="24"/>
          <w:szCs w:val="24"/>
        </w:rPr>
        <w:t>оборудованы</w:t>
      </w:r>
      <w:r w:rsidRPr="00077B66">
        <w:rPr>
          <w:sz w:val="24"/>
          <w:szCs w:val="24"/>
        </w:rPr>
        <w:t xml:space="preserve"> противофильтрационны</w:t>
      </w:r>
      <w:r w:rsidR="00325C91" w:rsidRPr="00077B66">
        <w:rPr>
          <w:sz w:val="24"/>
          <w:szCs w:val="24"/>
        </w:rPr>
        <w:t>ми</w:t>
      </w:r>
      <w:r w:rsidRPr="00077B66">
        <w:rPr>
          <w:sz w:val="24"/>
          <w:szCs w:val="24"/>
        </w:rPr>
        <w:t xml:space="preserve"> экран</w:t>
      </w:r>
      <w:r w:rsidR="00325C91" w:rsidRPr="00077B66">
        <w:rPr>
          <w:sz w:val="24"/>
          <w:szCs w:val="24"/>
        </w:rPr>
        <w:t>ами</w:t>
      </w:r>
      <w:r w:rsidRPr="00077B66">
        <w:rPr>
          <w:sz w:val="24"/>
          <w:szCs w:val="24"/>
        </w:rPr>
        <w:t xml:space="preserve"> из полимерного материала.</w:t>
      </w:r>
    </w:p>
    <w:p w:rsidR="00FE0371" w:rsidRPr="00077B66" w:rsidRDefault="00FE0371" w:rsidP="00FE0371">
      <w:pPr>
        <w:spacing w:line="360" w:lineRule="auto"/>
        <w:ind w:firstLine="709"/>
        <w:jc w:val="both"/>
        <w:rPr>
          <w:sz w:val="24"/>
          <w:szCs w:val="24"/>
        </w:rPr>
      </w:pPr>
      <w:r w:rsidRPr="00077B66">
        <w:rPr>
          <w:sz w:val="24"/>
          <w:szCs w:val="24"/>
        </w:rPr>
        <w:t>10. Обеспечение технологического контроля производственных процессов, соблюдение правил эксплуатации и промышленной безопасности позволят предотвратить возникновение аварийных ситуаций и, как следствие, загрязнение почвенного покрова и растительности аварийными выбросами, сбросами, отходами предприятия.</w:t>
      </w:r>
    </w:p>
    <w:p w:rsidR="00FE0371" w:rsidRPr="00077B66" w:rsidRDefault="00FE0371" w:rsidP="00FE0371">
      <w:pPr>
        <w:spacing w:line="360" w:lineRule="auto"/>
        <w:ind w:firstLine="709"/>
        <w:jc w:val="both"/>
        <w:rPr>
          <w:sz w:val="24"/>
          <w:szCs w:val="24"/>
        </w:rPr>
      </w:pPr>
      <w:r w:rsidRPr="00077B66">
        <w:rPr>
          <w:sz w:val="24"/>
          <w:szCs w:val="24"/>
        </w:rPr>
        <w:t>11. На всех площадках, в соответствии с ГОСТ 17.4.3.02-85 «Охрана природы. Почвы. Требования к охране плодородного слоя почвы при производстве земляных работ», снимается почвенно-растительный слой мощностью 0,2 м</w:t>
      </w:r>
      <w:r w:rsidR="00AC5FD7" w:rsidRPr="00077B66">
        <w:rPr>
          <w:sz w:val="24"/>
          <w:szCs w:val="24"/>
        </w:rPr>
        <w:t xml:space="preserve"> при его наличии</w:t>
      </w:r>
      <w:r w:rsidRPr="00077B66">
        <w:rPr>
          <w:sz w:val="24"/>
          <w:szCs w:val="24"/>
        </w:rPr>
        <w:t xml:space="preserve"> для дальнейшего производства рекультивационных работ.</w:t>
      </w:r>
    </w:p>
    <w:p w:rsidR="00FE0371" w:rsidRPr="00077B66" w:rsidRDefault="00FE0371" w:rsidP="00FE0371">
      <w:pPr>
        <w:spacing w:line="360" w:lineRule="auto"/>
        <w:ind w:firstLine="709"/>
        <w:jc w:val="both"/>
        <w:rPr>
          <w:sz w:val="24"/>
          <w:szCs w:val="24"/>
        </w:rPr>
      </w:pPr>
      <w:r w:rsidRPr="00077B66">
        <w:rPr>
          <w:sz w:val="24"/>
          <w:szCs w:val="24"/>
        </w:rPr>
        <w:t>13. Рекультивация нарушенных земель, которая осуществляется в два этапа:</w:t>
      </w:r>
    </w:p>
    <w:p w:rsidR="00FE0371" w:rsidRPr="00077B66" w:rsidRDefault="00FE0371" w:rsidP="00FE0371">
      <w:pPr>
        <w:spacing w:line="360" w:lineRule="auto"/>
        <w:ind w:firstLine="709"/>
        <w:jc w:val="both"/>
        <w:rPr>
          <w:sz w:val="24"/>
          <w:szCs w:val="24"/>
        </w:rPr>
      </w:pPr>
      <w:r w:rsidRPr="00077B66">
        <w:rPr>
          <w:sz w:val="24"/>
          <w:szCs w:val="24"/>
        </w:rPr>
        <w:t xml:space="preserve">- рекультивация земель временного отвода по окончании строительства инженерных коммуникаций. </w:t>
      </w:r>
    </w:p>
    <w:p w:rsidR="00FE0371" w:rsidRPr="00077B66" w:rsidRDefault="00FE0371" w:rsidP="00FE0371">
      <w:pPr>
        <w:spacing w:line="360" w:lineRule="auto"/>
        <w:ind w:firstLine="709"/>
        <w:jc w:val="both"/>
        <w:rPr>
          <w:sz w:val="24"/>
          <w:szCs w:val="24"/>
        </w:rPr>
      </w:pPr>
      <w:r w:rsidRPr="00077B66">
        <w:rPr>
          <w:sz w:val="24"/>
          <w:szCs w:val="24"/>
        </w:rPr>
        <w:t xml:space="preserve">- рекультивация всех остальных производственных площадок по окончании проектного срока отработки. </w:t>
      </w:r>
    </w:p>
    <w:p w:rsidR="00FE0371" w:rsidRPr="00077B66" w:rsidRDefault="00FE0371" w:rsidP="00FE0371">
      <w:pPr>
        <w:pStyle w:val="aff1"/>
        <w:spacing w:before="0" w:beforeAutospacing="0" w:after="0" w:line="360" w:lineRule="auto"/>
        <w:ind w:firstLine="709"/>
        <w:jc w:val="both"/>
      </w:pPr>
      <w:r w:rsidRPr="00077B66">
        <w:t>Проект ликвидации предприятия и проект рекультивации нарушенных земель будут разработаны на последующих стадиях проектирования.</w:t>
      </w:r>
    </w:p>
    <w:p w:rsidR="00FE0371" w:rsidRPr="00077B66" w:rsidRDefault="00FE0371" w:rsidP="00FE0371">
      <w:pPr>
        <w:pStyle w:val="aff1"/>
        <w:spacing w:before="0" w:beforeAutospacing="0" w:after="0" w:line="360" w:lineRule="auto"/>
        <w:ind w:firstLine="709"/>
        <w:jc w:val="both"/>
      </w:pPr>
      <w:r w:rsidRPr="00077B66">
        <w:t xml:space="preserve">Законодательные требования Российской Федерации в области рекультивации, в основном, определяются рамками «Основных положений о рекультивации земель, снятии, сохранении и рациональном использовании плодородного слоя почвы» и требованиями ГОСТ 17.5.1, 17.5.3 </w:t>
      </w:r>
      <w:r w:rsidRPr="00077B66">
        <w:lastRenderedPageBreak/>
        <w:t>«Охрана природы. Земли». Состав планируемых мероприятий по рекультивации нарушенных земель определялся, исходя из природного состояния земельных ресурсов в районе месторождения, естественного ландшафта местности, прогнозируемого состояния нарушенных земель и способности земель к восстановлению.</w:t>
      </w:r>
    </w:p>
    <w:p w:rsidR="00FE0371" w:rsidRPr="00077B66" w:rsidRDefault="00FE0371" w:rsidP="00FE0371">
      <w:pPr>
        <w:pStyle w:val="aff1"/>
        <w:spacing w:before="0" w:beforeAutospacing="0" w:after="0" w:line="360" w:lineRule="auto"/>
        <w:ind w:firstLine="709"/>
        <w:jc w:val="both"/>
      </w:pPr>
      <w:r w:rsidRPr="00077B66">
        <w:t>Так как отводимые земли, на которых планируется добыча руды и строительство всех производственных площадок, в настоящее время относятся к лесным землям, то после отработки всех запасов земли должны быть приведены в состояние, пригодное для естественного восстановления растительности. Технические условия на рекультивацию нарушенных земель выдает МО «</w:t>
      </w:r>
      <w:r w:rsidR="004F291D" w:rsidRPr="00077B66">
        <w:t>Тенькинский</w:t>
      </w:r>
      <w:r w:rsidRPr="00077B66">
        <w:t xml:space="preserve"> район». Анализ природно-климатических и хозяйственных условий позволяет принять лесохозяйственное и санитарно-гигиеническое направления рекультивации земель в соответствии с ГОСТ 17.5.1.02-85 «Охрана природы. Земли. Классификация нарушенных земель для рекультивации». </w:t>
      </w:r>
    </w:p>
    <w:p w:rsidR="00FE0371" w:rsidRPr="00077B66" w:rsidRDefault="00FE0371" w:rsidP="00FE0371">
      <w:pPr>
        <w:pStyle w:val="aff1"/>
        <w:spacing w:before="0" w:beforeAutospacing="0" w:after="0" w:line="360" w:lineRule="auto"/>
        <w:ind w:firstLine="709"/>
        <w:jc w:val="both"/>
      </w:pPr>
      <w:r w:rsidRPr="00077B66">
        <w:t xml:space="preserve">Рекультивация земель в лесохозяйственном направлении должна включать следующие основные мероприятия: </w:t>
      </w:r>
    </w:p>
    <w:p w:rsidR="00FE0371" w:rsidRPr="00077B66" w:rsidRDefault="00FE0371" w:rsidP="00FE0371">
      <w:pPr>
        <w:pStyle w:val="aff1"/>
        <w:spacing w:before="0" w:beforeAutospacing="0" w:after="0" w:line="360" w:lineRule="auto"/>
        <w:ind w:firstLine="709"/>
        <w:jc w:val="both"/>
      </w:pPr>
      <w:r w:rsidRPr="00077B66">
        <w:t>- формирование участков нарушенных земель по рельефу, размерам и формам, удобным для использования, поверхностный слой которых должен быть сложен породами, пригодными для биологической рекультивации;</w:t>
      </w:r>
    </w:p>
    <w:p w:rsidR="00FE0371" w:rsidRPr="00077B66" w:rsidRDefault="00FE0371" w:rsidP="00FE0371">
      <w:pPr>
        <w:pStyle w:val="aff1"/>
        <w:spacing w:before="0" w:beforeAutospacing="0" w:after="0" w:line="360" w:lineRule="auto"/>
        <w:ind w:firstLine="709"/>
        <w:jc w:val="both"/>
      </w:pPr>
      <w:r w:rsidRPr="00077B66">
        <w:t>- планировку участков нарушенных земель, исключающую развитие эрозионных процессов и оползней почвы;</w:t>
      </w:r>
    </w:p>
    <w:p w:rsidR="00FE0371" w:rsidRPr="00077B66" w:rsidRDefault="00FE0371" w:rsidP="00FE0371">
      <w:pPr>
        <w:pStyle w:val="aff1"/>
        <w:spacing w:before="0" w:beforeAutospacing="0" w:after="0" w:line="360" w:lineRule="auto"/>
        <w:ind w:firstLine="709"/>
        <w:jc w:val="both"/>
      </w:pPr>
      <w:r w:rsidRPr="00077B66">
        <w:t xml:space="preserve">- нанесение плодородного слоя почвы; </w:t>
      </w:r>
    </w:p>
    <w:p w:rsidR="00FE0371" w:rsidRPr="00077B66" w:rsidRDefault="00FE0371" w:rsidP="00FE0371">
      <w:pPr>
        <w:pStyle w:val="aff1"/>
        <w:spacing w:before="0" w:beforeAutospacing="0" w:after="0" w:line="360" w:lineRule="auto"/>
        <w:ind w:firstLine="709"/>
        <w:jc w:val="both"/>
      </w:pPr>
      <w:r w:rsidRPr="00077B66">
        <w:t>-агротехническая обработка рекультивируемых земель с внесением удобрений и высадкой пионерной растительности для создания условий естественного лесовосстановления.</w:t>
      </w:r>
    </w:p>
    <w:p w:rsidR="00FE0371" w:rsidRPr="00077B66" w:rsidRDefault="00FE0371" w:rsidP="00FE0371">
      <w:pPr>
        <w:pStyle w:val="aff1"/>
        <w:spacing w:before="0" w:beforeAutospacing="0" w:after="0" w:line="360" w:lineRule="auto"/>
        <w:ind w:firstLine="709"/>
        <w:jc w:val="both"/>
      </w:pPr>
      <w:r w:rsidRPr="00077B66">
        <w:t>Вместе с тем, при выполнении всех нормативных требований мероприятия по рекультивации должны быть экономичными, технически приемлемыми и практически реализуемыми.</w:t>
      </w:r>
    </w:p>
    <w:p w:rsidR="00FE0371" w:rsidRPr="00077B66" w:rsidRDefault="00FE0371" w:rsidP="00FE0371">
      <w:pPr>
        <w:pStyle w:val="aff1"/>
        <w:spacing w:before="0" w:beforeAutospacing="0" w:after="0" w:line="360" w:lineRule="auto"/>
        <w:ind w:firstLine="709"/>
        <w:jc w:val="both"/>
      </w:pPr>
      <w:r w:rsidRPr="00077B66">
        <w:t xml:space="preserve">В рамках настоящего проекта рекультивация предусмотрена на всех объектах, рассчитанных на проектный срок эксплуатации, за исключением автодорог, которые в дальнейшем могут быть использованы. </w:t>
      </w:r>
    </w:p>
    <w:p w:rsidR="00FE0371" w:rsidRPr="00077B66" w:rsidRDefault="00FE0371" w:rsidP="00FE0371">
      <w:pPr>
        <w:pStyle w:val="aff1"/>
        <w:spacing w:before="0" w:beforeAutospacing="0" w:after="0" w:line="360" w:lineRule="auto"/>
        <w:ind w:firstLine="709"/>
        <w:jc w:val="both"/>
      </w:pPr>
      <w:r w:rsidRPr="00077B66">
        <w:t>При проведении технического этапа рекультивации земель должны быть выполнены следующие основные работы:</w:t>
      </w:r>
    </w:p>
    <w:p w:rsidR="00FE0371" w:rsidRPr="00077B66" w:rsidRDefault="00FE0371" w:rsidP="00FE0371">
      <w:pPr>
        <w:pStyle w:val="aff1"/>
        <w:spacing w:before="0" w:beforeAutospacing="0" w:after="0" w:line="360" w:lineRule="auto"/>
        <w:ind w:firstLine="709"/>
        <w:jc w:val="both"/>
        <w:rPr>
          <w:i/>
        </w:rPr>
      </w:pPr>
      <w:r w:rsidRPr="00077B66">
        <w:rPr>
          <w:i/>
        </w:rPr>
        <w:t>На площадк</w:t>
      </w:r>
      <w:r w:rsidR="00AC5FD7" w:rsidRPr="00077B66">
        <w:rPr>
          <w:i/>
        </w:rPr>
        <w:t>е</w:t>
      </w:r>
      <w:r w:rsidRPr="00077B66">
        <w:rPr>
          <w:i/>
        </w:rPr>
        <w:t xml:space="preserve"> карьер</w:t>
      </w:r>
      <w:r w:rsidR="00AC5FD7" w:rsidRPr="00077B66">
        <w:rPr>
          <w:i/>
        </w:rPr>
        <w:t>а</w:t>
      </w:r>
      <w:r w:rsidRPr="00077B66">
        <w:rPr>
          <w:i/>
        </w:rPr>
        <w:t xml:space="preserve"> и отвал</w:t>
      </w:r>
      <w:r w:rsidR="00AC5FD7" w:rsidRPr="00077B66">
        <w:rPr>
          <w:i/>
        </w:rPr>
        <w:t>ов</w:t>
      </w:r>
      <w:r w:rsidRPr="00077B66">
        <w:rPr>
          <w:i/>
        </w:rPr>
        <w:t xml:space="preserve"> пустой породы.</w:t>
      </w:r>
    </w:p>
    <w:p w:rsidR="00FE0371" w:rsidRPr="00077B66" w:rsidRDefault="00FE0371" w:rsidP="00636B8D">
      <w:pPr>
        <w:pStyle w:val="aff1"/>
        <w:numPr>
          <w:ilvl w:val="0"/>
          <w:numId w:val="12"/>
        </w:numPr>
        <w:tabs>
          <w:tab w:val="left" w:pos="1429"/>
        </w:tabs>
        <w:spacing w:before="0" w:beforeAutospacing="0" w:after="0" w:line="360" w:lineRule="auto"/>
        <w:ind w:left="0" w:firstLine="709"/>
        <w:jc w:val="both"/>
      </w:pPr>
      <w:r w:rsidRPr="00077B66">
        <w:t>приведение карьер</w:t>
      </w:r>
      <w:r w:rsidR="00AC5FD7" w:rsidRPr="00077B66">
        <w:t>а</w:t>
      </w:r>
      <w:r w:rsidRPr="00077B66">
        <w:t xml:space="preserve"> в безопасное состояние (ликвидация заколов, зависаний, бульдозерная зачистка предохранительных берм);</w:t>
      </w:r>
    </w:p>
    <w:p w:rsidR="00FE0371" w:rsidRPr="00077B66" w:rsidRDefault="00FE0371" w:rsidP="00636B8D">
      <w:pPr>
        <w:pStyle w:val="aff1"/>
        <w:numPr>
          <w:ilvl w:val="0"/>
          <w:numId w:val="12"/>
        </w:numPr>
        <w:tabs>
          <w:tab w:val="left" w:pos="1429"/>
        </w:tabs>
        <w:spacing w:before="0" w:beforeAutospacing="0" w:after="0" w:line="360" w:lineRule="auto"/>
        <w:ind w:left="0" w:firstLine="709"/>
        <w:jc w:val="both"/>
      </w:pPr>
      <w:r w:rsidRPr="00077B66">
        <w:t>сооружение вокруг карьер</w:t>
      </w:r>
      <w:r w:rsidR="00AC5FD7" w:rsidRPr="00077B66">
        <w:t>а</w:t>
      </w:r>
      <w:r w:rsidRPr="00077B66">
        <w:t xml:space="preserve"> ограждающего вала из вскрышных пород; </w:t>
      </w:r>
    </w:p>
    <w:p w:rsidR="00FE0371" w:rsidRPr="00077B66" w:rsidRDefault="00FE0371" w:rsidP="00636B8D">
      <w:pPr>
        <w:pStyle w:val="aff1"/>
        <w:numPr>
          <w:ilvl w:val="0"/>
          <w:numId w:val="12"/>
        </w:numPr>
        <w:tabs>
          <w:tab w:val="left" w:pos="1429"/>
        </w:tabs>
        <w:spacing w:before="0" w:beforeAutospacing="0" w:after="0" w:line="360" w:lineRule="auto"/>
        <w:ind w:left="0" w:firstLine="709"/>
        <w:jc w:val="both"/>
      </w:pPr>
      <w:r w:rsidRPr="00077B66">
        <w:lastRenderedPageBreak/>
        <w:t>нанесение на горизонтальные площади уступов отвалов потенциально-плодородного и почвенно-растительного слоев.</w:t>
      </w:r>
    </w:p>
    <w:p w:rsidR="00FE0371" w:rsidRPr="00077B66" w:rsidRDefault="00FE0371" w:rsidP="00FE0371">
      <w:pPr>
        <w:pStyle w:val="aff1"/>
        <w:spacing w:before="0" w:beforeAutospacing="0" w:after="0" w:line="360" w:lineRule="auto"/>
        <w:ind w:firstLine="709"/>
        <w:jc w:val="both"/>
      </w:pPr>
      <w:r w:rsidRPr="00077B66">
        <w:t xml:space="preserve">Отстойники карьерных и </w:t>
      </w:r>
      <w:r w:rsidR="00AC5FD7" w:rsidRPr="00077B66">
        <w:t xml:space="preserve">отстойники </w:t>
      </w:r>
      <w:r w:rsidRPr="00077B66">
        <w:t xml:space="preserve">подотвальных вод перед началом рекультивации опорожняются, сброс воды - в р. </w:t>
      </w:r>
      <w:r w:rsidR="00AC5FD7" w:rsidRPr="00077B66">
        <w:t>Омчак</w:t>
      </w:r>
      <w:r w:rsidRPr="00077B66">
        <w:t>. Перед сбросом должен быть проведен анализ воды на содержание загрязняющих веществ. При необходимости сбросные воды должны быть очищены на очистных сооружениях до нормативных требований к качеству водотоков рыбохозяйственного назначения. Дамбы отстойников разваловываются, разравниваются по поверхности ложа с уклоном, обеспечивающим сток поверхностных вод. Поверхность планировки покрывается слоем почвенно-растительного грунта.</w:t>
      </w:r>
    </w:p>
    <w:p w:rsidR="00AC5FD7" w:rsidRPr="00077B66" w:rsidRDefault="00FE0371" w:rsidP="00FE0371">
      <w:pPr>
        <w:pStyle w:val="aff1"/>
        <w:spacing w:before="0" w:beforeAutospacing="0" w:after="0" w:line="360" w:lineRule="auto"/>
        <w:ind w:firstLine="709"/>
        <w:jc w:val="both"/>
      </w:pPr>
      <w:r w:rsidRPr="00077B66">
        <w:t xml:space="preserve">Руслоотвод р. </w:t>
      </w:r>
      <w:r w:rsidR="00AC5FD7" w:rsidRPr="00077B66">
        <w:t xml:space="preserve">Омчак </w:t>
      </w:r>
      <w:r w:rsidRPr="00077B66">
        <w:t>остается частью её русла.</w:t>
      </w:r>
      <w:r w:rsidR="00AC5FD7" w:rsidRPr="00077B66">
        <w:t xml:space="preserve"> </w:t>
      </w:r>
    </w:p>
    <w:p w:rsidR="00FE0371" w:rsidRPr="00077B66" w:rsidRDefault="00AC5FD7" w:rsidP="00FE0371">
      <w:pPr>
        <w:pStyle w:val="aff1"/>
        <w:spacing w:before="0" w:beforeAutospacing="0" w:after="0" w:line="360" w:lineRule="auto"/>
        <w:ind w:firstLine="709"/>
        <w:jc w:val="both"/>
      </w:pPr>
      <w:r w:rsidRPr="00077B66">
        <w:t xml:space="preserve">Сооружения водоотвода руч. Павлик подлежат разбору, сам ручей по спланированному руслу самотеком отводится в р. Омчак.  </w:t>
      </w:r>
    </w:p>
    <w:p w:rsidR="00FE0371" w:rsidRPr="00077B66" w:rsidRDefault="00FE0371" w:rsidP="00FE0371">
      <w:pPr>
        <w:pStyle w:val="aff1"/>
        <w:spacing w:before="0" w:beforeAutospacing="0" w:after="0" w:line="360" w:lineRule="auto"/>
        <w:ind w:firstLine="709"/>
        <w:jc w:val="both"/>
      </w:pPr>
      <w:r w:rsidRPr="00077B66">
        <w:t xml:space="preserve">Нагорные канавы засыпаются грунтом, вынутым при строительстве, поверхность планируется, покрывается слоем ПРС. </w:t>
      </w:r>
    </w:p>
    <w:p w:rsidR="00FE0371" w:rsidRPr="00077B66" w:rsidRDefault="00FE0371" w:rsidP="00FE0371">
      <w:pPr>
        <w:pStyle w:val="aff1"/>
        <w:spacing w:before="0" w:beforeAutospacing="0" w:after="0" w:line="360" w:lineRule="auto"/>
        <w:ind w:firstLine="709"/>
        <w:jc w:val="both"/>
      </w:pPr>
      <w:r w:rsidRPr="00077B66">
        <w:rPr>
          <w:i/>
        </w:rPr>
        <w:t xml:space="preserve">На площадке хвостохранилища. </w:t>
      </w:r>
      <w:r w:rsidRPr="00077B66">
        <w:t>Рекультивация хвостохранилища проводится в такой же последовательности и теми же методами, что отстойники карьерных и подотвальных стоков.</w:t>
      </w:r>
    </w:p>
    <w:p w:rsidR="00FE0371" w:rsidRPr="00077B66" w:rsidRDefault="00FE0371" w:rsidP="00FE0371">
      <w:pPr>
        <w:pStyle w:val="aff1"/>
        <w:spacing w:before="0" w:beforeAutospacing="0" w:after="0" w:line="360" w:lineRule="auto"/>
        <w:ind w:firstLine="709"/>
        <w:jc w:val="both"/>
      </w:pPr>
      <w:r w:rsidRPr="00077B66">
        <w:rPr>
          <w:i/>
        </w:rPr>
        <w:t>На всех остальных производственных площадках</w:t>
      </w:r>
      <w:r w:rsidRPr="00077B66">
        <w:t xml:space="preserve"> предприятия демонтируется производственное оборудование, здания и сооружения разбираются, конструкции </w:t>
      </w:r>
      <w:r w:rsidR="00D263B6" w:rsidRPr="00077B66">
        <w:t>и строительный</w:t>
      </w:r>
      <w:r w:rsidRPr="00077B66">
        <w:t xml:space="preserve"> мусор вывозятся, поверхность планируется и покрывается почвенно-растительным слоем.</w:t>
      </w:r>
    </w:p>
    <w:p w:rsidR="00FE0371" w:rsidRPr="00077B66" w:rsidRDefault="00FE0371" w:rsidP="00FE0371">
      <w:pPr>
        <w:pStyle w:val="aff1"/>
        <w:spacing w:before="0" w:beforeAutospacing="0" w:after="0" w:line="360" w:lineRule="auto"/>
        <w:ind w:firstLine="709"/>
        <w:jc w:val="both"/>
      </w:pPr>
      <w:r w:rsidRPr="00077B66">
        <w:t>Объемы рекультивации, необходимое оборудование и сроки её проведения будут определены на дальнейшей стадии проектирования.</w:t>
      </w:r>
    </w:p>
    <w:p w:rsidR="00FE0371" w:rsidRPr="00077B66" w:rsidRDefault="00FE0371" w:rsidP="00FE0371">
      <w:pPr>
        <w:pStyle w:val="aff1"/>
        <w:spacing w:before="0" w:beforeAutospacing="0" w:after="0" w:line="360" w:lineRule="auto"/>
        <w:ind w:firstLine="709"/>
        <w:jc w:val="both"/>
      </w:pPr>
    </w:p>
    <w:p w:rsidR="00FE0371" w:rsidRPr="00077B66" w:rsidRDefault="00FE0371" w:rsidP="00FE0371">
      <w:pPr>
        <w:pStyle w:val="2"/>
        <w:numPr>
          <w:ilvl w:val="0"/>
          <w:numId w:val="0"/>
        </w:numPr>
        <w:ind w:firstLine="709"/>
      </w:pPr>
      <w:bookmarkStart w:id="93" w:name="_Toc496880003"/>
      <w:bookmarkStart w:id="94" w:name="_Toc8110019"/>
      <w:r w:rsidRPr="00077B66">
        <w:t>8.4 Мероприятия по снижению неблагоприятных воздействий на животный мир и ихтиофауну</w:t>
      </w:r>
      <w:bookmarkEnd w:id="93"/>
      <w:bookmarkEnd w:id="94"/>
    </w:p>
    <w:p w:rsidR="00FE0371" w:rsidRPr="00077B66" w:rsidRDefault="00FE0371" w:rsidP="00FE0371">
      <w:pPr>
        <w:spacing w:line="360" w:lineRule="auto"/>
        <w:ind w:firstLine="709"/>
        <w:jc w:val="both"/>
        <w:rPr>
          <w:sz w:val="24"/>
          <w:szCs w:val="24"/>
        </w:rPr>
      </w:pPr>
      <w:r w:rsidRPr="00077B66">
        <w:rPr>
          <w:sz w:val="24"/>
          <w:szCs w:val="24"/>
        </w:rPr>
        <w:t>Охрана животного мира в периоды строительства и эксплуатации на месторождении, в первую очередь, будет заключаться в соблюдении природоохранного законодательства, минимизации воздействия на атмосферный воздух, поверхностные и подземные воды, почвы и растительность, что снизит степень воздействия проекта на окружающую фауну.</w:t>
      </w:r>
    </w:p>
    <w:p w:rsidR="00FE0371" w:rsidRPr="00077B66" w:rsidRDefault="00FE0371" w:rsidP="00FE0371">
      <w:pPr>
        <w:spacing w:line="360" w:lineRule="auto"/>
        <w:ind w:firstLine="709"/>
        <w:jc w:val="both"/>
        <w:rPr>
          <w:sz w:val="24"/>
          <w:szCs w:val="24"/>
        </w:rPr>
      </w:pPr>
      <w:r w:rsidRPr="00077B66">
        <w:rPr>
          <w:sz w:val="24"/>
          <w:szCs w:val="24"/>
        </w:rPr>
        <w:t xml:space="preserve">При реализации проекта будут осуществляться мероприятия по предотвращению случайной гибели животных, сохранению среды обитания и условий размножения. </w:t>
      </w:r>
    </w:p>
    <w:p w:rsidR="00FE0371" w:rsidRPr="00077B66" w:rsidRDefault="00FE0371" w:rsidP="00FE0371">
      <w:pPr>
        <w:spacing w:line="360" w:lineRule="auto"/>
        <w:ind w:firstLine="709"/>
        <w:jc w:val="both"/>
        <w:rPr>
          <w:sz w:val="24"/>
          <w:szCs w:val="24"/>
        </w:rPr>
      </w:pPr>
      <w:r w:rsidRPr="00077B66">
        <w:rPr>
          <w:sz w:val="24"/>
          <w:szCs w:val="24"/>
        </w:rPr>
        <w:t>В целях предотвращения случайной гибели объектов животного мира запрещается выжигание растительности.</w:t>
      </w:r>
    </w:p>
    <w:p w:rsidR="00FE0371" w:rsidRPr="00077B66" w:rsidRDefault="00FE0371" w:rsidP="00FE0371">
      <w:pPr>
        <w:spacing w:line="360" w:lineRule="auto"/>
        <w:ind w:firstLine="709"/>
        <w:jc w:val="both"/>
        <w:rPr>
          <w:sz w:val="24"/>
          <w:szCs w:val="24"/>
        </w:rPr>
      </w:pPr>
      <w:r w:rsidRPr="00077B66">
        <w:rPr>
          <w:sz w:val="24"/>
          <w:szCs w:val="24"/>
        </w:rPr>
        <w:t>Минимизация воздействия на местообитания животных будет обеспечиваться:</w:t>
      </w:r>
    </w:p>
    <w:p w:rsidR="00FE0371" w:rsidRPr="00077B66" w:rsidRDefault="00FE0371" w:rsidP="00FE0371">
      <w:pPr>
        <w:spacing w:line="360" w:lineRule="auto"/>
        <w:ind w:firstLine="709"/>
        <w:jc w:val="both"/>
        <w:rPr>
          <w:sz w:val="24"/>
          <w:szCs w:val="24"/>
        </w:rPr>
      </w:pPr>
      <w:r w:rsidRPr="00077B66">
        <w:rPr>
          <w:sz w:val="24"/>
          <w:szCs w:val="24"/>
        </w:rPr>
        <w:lastRenderedPageBreak/>
        <w:t>- строгим соблюдением границ земельного отвода, как в период строительства, так и в период эксплуатации предприятия;</w:t>
      </w:r>
    </w:p>
    <w:p w:rsidR="00FE0371" w:rsidRPr="00077B66" w:rsidRDefault="00FE0371" w:rsidP="00FE0371">
      <w:pPr>
        <w:spacing w:line="360" w:lineRule="auto"/>
        <w:ind w:firstLine="709"/>
        <w:jc w:val="both"/>
        <w:rPr>
          <w:sz w:val="24"/>
          <w:szCs w:val="24"/>
        </w:rPr>
      </w:pPr>
      <w:r w:rsidRPr="00077B66">
        <w:rPr>
          <w:sz w:val="24"/>
          <w:szCs w:val="24"/>
        </w:rPr>
        <w:t>- максимально возможным сокращением площадей механических нарушений земель в пределах отвода;</w:t>
      </w:r>
    </w:p>
    <w:p w:rsidR="00FE0371" w:rsidRPr="00077B66" w:rsidRDefault="00FE0371" w:rsidP="00FE0371">
      <w:pPr>
        <w:spacing w:line="360" w:lineRule="auto"/>
        <w:ind w:firstLine="709"/>
        <w:jc w:val="both"/>
        <w:rPr>
          <w:sz w:val="24"/>
          <w:szCs w:val="24"/>
        </w:rPr>
      </w:pPr>
      <w:r w:rsidRPr="00077B66">
        <w:rPr>
          <w:sz w:val="24"/>
          <w:szCs w:val="24"/>
        </w:rPr>
        <w:t>- рекультивацией нарушенных земель;</w:t>
      </w:r>
    </w:p>
    <w:p w:rsidR="00FE0371" w:rsidRPr="00077B66" w:rsidRDefault="00FE0371" w:rsidP="00FE0371">
      <w:pPr>
        <w:spacing w:line="360" w:lineRule="auto"/>
        <w:ind w:firstLine="709"/>
        <w:jc w:val="both"/>
        <w:rPr>
          <w:sz w:val="24"/>
          <w:szCs w:val="24"/>
        </w:rPr>
      </w:pPr>
      <w:r w:rsidRPr="00077B66">
        <w:rPr>
          <w:sz w:val="24"/>
          <w:szCs w:val="24"/>
        </w:rPr>
        <w:t>- предотвращением проливов нефтепродуктов, а в случае их возникновения – оперативной ликвидацией;</w:t>
      </w:r>
    </w:p>
    <w:p w:rsidR="00FE0371" w:rsidRPr="00077B66" w:rsidRDefault="00FE0371" w:rsidP="00FE0371">
      <w:pPr>
        <w:spacing w:line="360" w:lineRule="auto"/>
        <w:ind w:firstLine="709"/>
        <w:jc w:val="both"/>
        <w:rPr>
          <w:sz w:val="24"/>
          <w:szCs w:val="24"/>
        </w:rPr>
      </w:pPr>
      <w:r w:rsidRPr="00077B66">
        <w:rPr>
          <w:sz w:val="24"/>
          <w:szCs w:val="24"/>
        </w:rPr>
        <w:t>- предотвращением захламления производственных площадок, жилищно-бытового комплекса, прилегающих территорий производственными и бытовыми отходами, пищевыми отбросами, которые могут стать причинами ранений или болезней животных;</w:t>
      </w:r>
    </w:p>
    <w:p w:rsidR="00FE0371" w:rsidRPr="00077B66" w:rsidRDefault="00FE0371" w:rsidP="00FE0371">
      <w:pPr>
        <w:spacing w:line="360" w:lineRule="auto"/>
        <w:ind w:firstLine="709"/>
        <w:jc w:val="both"/>
        <w:rPr>
          <w:sz w:val="24"/>
          <w:szCs w:val="24"/>
        </w:rPr>
      </w:pPr>
      <w:r w:rsidRPr="00077B66">
        <w:rPr>
          <w:sz w:val="24"/>
          <w:szCs w:val="24"/>
        </w:rPr>
        <w:t>- санацией подконтрольных территорий.</w:t>
      </w:r>
    </w:p>
    <w:p w:rsidR="00FE0371" w:rsidRPr="00077B66" w:rsidRDefault="00FE0371" w:rsidP="00FE0371">
      <w:pPr>
        <w:spacing w:line="360" w:lineRule="auto"/>
        <w:ind w:firstLine="709"/>
        <w:jc w:val="both"/>
        <w:rPr>
          <w:sz w:val="24"/>
          <w:szCs w:val="24"/>
        </w:rPr>
      </w:pPr>
      <w:r w:rsidRPr="00077B66">
        <w:rPr>
          <w:sz w:val="24"/>
          <w:szCs w:val="24"/>
        </w:rPr>
        <w:t>Особое внимание будет уделено профилактике браконьерства. Такими мерами станут:</w:t>
      </w:r>
    </w:p>
    <w:p w:rsidR="00FE0371" w:rsidRPr="00077B66" w:rsidRDefault="00FE0371" w:rsidP="00FE0371">
      <w:pPr>
        <w:spacing w:line="360" w:lineRule="auto"/>
        <w:ind w:firstLine="709"/>
        <w:jc w:val="both"/>
        <w:rPr>
          <w:sz w:val="24"/>
          <w:szCs w:val="24"/>
        </w:rPr>
      </w:pPr>
      <w:r w:rsidRPr="00077B66">
        <w:rPr>
          <w:sz w:val="24"/>
          <w:szCs w:val="24"/>
        </w:rPr>
        <w:t>- соответствующий режим на площадках строительства и территории рудника в период эксплуатации, исключающий возможность нахождения там посторонних лиц и техники, в которой нет производственной необходимости;</w:t>
      </w:r>
    </w:p>
    <w:p w:rsidR="00FE0371" w:rsidRPr="00077B66" w:rsidRDefault="00FE0371" w:rsidP="00FE0371">
      <w:pPr>
        <w:spacing w:line="360" w:lineRule="auto"/>
        <w:ind w:firstLine="709"/>
        <w:jc w:val="both"/>
        <w:rPr>
          <w:sz w:val="24"/>
          <w:szCs w:val="24"/>
        </w:rPr>
      </w:pPr>
      <w:r w:rsidRPr="00077B66">
        <w:rPr>
          <w:sz w:val="24"/>
          <w:szCs w:val="24"/>
        </w:rPr>
        <w:t>- специальный режим передвижения по подъездной дороге;</w:t>
      </w:r>
    </w:p>
    <w:p w:rsidR="00FE0371" w:rsidRPr="00077B66" w:rsidRDefault="00FE0371" w:rsidP="00FE0371">
      <w:pPr>
        <w:spacing w:line="360" w:lineRule="auto"/>
        <w:ind w:firstLine="709"/>
        <w:jc w:val="both"/>
        <w:rPr>
          <w:sz w:val="24"/>
          <w:szCs w:val="24"/>
        </w:rPr>
      </w:pPr>
      <w:r w:rsidRPr="00077B66">
        <w:rPr>
          <w:sz w:val="24"/>
          <w:szCs w:val="24"/>
        </w:rPr>
        <w:t>- профилактические инструктажи персонала и строгая регламентация посещения прилегающих территорий.</w:t>
      </w:r>
    </w:p>
    <w:p w:rsidR="00FE0371" w:rsidRPr="00077B66" w:rsidRDefault="00FE0371" w:rsidP="00FE0371">
      <w:pPr>
        <w:spacing w:line="360" w:lineRule="auto"/>
        <w:ind w:firstLine="709"/>
        <w:jc w:val="both"/>
        <w:rPr>
          <w:sz w:val="24"/>
          <w:szCs w:val="24"/>
        </w:rPr>
      </w:pPr>
      <w:r w:rsidRPr="00077B66">
        <w:rPr>
          <w:sz w:val="24"/>
          <w:szCs w:val="24"/>
        </w:rPr>
        <w:t>Для сохранения животного многообразия рекомендуются биотехнические мероприятия, направленные на отвлечение диких животных от дороги. Для предотвращения уничтожения животных при движении транспорта предусматривается установка дорожных знаков, предупреждающих о вероятности столкновения с животными.</w:t>
      </w:r>
    </w:p>
    <w:p w:rsidR="00FE0371" w:rsidRPr="00077B66" w:rsidRDefault="00FE0371" w:rsidP="00FE0371">
      <w:pPr>
        <w:spacing w:line="360" w:lineRule="auto"/>
        <w:ind w:firstLine="709"/>
        <w:jc w:val="both"/>
        <w:rPr>
          <w:sz w:val="24"/>
          <w:szCs w:val="24"/>
        </w:rPr>
      </w:pPr>
      <w:r w:rsidRPr="00077B66">
        <w:rPr>
          <w:sz w:val="24"/>
          <w:szCs w:val="24"/>
        </w:rPr>
        <w:t>В процессе строительства и эксплуатации предприятия предусмотрены наблюдения за изменениями в животном мире на территории, попадающей в зону влияния проектируемой деятельности, по программе комплексного экологического мониторинга, что позволит своевременно выявлять неблагоприятные последствия и принимать дополнительные природоохранные мероприятия.</w:t>
      </w:r>
    </w:p>
    <w:p w:rsidR="00FE0371" w:rsidRPr="00077B66" w:rsidRDefault="00FE0371" w:rsidP="00FE0371">
      <w:pPr>
        <w:spacing w:line="360" w:lineRule="auto"/>
        <w:ind w:firstLine="709"/>
        <w:jc w:val="both"/>
        <w:rPr>
          <w:sz w:val="24"/>
          <w:szCs w:val="24"/>
        </w:rPr>
      </w:pPr>
    </w:p>
    <w:p w:rsidR="00FE0371" w:rsidRPr="00077B66" w:rsidRDefault="00FE0371" w:rsidP="00FE0371">
      <w:pPr>
        <w:pStyle w:val="2"/>
        <w:numPr>
          <w:ilvl w:val="0"/>
          <w:numId w:val="0"/>
        </w:numPr>
        <w:ind w:firstLine="709"/>
      </w:pPr>
      <w:bookmarkStart w:id="95" w:name="_Toc496880004"/>
      <w:bookmarkStart w:id="96" w:name="_Toc8110020"/>
      <w:r w:rsidRPr="00077B66">
        <w:t>8.5 Общие мероприятия по предотвращению аварийных ситуаций на предприятии</w:t>
      </w:r>
      <w:bookmarkEnd w:id="95"/>
      <w:bookmarkEnd w:id="96"/>
    </w:p>
    <w:p w:rsidR="00FE0371" w:rsidRPr="00077B66" w:rsidRDefault="00FE0371" w:rsidP="00FE0371">
      <w:pPr>
        <w:spacing w:line="360" w:lineRule="auto"/>
        <w:ind w:firstLine="709"/>
        <w:jc w:val="both"/>
        <w:rPr>
          <w:sz w:val="24"/>
          <w:szCs w:val="24"/>
        </w:rPr>
      </w:pPr>
      <w:r w:rsidRPr="00077B66">
        <w:rPr>
          <w:sz w:val="24"/>
          <w:szCs w:val="24"/>
        </w:rPr>
        <w:t xml:space="preserve">1. Разработка месторождения должна производиться в строгом соответствии с нормативными документами: </w:t>
      </w:r>
      <w:r w:rsidRPr="003E63FF">
        <w:rPr>
          <w:sz w:val="24"/>
          <w:szCs w:val="24"/>
        </w:rPr>
        <w:t>«</w:t>
      </w:r>
      <w:r w:rsidR="003E63FF" w:rsidRPr="003E63FF">
        <w:rPr>
          <w:sz w:val="24"/>
          <w:szCs w:val="24"/>
        </w:rPr>
        <w:t>Приказ</w:t>
      </w:r>
      <w:r w:rsidR="003E63FF">
        <w:rPr>
          <w:sz w:val="24"/>
          <w:szCs w:val="24"/>
        </w:rPr>
        <w:t>а</w:t>
      </w:r>
      <w:r w:rsidR="003E63FF" w:rsidRPr="003E63FF">
        <w:rPr>
          <w:sz w:val="24"/>
          <w:szCs w:val="24"/>
        </w:rPr>
        <w:t xml:space="preserve"> № 605 от 16 декабря 2013 г. ПБ Взрывные работы</w:t>
      </w:r>
      <w:r w:rsidRPr="003E63FF">
        <w:rPr>
          <w:sz w:val="24"/>
          <w:szCs w:val="24"/>
        </w:rPr>
        <w:t>».</w:t>
      </w:r>
    </w:p>
    <w:p w:rsidR="00FE0371" w:rsidRPr="00077B66" w:rsidRDefault="00FE0371" w:rsidP="00FE0371">
      <w:pPr>
        <w:spacing w:line="360" w:lineRule="auto"/>
        <w:ind w:firstLine="709"/>
        <w:jc w:val="both"/>
        <w:rPr>
          <w:sz w:val="24"/>
          <w:szCs w:val="24"/>
        </w:rPr>
      </w:pPr>
      <w:r w:rsidRPr="00077B66">
        <w:rPr>
          <w:sz w:val="24"/>
          <w:szCs w:val="24"/>
        </w:rPr>
        <w:t>2. Для каждого объекта горно-обогатительного комплекса должен быть разработан план ликвидации аварий, предусматривающий:</w:t>
      </w:r>
    </w:p>
    <w:p w:rsidR="00FE0371" w:rsidRPr="00077B66" w:rsidRDefault="00FE0371" w:rsidP="00FE0371">
      <w:pPr>
        <w:spacing w:line="360" w:lineRule="auto"/>
        <w:ind w:firstLine="709"/>
        <w:jc w:val="both"/>
        <w:rPr>
          <w:sz w:val="24"/>
          <w:szCs w:val="24"/>
        </w:rPr>
      </w:pPr>
      <w:r w:rsidRPr="00077B66">
        <w:rPr>
          <w:sz w:val="24"/>
          <w:szCs w:val="24"/>
        </w:rPr>
        <w:lastRenderedPageBreak/>
        <w:t>- все возможные аварии на объекте и места их возникновения;</w:t>
      </w:r>
    </w:p>
    <w:p w:rsidR="00FE0371" w:rsidRPr="00077B66" w:rsidRDefault="00FE0371" w:rsidP="00FE0371">
      <w:pPr>
        <w:spacing w:line="360" w:lineRule="auto"/>
        <w:ind w:firstLine="709"/>
        <w:jc w:val="both"/>
        <w:rPr>
          <w:sz w:val="24"/>
          <w:szCs w:val="24"/>
        </w:rPr>
      </w:pPr>
      <w:r w:rsidRPr="00077B66">
        <w:rPr>
          <w:sz w:val="24"/>
          <w:szCs w:val="24"/>
        </w:rPr>
        <w:t>- порядок действий обслуживающего персонала в аварийных ситуациях;</w:t>
      </w:r>
    </w:p>
    <w:p w:rsidR="00FE0371" w:rsidRPr="00077B66" w:rsidRDefault="00FE0371" w:rsidP="00FE0371">
      <w:pPr>
        <w:spacing w:line="360" w:lineRule="auto"/>
        <w:ind w:firstLine="709"/>
        <w:jc w:val="both"/>
        <w:rPr>
          <w:sz w:val="24"/>
          <w:szCs w:val="24"/>
        </w:rPr>
      </w:pPr>
      <w:r w:rsidRPr="00077B66">
        <w:rPr>
          <w:sz w:val="24"/>
          <w:szCs w:val="24"/>
        </w:rPr>
        <w:t>- мероприятия по ликвидации аварий в начальной стадии их возникновения;</w:t>
      </w:r>
    </w:p>
    <w:p w:rsidR="00FE0371" w:rsidRPr="00077B66" w:rsidRDefault="00FE0371" w:rsidP="00FE0371">
      <w:pPr>
        <w:spacing w:line="360" w:lineRule="auto"/>
        <w:ind w:firstLine="709"/>
        <w:jc w:val="both"/>
        <w:rPr>
          <w:sz w:val="24"/>
          <w:szCs w:val="24"/>
        </w:rPr>
      </w:pPr>
      <w:r w:rsidRPr="00077B66">
        <w:rPr>
          <w:sz w:val="24"/>
          <w:szCs w:val="24"/>
        </w:rPr>
        <w:t>- мероприятия по спасению людей, застигнутых аварией, места нахождения средств спасения людей и ликвидации аварий.</w:t>
      </w:r>
    </w:p>
    <w:p w:rsidR="00FE0371" w:rsidRPr="00077B66" w:rsidRDefault="00FE0371" w:rsidP="00FE0371">
      <w:pPr>
        <w:spacing w:line="360" w:lineRule="auto"/>
        <w:ind w:firstLine="709"/>
        <w:jc w:val="both"/>
        <w:rPr>
          <w:sz w:val="24"/>
          <w:szCs w:val="24"/>
        </w:rPr>
      </w:pPr>
      <w:r w:rsidRPr="00077B66">
        <w:rPr>
          <w:sz w:val="24"/>
          <w:szCs w:val="24"/>
        </w:rPr>
        <w:t xml:space="preserve">3. План эвакуации с территории объектов на случай возникновения аварийной ситуации разрабатывается руководством предприятия и согласовывается с отделом ГО и ЧС администрации </w:t>
      </w:r>
      <w:r w:rsidR="004F291D" w:rsidRPr="00077B66">
        <w:rPr>
          <w:sz w:val="24"/>
          <w:szCs w:val="24"/>
        </w:rPr>
        <w:t>Магаданской области</w:t>
      </w:r>
      <w:r w:rsidRPr="00077B66">
        <w:rPr>
          <w:sz w:val="24"/>
          <w:szCs w:val="24"/>
        </w:rPr>
        <w:t>.</w:t>
      </w:r>
    </w:p>
    <w:p w:rsidR="00FE0371" w:rsidRPr="00077B66" w:rsidRDefault="00FE0371" w:rsidP="00FE0371">
      <w:pPr>
        <w:spacing w:line="360" w:lineRule="auto"/>
        <w:ind w:firstLine="709"/>
        <w:jc w:val="both"/>
        <w:rPr>
          <w:sz w:val="24"/>
          <w:szCs w:val="24"/>
        </w:rPr>
      </w:pPr>
      <w:r w:rsidRPr="00077B66">
        <w:rPr>
          <w:sz w:val="24"/>
          <w:szCs w:val="24"/>
        </w:rPr>
        <w:t>4. Площадки объектов и размещенные на них здания и сооружения, а также строительные конструкции этих зданий и сооружений проектируются с учетом существующих природно-климатических условий, действующих строительных норм и правил техники безопасности.</w:t>
      </w:r>
    </w:p>
    <w:p w:rsidR="00FE0371" w:rsidRPr="00077B66" w:rsidRDefault="00FE0371" w:rsidP="00FE0371">
      <w:pPr>
        <w:spacing w:line="360" w:lineRule="auto"/>
        <w:ind w:firstLine="709"/>
        <w:jc w:val="both"/>
        <w:rPr>
          <w:sz w:val="24"/>
          <w:szCs w:val="24"/>
        </w:rPr>
      </w:pPr>
      <w:r w:rsidRPr="00077B66">
        <w:rPr>
          <w:sz w:val="24"/>
          <w:szCs w:val="24"/>
        </w:rPr>
        <w:t>5. Дороги, соединяющие площадки объекта должны иметь покрытие, обеспечивающее движение автомобилей круглый год. Здания на проектируемых площадках расположены таким образом, что имеется возможность подъезда к любому зданию, сооружению, противопожарным резервуарам и пожарным гидрантам.</w:t>
      </w:r>
    </w:p>
    <w:p w:rsidR="00FE0371" w:rsidRPr="00077B66" w:rsidRDefault="00FE0371" w:rsidP="00FE0371">
      <w:pPr>
        <w:spacing w:line="360" w:lineRule="auto"/>
        <w:ind w:firstLine="709"/>
        <w:jc w:val="both"/>
        <w:rPr>
          <w:sz w:val="24"/>
          <w:szCs w:val="24"/>
        </w:rPr>
      </w:pPr>
      <w:r w:rsidRPr="00077B66">
        <w:rPr>
          <w:sz w:val="24"/>
          <w:szCs w:val="24"/>
        </w:rPr>
        <w:t>6. Доставка ВМ, ГСМ, реагентов осуществляется специализированным автотранспортом в соответствии с «Правилами перевозки опасных грузов автомобильным транспортом».</w:t>
      </w:r>
    </w:p>
    <w:p w:rsidR="00FE0371" w:rsidRPr="00077B66" w:rsidRDefault="00FE0371" w:rsidP="00FE0371">
      <w:pPr>
        <w:spacing w:line="360" w:lineRule="auto"/>
        <w:ind w:firstLine="709"/>
        <w:jc w:val="both"/>
        <w:rPr>
          <w:sz w:val="24"/>
          <w:szCs w:val="24"/>
        </w:rPr>
      </w:pPr>
      <w:r w:rsidRPr="00077B66">
        <w:rPr>
          <w:sz w:val="24"/>
          <w:szCs w:val="24"/>
        </w:rPr>
        <w:t>7. Молниезащита проектируемых зданий выполняется в соответствии с требованиями «Инструкции по устройству молниезащиты зданий и сооружений» СО153-34.21.122.2003.</w:t>
      </w:r>
    </w:p>
    <w:p w:rsidR="00FE0371" w:rsidRPr="00077B66" w:rsidRDefault="00FE0371" w:rsidP="00FE0371">
      <w:pPr>
        <w:spacing w:line="360" w:lineRule="auto"/>
        <w:ind w:firstLine="709"/>
        <w:jc w:val="both"/>
        <w:rPr>
          <w:sz w:val="24"/>
          <w:szCs w:val="24"/>
        </w:rPr>
      </w:pPr>
      <w:r w:rsidRPr="00077B66">
        <w:rPr>
          <w:sz w:val="24"/>
          <w:szCs w:val="24"/>
        </w:rPr>
        <w:t xml:space="preserve">8. На площадках предприятия запроектирована система противопожарного водоснабжения. В зданиях и сооружениях предусмотрены противопожарные средства – установлены датчики, первичные средства пожаротушения, пожарно-охранная сигнализация. </w:t>
      </w:r>
    </w:p>
    <w:p w:rsidR="00FE0371" w:rsidRPr="00077B66" w:rsidRDefault="00FE0371" w:rsidP="00FE0371">
      <w:pPr>
        <w:spacing w:line="360" w:lineRule="auto"/>
        <w:ind w:firstLine="709"/>
        <w:jc w:val="both"/>
        <w:rPr>
          <w:sz w:val="24"/>
          <w:szCs w:val="24"/>
        </w:rPr>
      </w:pPr>
      <w:r w:rsidRPr="00077B66">
        <w:rPr>
          <w:sz w:val="24"/>
          <w:szCs w:val="24"/>
        </w:rPr>
        <w:t>9. Обслуживающий персонал проходит регулярное обучение и проверку знаний по технике безопасности и охране труда, должностных инструкций, по действиям в аварийных и чрезвычайных ситуациях.</w:t>
      </w:r>
    </w:p>
    <w:p w:rsidR="00FE0371" w:rsidRPr="00077B66" w:rsidRDefault="00FE0371" w:rsidP="00FE0371">
      <w:pPr>
        <w:spacing w:line="360" w:lineRule="auto"/>
        <w:ind w:firstLine="709"/>
        <w:jc w:val="both"/>
        <w:rPr>
          <w:sz w:val="24"/>
          <w:szCs w:val="24"/>
        </w:rPr>
      </w:pPr>
      <w:r w:rsidRPr="00077B66">
        <w:rPr>
          <w:sz w:val="24"/>
          <w:szCs w:val="24"/>
        </w:rPr>
        <w:t>10. Контроль технологических процессов, состояния сооружений, плановый и предупредительный ремонты оборудования должны проводиться в соответствии с утвержденными графиками.</w:t>
      </w:r>
    </w:p>
    <w:p w:rsidR="00FE0371" w:rsidRPr="00077B66" w:rsidRDefault="00FE0371" w:rsidP="00FE0371">
      <w:pPr>
        <w:spacing w:line="360" w:lineRule="auto"/>
        <w:ind w:firstLine="709"/>
        <w:jc w:val="both"/>
        <w:rPr>
          <w:sz w:val="24"/>
          <w:szCs w:val="24"/>
        </w:rPr>
      </w:pPr>
      <w:r w:rsidRPr="00077B66">
        <w:rPr>
          <w:sz w:val="24"/>
          <w:szCs w:val="24"/>
        </w:rPr>
        <w:t xml:space="preserve">11. На предприятии организована служба безопасности и пропускная система. </w:t>
      </w:r>
    </w:p>
    <w:p w:rsidR="00FE0371" w:rsidRPr="00077B66" w:rsidRDefault="00FE0371" w:rsidP="00FE0371">
      <w:pPr>
        <w:spacing w:line="360" w:lineRule="auto"/>
        <w:ind w:firstLine="709"/>
        <w:jc w:val="both"/>
        <w:rPr>
          <w:sz w:val="24"/>
          <w:szCs w:val="24"/>
        </w:rPr>
      </w:pPr>
      <w:r w:rsidRPr="00077B66">
        <w:rPr>
          <w:sz w:val="24"/>
          <w:szCs w:val="24"/>
        </w:rPr>
        <w:t>В целом, в результате аварий, возникших как при нарушении разработанных проектом мероприятий по исключению аварийных ситуаций, так и по объективным причинам, не произойдет необратимых изменений в окружающей природной среде.</w:t>
      </w:r>
    </w:p>
    <w:p w:rsidR="00FE0371" w:rsidRPr="00077B66" w:rsidRDefault="00FE0371" w:rsidP="00FE0371">
      <w:pPr>
        <w:spacing w:line="360" w:lineRule="auto"/>
        <w:ind w:firstLine="709"/>
        <w:jc w:val="center"/>
        <w:rPr>
          <w:sz w:val="24"/>
          <w:szCs w:val="24"/>
        </w:rPr>
      </w:pPr>
    </w:p>
    <w:p w:rsidR="00FE0371" w:rsidRPr="00077B66" w:rsidRDefault="00FE0371" w:rsidP="00FE0371">
      <w:pPr>
        <w:pStyle w:val="16"/>
        <w:rPr>
          <w:sz w:val="24"/>
          <w:szCs w:val="24"/>
          <w:lang w:val="ru-RU"/>
        </w:rPr>
      </w:pPr>
      <w:bookmarkStart w:id="97" w:name="_Toc496880005"/>
      <w:bookmarkStart w:id="98" w:name="_Toc8110021"/>
      <w:r w:rsidRPr="00077B66">
        <w:rPr>
          <w:sz w:val="24"/>
          <w:szCs w:val="24"/>
          <w:lang w:val="ru-RU"/>
        </w:rPr>
        <w:lastRenderedPageBreak/>
        <w:t>9 Выявленные при проведении оценки неопределенности в</w:t>
      </w:r>
      <w:r w:rsidR="006A6179">
        <w:rPr>
          <w:sz w:val="24"/>
          <w:szCs w:val="24"/>
          <w:lang w:val="ru-RU"/>
        </w:rPr>
        <w:t xml:space="preserve"> </w:t>
      </w:r>
      <w:r w:rsidRPr="00077B66">
        <w:rPr>
          <w:sz w:val="24"/>
          <w:szCs w:val="24"/>
          <w:lang w:val="ru-RU"/>
        </w:rPr>
        <w:t>определении воздействий намечаемой хозяйственной и иной деятельности на окружающую среду</w:t>
      </w:r>
      <w:bookmarkEnd w:id="97"/>
      <w:bookmarkEnd w:id="98"/>
    </w:p>
    <w:p w:rsidR="00FE0371" w:rsidRPr="00077B66" w:rsidRDefault="00FE0371" w:rsidP="00E51142">
      <w:pPr>
        <w:spacing w:line="360" w:lineRule="auto"/>
        <w:ind w:firstLine="709"/>
        <w:jc w:val="both"/>
        <w:rPr>
          <w:rStyle w:val="affa"/>
          <w:rFonts w:ascii="Times New Roman" w:hAnsi="Times New Roman"/>
          <w:szCs w:val="24"/>
        </w:rPr>
      </w:pPr>
      <w:r w:rsidRPr="00077B66">
        <w:rPr>
          <w:sz w:val="24"/>
          <w:szCs w:val="24"/>
        </w:rPr>
        <w:t xml:space="preserve">Определение воздействий намечаемой хозяйственной деятельности по </w:t>
      </w:r>
      <w:r w:rsidR="00AC5FD7" w:rsidRPr="00077B66">
        <w:rPr>
          <w:sz w:val="24"/>
          <w:szCs w:val="24"/>
        </w:rPr>
        <w:t xml:space="preserve">увеличению производительности </w:t>
      </w:r>
      <w:r w:rsidRPr="00077B66">
        <w:rPr>
          <w:sz w:val="24"/>
          <w:szCs w:val="24"/>
        </w:rPr>
        <w:t xml:space="preserve">горнодобывающего и перерабатывающего предприятия на </w:t>
      </w:r>
      <w:r w:rsidR="00AC5FD7" w:rsidRPr="00077B66">
        <w:rPr>
          <w:sz w:val="24"/>
          <w:szCs w:val="24"/>
        </w:rPr>
        <w:t xml:space="preserve">базе золоторудного </w:t>
      </w:r>
      <w:r w:rsidRPr="00077B66">
        <w:rPr>
          <w:sz w:val="24"/>
          <w:szCs w:val="24"/>
        </w:rPr>
        <w:t xml:space="preserve">месторождении </w:t>
      </w:r>
      <w:r w:rsidR="00AC5FD7" w:rsidRPr="00077B66">
        <w:rPr>
          <w:sz w:val="24"/>
          <w:szCs w:val="24"/>
        </w:rPr>
        <w:t>Павлик</w:t>
      </w:r>
      <w:r w:rsidRPr="00077B66">
        <w:rPr>
          <w:sz w:val="24"/>
          <w:szCs w:val="24"/>
        </w:rPr>
        <w:t xml:space="preserve"> проводилось на основании инженерных изысканий, проведенных </w:t>
      </w:r>
      <w:r w:rsidRPr="00077B66">
        <w:rPr>
          <w:rStyle w:val="affa"/>
          <w:rFonts w:ascii="Times New Roman" w:hAnsi="Times New Roman"/>
          <w:szCs w:val="24"/>
        </w:rPr>
        <w:t>ООО «</w:t>
      </w:r>
      <w:r w:rsidR="00AC5FD7" w:rsidRPr="00077B66">
        <w:rPr>
          <w:rStyle w:val="affa"/>
          <w:rFonts w:ascii="Times New Roman" w:hAnsi="Times New Roman"/>
          <w:szCs w:val="24"/>
        </w:rPr>
        <w:t>Гидрогеолог</w:t>
      </w:r>
      <w:r w:rsidRPr="00077B66">
        <w:rPr>
          <w:rStyle w:val="affa"/>
          <w:rFonts w:ascii="Times New Roman" w:hAnsi="Times New Roman"/>
          <w:szCs w:val="24"/>
        </w:rPr>
        <w:t>» в 201</w:t>
      </w:r>
      <w:r w:rsidR="00AC5FD7" w:rsidRPr="00077B66">
        <w:rPr>
          <w:rStyle w:val="affa"/>
          <w:rFonts w:ascii="Times New Roman" w:hAnsi="Times New Roman"/>
          <w:szCs w:val="24"/>
        </w:rPr>
        <w:t>8</w:t>
      </w:r>
      <w:r w:rsidRPr="00077B66">
        <w:rPr>
          <w:rStyle w:val="affa"/>
          <w:rFonts w:ascii="Times New Roman" w:hAnsi="Times New Roman"/>
          <w:szCs w:val="24"/>
        </w:rPr>
        <w:t xml:space="preserve"> году для предпроектной стадии (ОВОС).</w:t>
      </w:r>
    </w:p>
    <w:p w:rsidR="00FE0371" w:rsidRPr="00077B66" w:rsidRDefault="00FE0371" w:rsidP="00E51142">
      <w:pPr>
        <w:spacing w:line="360" w:lineRule="auto"/>
        <w:ind w:firstLine="709"/>
        <w:jc w:val="both"/>
        <w:rPr>
          <w:rStyle w:val="affa"/>
          <w:rFonts w:ascii="Times New Roman" w:hAnsi="Times New Roman"/>
          <w:szCs w:val="24"/>
        </w:rPr>
      </w:pPr>
      <w:r w:rsidRPr="00077B66">
        <w:rPr>
          <w:rStyle w:val="affa"/>
          <w:rFonts w:ascii="Times New Roman" w:hAnsi="Times New Roman"/>
          <w:szCs w:val="24"/>
        </w:rPr>
        <w:t xml:space="preserve">Источниками воздействия на окружающую среду в процессе эксплуатации проектируемого предприятия являются технологические процессы по добыче, переработке руды и складированию отходов </w:t>
      </w:r>
      <w:r w:rsidR="00AC5FD7" w:rsidRPr="00077B66">
        <w:rPr>
          <w:rStyle w:val="affa"/>
          <w:rFonts w:ascii="Times New Roman" w:hAnsi="Times New Roman"/>
          <w:szCs w:val="24"/>
        </w:rPr>
        <w:t>переработки руды</w:t>
      </w:r>
      <w:r w:rsidRPr="00077B66">
        <w:rPr>
          <w:rStyle w:val="affa"/>
          <w:rFonts w:ascii="Times New Roman" w:hAnsi="Times New Roman"/>
          <w:szCs w:val="24"/>
        </w:rPr>
        <w:t xml:space="preserve">. </w:t>
      </w:r>
    </w:p>
    <w:p w:rsidR="00FE0371" w:rsidRPr="00077B66" w:rsidRDefault="00FE0371" w:rsidP="00E51142">
      <w:pPr>
        <w:spacing w:line="360" w:lineRule="auto"/>
        <w:ind w:firstLine="709"/>
        <w:jc w:val="both"/>
        <w:rPr>
          <w:sz w:val="24"/>
          <w:szCs w:val="24"/>
        </w:rPr>
      </w:pPr>
      <w:r w:rsidRPr="00077B66">
        <w:rPr>
          <w:rStyle w:val="affa"/>
          <w:rFonts w:ascii="Times New Roman" w:hAnsi="Times New Roman"/>
          <w:szCs w:val="24"/>
        </w:rPr>
        <w:t>Технология горных работ определилась на основании данных геологоразведки об условиях залегания, мощности и особенностей распространения рудных тел, а также характеристик руды и вмещающих пород, приведенных в «</w:t>
      </w:r>
      <w:r w:rsidRPr="00077B66">
        <w:rPr>
          <w:sz w:val="24"/>
          <w:szCs w:val="24"/>
        </w:rPr>
        <w:t xml:space="preserve">Проекте </w:t>
      </w:r>
      <w:r w:rsidR="00C02C3A" w:rsidRPr="00077B66">
        <w:rPr>
          <w:sz w:val="24"/>
          <w:szCs w:val="24"/>
        </w:rPr>
        <w:t>технико-экономических обоснований постоянных разведочных кондиций и подсчет запасов золоторудного месторождения «Павлик»</w:t>
      </w:r>
      <w:r w:rsidRPr="00077B66">
        <w:rPr>
          <w:sz w:val="24"/>
          <w:szCs w:val="24"/>
        </w:rPr>
        <w:t xml:space="preserve">», выполненном </w:t>
      </w:r>
      <w:r w:rsidR="00C02C3A" w:rsidRPr="00077B66">
        <w:rPr>
          <w:sz w:val="24"/>
          <w:szCs w:val="24"/>
        </w:rPr>
        <w:t>«ВНИИ 1</w:t>
      </w:r>
      <w:r w:rsidRPr="00077B66">
        <w:rPr>
          <w:sz w:val="24"/>
          <w:szCs w:val="24"/>
        </w:rPr>
        <w:t xml:space="preserve">», </w:t>
      </w:r>
      <w:r w:rsidR="00C02C3A" w:rsidRPr="00077B66">
        <w:rPr>
          <w:sz w:val="24"/>
          <w:szCs w:val="24"/>
        </w:rPr>
        <w:t>2018</w:t>
      </w:r>
      <w:r w:rsidRPr="00077B66">
        <w:rPr>
          <w:sz w:val="24"/>
          <w:szCs w:val="24"/>
        </w:rPr>
        <w:t xml:space="preserve"> г. Неопределенностей при проектировании участка горных работ выявлено не было.</w:t>
      </w:r>
    </w:p>
    <w:p w:rsidR="00FE0371" w:rsidRPr="00077B66" w:rsidRDefault="00CB0E05" w:rsidP="00E51142">
      <w:pPr>
        <w:spacing w:line="360" w:lineRule="auto"/>
        <w:ind w:firstLine="709"/>
        <w:jc w:val="both"/>
        <w:rPr>
          <w:sz w:val="24"/>
          <w:szCs w:val="24"/>
        </w:rPr>
      </w:pPr>
      <w:r w:rsidRPr="00077B66">
        <w:rPr>
          <w:sz w:val="24"/>
          <w:szCs w:val="24"/>
        </w:rPr>
        <w:t>Технологическая схема переработки руды принята в соответствии с «Технологическим регламентом для проектирования увеличения производительности действующей ЗИФ «Павлик» по переработке золотосодержащей руды до 10 млн. тонн в год», выполненным ООО НИИПИ «ТОМС», 2019 год</w:t>
      </w:r>
      <w:r w:rsidR="00FE0371" w:rsidRPr="00077B66">
        <w:rPr>
          <w:sz w:val="24"/>
          <w:szCs w:val="24"/>
        </w:rPr>
        <w:t>. Неопределенностей при проектировании фабрики выявлено не было.</w:t>
      </w:r>
    </w:p>
    <w:p w:rsidR="00FE0371" w:rsidRPr="00077B66" w:rsidRDefault="00FE0371" w:rsidP="00E51142">
      <w:pPr>
        <w:spacing w:line="360" w:lineRule="auto"/>
        <w:ind w:firstLine="709"/>
        <w:jc w:val="both"/>
        <w:rPr>
          <w:sz w:val="24"/>
          <w:szCs w:val="24"/>
        </w:rPr>
      </w:pPr>
      <w:r w:rsidRPr="00077B66">
        <w:rPr>
          <w:sz w:val="24"/>
          <w:szCs w:val="24"/>
        </w:rPr>
        <w:t xml:space="preserve">Необходимый состав производственной и социальной инфраструктуры определился на основании проектной мощности предприятия, принятых технологий добычи и </w:t>
      </w:r>
      <w:r w:rsidR="00AC5FD7" w:rsidRPr="00077B66">
        <w:rPr>
          <w:sz w:val="24"/>
          <w:szCs w:val="24"/>
        </w:rPr>
        <w:t>переработки</w:t>
      </w:r>
      <w:r w:rsidRPr="00077B66">
        <w:rPr>
          <w:sz w:val="24"/>
          <w:szCs w:val="24"/>
        </w:rPr>
        <w:t>, потребности предприятия в рабочей силе, вспомогательных материалах (дизельное топливо, реагенты, другие материальные ресурсы), энергоресурсах и законодательства в области охраны окружающей среды.</w:t>
      </w:r>
    </w:p>
    <w:p w:rsidR="00FE0371" w:rsidRPr="00077B66" w:rsidRDefault="00FE0371" w:rsidP="00E51142">
      <w:pPr>
        <w:spacing w:line="360" w:lineRule="auto"/>
        <w:ind w:firstLine="709"/>
        <w:jc w:val="both"/>
        <w:rPr>
          <w:sz w:val="24"/>
          <w:szCs w:val="24"/>
        </w:rPr>
      </w:pPr>
      <w:r w:rsidRPr="00077B66">
        <w:rPr>
          <w:sz w:val="24"/>
          <w:szCs w:val="24"/>
        </w:rPr>
        <w:t>Проектом приняты решения по повторному использованию сточных вод (</w:t>
      </w:r>
      <w:r w:rsidR="007E2191" w:rsidRPr="00077B66">
        <w:rPr>
          <w:sz w:val="24"/>
          <w:szCs w:val="24"/>
        </w:rPr>
        <w:t>поверхностные</w:t>
      </w:r>
      <w:r w:rsidRPr="00077B66">
        <w:rPr>
          <w:sz w:val="24"/>
          <w:szCs w:val="24"/>
        </w:rPr>
        <w:t>, подотвальные стоки</w:t>
      </w:r>
      <w:r w:rsidR="007E2191" w:rsidRPr="00077B66">
        <w:rPr>
          <w:sz w:val="24"/>
          <w:szCs w:val="24"/>
        </w:rPr>
        <w:t xml:space="preserve"> и частично карьерные</w:t>
      </w:r>
      <w:r w:rsidRPr="00077B66">
        <w:rPr>
          <w:sz w:val="24"/>
          <w:szCs w:val="24"/>
        </w:rPr>
        <w:t>) для производственного водоснабжения фабрики и горного участка</w:t>
      </w:r>
      <w:r w:rsidR="00CB0E05" w:rsidRPr="00077B66">
        <w:rPr>
          <w:sz w:val="24"/>
          <w:szCs w:val="24"/>
        </w:rPr>
        <w:t xml:space="preserve"> по действующей схеме существующего предприятия</w:t>
      </w:r>
      <w:r w:rsidRPr="00077B66">
        <w:rPr>
          <w:sz w:val="24"/>
          <w:szCs w:val="24"/>
        </w:rPr>
        <w:t xml:space="preserve">. По предварительным расчетам, технологические потребности в воде ниже, чем объем образующихся сточных вод, т.е. возникает необходимость в сбросе излишков в гидросеть территории. </w:t>
      </w:r>
      <w:r w:rsidR="00CB0E05" w:rsidRPr="00077B66">
        <w:rPr>
          <w:sz w:val="24"/>
          <w:szCs w:val="24"/>
        </w:rPr>
        <w:t>Неопределенностей с потреблением и сбросом сточных вод не выявлено.</w:t>
      </w:r>
    </w:p>
    <w:p w:rsidR="00FE0371" w:rsidRPr="00077B66" w:rsidRDefault="00FE0371" w:rsidP="00E51142">
      <w:pPr>
        <w:spacing w:line="360" w:lineRule="auto"/>
        <w:ind w:firstLine="709"/>
        <w:jc w:val="both"/>
        <w:rPr>
          <w:sz w:val="24"/>
          <w:szCs w:val="24"/>
          <w:lang w:eastAsia="en-US"/>
        </w:rPr>
      </w:pPr>
      <w:r w:rsidRPr="00077B66">
        <w:rPr>
          <w:sz w:val="24"/>
          <w:szCs w:val="24"/>
          <w:lang w:eastAsia="en-US"/>
        </w:rPr>
        <w:t>Размещение проектируемых площадок на земельном участке принято с учетом географического расположения запасов месторождения «</w:t>
      </w:r>
      <w:r w:rsidR="00CB0E05" w:rsidRPr="00077B66">
        <w:rPr>
          <w:sz w:val="24"/>
          <w:szCs w:val="24"/>
          <w:lang w:eastAsia="en-US"/>
        </w:rPr>
        <w:t>Павлик</w:t>
      </w:r>
      <w:r w:rsidRPr="00077B66">
        <w:rPr>
          <w:sz w:val="24"/>
          <w:szCs w:val="24"/>
          <w:lang w:eastAsia="en-US"/>
        </w:rPr>
        <w:t>», выбранной схемой отработки откры</w:t>
      </w:r>
      <w:r w:rsidRPr="00077B66">
        <w:rPr>
          <w:sz w:val="24"/>
          <w:szCs w:val="24"/>
          <w:lang w:eastAsia="en-US"/>
        </w:rPr>
        <w:lastRenderedPageBreak/>
        <w:t>тым способом, выбором транспортной схемы по доставке руды на промплощадку, границей безопасных расстояний по разлету кусков при БВР в карьер</w:t>
      </w:r>
      <w:r w:rsidR="00CB0E05" w:rsidRPr="00077B66">
        <w:rPr>
          <w:sz w:val="24"/>
          <w:szCs w:val="24"/>
          <w:lang w:eastAsia="en-US"/>
        </w:rPr>
        <w:t>е</w:t>
      </w:r>
      <w:r w:rsidRPr="00077B66">
        <w:rPr>
          <w:sz w:val="24"/>
          <w:szCs w:val="24"/>
          <w:lang w:eastAsia="en-US"/>
        </w:rPr>
        <w:t>, санитарно-защитными зонами от карьер</w:t>
      </w:r>
      <w:r w:rsidR="00CB0E05" w:rsidRPr="00077B66">
        <w:rPr>
          <w:sz w:val="24"/>
          <w:szCs w:val="24"/>
          <w:lang w:eastAsia="en-US"/>
        </w:rPr>
        <w:t>а</w:t>
      </w:r>
      <w:r w:rsidRPr="00077B66">
        <w:rPr>
          <w:sz w:val="24"/>
          <w:szCs w:val="24"/>
          <w:lang w:eastAsia="en-US"/>
        </w:rPr>
        <w:t>, отвалов, водоохранн</w:t>
      </w:r>
      <w:r w:rsidR="00CB0E05" w:rsidRPr="00077B66">
        <w:rPr>
          <w:sz w:val="24"/>
          <w:szCs w:val="24"/>
          <w:lang w:eastAsia="en-US"/>
        </w:rPr>
        <w:t>ыми</w:t>
      </w:r>
      <w:r w:rsidRPr="00077B66">
        <w:rPr>
          <w:sz w:val="24"/>
          <w:szCs w:val="24"/>
          <w:lang w:eastAsia="en-US"/>
        </w:rPr>
        <w:t xml:space="preserve"> зон</w:t>
      </w:r>
      <w:r w:rsidR="00CB0E05" w:rsidRPr="00077B66">
        <w:rPr>
          <w:sz w:val="24"/>
          <w:szCs w:val="24"/>
          <w:lang w:eastAsia="en-US"/>
        </w:rPr>
        <w:t>ами</w:t>
      </w:r>
      <w:r w:rsidRPr="00077B66">
        <w:rPr>
          <w:sz w:val="24"/>
          <w:szCs w:val="24"/>
          <w:lang w:eastAsia="en-US"/>
        </w:rPr>
        <w:t xml:space="preserve"> рек</w:t>
      </w:r>
      <w:r w:rsidR="00CB0E05" w:rsidRPr="00077B66">
        <w:rPr>
          <w:sz w:val="24"/>
          <w:szCs w:val="24"/>
          <w:lang w:eastAsia="en-US"/>
        </w:rPr>
        <w:t xml:space="preserve"> и ручьев</w:t>
      </w:r>
      <w:r w:rsidRPr="00077B66">
        <w:rPr>
          <w:sz w:val="24"/>
          <w:szCs w:val="24"/>
          <w:lang w:eastAsia="en-US"/>
        </w:rPr>
        <w:t>, наличием существующих инженерно-топографических и геологических факторов, а также действующими противопожарными, технологическими требованиями и законодательства в области охраны окружающей среды.</w:t>
      </w:r>
      <w:r w:rsidR="00CB0E05" w:rsidRPr="00077B66">
        <w:rPr>
          <w:sz w:val="24"/>
          <w:szCs w:val="24"/>
          <w:lang w:eastAsia="en-US"/>
        </w:rPr>
        <w:t xml:space="preserve"> Неопределенностей с размещением площадок не выявлено.</w:t>
      </w:r>
    </w:p>
    <w:p w:rsidR="00FE0371" w:rsidRPr="00077B66" w:rsidRDefault="00FE0371" w:rsidP="00FE0371">
      <w:pPr>
        <w:pStyle w:val="af5"/>
        <w:spacing w:line="360" w:lineRule="auto"/>
        <w:ind w:left="709"/>
        <w:jc w:val="both"/>
        <w:rPr>
          <w:sz w:val="24"/>
          <w:szCs w:val="24"/>
          <w:lang w:eastAsia="en-US"/>
        </w:rPr>
      </w:pPr>
    </w:p>
    <w:p w:rsidR="00FE0371" w:rsidRPr="00077B66" w:rsidRDefault="00FE0371" w:rsidP="00FE0371">
      <w:pPr>
        <w:pStyle w:val="16"/>
        <w:rPr>
          <w:lang w:val="ru-RU"/>
        </w:rPr>
      </w:pPr>
      <w:bookmarkStart w:id="99" w:name="_Toc496880006"/>
      <w:bookmarkStart w:id="100" w:name="_Toc8110022"/>
      <w:r w:rsidRPr="00077B66">
        <w:rPr>
          <w:lang w:val="ru-RU"/>
        </w:rPr>
        <w:t>10 Краткое содержание программ мониторинга и послепроектного</w:t>
      </w:r>
      <w:r w:rsidR="006A6179">
        <w:rPr>
          <w:lang w:val="ru-RU"/>
        </w:rPr>
        <w:t xml:space="preserve"> </w:t>
      </w:r>
      <w:r w:rsidRPr="00077B66">
        <w:rPr>
          <w:lang w:val="ru-RU"/>
        </w:rPr>
        <w:t>анализа</w:t>
      </w:r>
      <w:bookmarkEnd w:id="99"/>
      <w:bookmarkEnd w:id="100"/>
    </w:p>
    <w:p w:rsidR="00FE0371" w:rsidRPr="00077B66" w:rsidRDefault="00FE0371" w:rsidP="00E51142">
      <w:pPr>
        <w:spacing w:line="360" w:lineRule="auto"/>
        <w:ind w:firstLine="709"/>
        <w:jc w:val="both"/>
        <w:rPr>
          <w:bCs/>
          <w:sz w:val="24"/>
          <w:szCs w:val="24"/>
        </w:rPr>
      </w:pPr>
      <w:r w:rsidRPr="00077B66">
        <w:rPr>
          <w:sz w:val="24"/>
          <w:szCs w:val="24"/>
        </w:rPr>
        <w:t>Производственный э</w:t>
      </w:r>
      <w:r w:rsidRPr="00077B66">
        <w:rPr>
          <w:bCs/>
          <w:sz w:val="24"/>
          <w:szCs w:val="24"/>
        </w:rPr>
        <w:t>кологический контроль состояния окружающей природной среды должен осуществляться службой производственного экологического контроля предприятия.</w:t>
      </w:r>
    </w:p>
    <w:p w:rsidR="00FE0371" w:rsidRPr="00077B66" w:rsidRDefault="00FE0371" w:rsidP="00E51142">
      <w:pPr>
        <w:pStyle w:val="a1"/>
        <w:spacing w:after="0" w:line="360" w:lineRule="auto"/>
        <w:ind w:left="0" w:firstLine="709"/>
        <w:jc w:val="both"/>
        <w:rPr>
          <w:sz w:val="24"/>
          <w:szCs w:val="24"/>
        </w:rPr>
      </w:pPr>
      <w:r w:rsidRPr="00077B66">
        <w:rPr>
          <w:sz w:val="24"/>
          <w:szCs w:val="24"/>
        </w:rPr>
        <w:t xml:space="preserve">К основным технологическим процессам, на которые распространяется действие производственного экологического контроля при </w:t>
      </w:r>
      <w:r w:rsidR="00C641A9" w:rsidRPr="00077B66">
        <w:rPr>
          <w:sz w:val="24"/>
          <w:szCs w:val="24"/>
        </w:rPr>
        <w:t>увеличении производительности ГОК Павлик</w:t>
      </w:r>
      <w:r w:rsidRPr="00077B66">
        <w:rPr>
          <w:sz w:val="24"/>
          <w:szCs w:val="24"/>
        </w:rPr>
        <w:t>, относятся:</w:t>
      </w:r>
    </w:p>
    <w:p w:rsidR="00FE0371" w:rsidRPr="00077B66" w:rsidRDefault="00FE0371" w:rsidP="00E51142">
      <w:pPr>
        <w:pStyle w:val="a1"/>
        <w:tabs>
          <w:tab w:val="left" w:pos="1068"/>
          <w:tab w:val="left" w:pos="1777"/>
        </w:tabs>
        <w:spacing w:after="0" w:line="360" w:lineRule="auto"/>
        <w:ind w:left="0" w:firstLine="709"/>
        <w:jc w:val="both"/>
        <w:rPr>
          <w:sz w:val="24"/>
          <w:szCs w:val="24"/>
        </w:rPr>
      </w:pPr>
      <w:r w:rsidRPr="00077B66">
        <w:rPr>
          <w:sz w:val="24"/>
          <w:szCs w:val="24"/>
        </w:rPr>
        <w:t>- добыча руды;</w:t>
      </w:r>
    </w:p>
    <w:p w:rsidR="00FE0371" w:rsidRPr="00077B66" w:rsidRDefault="00FE0371" w:rsidP="00E51142">
      <w:pPr>
        <w:pStyle w:val="a1"/>
        <w:tabs>
          <w:tab w:val="left" w:pos="1068"/>
          <w:tab w:val="left" w:pos="1777"/>
        </w:tabs>
        <w:spacing w:after="0" w:line="360" w:lineRule="auto"/>
        <w:ind w:left="0" w:firstLine="709"/>
        <w:jc w:val="both"/>
        <w:rPr>
          <w:sz w:val="24"/>
          <w:szCs w:val="24"/>
        </w:rPr>
      </w:pPr>
      <w:r w:rsidRPr="00077B66">
        <w:rPr>
          <w:sz w:val="24"/>
          <w:szCs w:val="24"/>
        </w:rPr>
        <w:t>- обогащение руды;</w:t>
      </w:r>
    </w:p>
    <w:p w:rsidR="00FE0371" w:rsidRPr="00077B66" w:rsidRDefault="00FE0371" w:rsidP="00E51142">
      <w:pPr>
        <w:pStyle w:val="a1"/>
        <w:tabs>
          <w:tab w:val="left" w:pos="1068"/>
          <w:tab w:val="left" w:pos="1777"/>
        </w:tabs>
        <w:spacing w:after="0" w:line="360" w:lineRule="auto"/>
        <w:ind w:left="0" w:firstLine="709"/>
        <w:jc w:val="both"/>
        <w:rPr>
          <w:sz w:val="24"/>
          <w:szCs w:val="24"/>
        </w:rPr>
      </w:pPr>
      <w:r w:rsidRPr="00077B66">
        <w:rPr>
          <w:sz w:val="24"/>
          <w:szCs w:val="24"/>
        </w:rPr>
        <w:t>- эксплуатация гидротехнических сооружений;</w:t>
      </w:r>
    </w:p>
    <w:p w:rsidR="00FE0371" w:rsidRPr="00077B66" w:rsidRDefault="00FE0371" w:rsidP="00E51142">
      <w:pPr>
        <w:pStyle w:val="a1"/>
        <w:tabs>
          <w:tab w:val="left" w:pos="1068"/>
          <w:tab w:val="left" w:pos="1777"/>
        </w:tabs>
        <w:spacing w:after="0" w:line="360" w:lineRule="auto"/>
        <w:ind w:left="0" w:firstLine="709"/>
        <w:jc w:val="both"/>
        <w:rPr>
          <w:sz w:val="24"/>
          <w:szCs w:val="24"/>
        </w:rPr>
      </w:pPr>
      <w:r w:rsidRPr="00077B66">
        <w:rPr>
          <w:sz w:val="24"/>
          <w:szCs w:val="24"/>
        </w:rPr>
        <w:t>- размещение отходов производства и потребления;</w:t>
      </w:r>
    </w:p>
    <w:p w:rsidR="00FE0371" w:rsidRPr="00077B66" w:rsidRDefault="00FE0371" w:rsidP="00E51142">
      <w:pPr>
        <w:pStyle w:val="a1"/>
        <w:tabs>
          <w:tab w:val="left" w:pos="1068"/>
          <w:tab w:val="left" w:pos="1777"/>
        </w:tabs>
        <w:spacing w:after="0" w:line="360" w:lineRule="auto"/>
        <w:ind w:left="0" w:firstLine="709"/>
        <w:jc w:val="both"/>
        <w:rPr>
          <w:sz w:val="24"/>
          <w:szCs w:val="24"/>
        </w:rPr>
      </w:pPr>
      <w:r w:rsidRPr="00077B66">
        <w:rPr>
          <w:sz w:val="24"/>
          <w:szCs w:val="24"/>
        </w:rPr>
        <w:t>- рекультивация нарушенных земель.</w:t>
      </w:r>
    </w:p>
    <w:p w:rsidR="00FE0371" w:rsidRPr="00077B66" w:rsidRDefault="00FE0371" w:rsidP="00E51142">
      <w:pPr>
        <w:spacing w:line="360" w:lineRule="auto"/>
        <w:ind w:firstLine="709"/>
        <w:jc w:val="both"/>
        <w:rPr>
          <w:sz w:val="24"/>
          <w:szCs w:val="24"/>
        </w:rPr>
      </w:pPr>
      <w:r w:rsidRPr="00077B66">
        <w:rPr>
          <w:sz w:val="24"/>
          <w:szCs w:val="24"/>
        </w:rPr>
        <w:t>Для объектов проектируемого предприятия рекомендуется следующий состав и порядок производственного экологического контроля.</w:t>
      </w:r>
    </w:p>
    <w:p w:rsidR="00FE0371" w:rsidRPr="00077B66" w:rsidRDefault="00FE0371" w:rsidP="00E51142">
      <w:pPr>
        <w:pStyle w:val="af5"/>
        <w:spacing w:line="360" w:lineRule="auto"/>
        <w:ind w:left="0" w:firstLine="709"/>
        <w:jc w:val="both"/>
        <w:rPr>
          <w:i/>
          <w:sz w:val="24"/>
          <w:szCs w:val="24"/>
        </w:rPr>
      </w:pPr>
      <w:r w:rsidRPr="00077B66">
        <w:rPr>
          <w:i/>
          <w:sz w:val="24"/>
          <w:szCs w:val="24"/>
        </w:rPr>
        <w:t xml:space="preserve">1. Соблюдение принятой проектом схемы отработки запасов, которая обеспечивает ведение добычных работ в пределах горного отвода. </w:t>
      </w:r>
    </w:p>
    <w:p w:rsidR="00FE0371" w:rsidRPr="00077B66" w:rsidRDefault="00C641A9" w:rsidP="00E51142">
      <w:pPr>
        <w:spacing w:line="360" w:lineRule="auto"/>
        <w:ind w:firstLine="709"/>
        <w:jc w:val="both"/>
        <w:rPr>
          <w:sz w:val="24"/>
          <w:szCs w:val="24"/>
        </w:rPr>
      </w:pPr>
      <w:r w:rsidRPr="00077B66">
        <w:rPr>
          <w:sz w:val="24"/>
          <w:szCs w:val="24"/>
        </w:rPr>
        <w:t>Дополнительная разработка</w:t>
      </w:r>
      <w:r w:rsidR="00FE0371" w:rsidRPr="00077B66">
        <w:rPr>
          <w:sz w:val="24"/>
          <w:szCs w:val="24"/>
        </w:rPr>
        <w:t xml:space="preserve"> карьера должна осуществляться в строгом соответствии с требованиями </w:t>
      </w:r>
      <w:r w:rsidR="00FE0371" w:rsidRPr="003E63FF">
        <w:rPr>
          <w:sz w:val="24"/>
          <w:szCs w:val="24"/>
        </w:rPr>
        <w:t>«</w:t>
      </w:r>
      <w:r w:rsidR="003E63FF" w:rsidRPr="003E63FF">
        <w:rPr>
          <w:sz w:val="24"/>
          <w:szCs w:val="24"/>
        </w:rPr>
        <w:t>Приказ</w:t>
      </w:r>
      <w:r w:rsidR="003E63FF">
        <w:rPr>
          <w:sz w:val="24"/>
          <w:szCs w:val="24"/>
        </w:rPr>
        <w:t>а</w:t>
      </w:r>
      <w:r w:rsidR="003E63FF" w:rsidRPr="003E63FF">
        <w:rPr>
          <w:sz w:val="24"/>
          <w:szCs w:val="24"/>
        </w:rPr>
        <w:t xml:space="preserve"> № 605 от 16 декабря 2013 г. ПБ Взрывные работы</w:t>
      </w:r>
      <w:r w:rsidR="00FE0371" w:rsidRPr="003E63FF">
        <w:rPr>
          <w:sz w:val="24"/>
          <w:szCs w:val="24"/>
        </w:rPr>
        <w:t>».</w:t>
      </w:r>
      <w:r w:rsidR="00FE0371" w:rsidRPr="00077B66">
        <w:rPr>
          <w:sz w:val="24"/>
          <w:szCs w:val="24"/>
        </w:rPr>
        <w:t xml:space="preserve"> </w:t>
      </w:r>
    </w:p>
    <w:p w:rsidR="00FE0371" w:rsidRPr="00077B66" w:rsidRDefault="00FE0371" w:rsidP="00E51142">
      <w:pPr>
        <w:spacing w:line="360" w:lineRule="auto"/>
        <w:ind w:firstLine="709"/>
        <w:jc w:val="both"/>
        <w:rPr>
          <w:sz w:val="24"/>
          <w:szCs w:val="24"/>
        </w:rPr>
      </w:pPr>
      <w:r w:rsidRPr="00077B66">
        <w:rPr>
          <w:sz w:val="24"/>
          <w:szCs w:val="24"/>
        </w:rPr>
        <w:t>В задачи геологического и маркшейдерского обеспечения разработки месторождения входят:</w:t>
      </w:r>
    </w:p>
    <w:p w:rsidR="00FE0371" w:rsidRPr="00077B66" w:rsidRDefault="00FE0371" w:rsidP="00E51142">
      <w:pPr>
        <w:spacing w:line="360" w:lineRule="auto"/>
        <w:ind w:firstLine="709"/>
        <w:jc w:val="both"/>
        <w:rPr>
          <w:sz w:val="24"/>
          <w:szCs w:val="24"/>
        </w:rPr>
      </w:pPr>
      <w:r w:rsidRPr="00077B66">
        <w:rPr>
          <w:sz w:val="24"/>
          <w:szCs w:val="24"/>
        </w:rPr>
        <w:t>- сопровождающая и опережающая эксплуатационная разведка при ведении горных работ;</w:t>
      </w:r>
    </w:p>
    <w:p w:rsidR="00FE0371" w:rsidRPr="00077B66" w:rsidRDefault="00FE0371" w:rsidP="00E51142">
      <w:pPr>
        <w:spacing w:line="360" w:lineRule="auto"/>
        <w:ind w:firstLine="709"/>
        <w:jc w:val="both"/>
        <w:rPr>
          <w:sz w:val="24"/>
          <w:szCs w:val="24"/>
        </w:rPr>
      </w:pPr>
      <w:r w:rsidRPr="00077B66">
        <w:rPr>
          <w:sz w:val="24"/>
          <w:szCs w:val="24"/>
        </w:rPr>
        <w:t>- производство маркшейдерских и геологических работ в объемах, обеспечивающих достоверную оценку разведанных запасов полезных ископаемых рациональное использование, охрану недр и технологически эффективное и безопасное ведение горных работ;</w:t>
      </w:r>
    </w:p>
    <w:p w:rsidR="00FE0371" w:rsidRPr="00077B66" w:rsidRDefault="00FE0371" w:rsidP="00E51142">
      <w:pPr>
        <w:spacing w:line="360" w:lineRule="auto"/>
        <w:ind w:firstLine="709"/>
        <w:jc w:val="both"/>
        <w:rPr>
          <w:sz w:val="24"/>
          <w:szCs w:val="24"/>
        </w:rPr>
      </w:pPr>
      <w:r w:rsidRPr="00077B66">
        <w:rPr>
          <w:sz w:val="24"/>
          <w:szCs w:val="24"/>
        </w:rPr>
        <w:lastRenderedPageBreak/>
        <w:t>- ведение и обеспечение сохранности установленной геологической и маркшейдерской документации, сохранение маркшейдерских знаков;</w:t>
      </w:r>
    </w:p>
    <w:p w:rsidR="00FE0371" w:rsidRPr="00077B66" w:rsidRDefault="00FE0371" w:rsidP="00E51142">
      <w:pPr>
        <w:pStyle w:val="123"/>
        <w:rPr>
          <w:color w:val="auto"/>
        </w:rPr>
      </w:pPr>
      <w:r w:rsidRPr="00077B66">
        <w:rPr>
          <w:color w:val="auto"/>
        </w:rPr>
        <w:t>- инструментальные маркшейдерские замеры объемов добытых полезных ископаемых и произведенных горных работ;</w:t>
      </w:r>
    </w:p>
    <w:p w:rsidR="00FE0371" w:rsidRPr="00077B66" w:rsidRDefault="00FE0371" w:rsidP="00E51142">
      <w:pPr>
        <w:pStyle w:val="123"/>
        <w:rPr>
          <w:color w:val="auto"/>
        </w:rPr>
      </w:pPr>
      <w:r w:rsidRPr="00077B66">
        <w:rPr>
          <w:color w:val="auto"/>
        </w:rPr>
        <w:t>- учет состояния и движения запасов, потерь и разубоживания (геолого-маркшейдерский учет запасов), учет вскрышных и вмещающих пород;</w:t>
      </w:r>
    </w:p>
    <w:p w:rsidR="00FE0371" w:rsidRPr="00077B66" w:rsidRDefault="00FE0371" w:rsidP="00E51142">
      <w:pPr>
        <w:pStyle w:val="123"/>
        <w:rPr>
          <w:color w:val="auto"/>
        </w:rPr>
      </w:pPr>
      <w:r w:rsidRPr="00077B66">
        <w:rPr>
          <w:color w:val="auto"/>
        </w:rPr>
        <w:t>- своевременное создание геодезических маркшейдерских опорных и съёмочных сетей, проведение инструментальных наблюдений за процессами сдвижения горных пород для открытой разработки месторождения, деформациями участков земной поверхности и границ безопасного ведения горных работ и опасных зон;</w:t>
      </w:r>
    </w:p>
    <w:p w:rsidR="00FE0371" w:rsidRPr="00077B66" w:rsidRDefault="00FE0371" w:rsidP="00E51142">
      <w:pPr>
        <w:pStyle w:val="123"/>
        <w:rPr>
          <w:color w:val="auto"/>
        </w:rPr>
      </w:pPr>
      <w:r w:rsidRPr="00077B66">
        <w:rPr>
          <w:color w:val="auto"/>
        </w:rPr>
        <w:t>- маркшейдерский контроль за соблюдением утвержденных мероприятий по безопасному ведению горных работ вблизи и в пределах опасных зон и недопущением самовольной застройки площадей залегания полезных ископаемых;</w:t>
      </w:r>
    </w:p>
    <w:p w:rsidR="00FE0371" w:rsidRPr="00077B66" w:rsidRDefault="00FE0371" w:rsidP="00E51142">
      <w:pPr>
        <w:pStyle w:val="123"/>
        <w:rPr>
          <w:color w:val="auto"/>
        </w:rPr>
      </w:pPr>
      <w:r w:rsidRPr="00077B66">
        <w:rPr>
          <w:color w:val="auto"/>
        </w:rPr>
        <w:t>- пространственно-геометрические измерения горных разработок, определение их параметров, местоположения и соответствия проектной документации;</w:t>
      </w:r>
    </w:p>
    <w:p w:rsidR="00FE0371" w:rsidRPr="00077B66" w:rsidRDefault="00FE0371" w:rsidP="00E51142">
      <w:pPr>
        <w:pStyle w:val="123"/>
        <w:rPr>
          <w:color w:val="auto"/>
        </w:rPr>
      </w:pPr>
      <w:r w:rsidRPr="00077B66">
        <w:rPr>
          <w:color w:val="auto"/>
        </w:rPr>
        <w:t>- наблюдения за состоянием горных отводов и обоснование их границ;</w:t>
      </w:r>
    </w:p>
    <w:p w:rsidR="00FE0371" w:rsidRPr="00077B66" w:rsidRDefault="00FE0371" w:rsidP="00E51142">
      <w:pPr>
        <w:pStyle w:val="123"/>
        <w:rPr>
          <w:color w:val="auto"/>
        </w:rPr>
      </w:pPr>
      <w:r w:rsidRPr="00077B66">
        <w:rPr>
          <w:color w:val="auto"/>
        </w:rPr>
        <w:t>- учет и обоснование объемов горных разработок;</w:t>
      </w:r>
    </w:p>
    <w:p w:rsidR="00FE0371" w:rsidRPr="00077B66" w:rsidRDefault="00FE0371" w:rsidP="00E51142">
      <w:pPr>
        <w:pStyle w:val="123"/>
        <w:rPr>
          <w:color w:val="auto"/>
        </w:rPr>
      </w:pPr>
      <w:r w:rsidRPr="00077B66">
        <w:rPr>
          <w:color w:val="auto"/>
        </w:rPr>
        <w:t>- определение опасных зон и мер охраны горных разработок, зданий, сооружений и природных объектов от воздействия работ, связанных с пользованием недрами.</w:t>
      </w:r>
    </w:p>
    <w:p w:rsidR="00FE0371" w:rsidRPr="00077B66" w:rsidRDefault="00FE0371" w:rsidP="00E51142">
      <w:pPr>
        <w:pStyle w:val="af5"/>
        <w:spacing w:line="360" w:lineRule="auto"/>
        <w:ind w:left="0" w:firstLine="709"/>
        <w:jc w:val="both"/>
        <w:rPr>
          <w:i/>
          <w:sz w:val="24"/>
          <w:szCs w:val="24"/>
        </w:rPr>
      </w:pPr>
      <w:r w:rsidRPr="00077B66">
        <w:rPr>
          <w:i/>
          <w:sz w:val="24"/>
          <w:szCs w:val="24"/>
        </w:rPr>
        <w:t xml:space="preserve">2. Наблюдения за устойчивостью откосов отвала. </w:t>
      </w:r>
    </w:p>
    <w:p w:rsidR="00FE0371" w:rsidRPr="00077B66" w:rsidRDefault="00FE0371" w:rsidP="00E51142">
      <w:pPr>
        <w:pStyle w:val="af5"/>
        <w:spacing w:line="360" w:lineRule="auto"/>
        <w:ind w:left="0" w:firstLine="709"/>
        <w:jc w:val="both"/>
        <w:rPr>
          <w:sz w:val="24"/>
          <w:szCs w:val="24"/>
        </w:rPr>
      </w:pPr>
      <w:r w:rsidRPr="00077B66">
        <w:rPr>
          <w:bCs/>
          <w:sz w:val="24"/>
          <w:szCs w:val="24"/>
        </w:rPr>
        <w:t xml:space="preserve">Маркшейдерское наблюдение за состоянием отвалов осуществляется в соответствии с «Инструкцией по наблюдениям за деформацией бортов, откосов уступов отвалов на карьерах и разработке мероприятий по обеспечению их устойчивости». </w:t>
      </w:r>
    </w:p>
    <w:p w:rsidR="00FE0371" w:rsidRPr="00077B66" w:rsidRDefault="00FE0371" w:rsidP="00E51142">
      <w:pPr>
        <w:spacing w:line="360" w:lineRule="auto"/>
        <w:ind w:firstLine="709"/>
        <w:jc w:val="both"/>
        <w:rPr>
          <w:sz w:val="24"/>
          <w:szCs w:val="24"/>
        </w:rPr>
      </w:pPr>
      <w:r w:rsidRPr="00077B66">
        <w:rPr>
          <w:bCs/>
          <w:sz w:val="24"/>
          <w:szCs w:val="24"/>
        </w:rPr>
        <w:t xml:space="preserve">3. </w:t>
      </w:r>
      <w:r w:rsidRPr="00077B66">
        <w:rPr>
          <w:bCs/>
          <w:i/>
          <w:sz w:val="24"/>
          <w:szCs w:val="24"/>
        </w:rPr>
        <w:t>Наблюдения за состоянием горных выработок (бортов карьеров) и состоянием земной поверхности в границах горного отвода.</w:t>
      </w:r>
      <w:r w:rsidRPr="00077B66">
        <w:rPr>
          <w:sz w:val="24"/>
          <w:szCs w:val="24"/>
        </w:rPr>
        <w:t xml:space="preserve"> </w:t>
      </w:r>
    </w:p>
    <w:p w:rsidR="00FE0371" w:rsidRPr="00077B66" w:rsidRDefault="00FE0371" w:rsidP="00E51142">
      <w:pPr>
        <w:spacing w:line="360" w:lineRule="auto"/>
        <w:ind w:firstLine="709"/>
        <w:jc w:val="both"/>
        <w:rPr>
          <w:bCs/>
          <w:sz w:val="24"/>
          <w:szCs w:val="24"/>
        </w:rPr>
      </w:pPr>
      <w:r w:rsidRPr="00077B66">
        <w:rPr>
          <w:sz w:val="24"/>
          <w:szCs w:val="24"/>
        </w:rPr>
        <w:t xml:space="preserve">Маркшейдерское наблюдение осуществляется в соответствии с «Инструкцией по наблюдениям за деформациями бортов, откосов уступов и отвалов на карьерах и разработке мероприятий по обеспечению их устойчивости». </w:t>
      </w:r>
    </w:p>
    <w:p w:rsidR="00FE0371" w:rsidRPr="00077B66" w:rsidRDefault="00FE0371" w:rsidP="00E51142">
      <w:pPr>
        <w:widowControl w:val="0"/>
        <w:tabs>
          <w:tab w:val="left" w:pos="646"/>
        </w:tabs>
        <w:spacing w:line="360" w:lineRule="auto"/>
        <w:ind w:firstLine="709"/>
        <w:jc w:val="both"/>
        <w:rPr>
          <w:sz w:val="24"/>
          <w:szCs w:val="24"/>
        </w:rPr>
      </w:pPr>
      <w:r w:rsidRPr="00077B66">
        <w:rPr>
          <w:sz w:val="24"/>
          <w:szCs w:val="24"/>
        </w:rPr>
        <w:t>Объем работ включает: своевременное создание геодезических маркшейдерских опорных и съемочных сетей, вынос в натуру проектных параметров строительства, задание направлений горным выработкам, проведение инструментальных наблюдений за процессами сдвижения горных пород, деформациями земной поверхности, расчет и нанесение на горную графическую документацию целиков и границ безопасного ведения горных работ и опасных зон.</w:t>
      </w:r>
    </w:p>
    <w:p w:rsidR="00FE0371" w:rsidRPr="00077B66" w:rsidRDefault="00FE0371" w:rsidP="00E51142">
      <w:pPr>
        <w:pStyle w:val="123"/>
        <w:rPr>
          <w:i/>
          <w:color w:val="auto"/>
        </w:rPr>
      </w:pPr>
      <w:r w:rsidRPr="00077B66">
        <w:rPr>
          <w:bCs/>
          <w:i/>
          <w:color w:val="auto"/>
        </w:rPr>
        <w:lastRenderedPageBreak/>
        <w:t>4. Мониторинг безопасности гидротехнических сооружений.</w:t>
      </w:r>
    </w:p>
    <w:p w:rsidR="00FE0371" w:rsidRPr="00077B66" w:rsidRDefault="00FE0371" w:rsidP="00E51142">
      <w:pPr>
        <w:widowControl w:val="0"/>
        <w:spacing w:line="360" w:lineRule="auto"/>
        <w:ind w:firstLine="709"/>
        <w:jc w:val="both"/>
        <w:rPr>
          <w:rFonts w:eastAsia="Symbol"/>
          <w:bCs/>
          <w:sz w:val="24"/>
          <w:szCs w:val="24"/>
        </w:rPr>
      </w:pPr>
      <w:r w:rsidRPr="00077B66">
        <w:rPr>
          <w:bCs/>
          <w:sz w:val="24"/>
          <w:szCs w:val="24"/>
        </w:rPr>
        <w:t xml:space="preserve">Мониторинг гидротехнических сооружений предусматривает </w:t>
      </w:r>
      <w:r w:rsidRPr="00077B66">
        <w:rPr>
          <w:rFonts w:eastAsia="Symbol"/>
          <w:bCs/>
          <w:sz w:val="24"/>
          <w:szCs w:val="24"/>
        </w:rPr>
        <w:t>контроль и наблюдения за эксплуатацией сооружений отстойников карьерных вод и очистки стоков с отвалов пустых пород; сооружений хвостового хозяйства.</w:t>
      </w:r>
    </w:p>
    <w:p w:rsidR="00FE0371" w:rsidRPr="00077B66" w:rsidRDefault="00FE0371" w:rsidP="00E51142">
      <w:pPr>
        <w:widowControl w:val="0"/>
        <w:spacing w:line="360" w:lineRule="auto"/>
        <w:ind w:firstLine="709"/>
        <w:jc w:val="both"/>
        <w:rPr>
          <w:bCs/>
          <w:sz w:val="24"/>
          <w:szCs w:val="24"/>
        </w:rPr>
      </w:pPr>
      <w:r w:rsidRPr="00077B66">
        <w:rPr>
          <w:rFonts w:eastAsia="Symbol"/>
          <w:sz w:val="24"/>
          <w:szCs w:val="24"/>
        </w:rPr>
        <w:t>Наблюдения за состоянием и эксплуатацией гидротехнических сооружений следует производить в соответствии с «Правилами безопасности гидротехнических сооружений накопителей жидких промышленных отходов» и «Инструкцией о порядке ведения мониторинга безопасности гидротехнических сооружений предприятий, организаций, подконтрольных Госгортехнадзору России».</w:t>
      </w:r>
    </w:p>
    <w:p w:rsidR="00FE0371" w:rsidRPr="00077B66" w:rsidRDefault="00FE0371" w:rsidP="00E51142">
      <w:pPr>
        <w:pStyle w:val="123"/>
        <w:rPr>
          <w:rFonts w:eastAsia="Symbol"/>
          <w:color w:val="auto"/>
        </w:rPr>
      </w:pPr>
      <w:r w:rsidRPr="00077B66">
        <w:rPr>
          <w:rFonts w:eastAsia="Symbol"/>
          <w:color w:val="auto"/>
        </w:rPr>
        <w:t>Контроль и наблюдения за состоянием сооружений отстойников, водоотводных сооружений производятся визуально.</w:t>
      </w:r>
    </w:p>
    <w:p w:rsidR="00FE0371" w:rsidRPr="00077B66" w:rsidRDefault="00FE0371" w:rsidP="00E51142">
      <w:pPr>
        <w:pStyle w:val="123"/>
        <w:rPr>
          <w:rFonts w:eastAsia="Symbol"/>
          <w:color w:val="auto"/>
        </w:rPr>
      </w:pPr>
      <w:r w:rsidRPr="00077B66">
        <w:rPr>
          <w:rFonts w:eastAsia="Symbol"/>
          <w:color w:val="auto"/>
        </w:rPr>
        <w:t xml:space="preserve">Для наблюдения за уровнем воды в отстойниках предусматривается водомерная рейка, устанавливаемая по месту в районе сбросных трубопроводов. Водомерная рейка выполняется из недеформируемого материала с сантиметровым делением. Нуль рейки должен быть привязан к опорному реперу. На водомерной рейке должна быть нанесена критическая отметка уровня воды в отстойниках. </w:t>
      </w:r>
    </w:p>
    <w:p w:rsidR="00FE0371" w:rsidRPr="00077B66" w:rsidRDefault="00FE0371" w:rsidP="00E51142">
      <w:pPr>
        <w:pStyle w:val="123"/>
        <w:rPr>
          <w:color w:val="auto"/>
        </w:rPr>
      </w:pPr>
      <w:r w:rsidRPr="00077B66">
        <w:rPr>
          <w:color w:val="auto"/>
        </w:rPr>
        <w:t xml:space="preserve">Для наблюдения за осадками ограждающих дамб хвостохранилища хвостов флотации </w:t>
      </w:r>
      <w:r w:rsidR="00C641A9" w:rsidRPr="00077B66">
        <w:rPr>
          <w:color w:val="auto"/>
        </w:rPr>
        <w:t xml:space="preserve">и сорбции </w:t>
      </w:r>
      <w:r w:rsidRPr="00077B66">
        <w:rPr>
          <w:color w:val="auto"/>
        </w:rPr>
        <w:t>предусмотрена установка поверхностных реперов (марок) на гребне дамб.</w:t>
      </w:r>
    </w:p>
    <w:p w:rsidR="00FE0371" w:rsidRPr="00077B66" w:rsidRDefault="00FE0371" w:rsidP="00E51142">
      <w:pPr>
        <w:pStyle w:val="123"/>
        <w:rPr>
          <w:color w:val="auto"/>
        </w:rPr>
      </w:pPr>
      <w:r w:rsidRPr="00077B66">
        <w:rPr>
          <w:color w:val="auto"/>
        </w:rPr>
        <w:t>Для контроля заполнения хвостохранилищ должна ежегодно производиться маркшейдерская съемка.</w:t>
      </w:r>
    </w:p>
    <w:p w:rsidR="00FE0371" w:rsidRPr="00077B66" w:rsidRDefault="00FE0371" w:rsidP="00E51142">
      <w:pPr>
        <w:pStyle w:val="a1"/>
        <w:spacing w:after="0" w:line="360" w:lineRule="auto"/>
        <w:ind w:left="0" w:firstLine="709"/>
        <w:jc w:val="both"/>
        <w:rPr>
          <w:bCs/>
          <w:sz w:val="24"/>
          <w:szCs w:val="24"/>
        </w:rPr>
      </w:pPr>
      <w:r w:rsidRPr="00077B66">
        <w:rPr>
          <w:bCs/>
          <w:sz w:val="24"/>
          <w:szCs w:val="24"/>
        </w:rPr>
        <w:t xml:space="preserve">5. </w:t>
      </w:r>
      <w:r w:rsidRPr="00077B66">
        <w:rPr>
          <w:bCs/>
          <w:i/>
          <w:sz w:val="24"/>
          <w:szCs w:val="24"/>
        </w:rPr>
        <w:t>Учет и контроль использования водных ресурсов, выбросов загрязняющих веществ в атмосферу, сбросов сточных вод, отходов производства</w:t>
      </w:r>
      <w:r w:rsidRPr="00077B66">
        <w:rPr>
          <w:bCs/>
          <w:sz w:val="24"/>
          <w:szCs w:val="24"/>
        </w:rPr>
        <w:t xml:space="preserve"> обеспечивается выполнением следующих мероприятий:</w:t>
      </w:r>
    </w:p>
    <w:p w:rsidR="00FE0371" w:rsidRPr="00077B66" w:rsidRDefault="00FE0371" w:rsidP="00E51142">
      <w:pPr>
        <w:numPr>
          <w:ilvl w:val="0"/>
          <w:numId w:val="13"/>
        </w:numPr>
        <w:spacing w:line="360" w:lineRule="auto"/>
        <w:ind w:left="0" w:firstLine="709"/>
        <w:jc w:val="both"/>
        <w:rPr>
          <w:bCs/>
          <w:sz w:val="24"/>
          <w:szCs w:val="24"/>
        </w:rPr>
      </w:pPr>
      <w:r w:rsidRPr="00077B66">
        <w:rPr>
          <w:bCs/>
          <w:sz w:val="24"/>
          <w:szCs w:val="24"/>
        </w:rPr>
        <w:t>Организация первичного учета выбросов загрязняющих веществ в атмосферу:</w:t>
      </w:r>
    </w:p>
    <w:p w:rsidR="00FE0371" w:rsidRPr="00077B66" w:rsidRDefault="00FE0371" w:rsidP="00E51142">
      <w:pPr>
        <w:pStyle w:val="af5"/>
        <w:numPr>
          <w:ilvl w:val="0"/>
          <w:numId w:val="16"/>
        </w:numPr>
        <w:spacing w:line="360" w:lineRule="auto"/>
        <w:ind w:left="0" w:firstLine="709"/>
        <w:jc w:val="both"/>
        <w:rPr>
          <w:bCs/>
          <w:sz w:val="24"/>
          <w:szCs w:val="24"/>
        </w:rPr>
      </w:pPr>
      <w:r w:rsidRPr="00077B66">
        <w:rPr>
          <w:bCs/>
          <w:sz w:val="24"/>
          <w:szCs w:val="24"/>
        </w:rPr>
        <w:t>учет стационарных источников загрязнения и их характеристик;</w:t>
      </w:r>
    </w:p>
    <w:p w:rsidR="00FE0371" w:rsidRPr="00077B66" w:rsidRDefault="00FE0371" w:rsidP="00E51142">
      <w:pPr>
        <w:pStyle w:val="af5"/>
        <w:numPr>
          <w:ilvl w:val="0"/>
          <w:numId w:val="16"/>
        </w:numPr>
        <w:spacing w:line="360" w:lineRule="auto"/>
        <w:ind w:left="0" w:firstLine="709"/>
        <w:jc w:val="both"/>
        <w:rPr>
          <w:bCs/>
          <w:sz w:val="24"/>
          <w:szCs w:val="24"/>
        </w:rPr>
      </w:pPr>
      <w:r w:rsidRPr="00077B66">
        <w:rPr>
          <w:bCs/>
          <w:sz w:val="24"/>
          <w:szCs w:val="24"/>
        </w:rPr>
        <w:t>учет работы газоочистных и пылеулавливающих установок;</w:t>
      </w:r>
    </w:p>
    <w:p w:rsidR="00FE0371" w:rsidRPr="00077B66" w:rsidRDefault="00FE0371" w:rsidP="00E51142">
      <w:pPr>
        <w:pStyle w:val="af5"/>
        <w:numPr>
          <w:ilvl w:val="0"/>
          <w:numId w:val="16"/>
        </w:numPr>
        <w:spacing w:line="360" w:lineRule="auto"/>
        <w:ind w:left="0" w:firstLine="709"/>
        <w:jc w:val="both"/>
        <w:rPr>
          <w:bCs/>
          <w:sz w:val="24"/>
          <w:szCs w:val="24"/>
        </w:rPr>
      </w:pPr>
      <w:r w:rsidRPr="00077B66">
        <w:rPr>
          <w:bCs/>
          <w:sz w:val="24"/>
          <w:szCs w:val="24"/>
        </w:rPr>
        <w:t>учет использования автотранспортных средств;</w:t>
      </w:r>
    </w:p>
    <w:p w:rsidR="00FE0371" w:rsidRPr="00077B66" w:rsidRDefault="00FE0371" w:rsidP="00E51142">
      <w:pPr>
        <w:pStyle w:val="af5"/>
        <w:numPr>
          <w:ilvl w:val="0"/>
          <w:numId w:val="16"/>
        </w:numPr>
        <w:spacing w:line="360" w:lineRule="auto"/>
        <w:ind w:left="0" w:firstLine="709"/>
        <w:jc w:val="both"/>
        <w:rPr>
          <w:bCs/>
          <w:sz w:val="24"/>
          <w:szCs w:val="24"/>
        </w:rPr>
      </w:pPr>
      <w:r w:rsidRPr="00077B66">
        <w:rPr>
          <w:bCs/>
          <w:sz w:val="24"/>
          <w:szCs w:val="24"/>
        </w:rPr>
        <w:t>учет расхода горючего.</w:t>
      </w:r>
    </w:p>
    <w:p w:rsidR="00FE0371" w:rsidRPr="00077B66" w:rsidRDefault="00FE0371" w:rsidP="00E51142">
      <w:pPr>
        <w:pStyle w:val="af5"/>
        <w:spacing w:line="360" w:lineRule="auto"/>
        <w:ind w:left="0" w:firstLine="709"/>
        <w:jc w:val="both"/>
        <w:rPr>
          <w:bCs/>
          <w:sz w:val="24"/>
          <w:szCs w:val="24"/>
        </w:rPr>
      </w:pPr>
      <w:r w:rsidRPr="00077B66">
        <w:rPr>
          <w:bCs/>
          <w:sz w:val="24"/>
          <w:szCs w:val="24"/>
        </w:rPr>
        <w:t>Учет осуществляется в журналах первичного учета.</w:t>
      </w:r>
    </w:p>
    <w:p w:rsidR="00FE0371" w:rsidRPr="00077B66" w:rsidRDefault="00FE0371" w:rsidP="00E51142">
      <w:pPr>
        <w:numPr>
          <w:ilvl w:val="0"/>
          <w:numId w:val="13"/>
        </w:numPr>
        <w:spacing w:line="360" w:lineRule="auto"/>
        <w:ind w:left="0" w:firstLine="709"/>
        <w:jc w:val="both"/>
        <w:rPr>
          <w:bCs/>
          <w:sz w:val="24"/>
          <w:szCs w:val="24"/>
        </w:rPr>
      </w:pPr>
      <w:r w:rsidRPr="00077B66">
        <w:rPr>
          <w:bCs/>
          <w:sz w:val="24"/>
          <w:szCs w:val="24"/>
        </w:rPr>
        <w:t xml:space="preserve">Организация первичного учета водопотребления и водоотведения:  </w:t>
      </w:r>
    </w:p>
    <w:p w:rsidR="00FE0371" w:rsidRPr="00077B66" w:rsidRDefault="00FE0371" w:rsidP="00E51142">
      <w:pPr>
        <w:pStyle w:val="af5"/>
        <w:numPr>
          <w:ilvl w:val="0"/>
          <w:numId w:val="15"/>
        </w:numPr>
        <w:spacing w:line="360" w:lineRule="auto"/>
        <w:ind w:left="0" w:firstLine="709"/>
        <w:jc w:val="both"/>
        <w:rPr>
          <w:sz w:val="24"/>
          <w:szCs w:val="24"/>
        </w:rPr>
      </w:pPr>
      <w:r w:rsidRPr="00077B66">
        <w:rPr>
          <w:bCs/>
          <w:sz w:val="24"/>
          <w:szCs w:val="24"/>
        </w:rPr>
        <w:t xml:space="preserve">учет количества потребляемой холодной воды </w:t>
      </w:r>
      <w:r w:rsidRPr="00077B66">
        <w:rPr>
          <w:sz w:val="24"/>
          <w:szCs w:val="24"/>
        </w:rPr>
        <w:t>питьевого качества на хозяйственно-питьевые и производственные нужды ведется по счетчикам;</w:t>
      </w:r>
    </w:p>
    <w:p w:rsidR="00FE0371" w:rsidRPr="00077B66" w:rsidRDefault="00FE0371" w:rsidP="00E51142">
      <w:pPr>
        <w:pStyle w:val="af5"/>
        <w:numPr>
          <w:ilvl w:val="0"/>
          <w:numId w:val="15"/>
        </w:numPr>
        <w:spacing w:line="360" w:lineRule="auto"/>
        <w:ind w:left="0" w:firstLine="709"/>
        <w:jc w:val="both"/>
        <w:rPr>
          <w:sz w:val="24"/>
          <w:szCs w:val="24"/>
        </w:rPr>
      </w:pPr>
      <w:r w:rsidRPr="00077B66">
        <w:rPr>
          <w:bCs/>
          <w:sz w:val="24"/>
          <w:szCs w:val="24"/>
        </w:rPr>
        <w:lastRenderedPageBreak/>
        <w:t>учет количества потребляемой воды на производственные нужды карьера (пылеподавление)</w:t>
      </w:r>
      <w:r w:rsidRPr="00077B66">
        <w:rPr>
          <w:sz w:val="24"/>
          <w:szCs w:val="24"/>
        </w:rPr>
        <w:t xml:space="preserve"> производится по емкости цистерны и количеству рейсов поливомоечной машины;</w:t>
      </w:r>
    </w:p>
    <w:p w:rsidR="00FE0371" w:rsidRPr="00077B66" w:rsidRDefault="00FE0371" w:rsidP="00E51142">
      <w:pPr>
        <w:pStyle w:val="af5"/>
        <w:numPr>
          <w:ilvl w:val="0"/>
          <w:numId w:val="15"/>
        </w:numPr>
        <w:spacing w:line="360" w:lineRule="auto"/>
        <w:ind w:left="0" w:firstLine="709"/>
        <w:jc w:val="both"/>
        <w:rPr>
          <w:sz w:val="24"/>
          <w:szCs w:val="24"/>
        </w:rPr>
      </w:pPr>
      <w:r w:rsidRPr="00077B66">
        <w:rPr>
          <w:sz w:val="24"/>
          <w:szCs w:val="24"/>
        </w:rPr>
        <w:t>учет количества оборотной воды из хвостохранилища флотации ведется по счетчикам воды, установленным в насосной станции оборотного водоснабжения;</w:t>
      </w:r>
    </w:p>
    <w:p w:rsidR="00FE0371" w:rsidRPr="00077B66" w:rsidRDefault="00FE0371" w:rsidP="00E51142">
      <w:pPr>
        <w:pStyle w:val="af5"/>
        <w:numPr>
          <w:ilvl w:val="0"/>
          <w:numId w:val="15"/>
        </w:numPr>
        <w:spacing w:line="360" w:lineRule="auto"/>
        <w:ind w:left="0" w:firstLine="709"/>
        <w:jc w:val="both"/>
        <w:rPr>
          <w:sz w:val="24"/>
          <w:szCs w:val="24"/>
        </w:rPr>
      </w:pPr>
      <w:r w:rsidRPr="00077B66">
        <w:rPr>
          <w:sz w:val="24"/>
          <w:szCs w:val="24"/>
        </w:rPr>
        <w:t>учёт количества сбрасываемых очищенных карьерных вод ведется по ультразвуковому расходомеру-счётчику «ВЗЛЁТ РБП»;</w:t>
      </w:r>
    </w:p>
    <w:p w:rsidR="00FE0371" w:rsidRPr="00077B66" w:rsidRDefault="00FE0371" w:rsidP="00E51142">
      <w:pPr>
        <w:pStyle w:val="af5"/>
        <w:numPr>
          <w:ilvl w:val="0"/>
          <w:numId w:val="15"/>
        </w:numPr>
        <w:spacing w:line="360" w:lineRule="auto"/>
        <w:ind w:left="0" w:firstLine="709"/>
        <w:jc w:val="both"/>
        <w:rPr>
          <w:sz w:val="24"/>
          <w:szCs w:val="24"/>
        </w:rPr>
      </w:pPr>
      <w:r w:rsidRPr="00077B66">
        <w:rPr>
          <w:sz w:val="24"/>
          <w:szCs w:val="24"/>
        </w:rPr>
        <w:t>учет количества хвостовой пульпы хвостов флотации ведется по приборам учета, установленным в пульпонасосных станциях.</w:t>
      </w:r>
    </w:p>
    <w:p w:rsidR="00FE0371" w:rsidRPr="00077B66" w:rsidRDefault="00FE0371" w:rsidP="00E51142">
      <w:pPr>
        <w:spacing w:line="360" w:lineRule="auto"/>
        <w:ind w:firstLine="709"/>
        <w:jc w:val="both"/>
        <w:rPr>
          <w:sz w:val="24"/>
          <w:szCs w:val="24"/>
        </w:rPr>
      </w:pPr>
      <w:r w:rsidRPr="00077B66">
        <w:rPr>
          <w:bCs/>
          <w:sz w:val="24"/>
          <w:szCs w:val="24"/>
        </w:rPr>
        <w:t>Учет водопотребления и водоотведения осуществляется в журналах первичного учета.</w:t>
      </w:r>
    </w:p>
    <w:p w:rsidR="00FE0371" w:rsidRPr="00077B66" w:rsidRDefault="00FE0371" w:rsidP="00E51142">
      <w:pPr>
        <w:widowControl w:val="0"/>
        <w:numPr>
          <w:ilvl w:val="0"/>
          <w:numId w:val="14"/>
        </w:numPr>
        <w:spacing w:line="360" w:lineRule="auto"/>
        <w:ind w:left="0" w:firstLine="709"/>
        <w:jc w:val="both"/>
        <w:rPr>
          <w:sz w:val="24"/>
          <w:szCs w:val="24"/>
        </w:rPr>
      </w:pPr>
      <w:r w:rsidRPr="00077B66">
        <w:rPr>
          <w:sz w:val="24"/>
          <w:szCs w:val="24"/>
        </w:rPr>
        <w:t xml:space="preserve">Организация учета документации о количестве и виде отходов, направленных на размещение. </w:t>
      </w:r>
    </w:p>
    <w:p w:rsidR="00FE0371" w:rsidRPr="00077B66" w:rsidRDefault="00FE0371" w:rsidP="00E51142">
      <w:pPr>
        <w:widowControl w:val="0"/>
        <w:spacing w:line="360" w:lineRule="auto"/>
        <w:ind w:firstLine="709"/>
        <w:jc w:val="both"/>
        <w:rPr>
          <w:sz w:val="24"/>
          <w:szCs w:val="24"/>
        </w:rPr>
      </w:pPr>
      <w:r w:rsidRPr="00077B66">
        <w:rPr>
          <w:sz w:val="24"/>
          <w:szCs w:val="24"/>
        </w:rPr>
        <w:t>Учет образования и движения отходов осуществляется в журнале первичного учета. Размещение отходов должно производиться в соответствии с утвержденной схемой, согласно установленному лимиту временного накопления.</w:t>
      </w:r>
    </w:p>
    <w:p w:rsidR="00FE0371" w:rsidRPr="00077B66" w:rsidRDefault="00FE0371" w:rsidP="00E51142">
      <w:pPr>
        <w:pStyle w:val="af5"/>
        <w:widowControl w:val="0"/>
        <w:numPr>
          <w:ilvl w:val="0"/>
          <w:numId w:val="14"/>
        </w:numPr>
        <w:spacing w:line="360" w:lineRule="auto"/>
        <w:ind w:left="0" w:firstLine="709"/>
        <w:jc w:val="both"/>
        <w:rPr>
          <w:rFonts w:eastAsia="Symbol"/>
          <w:sz w:val="24"/>
          <w:szCs w:val="24"/>
        </w:rPr>
      </w:pPr>
      <w:r w:rsidRPr="00077B66">
        <w:rPr>
          <w:sz w:val="24"/>
          <w:szCs w:val="24"/>
        </w:rPr>
        <w:t xml:space="preserve">Ежегодное представление в государственные органы по природопользованию данных статотчетности по формам 2ТП-воздух, 2ТП-водхоз, 2ТП-отходы. </w:t>
      </w:r>
    </w:p>
    <w:p w:rsidR="00FE0371" w:rsidRPr="00077B66" w:rsidRDefault="00FE0371" w:rsidP="00E51142">
      <w:pPr>
        <w:autoSpaceDE w:val="0"/>
        <w:autoSpaceDN w:val="0"/>
        <w:adjustRightInd w:val="0"/>
        <w:spacing w:line="360" w:lineRule="auto"/>
        <w:ind w:firstLine="709"/>
        <w:jc w:val="both"/>
        <w:rPr>
          <w:rFonts w:eastAsia="TimesNewRomanPSMT"/>
          <w:b/>
          <w:bCs/>
          <w:i/>
          <w:sz w:val="24"/>
          <w:szCs w:val="24"/>
          <w:lang w:eastAsia="en-US"/>
        </w:rPr>
      </w:pPr>
      <w:r w:rsidRPr="00077B66">
        <w:rPr>
          <w:i/>
          <w:sz w:val="24"/>
          <w:szCs w:val="24"/>
        </w:rPr>
        <w:t xml:space="preserve">6. </w:t>
      </w:r>
      <w:r w:rsidRPr="00077B66">
        <w:rPr>
          <w:rFonts w:eastAsia="TimesNewRomanPSMT"/>
          <w:bCs/>
          <w:i/>
          <w:sz w:val="24"/>
          <w:szCs w:val="24"/>
          <w:lang w:eastAsia="en-US"/>
        </w:rPr>
        <w:t>Контроль воздействия на атмосферу.</w:t>
      </w:r>
    </w:p>
    <w:p w:rsidR="00FE0371" w:rsidRPr="00077B66" w:rsidRDefault="00FE0371" w:rsidP="00E51142">
      <w:pPr>
        <w:spacing w:line="360" w:lineRule="auto"/>
        <w:ind w:firstLine="709"/>
        <w:jc w:val="both"/>
        <w:rPr>
          <w:bCs/>
          <w:sz w:val="24"/>
          <w:szCs w:val="24"/>
        </w:rPr>
      </w:pPr>
      <w:r w:rsidRPr="00E64934">
        <w:rPr>
          <w:bCs/>
          <w:sz w:val="24"/>
          <w:szCs w:val="24"/>
        </w:rPr>
        <w:t xml:space="preserve">Согласно </w:t>
      </w:r>
      <w:r w:rsidR="00994A86" w:rsidRPr="00E64934">
        <w:rPr>
          <w:color w:val="000000"/>
          <w:sz w:val="24"/>
          <w:szCs w:val="24"/>
        </w:rPr>
        <w:t>Методическому пособию по расчету, нормированию и контролю выбросов загрязняющих веществ в атмосферный воздух (дополненное и переработанное), Санкт-Петербург, ОАО «НИИ Атмосфера», 2012 г</w:t>
      </w:r>
      <w:r w:rsidRPr="00077B66">
        <w:rPr>
          <w:bCs/>
          <w:sz w:val="24"/>
          <w:szCs w:val="24"/>
        </w:rPr>
        <w:t xml:space="preserve"> основным видом производственного контроля за соблюдением установленных нормативов выбросов для всех источников с организованным и неорганизованным выбросом является контроль непосредственно на источниках.</w:t>
      </w:r>
    </w:p>
    <w:p w:rsidR="00FE0371" w:rsidRPr="00077B66" w:rsidRDefault="00FE0371" w:rsidP="00E51142">
      <w:pPr>
        <w:spacing w:line="360" w:lineRule="auto"/>
        <w:ind w:firstLine="709"/>
        <w:jc w:val="both"/>
        <w:rPr>
          <w:sz w:val="24"/>
          <w:szCs w:val="24"/>
        </w:rPr>
      </w:pPr>
      <w:r w:rsidRPr="00077B66">
        <w:rPr>
          <w:sz w:val="24"/>
          <w:szCs w:val="24"/>
        </w:rPr>
        <w:t>Исходя из определенной категории источников устанавливается следующая периодичность контроля за соблюдением нормативов ПДВ:</w:t>
      </w:r>
    </w:p>
    <w:p w:rsidR="00FE0371" w:rsidRPr="00077B66" w:rsidRDefault="00FE0371" w:rsidP="00E51142">
      <w:pPr>
        <w:numPr>
          <w:ilvl w:val="0"/>
          <w:numId w:val="17"/>
        </w:numPr>
        <w:spacing w:line="360" w:lineRule="auto"/>
        <w:ind w:left="0" w:firstLine="709"/>
        <w:jc w:val="both"/>
        <w:rPr>
          <w:sz w:val="24"/>
          <w:szCs w:val="24"/>
        </w:rPr>
      </w:pPr>
      <w:r w:rsidRPr="00077B66">
        <w:rPr>
          <w:sz w:val="24"/>
          <w:szCs w:val="24"/>
          <w:lang w:val="en-US"/>
        </w:rPr>
        <w:t>I категория</w:t>
      </w:r>
      <w:r w:rsidRPr="00077B66">
        <w:rPr>
          <w:sz w:val="24"/>
          <w:szCs w:val="24"/>
        </w:rPr>
        <w:t xml:space="preserve">: </w:t>
      </w:r>
      <w:r w:rsidRPr="00077B66">
        <w:rPr>
          <w:sz w:val="24"/>
          <w:szCs w:val="24"/>
          <w:lang w:val="en-US"/>
        </w:rPr>
        <w:t xml:space="preserve"> </w:t>
      </w:r>
      <w:r w:rsidRPr="00077B66">
        <w:rPr>
          <w:sz w:val="24"/>
          <w:szCs w:val="24"/>
        </w:rPr>
        <w:t xml:space="preserve"> </w:t>
      </w:r>
    </w:p>
    <w:p w:rsidR="00FE0371" w:rsidRPr="00077B66" w:rsidRDefault="00FE0371" w:rsidP="00E51142">
      <w:pPr>
        <w:spacing w:line="360" w:lineRule="auto"/>
        <w:ind w:firstLine="709"/>
        <w:jc w:val="both"/>
        <w:rPr>
          <w:sz w:val="24"/>
          <w:szCs w:val="24"/>
        </w:rPr>
      </w:pPr>
      <w:r w:rsidRPr="00077B66">
        <w:rPr>
          <w:sz w:val="24"/>
          <w:szCs w:val="24"/>
          <w:lang w:val="en-US"/>
        </w:rPr>
        <w:t>I</w:t>
      </w:r>
      <w:r w:rsidRPr="00077B66">
        <w:rPr>
          <w:sz w:val="24"/>
          <w:szCs w:val="24"/>
        </w:rPr>
        <w:t>А – 1 раз в месяц;</w:t>
      </w:r>
    </w:p>
    <w:p w:rsidR="00FE0371" w:rsidRPr="00077B66" w:rsidRDefault="00FE0371" w:rsidP="00E51142">
      <w:pPr>
        <w:spacing w:line="360" w:lineRule="auto"/>
        <w:ind w:firstLine="709"/>
        <w:jc w:val="both"/>
        <w:rPr>
          <w:sz w:val="24"/>
          <w:szCs w:val="24"/>
        </w:rPr>
      </w:pPr>
      <w:r w:rsidRPr="00077B66">
        <w:rPr>
          <w:sz w:val="24"/>
          <w:szCs w:val="24"/>
          <w:lang w:val="en-US"/>
        </w:rPr>
        <w:t>I</w:t>
      </w:r>
      <w:r w:rsidRPr="00077B66">
        <w:rPr>
          <w:sz w:val="24"/>
          <w:szCs w:val="24"/>
        </w:rPr>
        <w:t>Б – 1 раз в квартал;</w:t>
      </w:r>
    </w:p>
    <w:p w:rsidR="00FE0371" w:rsidRPr="00077B66" w:rsidRDefault="00FE0371" w:rsidP="00E51142">
      <w:pPr>
        <w:numPr>
          <w:ilvl w:val="0"/>
          <w:numId w:val="17"/>
        </w:numPr>
        <w:spacing w:line="360" w:lineRule="auto"/>
        <w:ind w:left="0" w:firstLine="709"/>
        <w:jc w:val="both"/>
        <w:rPr>
          <w:sz w:val="24"/>
          <w:szCs w:val="24"/>
        </w:rPr>
      </w:pPr>
      <w:r w:rsidRPr="00077B66">
        <w:rPr>
          <w:sz w:val="24"/>
          <w:szCs w:val="24"/>
          <w:lang w:val="en-US"/>
        </w:rPr>
        <w:t>I</w:t>
      </w:r>
      <w:r w:rsidRPr="00077B66">
        <w:rPr>
          <w:sz w:val="24"/>
          <w:szCs w:val="24"/>
        </w:rPr>
        <w:t>I</w:t>
      </w:r>
      <w:r w:rsidRPr="00077B66">
        <w:rPr>
          <w:sz w:val="24"/>
          <w:szCs w:val="24"/>
          <w:lang w:val="en-US"/>
        </w:rPr>
        <w:t xml:space="preserve"> категория</w:t>
      </w:r>
      <w:r w:rsidRPr="00077B66">
        <w:rPr>
          <w:sz w:val="24"/>
          <w:szCs w:val="24"/>
        </w:rPr>
        <w:t xml:space="preserve">: </w:t>
      </w:r>
      <w:r w:rsidRPr="00077B66">
        <w:rPr>
          <w:sz w:val="24"/>
          <w:szCs w:val="24"/>
          <w:lang w:val="en-US"/>
        </w:rPr>
        <w:t xml:space="preserve"> </w:t>
      </w:r>
      <w:r w:rsidRPr="00077B66">
        <w:rPr>
          <w:sz w:val="24"/>
          <w:szCs w:val="24"/>
        </w:rPr>
        <w:t xml:space="preserve"> </w:t>
      </w:r>
    </w:p>
    <w:p w:rsidR="00FE0371" w:rsidRPr="00077B66" w:rsidRDefault="00FE0371" w:rsidP="00E51142">
      <w:pPr>
        <w:spacing w:line="360" w:lineRule="auto"/>
        <w:ind w:firstLine="709"/>
        <w:jc w:val="both"/>
        <w:rPr>
          <w:sz w:val="24"/>
          <w:szCs w:val="24"/>
        </w:rPr>
      </w:pPr>
      <w:r w:rsidRPr="00077B66">
        <w:rPr>
          <w:sz w:val="24"/>
          <w:szCs w:val="24"/>
          <w:lang w:val="en-US"/>
        </w:rPr>
        <w:t>II</w:t>
      </w:r>
      <w:r w:rsidRPr="00077B66">
        <w:rPr>
          <w:sz w:val="24"/>
          <w:szCs w:val="24"/>
        </w:rPr>
        <w:t>А – 1 раз в квартал;</w:t>
      </w:r>
    </w:p>
    <w:p w:rsidR="00FE0371" w:rsidRPr="00077B66" w:rsidRDefault="00FE0371" w:rsidP="00E51142">
      <w:pPr>
        <w:spacing w:line="360" w:lineRule="auto"/>
        <w:ind w:firstLine="709"/>
        <w:jc w:val="both"/>
        <w:rPr>
          <w:sz w:val="24"/>
          <w:szCs w:val="24"/>
        </w:rPr>
      </w:pPr>
      <w:r w:rsidRPr="00077B66">
        <w:rPr>
          <w:sz w:val="24"/>
          <w:szCs w:val="24"/>
          <w:lang w:val="en-US"/>
        </w:rPr>
        <w:t>II</w:t>
      </w:r>
      <w:r w:rsidRPr="00077B66">
        <w:rPr>
          <w:sz w:val="24"/>
          <w:szCs w:val="24"/>
        </w:rPr>
        <w:t>Б – 2 раза в год;</w:t>
      </w:r>
    </w:p>
    <w:p w:rsidR="00FE0371" w:rsidRPr="00077B66" w:rsidRDefault="00FE0371" w:rsidP="00E51142">
      <w:pPr>
        <w:numPr>
          <w:ilvl w:val="0"/>
          <w:numId w:val="17"/>
        </w:numPr>
        <w:spacing w:line="360" w:lineRule="auto"/>
        <w:ind w:left="0" w:firstLine="709"/>
        <w:jc w:val="both"/>
        <w:rPr>
          <w:sz w:val="24"/>
          <w:szCs w:val="24"/>
        </w:rPr>
      </w:pPr>
      <w:r w:rsidRPr="00077B66">
        <w:rPr>
          <w:sz w:val="24"/>
          <w:szCs w:val="24"/>
          <w:lang w:val="en-US"/>
        </w:rPr>
        <w:t>III категория</w:t>
      </w:r>
      <w:r w:rsidRPr="00077B66">
        <w:rPr>
          <w:sz w:val="24"/>
          <w:szCs w:val="24"/>
        </w:rPr>
        <w:t xml:space="preserve">: </w:t>
      </w:r>
      <w:r w:rsidRPr="00077B66">
        <w:rPr>
          <w:sz w:val="24"/>
          <w:szCs w:val="24"/>
          <w:lang w:val="en-US"/>
        </w:rPr>
        <w:t xml:space="preserve"> </w:t>
      </w:r>
      <w:r w:rsidRPr="00077B66">
        <w:rPr>
          <w:sz w:val="24"/>
          <w:szCs w:val="24"/>
        </w:rPr>
        <w:t xml:space="preserve"> </w:t>
      </w:r>
    </w:p>
    <w:p w:rsidR="00FE0371" w:rsidRPr="00077B66" w:rsidRDefault="00FE0371" w:rsidP="00E51142">
      <w:pPr>
        <w:spacing w:line="360" w:lineRule="auto"/>
        <w:ind w:firstLine="709"/>
        <w:jc w:val="both"/>
        <w:rPr>
          <w:sz w:val="24"/>
          <w:szCs w:val="24"/>
        </w:rPr>
      </w:pPr>
      <w:r w:rsidRPr="00077B66">
        <w:rPr>
          <w:sz w:val="24"/>
          <w:szCs w:val="24"/>
          <w:lang w:val="en-US"/>
        </w:rPr>
        <w:t>III</w:t>
      </w:r>
      <w:r w:rsidRPr="00077B66">
        <w:rPr>
          <w:sz w:val="24"/>
          <w:szCs w:val="24"/>
        </w:rPr>
        <w:t>А – 2 раза в год;</w:t>
      </w:r>
    </w:p>
    <w:p w:rsidR="00FE0371" w:rsidRPr="00077B66" w:rsidRDefault="00FE0371" w:rsidP="00E51142">
      <w:pPr>
        <w:spacing w:line="360" w:lineRule="auto"/>
        <w:ind w:firstLine="709"/>
        <w:jc w:val="both"/>
        <w:rPr>
          <w:sz w:val="24"/>
          <w:szCs w:val="24"/>
        </w:rPr>
      </w:pPr>
      <w:r w:rsidRPr="00077B66">
        <w:rPr>
          <w:sz w:val="24"/>
          <w:szCs w:val="24"/>
          <w:lang w:val="en-US"/>
        </w:rPr>
        <w:t>III</w:t>
      </w:r>
      <w:r w:rsidRPr="00077B66">
        <w:rPr>
          <w:sz w:val="24"/>
          <w:szCs w:val="24"/>
        </w:rPr>
        <w:t>Б – 1 раз в год;</w:t>
      </w:r>
    </w:p>
    <w:p w:rsidR="00FE0371" w:rsidRPr="00077B66" w:rsidRDefault="00FE0371" w:rsidP="00E51142">
      <w:pPr>
        <w:numPr>
          <w:ilvl w:val="0"/>
          <w:numId w:val="17"/>
        </w:numPr>
        <w:spacing w:line="360" w:lineRule="auto"/>
        <w:ind w:left="0" w:firstLine="709"/>
        <w:jc w:val="both"/>
        <w:rPr>
          <w:sz w:val="24"/>
          <w:szCs w:val="24"/>
        </w:rPr>
      </w:pPr>
      <w:r w:rsidRPr="00077B66">
        <w:rPr>
          <w:sz w:val="24"/>
          <w:szCs w:val="24"/>
          <w:lang w:val="en-US"/>
        </w:rPr>
        <w:lastRenderedPageBreak/>
        <w:t>IV</w:t>
      </w:r>
      <w:r w:rsidRPr="00077B66">
        <w:rPr>
          <w:sz w:val="24"/>
          <w:szCs w:val="24"/>
        </w:rPr>
        <w:t xml:space="preserve"> категория – 1 раз в 5 лет.   </w:t>
      </w:r>
    </w:p>
    <w:p w:rsidR="00FE0371" w:rsidRPr="00077B66" w:rsidRDefault="00FE0371" w:rsidP="00E51142">
      <w:pPr>
        <w:pStyle w:val="a1"/>
        <w:spacing w:after="0" w:line="360" w:lineRule="auto"/>
        <w:ind w:left="0" w:firstLine="709"/>
        <w:jc w:val="both"/>
        <w:rPr>
          <w:bCs/>
          <w:sz w:val="24"/>
          <w:szCs w:val="24"/>
        </w:rPr>
      </w:pPr>
      <w:r w:rsidRPr="00077B66">
        <w:rPr>
          <w:sz w:val="24"/>
          <w:szCs w:val="24"/>
        </w:rPr>
        <w:t xml:space="preserve">Контроль за состоянием воздушного бассейна организовывается экологической службой предприятия. </w:t>
      </w:r>
      <w:r w:rsidRPr="00077B66">
        <w:rPr>
          <w:bCs/>
          <w:sz w:val="24"/>
          <w:szCs w:val="24"/>
        </w:rPr>
        <w:t xml:space="preserve">В соответствии с графиком планово-предупредительного ремонта на предприятии проводится проверка технического состояния двигателей внутреннего сгорания транспортной техники. </w:t>
      </w:r>
    </w:p>
    <w:p w:rsidR="00FE0371" w:rsidRPr="00077B66" w:rsidRDefault="00FE0371" w:rsidP="00E51142">
      <w:pPr>
        <w:spacing w:line="360" w:lineRule="auto"/>
        <w:ind w:firstLine="709"/>
        <w:jc w:val="both"/>
        <w:rPr>
          <w:sz w:val="24"/>
          <w:szCs w:val="24"/>
        </w:rPr>
      </w:pPr>
      <w:r w:rsidRPr="00077B66">
        <w:rPr>
          <w:sz w:val="24"/>
          <w:szCs w:val="24"/>
        </w:rPr>
        <w:t xml:space="preserve">Кроме контроля выбросов на организованных и неорганизованных источниках предусматривается контроль качества атмосферного воздуха в контрольных точках на границе санитарно-защитной зоны. </w:t>
      </w:r>
    </w:p>
    <w:p w:rsidR="00FE0371" w:rsidRPr="00077B66" w:rsidRDefault="00E04623" w:rsidP="00E51142">
      <w:pPr>
        <w:autoSpaceDE w:val="0"/>
        <w:autoSpaceDN w:val="0"/>
        <w:adjustRightInd w:val="0"/>
        <w:spacing w:line="360" w:lineRule="auto"/>
        <w:ind w:left="57" w:firstLine="709"/>
        <w:jc w:val="both"/>
        <w:rPr>
          <w:rFonts w:eastAsia="TimesNewRomanPSMT"/>
          <w:bCs/>
          <w:sz w:val="24"/>
          <w:szCs w:val="24"/>
          <w:lang w:eastAsia="en-US"/>
        </w:rPr>
      </w:pPr>
      <w:r>
        <w:rPr>
          <w:rFonts w:eastAsia="TimesNewRomanPSMT"/>
          <w:bCs/>
          <w:i/>
          <w:sz w:val="24"/>
          <w:szCs w:val="24"/>
          <w:lang w:eastAsia="en-US"/>
        </w:rPr>
        <w:t>7</w:t>
      </w:r>
      <w:r w:rsidR="00FE0371" w:rsidRPr="00077B66">
        <w:rPr>
          <w:rFonts w:eastAsia="TimesNewRomanPSMT"/>
          <w:bCs/>
          <w:i/>
          <w:sz w:val="24"/>
          <w:szCs w:val="24"/>
          <w:lang w:eastAsia="en-US"/>
        </w:rPr>
        <w:t>. Контроль качества подземных вод</w:t>
      </w:r>
      <w:r w:rsidR="00FE0371" w:rsidRPr="00077B66">
        <w:rPr>
          <w:rFonts w:eastAsia="TimesNewRomanPSMT"/>
          <w:bCs/>
          <w:sz w:val="24"/>
          <w:szCs w:val="24"/>
          <w:lang w:eastAsia="en-US"/>
        </w:rPr>
        <w:t xml:space="preserve">. </w:t>
      </w:r>
    </w:p>
    <w:p w:rsidR="00FE0371" w:rsidRPr="00077B66" w:rsidRDefault="00FE0371" w:rsidP="00E51142">
      <w:pPr>
        <w:autoSpaceDE w:val="0"/>
        <w:autoSpaceDN w:val="0"/>
        <w:adjustRightInd w:val="0"/>
        <w:spacing w:line="360" w:lineRule="auto"/>
        <w:ind w:left="57" w:firstLine="709"/>
        <w:jc w:val="both"/>
        <w:rPr>
          <w:sz w:val="24"/>
          <w:szCs w:val="24"/>
          <w:lang w:eastAsia="ar-SA"/>
        </w:rPr>
      </w:pPr>
      <w:r w:rsidRPr="00077B66">
        <w:rPr>
          <w:sz w:val="24"/>
          <w:szCs w:val="24"/>
          <w:lang w:eastAsia="ar-SA"/>
        </w:rPr>
        <w:t xml:space="preserve">Рекомендуется проводить контроль загрязнения подземных вод площадки хвостохранилища. </w:t>
      </w:r>
      <w:r w:rsidRPr="00077B66">
        <w:rPr>
          <w:rFonts w:eastAsia="TimesNewRomanPSMT"/>
          <w:sz w:val="24"/>
          <w:szCs w:val="24"/>
          <w:lang w:eastAsia="en-US"/>
        </w:rPr>
        <w:t>Производственный</w:t>
      </w:r>
      <w:r w:rsidRPr="00077B66">
        <w:rPr>
          <w:rFonts w:eastAsia="TimesNewRomanPSMT"/>
          <w:bCs/>
          <w:sz w:val="24"/>
          <w:szCs w:val="24"/>
          <w:lang w:eastAsia="en-US"/>
        </w:rPr>
        <w:t xml:space="preserve"> </w:t>
      </w:r>
      <w:r w:rsidRPr="00077B66">
        <w:rPr>
          <w:rFonts w:eastAsia="TimesNewRomanPSMT"/>
          <w:sz w:val="24"/>
          <w:szCs w:val="24"/>
          <w:lang w:eastAsia="en-US"/>
        </w:rPr>
        <w:t>контроль подземных вод осуществляется с частотой, принятой для поверхностных и</w:t>
      </w:r>
      <w:r w:rsidRPr="00077B66">
        <w:rPr>
          <w:rFonts w:eastAsia="TimesNewRomanPSMT"/>
          <w:bCs/>
          <w:sz w:val="24"/>
          <w:szCs w:val="24"/>
          <w:lang w:eastAsia="en-US"/>
        </w:rPr>
        <w:t xml:space="preserve"> </w:t>
      </w:r>
      <w:r w:rsidRPr="00077B66">
        <w:rPr>
          <w:rFonts w:eastAsia="TimesNewRomanPSMT"/>
          <w:sz w:val="24"/>
          <w:szCs w:val="24"/>
          <w:lang w:eastAsia="en-US"/>
        </w:rPr>
        <w:t xml:space="preserve">сточных вод – 1 раз в месяц (в теплый период года). </w:t>
      </w:r>
      <w:r w:rsidRPr="00077B66">
        <w:rPr>
          <w:sz w:val="24"/>
          <w:szCs w:val="24"/>
          <w:lang w:eastAsia="ar-SA"/>
        </w:rPr>
        <w:t>Гидрогеохимический контроль подземных вод рекомендуется проводить по перечню загрязняющих веществ, характерных для каждого источника потенциального воздействия.</w:t>
      </w:r>
    </w:p>
    <w:p w:rsidR="00FE0371" w:rsidRPr="00077B66" w:rsidRDefault="00FE0371" w:rsidP="00E51142">
      <w:pPr>
        <w:pStyle w:val="123"/>
        <w:ind w:left="57"/>
        <w:rPr>
          <w:color w:val="auto"/>
        </w:rPr>
      </w:pPr>
      <w:r w:rsidRPr="00077B66">
        <w:rPr>
          <w:color w:val="auto"/>
        </w:rPr>
        <w:t xml:space="preserve">Для наблюдения за уровнем и составом подземных вод в нижнем бьефе хвостохранилища хвостов флотации предусматриваются 2 створа наблюдательных скважин. </w:t>
      </w:r>
    </w:p>
    <w:p w:rsidR="00FE0371" w:rsidRPr="00077B66" w:rsidRDefault="00FE0371" w:rsidP="00E51142">
      <w:pPr>
        <w:autoSpaceDE w:val="0"/>
        <w:autoSpaceDN w:val="0"/>
        <w:adjustRightInd w:val="0"/>
        <w:spacing w:line="360" w:lineRule="auto"/>
        <w:ind w:left="57" w:firstLine="709"/>
        <w:jc w:val="both"/>
        <w:rPr>
          <w:rFonts w:eastAsia="TimesNewRomanPSMT"/>
          <w:bCs/>
          <w:sz w:val="24"/>
          <w:szCs w:val="24"/>
          <w:lang w:eastAsia="en-US"/>
        </w:rPr>
      </w:pPr>
      <w:r w:rsidRPr="00077B66">
        <w:rPr>
          <w:sz w:val="24"/>
          <w:szCs w:val="24"/>
          <w:lang w:eastAsia="ar-SA"/>
        </w:rPr>
        <w:t>Контроль качества подземных вод на площадке хвостохранилища предусматривает контроль содержания загрязняющих веществ, входящих в состав жидкой фазы складируемых хвостов флотации</w:t>
      </w:r>
      <w:r w:rsidR="002D517D" w:rsidRPr="00077B66">
        <w:rPr>
          <w:sz w:val="24"/>
          <w:szCs w:val="24"/>
          <w:lang w:eastAsia="ar-SA"/>
        </w:rPr>
        <w:t xml:space="preserve"> и хвостов сорбции</w:t>
      </w:r>
      <w:r w:rsidRPr="00077B66">
        <w:rPr>
          <w:sz w:val="24"/>
          <w:szCs w:val="24"/>
          <w:lang w:eastAsia="ar-SA"/>
        </w:rPr>
        <w:t xml:space="preserve">. </w:t>
      </w:r>
    </w:p>
    <w:p w:rsidR="00FE0371" w:rsidRPr="00077B66" w:rsidRDefault="00E04623" w:rsidP="00E51142">
      <w:pPr>
        <w:autoSpaceDE w:val="0"/>
        <w:autoSpaceDN w:val="0"/>
        <w:adjustRightInd w:val="0"/>
        <w:spacing w:line="360" w:lineRule="auto"/>
        <w:ind w:left="57" w:firstLine="709"/>
        <w:jc w:val="both"/>
        <w:rPr>
          <w:rFonts w:eastAsia="TimesNewRomanPSMT"/>
          <w:bCs/>
          <w:i/>
          <w:sz w:val="24"/>
          <w:szCs w:val="24"/>
          <w:lang w:eastAsia="en-US"/>
        </w:rPr>
      </w:pPr>
      <w:r>
        <w:rPr>
          <w:rFonts w:eastAsia="TimesNewRomanPSMT"/>
          <w:bCs/>
          <w:i/>
          <w:sz w:val="24"/>
          <w:szCs w:val="24"/>
          <w:lang w:eastAsia="en-US"/>
        </w:rPr>
        <w:t>8</w:t>
      </w:r>
      <w:r w:rsidR="00FE0371" w:rsidRPr="00077B66">
        <w:rPr>
          <w:rFonts w:eastAsia="TimesNewRomanPSMT"/>
          <w:bCs/>
          <w:i/>
          <w:sz w:val="24"/>
          <w:szCs w:val="24"/>
          <w:lang w:eastAsia="en-US"/>
        </w:rPr>
        <w:t>. Контроль техногенных воздействий отходов производства.</w:t>
      </w:r>
    </w:p>
    <w:p w:rsidR="00FE0371" w:rsidRPr="00077B66" w:rsidRDefault="00FE0371" w:rsidP="00E51142">
      <w:pPr>
        <w:autoSpaceDE w:val="0"/>
        <w:autoSpaceDN w:val="0"/>
        <w:adjustRightInd w:val="0"/>
        <w:spacing w:line="360" w:lineRule="auto"/>
        <w:ind w:left="57" w:firstLine="709"/>
        <w:jc w:val="both"/>
        <w:rPr>
          <w:rFonts w:eastAsia="TimesNewRomanPSMT"/>
          <w:bCs/>
          <w:sz w:val="24"/>
          <w:szCs w:val="24"/>
          <w:lang w:eastAsia="en-US"/>
        </w:rPr>
      </w:pPr>
      <w:r w:rsidRPr="00077B66">
        <w:rPr>
          <w:rFonts w:eastAsia="TimesNewRomanPSMT"/>
          <w:bCs/>
          <w:sz w:val="24"/>
          <w:szCs w:val="24"/>
          <w:lang w:eastAsia="en-US"/>
        </w:rPr>
        <w:t>В перечень функций производственного контроля обращения с отходами включаются следующие обязательные мероприятия:</w:t>
      </w:r>
    </w:p>
    <w:p w:rsidR="00FE0371" w:rsidRPr="00077B66" w:rsidRDefault="00FE0371" w:rsidP="00E51142">
      <w:pPr>
        <w:pStyle w:val="af5"/>
        <w:numPr>
          <w:ilvl w:val="0"/>
          <w:numId w:val="18"/>
        </w:numPr>
        <w:autoSpaceDE w:val="0"/>
        <w:autoSpaceDN w:val="0"/>
        <w:adjustRightInd w:val="0"/>
        <w:spacing w:line="360" w:lineRule="auto"/>
        <w:ind w:left="57" w:firstLine="709"/>
        <w:jc w:val="both"/>
        <w:rPr>
          <w:rFonts w:eastAsia="TimesNewRomanPSMT"/>
          <w:bCs/>
          <w:sz w:val="24"/>
          <w:szCs w:val="24"/>
        </w:rPr>
      </w:pPr>
      <w:r w:rsidRPr="00077B66">
        <w:rPr>
          <w:rFonts w:eastAsia="TimesNewRomanPSMT"/>
          <w:bCs/>
          <w:sz w:val="24"/>
          <w:szCs w:val="24"/>
        </w:rPr>
        <w:t>учет объемов образования отходов;</w:t>
      </w:r>
    </w:p>
    <w:p w:rsidR="00FE0371" w:rsidRPr="00077B66" w:rsidRDefault="00FE0371" w:rsidP="00E51142">
      <w:pPr>
        <w:pStyle w:val="af5"/>
        <w:numPr>
          <w:ilvl w:val="0"/>
          <w:numId w:val="18"/>
        </w:numPr>
        <w:autoSpaceDE w:val="0"/>
        <w:autoSpaceDN w:val="0"/>
        <w:adjustRightInd w:val="0"/>
        <w:spacing w:line="360" w:lineRule="auto"/>
        <w:ind w:left="57" w:firstLine="709"/>
        <w:jc w:val="both"/>
        <w:rPr>
          <w:rFonts w:eastAsia="TimesNewRomanPSMT"/>
          <w:bCs/>
          <w:sz w:val="24"/>
          <w:szCs w:val="24"/>
        </w:rPr>
      </w:pPr>
      <w:r w:rsidRPr="00077B66">
        <w:rPr>
          <w:sz w:val="24"/>
          <w:szCs w:val="24"/>
        </w:rPr>
        <w:t>контроль условий сбора и накопления отходов на площадках проектируемого предприятия;</w:t>
      </w:r>
    </w:p>
    <w:p w:rsidR="00FE0371" w:rsidRPr="00077B66" w:rsidRDefault="00FE0371" w:rsidP="00E51142">
      <w:pPr>
        <w:pStyle w:val="af5"/>
        <w:numPr>
          <w:ilvl w:val="0"/>
          <w:numId w:val="18"/>
        </w:numPr>
        <w:autoSpaceDE w:val="0"/>
        <w:autoSpaceDN w:val="0"/>
        <w:adjustRightInd w:val="0"/>
        <w:spacing w:line="360" w:lineRule="auto"/>
        <w:ind w:left="57" w:firstLine="709"/>
        <w:jc w:val="both"/>
        <w:rPr>
          <w:rFonts w:eastAsia="TimesNewRomanPSMT"/>
          <w:bCs/>
          <w:sz w:val="24"/>
          <w:szCs w:val="24"/>
        </w:rPr>
      </w:pPr>
      <w:r w:rsidRPr="00077B66">
        <w:rPr>
          <w:sz w:val="24"/>
          <w:szCs w:val="24"/>
        </w:rPr>
        <w:t xml:space="preserve">контроль своевременного вывоза отходов в места складирования или временного хранения; </w:t>
      </w:r>
    </w:p>
    <w:p w:rsidR="00FE0371" w:rsidRPr="00077B66" w:rsidRDefault="00FE0371" w:rsidP="00E51142">
      <w:pPr>
        <w:pStyle w:val="af5"/>
        <w:numPr>
          <w:ilvl w:val="0"/>
          <w:numId w:val="18"/>
        </w:numPr>
        <w:autoSpaceDE w:val="0"/>
        <w:autoSpaceDN w:val="0"/>
        <w:adjustRightInd w:val="0"/>
        <w:spacing w:line="360" w:lineRule="auto"/>
        <w:ind w:left="57" w:firstLine="709"/>
        <w:jc w:val="both"/>
        <w:rPr>
          <w:rFonts w:eastAsia="TimesNewRomanPSMT"/>
          <w:bCs/>
          <w:sz w:val="24"/>
          <w:szCs w:val="24"/>
        </w:rPr>
      </w:pPr>
      <w:r w:rsidRPr="00077B66">
        <w:rPr>
          <w:rFonts w:eastAsia="TimesNewRomanPSMT"/>
          <w:bCs/>
          <w:sz w:val="24"/>
          <w:szCs w:val="24"/>
        </w:rPr>
        <w:t>контроль мест и способов временного хранения отходов;</w:t>
      </w:r>
    </w:p>
    <w:p w:rsidR="00FE0371" w:rsidRPr="00077B66" w:rsidRDefault="00FE0371" w:rsidP="00E51142">
      <w:pPr>
        <w:pStyle w:val="af5"/>
        <w:numPr>
          <w:ilvl w:val="0"/>
          <w:numId w:val="18"/>
        </w:numPr>
        <w:autoSpaceDE w:val="0"/>
        <w:autoSpaceDN w:val="0"/>
        <w:adjustRightInd w:val="0"/>
        <w:spacing w:line="360" w:lineRule="auto"/>
        <w:ind w:left="57" w:firstLine="709"/>
        <w:jc w:val="both"/>
        <w:rPr>
          <w:rFonts w:eastAsia="TimesNewRomanPSMT"/>
          <w:bCs/>
          <w:sz w:val="24"/>
          <w:szCs w:val="24"/>
        </w:rPr>
      </w:pPr>
      <w:r w:rsidRPr="00077B66">
        <w:rPr>
          <w:rFonts w:eastAsia="TimesNewRomanPSMT"/>
          <w:bCs/>
          <w:sz w:val="24"/>
          <w:szCs w:val="24"/>
        </w:rPr>
        <w:t xml:space="preserve">контроль мест и способов обезвреживания отходов на предприятии; </w:t>
      </w:r>
    </w:p>
    <w:p w:rsidR="00FE0371" w:rsidRPr="00077B66" w:rsidRDefault="00FE0371" w:rsidP="00E51142">
      <w:pPr>
        <w:pStyle w:val="af5"/>
        <w:numPr>
          <w:ilvl w:val="0"/>
          <w:numId w:val="18"/>
        </w:numPr>
        <w:autoSpaceDE w:val="0"/>
        <w:autoSpaceDN w:val="0"/>
        <w:adjustRightInd w:val="0"/>
        <w:spacing w:line="360" w:lineRule="auto"/>
        <w:ind w:left="57" w:firstLine="709"/>
        <w:jc w:val="both"/>
        <w:rPr>
          <w:rFonts w:eastAsia="TimesNewRomanPSMT"/>
          <w:bCs/>
          <w:sz w:val="24"/>
          <w:szCs w:val="24"/>
        </w:rPr>
      </w:pPr>
      <w:r w:rsidRPr="00077B66">
        <w:rPr>
          <w:rFonts w:eastAsia="TimesNewRomanPSMT"/>
          <w:bCs/>
          <w:sz w:val="24"/>
          <w:szCs w:val="24"/>
        </w:rPr>
        <w:t>контроль использования отходов на предприятии;</w:t>
      </w:r>
    </w:p>
    <w:p w:rsidR="00FE0371" w:rsidRPr="00077B66" w:rsidRDefault="00FE0371" w:rsidP="00E51142">
      <w:pPr>
        <w:pStyle w:val="af5"/>
        <w:numPr>
          <w:ilvl w:val="0"/>
          <w:numId w:val="18"/>
        </w:numPr>
        <w:autoSpaceDE w:val="0"/>
        <w:autoSpaceDN w:val="0"/>
        <w:adjustRightInd w:val="0"/>
        <w:spacing w:line="360" w:lineRule="auto"/>
        <w:ind w:left="57" w:firstLine="709"/>
        <w:jc w:val="both"/>
        <w:rPr>
          <w:rFonts w:eastAsia="TimesNewRomanPSMT"/>
          <w:bCs/>
          <w:sz w:val="24"/>
          <w:szCs w:val="24"/>
        </w:rPr>
      </w:pPr>
      <w:r w:rsidRPr="00077B66">
        <w:rPr>
          <w:rFonts w:eastAsia="TimesNewRomanPSMT"/>
          <w:bCs/>
          <w:sz w:val="24"/>
          <w:szCs w:val="24"/>
        </w:rPr>
        <w:t>контроль состояния объектов размещения и утилизации отходов, соблюдения технологии складирования.</w:t>
      </w:r>
    </w:p>
    <w:p w:rsidR="00FE0371" w:rsidRPr="00077B66" w:rsidRDefault="00FE0371" w:rsidP="00E51142">
      <w:pPr>
        <w:autoSpaceDE w:val="0"/>
        <w:autoSpaceDN w:val="0"/>
        <w:adjustRightInd w:val="0"/>
        <w:spacing w:line="360" w:lineRule="auto"/>
        <w:ind w:left="57" w:firstLine="709"/>
        <w:jc w:val="both"/>
        <w:rPr>
          <w:rFonts w:eastAsia="TimesNewRomanPSMT"/>
          <w:bCs/>
          <w:sz w:val="24"/>
          <w:szCs w:val="24"/>
          <w:lang w:eastAsia="en-US"/>
        </w:rPr>
      </w:pPr>
      <w:r w:rsidRPr="00077B66">
        <w:rPr>
          <w:rFonts w:eastAsia="TimesNewRomanPSMT"/>
          <w:bCs/>
          <w:sz w:val="24"/>
          <w:szCs w:val="24"/>
          <w:lang w:eastAsia="en-US"/>
        </w:rPr>
        <w:lastRenderedPageBreak/>
        <w:t>Предусматривается следующая периодичность контроля обращения отходов на предприятии:</w:t>
      </w:r>
    </w:p>
    <w:p w:rsidR="00FE0371" w:rsidRPr="00077B66" w:rsidRDefault="00FE0371" w:rsidP="00E51142">
      <w:pPr>
        <w:pStyle w:val="af5"/>
        <w:numPr>
          <w:ilvl w:val="0"/>
          <w:numId w:val="19"/>
        </w:numPr>
        <w:autoSpaceDE w:val="0"/>
        <w:autoSpaceDN w:val="0"/>
        <w:adjustRightInd w:val="0"/>
        <w:spacing w:line="360" w:lineRule="auto"/>
        <w:ind w:left="57" w:firstLine="709"/>
        <w:jc w:val="both"/>
        <w:rPr>
          <w:rFonts w:eastAsia="TimesNewRomanPSMT"/>
          <w:bCs/>
          <w:sz w:val="24"/>
          <w:szCs w:val="24"/>
        </w:rPr>
      </w:pPr>
      <w:r w:rsidRPr="00077B66">
        <w:rPr>
          <w:rFonts w:eastAsia="TimesNewRomanPSMT"/>
          <w:bCs/>
          <w:sz w:val="24"/>
          <w:szCs w:val="24"/>
        </w:rPr>
        <w:t xml:space="preserve">ежедневно – технология размещения и хранения отходов: </w:t>
      </w:r>
      <w:r w:rsidRPr="00077B66">
        <w:rPr>
          <w:sz w:val="24"/>
          <w:szCs w:val="24"/>
        </w:rPr>
        <w:t>визуальный осмотр за состоянием мест временного хранения отходов, исправностью и заполнением тары, наличием маркировки на таре для отходов, отсутствием проливов и просыпей отходов, состоянием покрытий</w:t>
      </w:r>
      <w:r w:rsidRPr="00077B66">
        <w:rPr>
          <w:rFonts w:eastAsia="TimesNewRomanPSMT"/>
          <w:bCs/>
          <w:sz w:val="24"/>
          <w:szCs w:val="24"/>
        </w:rPr>
        <w:t>;</w:t>
      </w:r>
    </w:p>
    <w:p w:rsidR="00FE0371" w:rsidRPr="00077B66" w:rsidRDefault="00FE0371" w:rsidP="00E51142">
      <w:pPr>
        <w:pStyle w:val="af5"/>
        <w:numPr>
          <w:ilvl w:val="0"/>
          <w:numId w:val="19"/>
        </w:numPr>
        <w:autoSpaceDE w:val="0"/>
        <w:autoSpaceDN w:val="0"/>
        <w:adjustRightInd w:val="0"/>
        <w:spacing w:line="360" w:lineRule="auto"/>
        <w:ind w:left="57" w:firstLine="709"/>
        <w:jc w:val="both"/>
        <w:rPr>
          <w:rFonts w:eastAsia="TimesNewRomanPSMT"/>
          <w:bCs/>
          <w:sz w:val="24"/>
          <w:szCs w:val="24"/>
        </w:rPr>
      </w:pPr>
      <w:r w:rsidRPr="00077B66">
        <w:rPr>
          <w:rFonts w:eastAsia="TimesNewRomanPSMT"/>
          <w:bCs/>
          <w:sz w:val="24"/>
          <w:szCs w:val="24"/>
        </w:rPr>
        <w:t>ежемесячно – объемы образования и размещения отходов в накопителях: первичный учет;</w:t>
      </w:r>
    </w:p>
    <w:p w:rsidR="00FE0371" w:rsidRPr="00077B66" w:rsidRDefault="00FE0371" w:rsidP="00E51142">
      <w:pPr>
        <w:pStyle w:val="af5"/>
        <w:numPr>
          <w:ilvl w:val="0"/>
          <w:numId w:val="19"/>
        </w:numPr>
        <w:autoSpaceDE w:val="0"/>
        <w:autoSpaceDN w:val="0"/>
        <w:adjustRightInd w:val="0"/>
        <w:spacing w:line="360" w:lineRule="auto"/>
        <w:ind w:left="57" w:firstLine="709"/>
        <w:jc w:val="both"/>
        <w:rPr>
          <w:rFonts w:eastAsia="TimesNewRomanPSMT"/>
          <w:bCs/>
          <w:sz w:val="24"/>
          <w:szCs w:val="24"/>
        </w:rPr>
      </w:pPr>
      <w:r w:rsidRPr="00077B66">
        <w:rPr>
          <w:rFonts w:eastAsia="TimesNewRomanPSMT"/>
          <w:bCs/>
          <w:sz w:val="24"/>
          <w:szCs w:val="24"/>
        </w:rPr>
        <w:t xml:space="preserve">в соответствии с установленными схемами мониторинга – инженерно-техническое состояние отвала, хвостохранилищ, полигона ТБО: </w:t>
      </w:r>
      <w:r w:rsidRPr="00077B66">
        <w:rPr>
          <w:sz w:val="24"/>
          <w:szCs w:val="24"/>
        </w:rPr>
        <w:t>визуальный осмотр и инструментальный контроль</w:t>
      </w:r>
      <w:r w:rsidRPr="00077B66">
        <w:rPr>
          <w:rFonts w:eastAsia="TimesNewRomanPSMT"/>
          <w:bCs/>
          <w:sz w:val="24"/>
          <w:szCs w:val="24"/>
        </w:rPr>
        <w:t>.</w:t>
      </w:r>
    </w:p>
    <w:p w:rsidR="00FE0371" w:rsidRPr="00077B66" w:rsidRDefault="00FE0371" w:rsidP="00E51142">
      <w:pPr>
        <w:pStyle w:val="af5"/>
        <w:autoSpaceDE w:val="0"/>
        <w:autoSpaceDN w:val="0"/>
        <w:adjustRightInd w:val="0"/>
        <w:spacing w:line="360" w:lineRule="auto"/>
        <w:ind w:left="57" w:firstLine="709"/>
        <w:jc w:val="both"/>
        <w:rPr>
          <w:rFonts w:eastAsia="TimesNewRomanPSMT"/>
          <w:bCs/>
          <w:sz w:val="24"/>
          <w:szCs w:val="24"/>
        </w:rPr>
      </w:pPr>
      <w:r w:rsidRPr="00077B66">
        <w:rPr>
          <w:rFonts w:eastAsia="TimesNewRomanPSMT"/>
          <w:bCs/>
          <w:sz w:val="24"/>
          <w:szCs w:val="24"/>
        </w:rPr>
        <w:t xml:space="preserve">Ответственность за проведение контроля несут руководители </w:t>
      </w:r>
      <w:r w:rsidRPr="00077B66">
        <w:rPr>
          <w:sz w:val="24"/>
          <w:szCs w:val="24"/>
        </w:rPr>
        <w:t>структурных подразделений, в чьем ведении находятся места хранения отходов, и экологическая служба Предприятия.</w:t>
      </w:r>
      <w:r w:rsidRPr="00077B66">
        <w:rPr>
          <w:rFonts w:eastAsia="TimesNewRomanPSMT"/>
          <w:bCs/>
          <w:sz w:val="24"/>
          <w:szCs w:val="24"/>
        </w:rPr>
        <w:t xml:space="preserve"> </w:t>
      </w:r>
    </w:p>
    <w:p w:rsidR="00FE0371" w:rsidRPr="00077B66" w:rsidRDefault="00E04623" w:rsidP="00E51142">
      <w:pPr>
        <w:spacing w:line="360" w:lineRule="auto"/>
        <w:ind w:left="57" w:firstLine="709"/>
        <w:jc w:val="both"/>
        <w:rPr>
          <w:sz w:val="24"/>
          <w:szCs w:val="24"/>
        </w:rPr>
      </w:pPr>
      <w:r>
        <w:rPr>
          <w:i/>
          <w:sz w:val="24"/>
          <w:szCs w:val="24"/>
        </w:rPr>
        <w:t>9</w:t>
      </w:r>
      <w:r w:rsidR="00FE0371" w:rsidRPr="00077B66">
        <w:rPr>
          <w:i/>
          <w:sz w:val="24"/>
          <w:szCs w:val="24"/>
        </w:rPr>
        <w:t>. Контроль проведения рекультивации нарушенных земель</w:t>
      </w:r>
      <w:r w:rsidR="00FE0371" w:rsidRPr="00077B66">
        <w:rPr>
          <w:sz w:val="24"/>
          <w:szCs w:val="24"/>
        </w:rPr>
        <w:t xml:space="preserve"> предусматривает организацию контроля своевременности и качества выполнения работ по проведению горнотехнического этапа рекультивации нарушенных земель по окончании эксплуатации месторождения. </w:t>
      </w:r>
    </w:p>
    <w:p w:rsidR="00FE0371" w:rsidRPr="00077B66" w:rsidRDefault="00FE0371" w:rsidP="00E51142">
      <w:pPr>
        <w:spacing w:line="360" w:lineRule="auto"/>
        <w:ind w:left="57" w:firstLine="709"/>
        <w:jc w:val="both"/>
        <w:rPr>
          <w:sz w:val="24"/>
          <w:szCs w:val="24"/>
        </w:rPr>
      </w:pPr>
      <w:r w:rsidRPr="00077B66">
        <w:rPr>
          <w:sz w:val="24"/>
          <w:szCs w:val="24"/>
        </w:rPr>
        <w:t>Контроль осуществляется руководящими должностными лицами и экологической службой предприятия и проводится с начала рекультивационных работ до момента передачи рекультивированных земель специальной комиссии.</w:t>
      </w:r>
    </w:p>
    <w:p w:rsidR="00FE0371" w:rsidRPr="00077B66" w:rsidRDefault="00FE0371" w:rsidP="00E51142">
      <w:pPr>
        <w:autoSpaceDE w:val="0"/>
        <w:autoSpaceDN w:val="0"/>
        <w:adjustRightInd w:val="0"/>
        <w:spacing w:line="360" w:lineRule="auto"/>
        <w:ind w:left="57" w:firstLine="709"/>
        <w:jc w:val="both"/>
        <w:rPr>
          <w:rFonts w:eastAsia="TimesNewRomanPSMT"/>
          <w:sz w:val="24"/>
          <w:szCs w:val="24"/>
          <w:lang w:eastAsia="en-US"/>
        </w:rPr>
      </w:pPr>
      <w:r w:rsidRPr="00077B66">
        <w:rPr>
          <w:rFonts w:eastAsia="TimesNewRomanPSMT"/>
          <w:sz w:val="24"/>
          <w:szCs w:val="24"/>
          <w:lang w:eastAsia="en-US"/>
        </w:rPr>
        <w:t>По мере стабилизации технологических процессов программа производственного экологического контроля корректируется с ориентацией основного внимания на параметры, которые оказывают или способны оказывать неблагоприятное воздействие на природные компоненты.</w:t>
      </w:r>
    </w:p>
    <w:p w:rsidR="00FE0371" w:rsidRPr="00077B66" w:rsidRDefault="00FE0371" w:rsidP="00E51142">
      <w:pPr>
        <w:spacing w:line="360" w:lineRule="auto"/>
        <w:ind w:left="57" w:firstLine="709"/>
        <w:jc w:val="both"/>
        <w:rPr>
          <w:b/>
          <w:bCs/>
          <w:sz w:val="24"/>
          <w:szCs w:val="24"/>
        </w:rPr>
      </w:pPr>
      <w:r w:rsidRPr="00077B66">
        <w:rPr>
          <w:rFonts w:eastAsia="TimesNewRomanPSMT"/>
          <w:sz w:val="24"/>
          <w:szCs w:val="24"/>
          <w:lang w:eastAsia="en-US"/>
        </w:rPr>
        <w:t>Программа производственного экологического контроля ориентирована на штатный режим эксплуатации Предприятия. При аварийных ситуациях программа контроля корректируется в сторону увеличения периодичности контроля (ежечасный/ежедневный/еженедельный отбор проб) на всех стадиях развития и ликвидации аварийной ситуации.</w:t>
      </w:r>
      <w:r w:rsidRPr="00077B66">
        <w:rPr>
          <w:b/>
          <w:bCs/>
          <w:sz w:val="24"/>
          <w:szCs w:val="24"/>
        </w:rPr>
        <w:t xml:space="preserve"> </w:t>
      </w:r>
    </w:p>
    <w:p w:rsidR="00FE0371" w:rsidRPr="00077B66" w:rsidRDefault="00FE0371" w:rsidP="00FE0371">
      <w:pPr>
        <w:pStyle w:val="16"/>
        <w:rPr>
          <w:lang w:val="ru-RU"/>
        </w:rPr>
      </w:pPr>
      <w:r w:rsidRPr="00077B66">
        <w:rPr>
          <w:bCs/>
          <w:sz w:val="24"/>
          <w:szCs w:val="24"/>
          <w:lang w:val="ru-RU"/>
        </w:rPr>
        <w:br w:type="page"/>
      </w:r>
      <w:bookmarkStart w:id="101" w:name="_Toc496880007"/>
      <w:bookmarkStart w:id="102" w:name="_Toc8110023"/>
      <w:r w:rsidRPr="00077B66">
        <w:rPr>
          <w:lang w:val="ru-RU"/>
        </w:rPr>
        <w:lastRenderedPageBreak/>
        <w:t>11 Обоснование выбора варианта намечаемой хозяйственной и иной деятельности из всех рассмотренных альтернативных вариантов</w:t>
      </w:r>
      <w:bookmarkEnd w:id="101"/>
      <w:bookmarkEnd w:id="102"/>
    </w:p>
    <w:p w:rsidR="00FE0371" w:rsidRPr="00077B66" w:rsidRDefault="00FE0371" w:rsidP="007001AC">
      <w:pPr>
        <w:spacing w:line="360" w:lineRule="auto"/>
        <w:ind w:firstLine="709"/>
        <w:jc w:val="both"/>
        <w:rPr>
          <w:sz w:val="24"/>
          <w:szCs w:val="24"/>
        </w:rPr>
      </w:pPr>
      <w:r w:rsidRPr="00077B66">
        <w:rPr>
          <w:sz w:val="24"/>
          <w:szCs w:val="24"/>
        </w:rPr>
        <w:t xml:space="preserve">В настоящем разделе рассмотрены следующие варианты намечаемой деятельности по </w:t>
      </w:r>
      <w:r w:rsidR="002D517D" w:rsidRPr="00077B66">
        <w:rPr>
          <w:sz w:val="24"/>
          <w:szCs w:val="24"/>
        </w:rPr>
        <w:t>увеличению производительности</w:t>
      </w:r>
      <w:r w:rsidRPr="00077B66">
        <w:rPr>
          <w:sz w:val="24"/>
          <w:szCs w:val="24"/>
        </w:rPr>
        <w:t xml:space="preserve"> горнодобывающего и перерабатывающего предприятия на </w:t>
      </w:r>
      <w:r w:rsidR="002D517D" w:rsidRPr="00077B66">
        <w:rPr>
          <w:sz w:val="24"/>
          <w:szCs w:val="24"/>
        </w:rPr>
        <w:t xml:space="preserve">базе золоторудного </w:t>
      </w:r>
      <w:r w:rsidRPr="00077B66">
        <w:rPr>
          <w:sz w:val="24"/>
          <w:szCs w:val="24"/>
        </w:rPr>
        <w:t xml:space="preserve">месторождении </w:t>
      </w:r>
      <w:r w:rsidR="002D517D" w:rsidRPr="00077B66">
        <w:rPr>
          <w:sz w:val="24"/>
          <w:szCs w:val="24"/>
        </w:rPr>
        <w:t>Павлик</w:t>
      </w:r>
      <w:r w:rsidRPr="00077B66">
        <w:rPr>
          <w:sz w:val="24"/>
          <w:szCs w:val="24"/>
        </w:rPr>
        <w:t>:</w:t>
      </w:r>
    </w:p>
    <w:p w:rsidR="00FE0371" w:rsidRPr="00077B66" w:rsidRDefault="00FE0371" w:rsidP="007001AC">
      <w:pPr>
        <w:pStyle w:val="af5"/>
        <w:numPr>
          <w:ilvl w:val="0"/>
          <w:numId w:val="20"/>
        </w:numPr>
        <w:spacing w:line="360" w:lineRule="auto"/>
        <w:ind w:left="0" w:firstLine="709"/>
        <w:jc w:val="both"/>
        <w:rPr>
          <w:sz w:val="24"/>
          <w:szCs w:val="24"/>
        </w:rPr>
      </w:pPr>
      <w:r w:rsidRPr="00077B66">
        <w:rPr>
          <w:sz w:val="24"/>
          <w:szCs w:val="24"/>
        </w:rPr>
        <w:t>Отказ от намечаемой хозяйственной деятельности</w:t>
      </w:r>
      <w:r w:rsidR="002D517D" w:rsidRPr="00077B66">
        <w:rPr>
          <w:sz w:val="24"/>
          <w:szCs w:val="24"/>
        </w:rPr>
        <w:t xml:space="preserve"> (предприятие функционирует по действующей схеме 5 млн. т. руды в год)</w:t>
      </w:r>
      <w:r w:rsidRPr="00077B66">
        <w:rPr>
          <w:sz w:val="24"/>
          <w:szCs w:val="24"/>
        </w:rPr>
        <w:t xml:space="preserve"> - «</w:t>
      </w:r>
      <w:r w:rsidR="002D517D" w:rsidRPr="00077B66">
        <w:rPr>
          <w:b/>
          <w:i/>
          <w:sz w:val="24"/>
          <w:szCs w:val="24"/>
        </w:rPr>
        <w:t xml:space="preserve">вариант </w:t>
      </w:r>
      <w:r w:rsidR="00477F6E" w:rsidRPr="00077B66">
        <w:rPr>
          <w:b/>
          <w:i/>
          <w:sz w:val="24"/>
          <w:szCs w:val="24"/>
        </w:rPr>
        <w:t>1</w:t>
      </w:r>
      <w:r w:rsidRPr="00077B66">
        <w:rPr>
          <w:sz w:val="24"/>
          <w:szCs w:val="24"/>
        </w:rPr>
        <w:t>»</w:t>
      </w:r>
      <w:r w:rsidR="002D517D" w:rsidRPr="00077B66">
        <w:rPr>
          <w:sz w:val="24"/>
          <w:szCs w:val="24"/>
        </w:rPr>
        <w:t xml:space="preserve">, </w:t>
      </w:r>
      <w:r w:rsidR="00477F6E" w:rsidRPr="00077B66">
        <w:rPr>
          <w:sz w:val="24"/>
          <w:szCs w:val="24"/>
        </w:rPr>
        <w:t xml:space="preserve">он же </w:t>
      </w:r>
      <w:r w:rsidR="00477F6E" w:rsidRPr="00077B66">
        <w:rPr>
          <w:b/>
          <w:i/>
          <w:sz w:val="24"/>
          <w:szCs w:val="24"/>
        </w:rPr>
        <w:t>нулевой вариант</w:t>
      </w:r>
      <w:r w:rsidR="00477F6E" w:rsidRPr="00077B66">
        <w:rPr>
          <w:sz w:val="24"/>
          <w:szCs w:val="24"/>
        </w:rPr>
        <w:t xml:space="preserve">, </w:t>
      </w:r>
      <w:r w:rsidR="002D517D" w:rsidRPr="00077B66">
        <w:rPr>
          <w:sz w:val="24"/>
          <w:szCs w:val="24"/>
        </w:rPr>
        <w:t>т.к. предприятие действующее</w:t>
      </w:r>
      <w:r w:rsidRPr="00077B66">
        <w:rPr>
          <w:sz w:val="24"/>
          <w:szCs w:val="24"/>
        </w:rPr>
        <w:t>;</w:t>
      </w:r>
    </w:p>
    <w:p w:rsidR="00FE0371" w:rsidRPr="00077B66" w:rsidRDefault="002D517D" w:rsidP="007001AC">
      <w:pPr>
        <w:pStyle w:val="af5"/>
        <w:numPr>
          <w:ilvl w:val="0"/>
          <w:numId w:val="20"/>
        </w:numPr>
        <w:spacing w:line="360" w:lineRule="auto"/>
        <w:ind w:left="0" w:firstLine="709"/>
        <w:jc w:val="both"/>
        <w:rPr>
          <w:sz w:val="24"/>
          <w:szCs w:val="24"/>
        </w:rPr>
      </w:pPr>
      <w:r w:rsidRPr="00077B66">
        <w:rPr>
          <w:sz w:val="24"/>
          <w:szCs w:val="24"/>
        </w:rPr>
        <w:t>Увеличение производительности предприятия до 10 млн.</w:t>
      </w:r>
      <w:r w:rsidR="00F967F0" w:rsidRPr="00077B66">
        <w:rPr>
          <w:sz w:val="24"/>
          <w:szCs w:val="24"/>
        </w:rPr>
        <w:t xml:space="preserve"> </w:t>
      </w:r>
      <w:r w:rsidRPr="00077B66">
        <w:rPr>
          <w:sz w:val="24"/>
          <w:szCs w:val="24"/>
        </w:rPr>
        <w:t xml:space="preserve">т. в год по </w:t>
      </w:r>
      <w:r w:rsidR="00477F6E" w:rsidRPr="00077B66">
        <w:rPr>
          <w:sz w:val="24"/>
          <w:szCs w:val="24"/>
        </w:rPr>
        <w:t xml:space="preserve">добыче </w:t>
      </w:r>
      <w:r w:rsidRPr="00077B66">
        <w:rPr>
          <w:sz w:val="24"/>
          <w:szCs w:val="24"/>
        </w:rPr>
        <w:t>руд</w:t>
      </w:r>
      <w:r w:rsidR="00477F6E" w:rsidRPr="00077B66">
        <w:rPr>
          <w:sz w:val="24"/>
          <w:szCs w:val="24"/>
        </w:rPr>
        <w:t>ы</w:t>
      </w:r>
      <w:r w:rsidR="00FE0371" w:rsidRPr="00077B66">
        <w:rPr>
          <w:sz w:val="24"/>
          <w:szCs w:val="24"/>
        </w:rPr>
        <w:t xml:space="preserve"> </w:t>
      </w:r>
      <w:r w:rsidRPr="00077B66">
        <w:rPr>
          <w:sz w:val="24"/>
          <w:szCs w:val="24"/>
        </w:rPr>
        <w:t>–</w:t>
      </w:r>
      <w:r w:rsidR="00FE0371" w:rsidRPr="00077B66">
        <w:rPr>
          <w:sz w:val="24"/>
          <w:szCs w:val="24"/>
        </w:rPr>
        <w:t xml:space="preserve"> </w:t>
      </w:r>
      <w:r w:rsidR="00477F6E" w:rsidRPr="00077B66">
        <w:rPr>
          <w:b/>
          <w:i/>
          <w:sz w:val="24"/>
          <w:szCs w:val="24"/>
        </w:rPr>
        <w:t>2</w:t>
      </w:r>
      <w:r w:rsidRPr="00077B66">
        <w:rPr>
          <w:b/>
          <w:i/>
          <w:sz w:val="24"/>
          <w:szCs w:val="24"/>
        </w:rPr>
        <w:t xml:space="preserve"> </w:t>
      </w:r>
      <w:r w:rsidR="00FE0371" w:rsidRPr="00077B66">
        <w:rPr>
          <w:b/>
          <w:i/>
          <w:sz w:val="24"/>
          <w:szCs w:val="24"/>
        </w:rPr>
        <w:t>вариант</w:t>
      </w:r>
      <w:r w:rsidR="00FE0371" w:rsidRPr="00077B66">
        <w:rPr>
          <w:sz w:val="24"/>
          <w:szCs w:val="24"/>
        </w:rPr>
        <w:t>;</w:t>
      </w:r>
    </w:p>
    <w:p w:rsidR="00FE0371" w:rsidRPr="00077B66" w:rsidRDefault="00FE0371" w:rsidP="007001AC">
      <w:pPr>
        <w:spacing w:line="360" w:lineRule="auto"/>
        <w:ind w:firstLine="709"/>
        <w:jc w:val="both"/>
        <w:rPr>
          <w:sz w:val="24"/>
          <w:szCs w:val="24"/>
        </w:rPr>
      </w:pPr>
      <w:r w:rsidRPr="00077B66">
        <w:rPr>
          <w:sz w:val="24"/>
          <w:szCs w:val="24"/>
        </w:rPr>
        <w:t xml:space="preserve">В случае </w:t>
      </w:r>
      <w:r w:rsidRPr="00077B66">
        <w:rPr>
          <w:b/>
          <w:i/>
          <w:sz w:val="24"/>
          <w:szCs w:val="24"/>
        </w:rPr>
        <w:t>отказа от намечаемой деятельности</w:t>
      </w:r>
      <w:r w:rsidR="007E2191" w:rsidRPr="00077B66">
        <w:rPr>
          <w:b/>
          <w:i/>
          <w:sz w:val="24"/>
          <w:szCs w:val="24"/>
        </w:rPr>
        <w:t xml:space="preserve"> (вариант </w:t>
      </w:r>
      <w:r w:rsidR="00477F6E" w:rsidRPr="00077B66">
        <w:rPr>
          <w:b/>
          <w:i/>
          <w:sz w:val="24"/>
          <w:szCs w:val="24"/>
        </w:rPr>
        <w:t>1</w:t>
      </w:r>
      <w:r w:rsidR="007E2191" w:rsidRPr="00077B66">
        <w:rPr>
          <w:b/>
          <w:i/>
          <w:sz w:val="24"/>
          <w:szCs w:val="24"/>
        </w:rPr>
        <w:t>)</w:t>
      </w:r>
      <w:r w:rsidRPr="00077B66">
        <w:rPr>
          <w:sz w:val="24"/>
          <w:szCs w:val="24"/>
        </w:rPr>
        <w:t xml:space="preserve"> объем производства промышленной продукции </w:t>
      </w:r>
      <w:r w:rsidR="007E2191" w:rsidRPr="00077B66">
        <w:rPr>
          <w:sz w:val="24"/>
          <w:szCs w:val="24"/>
        </w:rPr>
        <w:t>Тенькинского</w:t>
      </w:r>
      <w:r w:rsidRPr="00077B66">
        <w:rPr>
          <w:sz w:val="24"/>
          <w:szCs w:val="24"/>
        </w:rPr>
        <w:t xml:space="preserve"> района </w:t>
      </w:r>
      <w:r w:rsidR="007E2191" w:rsidRPr="00077B66">
        <w:rPr>
          <w:sz w:val="24"/>
          <w:szCs w:val="24"/>
        </w:rPr>
        <w:t>Магаданской области</w:t>
      </w:r>
      <w:r w:rsidRPr="00077B66">
        <w:rPr>
          <w:sz w:val="24"/>
          <w:szCs w:val="24"/>
        </w:rPr>
        <w:t xml:space="preserve"> уменьшится на </w:t>
      </w:r>
      <w:r w:rsidR="007E2191" w:rsidRPr="00077B66">
        <w:rPr>
          <w:sz w:val="24"/>
          <w:szCs w:val="24"/>
        </w:rPr>
        <w:t>6,598</w:t>
      </w:r>
      <w:r w:rsidRPr="00077B66">
        <w:rPr>
          <w:sz w:val="24"/>
          <w:szCs w:val="24"/>
        </w:rPr>
        <w:t xml:space="preserve"> т</w:t>
      </w:r>
      <w:r w:rsidR="007E2191" w:rsidRPr="00077B66">
        <w:rPr>
          <w:sz w:val="24"/>
          <w:szCs w:val="24"/>
        </w:rPr>
        <w:t>/год</w:t>
      </w:r>
      <w:r w:rsidRPr="00077B66">
        <w:rPr>
          <w:sz w:val="24"/>
          <w:szCs w:val="24"/>
        </w:rPr>
        <w:t xml:space="preserve"> </w:t>
      </w:r>
      <w:r w:rsidR="007E2191" w:rsidRPr="00077B66">
        <w:rPr>
          <w:sz w:val="24"/>
          <w:szCs w:val="24"/>
        </w:rPr>
        <w:t>золота аффинированного и 0,259 т/год серебра аффинированного.</w:t>
      </w:r>
      <w:r w:rsidR="00C750B5" w:rsidRPr="00077B66">
        <w:rPr>
          <w:sz w:val="24"/>
          <w:szCs w:val="24"/>
        </w:rPr>
        <w:t xml:space="preserve"> </w:t>
      </w:r>
      <w:r w:rsidRPr="00077B66">
        <w:rPr>
          <w:sz w:val="24"/>
          <w:szCs w:val="24"/>
        </w:rPr>
        <w:t xml:space="preserve">Соответственно, не будет дополнительных поступлений в федеральный и территориальный бюджеты в сумме </w:t>
      </w:r>
      <w:r w:rsidR="00194A17" w:rsidRPr="00077B66">
        <w:rPr>
          <w:sz w:val="24"/>
          <w:szCs w:val="24"/>
        </w:rPr>
        <w:t>около 3,5</w:t>
      </w:r>
      <w:r w:rsidRPr="00077B66">
        <w:rPr>
          <w:sz w:val="24"/>
          <w:szCs w:val="24"/>
        </w:rPr>
        <w:t xml:space="preserve"> мл</w:t>
      </w:r>
      <w:r w:rsidR="00194A17" w:rsidRPr="00077B66">
        <w:rPr>
          <w:sz w:val="24"/>
          <w:szCs w:val="24"/>
        </w:rPr>
        <w:t>рд</w:t>
      </w:r>
      <w:r w:rsidRPr="00077B66">
        <w:rPr>
          <w:sz w:val="24"/>
          <w:szCs w:val="24"/>
        </w:rPr>
        <w:t>.</w:t>
      </w:r>
      <w:r w:rsidR="00F967F0" w:rsidRPr="00077B66">
        <w:rPr>
          <w:sz w:val="24"/>
          <w:szCs w:val="24"/>
        </w:rPr>
        <w:t xml:space="preserve"> </w:t>
      </w:r>
      <w:r w:rsidRPr="00077B66">
        <w:rPr>
          <w:sz w:val="24"/>
          <w:szCs w:val="24"/>
        </w:rPr>
        <w:t>руб. в год</w:t>
      </w:r>
      <w:r w:rsidR="00194A17" w:rsidRPr="00077B66">
        <w:rPr>
          <w:sz w:val="24"/>
          <w:szCs w:val="24"/>
        </w:rPr>
        <w:t>, чт</w:t>
      </w:r>
      <w:r w:rsidRPr="00077B66">
        <w:rPr>
          <w:sz w:val="24"/>
          <w:szCs w:val="24"/>
        </w:rPr>
        <w:t xml:space="preserve">о способствовало бы улучшению социально-экономического положения в регионе. Кроме того, исключается возможность создания порядка </w:t>
      </w:r>
      <w:r w:rsidR="00194A17" w:rsidRPr="00077B66">
        <w:rPr>
          <w:sz w:val="24"/>
          <w:szCs w:val="24"/>
        </w:rPr>
        <w:t>640</w:t>
      </w:r>
      <w:r w:rsidRPr="00077B66">
        <w:rPr>
          <w:sz w:val="24"/>
          <w:szCs w:val="24"/>
        </w:rPr>
        <w:t xml:space="preserve"> рабочих мест для трудоспособного населения </w:t>
      </w:r>
      <w:r w:rsidR="007E2191" w:rsidRPr="00077B66">
        <w:rPr>
          <w:sz w:val="24"/>
          <w:szCs w:val="24"/>
        </w:rPr>
        <w:t>области</w:t>
      </w:r>
      <w:r w:rsidRPr="00077B66">
        <w:rPr>
          <w:sz w:val="24"/>
          <w:szCs w:val="24"/>
        </w:rPr>
        <w:t>.</w:t>
      </w:r>
    </w:p>
    <w:p w:rsidR="00C750B5" w:rsidRPr="00077B66" w:rsidRDefault="00C750B5" w:rsidP="007001AC">
      <w:pPr>
        <w:tabs>
          <w:tab w:val="left" w:leader="dot" w:pos="8505"/>
        </w:tabs>
        <w:spacing w:line="360" w:lineRule="auto"/>
        <w:ind w:firstLine="709"/>
        <w:jc w:val="both"/>
        <w:rPr>
          <w:sz w:val="24"/>
          <w:szCs w:val="24"/>
        </w:rPr>
      </w:pPr>
      <w:r w:rsidRPr="00077B66">
        <w:rPr>
          <w:sz w:val="24"/>
          <w:szCs w:val="24"/>
        </w:rPr>
        <w:t xml:space="preserve">Согласно производственной программе выпуска товарных металлов выполнен расчёт выручки от их реализации, налога на добычу полезных ископаемых и внепроизводственных расходов. Налог на добычу полезных ископаемых согласно действующему Законодательству составил: на золото 6% от товарной продукции за минусом затрат на аффинаж и транспортировку, на серебро, соответственно, 6,5%. Затраты на аффинаж, транспортировку и охрану готовой продукции приняты 0,10% от товарной продукции. </w:t>
      </w:r>
    </w:p>
    <w:p w:rsidR="00C750B5" w:rsidRPr="00077B66" w:rsidRDefault="00C750B5" w:rsidP="007001AC">
      <w:pPr>
        <w:tabs>
          <w:tab w:val="left" w:leader="dot" w:pos="8505"/>
        </w:tabs>
        <w:spacing w:line="360" w:lineRule="auto"/>
        <w:ind w:firstLine="709"/>
        <w:jc w:val="both"/>
        <w:rPr>
          <w:sz w:val="24"/>
          <w:szCs w:val="24"/>
        </w:rPr>
      </w:pPr>
      <w:r w:rsidRPr="00077B66">
        <w:rPr>
          <w:sz w:val="24"/>
          <w:szCs w:val="24"/>
        </w:rPr>
        <w:t xml:space="preserve">На момент подготовки ОВОС на балансе предприятия числятся основные фонды, остаточная стоимость которых составляет 12289 млн.руб., в том числе: здания, сооружения – 11658 млн.руб., оборудование – </w:t>
      </w:r>
      <w:r w:rsidRPr="00F877A0">
        <w:rPr>
          <w:sz w:val="24"/>
          <w:szCs w:val="24"/>
        </w:rPr>
        <w:t>631 млн.руб</w:t>
      </w:r>
      <w:r w:rsidRPr="00077B66">
        <w:rPr>
          <w:sz w:val="24"/>
          <w:szCs w:val="24"/>
        </w:rPr>
        <w:t>.</w:t>
      </w:r>
    </w:p>
    <w:p w:rsidR="00C750B5" w:rsidRPr="00077B66" w:rsidRDefault="00C750B5" w:rsidP="007001AC">
      <w:pPr>
        <w:tabs>
          <w:tab w:val="left" w:leader="dot" w:pos="8505"/>
        </w:tabs>
        <w:spacing w:line="360" w:lineRule="auto"/>
        <w:ind w:firstLine="709"/>
        <w:jc w:val="both"/>
        <w:rPr>
          <w:sz w:val="24"/>
          <w:szCs w:val="24"/>
        </w:rPr>
      </w:pPr>
      <w:r w:rsidRPr="00077B66">
        <w:rPr>
          <w:sz w:val="24"/>
          <w:szCs w:val="24"/>
        </w:rPr>
        <w:t xml:space="preserve">Согласно сметным расчётам, капитальные вложения к первому году эксплуатации по проекту составят порядка 3027 млн.руб., в том числе: </w:t>
      </w:r>
    </w:p>
    <w:p w:rsidR="00C750B5" w:rsidRPr="00077B66" w:rsidRDefault="00C750B5" w:rsidP="007001AC">
      <w:pPr>
        <w:tabs>
          <w:tab w:val="left" w:leader="dot" w:pos="8505"/>
        </w:tabs>
        <w:spacing w:line="360" w:lineRule="auto"/>
        <w:ind w:firstLine="709"/>
        <w:jc w:val="both"/>
        <w:rPr>
          <w:sz w:val="24"/>
          <w:szCs w:val="24"/>
        </w:rPr>
      </w:pPr>
      <w:r w:rsidRPr="00077B66">
        <w:rPr>
          <w:sz w:val="24"/>
          <w:szCs w:val="24"/>
        </w:rPr>
        <w:t>- по горным работам – 2872 млн.руб.;</w:t>
      </w:r>
    </w:p>
    <w:p w:rsidR="00C750B5" w:rsidRPr="00077B66" w:rsidRDefault="00C750B5" w:rsidP="007001AC">
      <w:pPr>
        <w:tabs>
          <w:tab w:val="left" w:leader="dot" w:pos="8505"/>
        </w:tabs>
        <w:spacing w:line="360" w:lineRule="auto"/>
        <w:ind w:firstLine="709"/>
        <w:jc w:val="both"/>
        <w:rPr>
          <w:sz w:val="24"/>
          <w:szCs w:val="24"/>
        </w:rPr>
      </w:pPr>
      <w:r w:rsidRPr="00077B66">
        <w:rPr>
          <w:sz w:val="24"/>
          <w:szCs w:val="24"/>
        </w:rPr>
        <w:t>- по обогатительному комплексу и хвостовому хозяйству– 155 млн.руб.</w:t>
      </w:r>
    </w:p>
    <w:p w:rsidR="00C750B5" w:rsidRPr="00077B66" w:rsidRDefault="00C750B5" w:rsidP="007001AC">
      <w:pPr>
        <w:spacing w:line="360" w:lineRule="auto"/>
        <w:ind w:firstLine="709"/>
        <w:jc w:val="both"/>
        <w:rPr>
          <w:sz w:val="24"/>
          <w:szCs w:val="24"/>
        </w:rPr>
      </w:pPr>
      <w:r w:rsidRPr="00077B66">
        <w:rPr>
          <w:sz w:val="24"/>
          <w:szCs w:val="24"/>
        </w:rPr>
        <w:lastRenderedPageBreak/>
        <w:t xml:space="preserve">По данным </w:t>
      </w:r>
      <w:r w:rsidR="0059740D" w:rsidRPr="002E18A0">
        <w:rPr>
          <w:sz w:val="24"/>
          <w:szCs w:val="24"/>
        </w:rPr>
        <w:t>АО «Золоторудная компания Павлик»</w:t>
      </w:r>
      <w:r w:rsidRPr="00077B66">
        <w:rPr>
          <w:sz w:val="24"/>
          <w:szCs w:val="24"/>
        </w:rPr>
        <w:t xml:space="preserve"> затраты подготовительного периода составили 585 млн.руб. При расчёте инвестиционных затрат учтены затраты на реновацию горного оборудования порядка 8249 млн.руб.</w:t>
      </w:r>
    </w:p>
    <w:p w:rsidR="00C750B5" w:rsidRPr="00077B66" w:rsidRDefault="00C750B5" w:rsidP="007001AC">
      <w:pPr>
        <w:tabs>
          <w:tab w:val="left" w:leader="dot" w:pos="8505"/>
        </w:tabs>
        <w:spacing w:line="360" w:lineRule="auto"/>
        <w:ind w:firstLine="709"/>
        <w:jc w:val="both"/>
        <w:rPr>
          <w:sz w:val="24"/>
          <w:szCs w:val="24"/>
        </w:rPr>
      </w:pPr>
      <w:r w:rsidRPr="00077B66">
        <w:rPr>
          <w:sz w:val="24"/>
          <w:szCs w:val="24"/>
        </w:rPr>
        <w:t xml:space="preserve">Себестоимость продукции определена по элементам затрат прямым счётом согласно «Методическим положениям по планированию, формированию и учёту затрат на производство и реализацию продукции (работ, услуг)». </w:t>
      </w:r>
    </w:p>
    <w:p w:rsidR="00C750B5" w:rsidRPr="00077B66" w:rsidRDefault="00C750B5" w:rsidP="007001AC">
      <w:pPr>
        <w:tabs>
          <w:tab w:val="left" w:leader="dot" w:pos="8505"/>
        </w:tabs>
        <w:spacing w:line="360" w:lineRule="auto"/>
        <w:ind w:firstLine="709"/>
        <w:jc w:val="both"/>
        <w:rPr>
          <w:sz w:val="24"/>
          <w:szCs w:val="24"/>
        </w:rPr>
      </w:pPr>
      <w:r w:rsidRPr="00077B66">
        <w:rPr>
          <w:sz w:val="24"/>
          <w:szCs w:val="24"/>
        </w:rPr>
        <w:t xml:space="preserve">Стоимость основных материалов рассчитана исходя из удельных норм расхода и договорных цен, принятых по исходным данным от </w:t>
      </w:r>
      <w:r w:rsidR="0059740D" w:rsidRPr="002E18A0">
        <w:rPr>
          <w:sz w:val="24"/>
          <w:szCs w:val="24"/>
        </w:rPr>
        <w:t>АО «Золоторудная компания Павлик»</w:t>
      </w:r>
      <w:r w:rsidRPr="00077B66">
        <w:rPr>
          <w:sz w:val="24"/>
          <w:szCs w:val="24"/>
        </w:rPr>
        <w:t xml:space="preserve">. Электроснабжение предприятия осуществляется от централизованного источника электроснабжения. Расчёт затрат на электроэнергию определён согласно полученным нагрузкам и действующим на предприятии тарифам. Расходы на оплату труда рассчитаны исходя из численности трудящихся, определённой по нормам технологического проектирования с учётом совмещения профессий и режима работы предприятия, и средней заработной платы, сложившейся на данном предприятии. Работает предприятие круглогодично, семь дней в неделю, в две смены по 12 часов. Работы будут осуществляться вахтовым методом с заменого вахтового персонала по скользящему графику. Для принятой организации работ коэффициент списочного состава для трудящихся составит 2,0. Отчисления на социальные нужды произведены в соответствии с действующим Законодательством. </w:t>
      </w:r>
    </w:p>
    <w:p w:rsidR="00C750B5" w:rsidRPr="00077B66" w:rsidRDefault="00C750B5" w:rsidP="007001AC">
      <w:pPr>
        <w:tabs>
          <w:tab w:val="left" w:leader="dot" w:pos="8505"/>
        </w:tabs>
        <w:spacing w:line="360" w:lineRule="auto"/>
        <w:ind w:firstLine="709"/>
        <w:jc w:val="both"/>
        <w:rPr>
          <w:sz w:val="24"/>
          <w:szCs w:val="24"/>
        </w:rPr>
      </w:pPr>
      <w:r w:rsidRPr="00077B66">
        <w:rPr>
          <w:sz w:val="24"/>
          <w:szCs w:val="24"/>
        </w:rPr>
        <w:t xml:space="preserve">Амортизационные отчисления на вновь вводимое оборудование произведены согласно балансовой стоимости, на существующее – согласно остаточной стоимости, и утверждённым нормам амортизации, на остальные основные фонды – согласно балансовой (остаточной) стоимости и сроку службы по проекту. Затраты на запасные части и материалы для ремонта основных фондов приняты 30% от амортизационных отчислений на оборудование. </w:t>
      </w:r>
    </w:p>
    <w:p w:rsidR="00C750B5" w:rsidRPr="00077B66" w:rsidRDefault="00C750B5" w:rsidP="007001AC">
      <w:pPr>
        <w:tabs>
          <w:tab w:val="left" w:leader="dot" w:pos="8505"/>
        </w:tabs>
        <w:spacing w:line="360" w:lineRule="auto"/>
        <w:ind w:firstLine="709"/>
        <w:jc w:val="both"/>
        <w:rPr>
          <w:sz w:val="24"/>
          <w:szCs w:val="24"/>
        </w:rPr>
      </w:pPr>
      <w:r w:rsidRPr="00077B66">
        <w:rPr>
          <w:sz w:val="24"/>
          <w:szCs w:val="24"/>
        </w:rPr>
        <w:t>Прочие расходы определены из расчета 5% от эксплуатационных затрат без учёта амортизационных отчислений и включают в себя:</w:t>
      </w:r>
    </w:p>
    <w:p w:rsidR="00C750B5" w:rsidRPr="00077B66" w:rsidRDefault="00C750B5" w:rsidP="007001AC">
      <w:pPr>
        <w:tabs>
          <w:tab w:val="left" w:leader="dot" w:pos="8505"/>
        </w:tabs>
        <w:spacing w:line="360" w:lineRule="auto"/>
        <w:ind w:firstLine="709"/>
        <w:jc w:val="both"/>
        <w:rPr>
          <w:sz w:val="24"/>
          <w:szCs w:val="24"/>
        </w:rPr>
      </w:pPr>
      <w:r w:rsidRPr="00077B66">
        <w:rPr>
          <w:sz w:val="24"/>
          <w:szCs w:val="24"/>
        </w:rPr>
        <w:t>- затраты на охрану труда;</w:t>
      </w:r>
    </w:p>
    <w:p w:rsidR="00C750B5" w:rsidRPr="00077B66" w:rsidRDefault="00C750B5" w:rsidP="007001AC">
      <w:pPr>
        <w:tabs>
          <w:tab w:val="left" w:leader="dot" w:pos="8505"/>
        </w:tabs>
        <w:spacing w:line="360" w:lineRule="auto"/>
        <w:ind w:firstLine="709"/>
        <w:jc w:val="both"/>
        <w:rPr>
          <w:sz w:val="24"/>
          <w:szCs w:val="24"/>
        </w:rPr>
      </w:pPr>
      <w:r w:rsidRPr="00077B66">
        <w:rPr>
          <w:sz w:val="24"/>
          <w:szCs w:val="24"/>
        </w:rPr>
        <w:t>- затраты на эксплоразведку;</w:t>
      </w:r>
    </w:p>
    <w:p w:rsidR="00C750B5" w:rsidRPr="00077B66" w:rsidRDefault="00C750B5" w:rsidP="007001AC">
      <w:pPr>
        <w:tabs>
          <w:tab w:val="left" w:leader="dot" w:pos="8505"/>
        </w:tabs>
        <w:spacing w:line="360" w:lineRule="auto"/>
        <w:ind w:firstLine="709"/>
        <w:jc w:val="both"/>
        <w:rPr>
          <w:sz w:val="24"/>
          <w:szCs w:val="24"/>
        </w:rPr>
      </w:pPr>
      <w:r w:rsidRPr="00077B66">
        <w:rPr>
          <w:sz w:val="24"/>
          <w:szCs w:val="24"/>
        </w:rPr>
        <w:t>- затраты на организацию работ вахтовым методом;</w:t>
      </w:r>
    </w:p>
    <w:p w:rsidR="00C750B5" w:rsidRPr="00077B66" w:rsidRDefault="00C750B5" w:rsidP="007001AC">
      <w:pPr>
        <w:tabs>
          <w:tab w:val="left" w:leader="dot" w:pos="8505"/>
        </w:tabs>
        <w:spacing w:line="360" w:lineRule="auto"/>
        <w:ind w:firstLine="709"/>
        <w:jc w:val="both"/>
        <w:rPr>
          <w:sz w:val="24"/>
          <w:szCs w:val="24"/>
        </w:rPr>
      </w:pPr>
      <w:r w:rsidRPr="00077B66">
        <w:rPr>
          <w:sz w:val="24"/>
          <w:szCs w:val="24"/>
        </w:rPr>
        <w:t>- природоохранные мероприятия;</w:t>
      </w:r>
    </w:p>
    <w:p w:rsidR="00C750B5" w:rsidRPr="00077B66" w:rsidRDefault="00C750B5" w:rsidP="007001AC">
      <w:pPr>
        <w:tabs>
          <w:tab w:val="left" w:leader="dot" w:pos="8505"/>
        </w:tabs>
        <w:spacing w:line="360" w:lineRule="auto"/>
        <w:ind w:firstLine="709"/>
        <w:jc w:val="both"/>
        <w:rPr>
          <w:sz w:val="24"/>
          <w:szCs w:val="24"/>
        </w:rPr>
      </w:pPr>
      <w:r w:rsidRPr="00077B66">
        <w:rPr>
          <w:sz w:val="24"/>
          <w:szCs w:val="24"/>
        </w:rPr>
        <w:t>- прочие текущие расходы согласно ст. 264 Налогового Кодекса РФ.</w:t>
      </w:r>
    </w:p>
    <w:p w:rsidR="00C750B5" w:rsidRPr="00077B66" w:rsidRDefault="00C750B5" w:rsidP="007001AC">
      <w:pPr>
        <w:tabs>
          <w:tab w:val="left" w:leader="dot" w:pos="8505"/>
        </w:tabs>
        <w:spacing w:line="360" w:lineRule="auto"/>
        <w:ind w:firstLine="709"/>
        <w:jc w:val="both"/>
        <w:rPr>
          <w:sz w:val="24"/>
          <w:szCs w:val="24"/>
        </w:rPr>
      </w:pPr>
      <w:r w:rsidRPr="00077B66">
        <w:rPr>
          <w:sz w:val="24"/>
          <w:szCs w:val="24"/>
        </w:rPr>
        <w:t>При расчёте себестоимости товарной продукции к общепроизводственным и общехозяйственным расходам отнесены затраты:</w:t>
      </w:r>
    </w:p>
    <w:p w:rsidR="00C750B5" w:rsidRPr="00077B66" w:rsidRDefault="00C750B5" w:rsidP="007001AC">
      <w:pPr>
        <w:tabs>
          <w:tab w:val="left" w:leader="dot" w:pos="8505"/>
        </w:tabs>
        <w:spacing w:line="360" w:lineRule="auto"/>
        <w:ind w:firstLine="709"/>
        <w:jc w:val="both"/>
        <w:rPr>
          <w:sz w:val="24"/>
          <w:szCs w:val="24"/>
        </w:rPr>
      </w:pPr>
      <w:r w:rsidRPr="00077B66">
        <w:rPr>
          <w:sz w:val="24"/>
          <w:szCs w:val="24"/>
        </w:rPr>
        <w:t xml:space="preserve">- на содержание АУП и объектов бытового назначения, </w:t>
      </w:r>
    </w:p>
    <w:p w:rsidR="00C750B5" w:rsidRPr="00077B66" w:rsidRDefault="00C750B5" w:rsidP="007001AC">
      <w:pPr>
        <w:tabs>
          <w:tab w:val="left" w:leader="dot" w:pos="8505"/>
        </w:tabs>
        <w:spacing w:line="360" w:lineRule="auto"/>
        <w:ind w:firstLine="709"/>
        <w:jc w:val="both"/>
        <w:rPr>
          <w:sz w:val="24"/>
          <w:szCs w:val="24"/>
        </w:rPr>
      </w:pPr>
      <w:r w:rsidRPr="00077B66">
        <w:rPr>
          <w:sz w:val="24"/>
          <w:szCs w:val="24"/>
        </w:rPr>
        <w:lastRenderedPageBreak/>
        <w:t>- затраты на содержание ремонтно-складского и гаражного хозяйства,</w:t>
      </w:r>
    </w:p>
    <w:p w:rsidR="00C750B5" w:rsidRPr="00077B66" w:rsidRDefault="00C750B5" w:rsidP="007001AC">
      <w:pPr>
        <w:tabs>
          <w:tab w:val="left" w:leader="dot" w:pos="8505"/>
        </w:tabs>
        <w:spacing w:line="360" w:lineRule="auto"/>
        <w:ind w:firstLine="709"/>
        <w:jc w:val="both"/>
        <w:rPr>
          <w:sz w:val="24"/>
          <w:szCs w:val="24"/>
        </w:rPr>
      </w:pPr>
      <w:r w:rsidRPr="00077B66">
        <w:rPr>
          <w:sz w:val="24"/>
          <w:szCs w:val="24"/>
        </w:rPr>
        <w:t>- затраты на содержание котельных, службы безопасности,</w:t>
      </w:r>
    </w:p>
    <w:p w:rsidR="00C750B5" w:rsidRPr="00077B66" w:rsidRDefault="00C750B5" w:rsidP="007001AC">
      <w:pPr>
        <w:tabs>
          <w:tab w:val="left" w:leader="dot" w:pos="8505"/>
        </w:tabs>
        <w:spacing w:line="360" w:lineRule="auto"/>
        <w:ind w:firstLine="709"/>
        <w:jc w:val="both"/>
        <w:rPr>
          <w:sz w:val="24"/>
          <w:szCs w:val="24"/>
        </w:rPr>
      </w:pPr>
      <w:r w:rsidRPr="00077B66">
        <w:rPr>
          <w:sz w:val="24"/>
          <w:szCs w:val="24"/>
        </w:rPr>
        <w:t>- налоги и платежи,</w:t>
      </w:r>
    </w:p>
    <w:p w:rsidR="00C750B5" w:rsidRPr="00077B66" w:rsidRDefault="00C750B5" w:rsidP="007001AC">
      <w:pPr>
        <w:tabs>
          <w:tab w:val="left" w:leader="dot" w:pos="8505"/>
        </w:tabs>
        <w:spacing w:line="360" w:lineRule="auto"/>
        <w:ind w:firstLine="709"/>
        <w:jc w:val="both"/>
        <w:rPr>
          <w:sz w:val="24"/>
          <w:szCs w:val="24"/>
        </w:rPr>
      </w:pPr>
      <w:r w:rsidRPr="00077B66">
        <w:rPr>
          <w:sz w:val="24"/>
          <w:szCs w:val="24"/>
        </w:rPr>
        <w:t>- прочие расходы.</w:t>
      </w:r>
    </w:p>
    <w:p w:rsidR="00C750B5" w:rsidRPr="00077B66" w:rsidRDefault="00C750B5" w:rsidP="007001AC">
      <w:pPr>
        <w:tabs>
          <w:tab w:val="left" w:leader="dot" w:pos="8505"/>
        </w:tabs>
        <w:spacing w:line="360" w:lineRule="auto"/>
        <w:ind w:firstLine="709"/>
        <w:jc w:val="both"/>
        <w:rPr>
          <w:sz w:val="24"/>
          <w:szCs w:val="24"/>
        </w:rPr>
      </w:pPr>
      <w:r w:rsidRPr="00077B66">
        <w:rPr>
          <w:sz w:val="24"/>
          <w:szCs w:val="24"/>
        </w:rPr>
        <w:t>Учёт налогов, включаемых в состав себестоимости и исчисляемых от финансового результата, выполнен в соответствии с действующим в 2018-2019 годах Законодательством. Расчёт капитальных и эксплуатационных затрат, а также стоимости товарной продукции произведён без налога на добавленную стоимость, поэтому выплаты в бюджет начисленного НДС в настоящих расчётах не учитывались.</w:t>
      </w:r>
    </w:p>
    <w:p w:rsidR="00C750B5" w:rsidRPr="00077B66" w:rsidRDefault="00C750B5" w:rsidP="007001AC">
      <w:pPr>
        <w:tabs>
          <w:tab w:val="left" w:leader="dot" w:pos="8505"/>
        </w:tabs>
        <w:spacing w:line="360" w:lineRule="auto"/>
        <w:ind w:firstLine="709"/>
        <w:jc w:val="both"/>
        <w:rPr>
          <w:sz w:val="24"/>
          <w:szCs w:val="24"/>
        </w:rPr>
      </w:pPr>
      <w:r w:rsidRPr="00077B66">
        <w:rPr>
          <w:sz w:val="24"/>
          <w:szCs w:val="24"/>
        </w:rPr>
        <w:t>Для целей оценки эффективности промышленного освоения месторождения золотосеребряных руд произведён расчёт показателей экономической эффективности. В качестве критериев при оценке эффективности капитальных вложений приняты: чистый дисконтированный доход, индекс доходности, внутренняя норма доходности, срок окупаемости инвестиционных издержек, бюджетная эффективность. Для приведения разновременных расходов и доходов к начальному периоду оценки принята ставка дисконтирования 15%.</w:t>
      </w:r>
    </w:p>
    <w:p w:rsidR="00C750B5" w:rsidRPr="00077B66" w:rsidRDefault="00C750B5" w:rsidP="007001AC">
      <w:pPr>
        <w:tabs>
          <w:tab w:val="left" w:leader="dot" w:pos="8505"/>
        </w:tabs>
        <w:spacing w:line="360" w:lineRule="auto"/>
        <w:ind w:firstLine="709"/>
        <w:jc w:val="both"/>
        <w:rPr>
          <w:sz w:val="24"/>
          <w:szCs w:val="24"/>
        </w:rPr>
      </w:pPr>
      <w:r w:rsidRPr="00077B66">
        <w:rPr>
          <w:sz w:val="24"/>
          <w:szCs w:val="24"/>
        </w:rPr>
        <w:t xml:space="preserve">Проведённые расчёты показали, что в принятых условиях освоение месторождения «Павлик» рентабельно – чистая прибыль составит порядка 113,6 млрд. руб., чистый приведённый дисконтированный доход – 15,5 млрд. руб., что позволит окупить капитальные вложения за 3,3 года эксплуатации. </w:t>
      </w:r>
    </w:p>
    <w:p w:rsidR="00C750B5" w:rsidRPr="00077B66" w:rsidRDefault="00C750B5" w:rsidP="00C750B5">
      <w:pPr>
        <w:pStyle w:val="1a"/>
        <w:spacing w:after="0" w:line="360" w:lineRule="auto"/>
        <w:ind w:firstLine="709"/>
      </w:pPr>
      <w:bookmarkStart w:id="103" w:name="_Toc533192954"/>
      <w:r w:rsidRPr="00077B66">
        <w:t>Таблица 1 - Технико-экономические показатели</w:t>
      </w:r>
      <w:bookmarkEnd w:id="103"/>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4961"/>
        <w:gridCol w:w="1843"/>
        <w:gridCol w:w="1843"/>
      </w:tblGrid>
      <w:tr w:rsidR="00077B66" w:rsidRPr="00077B66" w:rsidTr="00424014">
        <w:trPr>
          <w:trHeight w:val="851"/>
          <w:tblHeader/>
        </w:trPr>
        <w:tc>
          <w:tcPr>
            <w:tcW w:w="959" w:type="dxa"/>
            <w:shd w:val="clear" w:color="auto" w:fill="auto"/>
            <w:vAlign w:val="center"/>
          </w:tcPr>
          <w:p w:rsidR="00C750B5" w:rsidRPr="00077B66" w:rsidRDefault="00C750B5" w:rsidP="00424014">
            <w:pPr>
              <w:spacing w:line="240" w:lineRule="auto"/>
              <w:jc w:val="center"/>
              <w:rPr>
                <w:b/>
                <w:sz w:val="22"/>
                <w:szCs w:val="22"/>
              </w:rPr>
            </w:pPr>
            <w:r w:rsidRPr="00077B66">
              <w:rPr>
                <w:b/>
                <w:sz w:val="22"/>
                <w:szCs w:val="22"/>
              </w:rPr>
              <w:t>№ п/п</w:t>
            </w:r>
          </w:p>
        </w:tc>
        <w:tc>
          <w:tcPr>
            <w:tcW w:w="4961" w:type="dxa"/>
            <w:shd w:val="clear" w:color="auto" w:fill="auto"/>
            <w:vAlign w:val="center"/>
          </w:tcPr>
          <w:p w:rsidR="00C750B5" w:rsidRPr="00077B66" w:rsidRDefault="00C750B5" w:rsidP="00424014">
            <w:pPr>
              <w:spacing w:line="240" w:lineRule="auto"/>
              <w:jc w:val="center"/>
              <w:rPr>
                <w:b/>
                <w:sz w:val="22"/>
                <w:szCs w:val="22"/>
              </w:rPr>
            </w:pPr>
            <w:r w:rsidRPr="00077B66">
              <w:rPr>
                <w:b/>
                <w:sz w:val="22"/>
                <w:szCs w:val="22"/>
              </w:rPr>
              <w:t>Наименование</w:t>
            </w:r>
          </w:p>
        </w:tc>
        <w:tc>
          <w:tcPr>
            <w:tcW w:w="1843" w:type="dxa"/>
            <w:shd w:val="clear" w:color="auto" w:fill="auto"/>
            <w:vAlign w:val="center"/>
          </w:tcPr>
          <w:p w:rsidR="00C750B5" w:rsidRPr="00077B66" w:rsidRDefault="00C750B5" w:rsidP="00424014">
            <w:pPr>
              <w:spacing w:line="240" w:lineRule="auto"/>
              <w:jc w:val="center"/>
              <w:rPr>
                <w:b/>
                <w:sz w:val="22"/>
                <w:szCs w:val="22"/>
              </w:rPr>
            </w:pPr>
            <w:r w:rsidRPr="00077B66">
              <w:rPr>
                <w:b/>
                <w:sz w:val="22"/>
                <w:szCs w:val="22"/>
              </w:rPr>
              <w:t>Ед.изм.</w:t>
            </w:r>
          </w:p>
        </w:tc>
        <w:tc>
          <w:tcPr>
            <w:tcW w:w="1843" w:type="dxa"/>
            <w:shd w:val="clear" w:color="auto" w:fill="auto"/>
            <w:vAlign w:val="center"/>
          </w:tcPr>
          <w:p w:rsidR="00C750B5" w:rsidRPr="00077B66" w:rsidRDefault="00C750B5" w:rsidP="00424014">
            <w:pPr>
              <w:spacing w:line="240" w:lineRule="auto"/>
              <w:jc w:val="center"/>
              <w:rPr>
                <w:b/>
                <w:sz w:val="22"/>
                <w:szCs w:val="22"/>
              </w:rPr>
            </w:pPr>
            <w:r w:rsidRPr="00077B66">
              <w:rPr>
                <w:b/>
                <w:sz w:val="22"/>
                <w:szCs w:val="22"/>
              </w:rPr>
              <w:t>Значение</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r w:rsidRPr="00077B66">
              <w:rPr>
                <w:sz w:val="22"/>
                <w:szCs w:val="22"/>
              </w:rPr>
              <w:t>1</w:t>
            </w: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xml:space="preserve">Эксплуатационные запасы в карьере: </w:t>
            </w:r>
          </w:p>
        </w:tc>
        <w:tc>
          <w:tcPr>
            <w:tcW w:w="1843" w:type="dxa"/>
            <w:shd w:val="clear" w:color="auto" w:fill="auto"/>
          </w:tcPr>
          <w:p w:rsidR="00C750B5" w:rsidRPr="00077B66" w:rsidRDefault="00C750B5" w:rsidP="00424014">
            <w:pPr>
              <w:spacing w:line="240" w:lineRule="auto"/>
              <w:jc w:val="center"/>
              <w:rPr>
                <w:sz w:val="22"/>
                <w:szCs w:val="22"/>
              </w:rPr>
            </w:pPr>
          </w:p>
        </w:tc>
        <w:tc>
          <w:tcPr>
            <w:tcW w:w="1843" w:type="dxa"/>
            <w:shd w:val="clear" w:color="auto" w:fill="auto"/>
          </w:tcPr>
          <w:p w:rsidR="00C750B5" w:rsidRPr="00077B66" w:rsidRDefault="00C750B5" w:rsidP="00424014">
            <w:pPr>
              <w:spacing w:line="240" w:lineRule="auto"/>
              <w:jc w:val="center"/>
              <w:rPr>
                <w:sz w:val="22"/>
                <w:szCs w:val="22"/>
              </w:rPr>
            </w:pP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руды</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тыс.т</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107017,51</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золота</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кг</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182701,7</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серебра</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кг</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47136,7</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r w:rsidRPr="00077B66">
              <w:rPr>
                <w:sz w:val="22"/>
                <w:szCs w:val="22"/>
              </w:rPr>
              <w:t>2</w:t>
            </w: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Среднее содержание в руде:</w:t>
            </w:r>
          </w:p>
        </w:tc>
        <w:tc>
          <w:tcPr>
            <w:tcW w:w="1843" w:type="dxa"/>
            <w:shd w:val="clear" w:color="auto" w:fill="auto"/>
          </w:tcPr>
          <w:p w:rsidR="00C750B5" w:rsidRPr="00077B66" w:rsidRDefault="00C750B5" w:rsidP="00424014">
            <w:pPr>
              <w:spacing w:line="240" w:lineRule="auto"/>
              <w:jc w:val="center"/>
              <w:rPr>
                <w:sz w:val="22"/>
                <w:szCs w:val="22"/>
              </w:rPr>
            </w:pPr>
          </w:p>
        </w:tc>
        <w:tc>
          <w:tcPr>
            <w:tcW w:w="1843" w:type="dxa"/>
            <w:shd w:val="clear" w:color="auto" w:fill="auto"/>
          </w:tcPr>
          <w:p w:rsidR="00C750B5" w:rsidRPr="00077B66" w:rsidRDefault="00C750B5" w:rsidP="00424014">
            <w:pPr>
              <w:spacing w:line="240" w:lineRule="auto"/>
              <w:jc w:val="center"/>
              <w:rPr>
                <w:sz w:val="22"/>
                <w:szCs w:val="22"/>
              </w:rPr>
            </w:pP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xml:space="preserve">   - золота</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г/т</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1,71</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xml:space="preserve">   - серебра</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г/т</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0,44</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r w:rsidRPr="00077B66">
              <w:rPr>
                <w:sz w:val="22"/>
                <w:szCs w:val="22"/>
              </w:rPr>
              <w:t>3</w:t>
            </w: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Способ отработки</w:t>
            </w:r>
          </w:p>
        </w:tc>
        <w:tc>
          <w:tcPr>
            <w:tcW w:w="1843" w:type="dxa"/>
            <w:shd w:val="clear" w:color="auto" w:fill="auto"/>
          </w:tcPr>
          <w:p w:rsidR="00C750B5" w:rsidRPr="00077B66" w:rsidRDefault="00C750B5" w:rsidP="00424014">
            <w:pPr>
              <w:spacing w:line="240" w:lineRule="auto"/>
              <w:jc w:val="center"/>
              <w:rPr>
                <w:sz w:val="22"/>
                <w:szCs w:val="22"/>
              </w:rPr>
            </w:pP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открытый</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r w:rsidRPr="00077B66">
              <w:rPr>
                <w:sz w:val="22"/>
                <w:szCs w:val="22"/>
              </w:rPr>
              <w:t>4</w:t>
            </w: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Коэффициент вскрыши</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м3/т</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3,35</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r w:rsidRPr="00077B66">
              <w:rPr>
                <w:sz w:val="22"/>
                <w:szCs w:val="22"/>
              </w:rPr>
              <w:t>5</w:t>
            </w: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Запасы руды на складе:</w:t>
            </w:r>
          </w:p>
        </w:tc>
        <w:tc>
          <w:tcPr>
            <w:tcW w:w="1843" w:type="dxa"/>
            <w:shd w:val="clear" w:color="auto" w:fill="auto"/>
          </w:tcPr>
          <w:p w:rsidR="00C750B5" w:rsidRPr="00077B66" w:rsidRDefault="00C750B5" w:rsidP="00424014">
            <w:pPr>
              <w:spacing w:line="240" w:lineRule="auto"/>
              <w:jc w:val="center"/>
              <w:rPr>
                <w:sz w:val="22"/>
                <w:szCs w:val="22"/>
              </w:rPr>
            </w:pPr>
          </w:p>
        </w:tc>
        <w:tc>
          <w:tcPr>
            <w:tcW w:w="1843" w:type="dxa"/>
            <w:shd w:val="clear" w:color="auto" w:fill="auto"/>
          </w:tcPr>
          <w:p w:rsidR="00C750B5" w:rsidRPr="00077B66" w:rsidRDefault="00C750B5" w:rsidP="00424014">
            <w:pPr>
              <w:spacing w:line="240" w:lineRule="auto"/>
              <w:jc w:val="center"/>
              <w:rPr>
                <w:sz w:val="22"/>
                <w:szCs w:val="22"/>
              </w:rPr>
            </w:pP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руды</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тыс.т</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3814,0</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золота</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кг</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3731,0</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серебра</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кг</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800,0</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r w:rsidRPr="00077B66">
              <w:rPr>
                <w:sz w:val="22"/>
                <w:szCs w:val="22"/>
              </w:rPr>
              <w:t>6</w:t>
            </w: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Среднее содержание в руде:</w:t>
            </w:r>
          </w:p>
        </w:tc>
        <w:tc>
          <w:tcPr>
            <w:tcW w:w="1843" w:type="dxa"/>
            <w:shd w:val="clear" w:color="auto" w:fill="auto"/>
          </w:tcPr>
          <w:p w:rsidR="00C750B5" w:rsidRPr="00077B66" w:rsidRDefault="00C750B5" w:rsidP="00424014">
            <w:pPr>
              <w:spacing w:line="240" w:lineRule="auto"/>
              <w:jc w:val="center"/>
              <w:rPr>
                <w:sz w:val="22"/>
                <w:szCs w:val="22"/>
              </w:rPr>
            </w:pPr>
          </w:p>
        </w:tc>
        <w:tc>
          <w:tcPr>
            <w:tcW w:w="1843" w:type="dxa"/>
            <w:shd w:val="clear" w:color="auto" w:fill="auto"/>
          </w:tcPr>
          <w:p w:rsidR="00C750B5" w:rsidRPr="00077B66" w:rsidRDefault="00C750B5" w:rsidP="00424014">
            <w:pPr>
              <w:spacing w:line="240" w:lineRule="auto"/>
              <w:jc w:val="center"/>
              <w:rPr>
                <w:sz w:val="22"/>
                <w:szCs w:val="22"/>
              </w:rPr>
            </w:pP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xml:space="preserve">   - золота</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г/т</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0,98</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xml:space="preserve">   - серебра</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г/т</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0,21</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r w:rsidRPr="00077B66">
              <w:rPr>
                <w:sz w:val="22"/>
                <w:szCs w:val="22"/>
              </w:rPr>
              <w:t>7</w:t>
            </w: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Количество на переработку:</w:t>
            </w:r>
          </w:p>
        </w:tc>
        <w:tc>
          <w:tcPr>
            <w:tcW w:w="1843" w:type="dxa"/>
            <w:shd w:val="clear" w:color="auto" w:fill="auto"/>
          </w:tcPr>
          <w:p w:rsidR="00C750B5" w:rsidRPr="00077B66" w:rsidRDefault="00C750B5" w:rsidP="00424014">
            <w:pPr>
              <w:spacing w:line="240" w:lineRule="auto"/>
              <w:jc w:val="center"/>
              <w:rPr>
                <w:sz w:val="22"/>
                <w:szCs w:val="22"/>
              </w:rPr>
            </w:pPr>
          </w:p>
        </w:tc>
        <w:tc>
          <w:tcPr>
            <w:tcW w:w="1843" w:type="dxa"/>
            <w:shd w:val="clear" w:color="auto" w:fill="auto"/>
          </w:tcPr>
          <w:p w:rsidR="00C750B5" w:rsidRPr="00077B66" w:rsidRDefault="00C750B5" w:rsidP="00424014">
            <w:pPr>
              <w:spacing w:line="240" w:lineRule="auto"/>
              <w:jc w:val="center"/>
              <w:rPr>
                <w:sz w:val="22"/>
                <w:szCs w:val="22"/>
              </w:rPr>
            </w:pP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руды</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тыс.т</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110831,51</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золота</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кг</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186432,7</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серебра</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кг</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47936,7</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r w:rsidRPr="00077B66">
              <w:rPr>
                <w:sz w:val="22"/>
                <w:szCs w:val="22"/>
              </w:rPr>
              <w:t>8</w:t>
            </w: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Среднее содержание в руде:</w:t>
            </w:r>
          </w:p>
        </w:tc>
        <w:tc>
          <w:tcPr>
            <w:tcW w:w="1843" w:type="dxa"/>
            <w:shd w:val="clear" w:color="auto" w:fill="auto"/>
          </w:tcPr>
          <w:p w:rsidR="00C750B5" w:rsidRPr="00077B66" w:rsidRDefault="00C750B5" w:rsidP="00424014">
            <w:pPr>
              <w:spacing w:line="240" w:lineRule="auto"/>
              <w:jc w:val="center"/>
              <w:rPr>
                <w:sz w:val="22"/>
                <w:szCs w:val="22"/>
              </w:rPr>
            </w:pPr>
          </w:p>
        </w:tc>
        <w:tc>
          <w:tcPr>
            <w:tcW w:w="1843" w:type="dxa"/>
            <w:shd w:val="clear" w:color="auto" w:fill="auto"/>
          </w:tcPr>
          <w:p w:rsidR="00C750B5" w:rsidRPr="00077B66" w:rsidRDefault="00C750B5" w:rsidP="00424014">
            <w:pPr>
              <w:spacing w:line="240" w:lineRule="auto"/>
              <w:jc w:val="center"/>
              <w:rPr>
                <w:sz w:val="22"/>
                <w:szCs w:val="22"/>
              </w:rPr>
            </w:pP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xml:space="preserve">   - золота</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г/т</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1,68</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xml:space="preserve">   - серебра</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г/т</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0,43</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r w:rsidRPr="00077B66">
              <w:rPr>
                <w:sz w:val="22"/>
                <w:szCs w:val="22"/>
              </w:rPr>
              <w:t>9</w:t>
            </w: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Срок эксплуатации предприятия</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лет</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18</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r w:rsidRPr="00077B66">
              <w:rPr>
                <w:sz w:val="22"/>
                <w:szCs w:val="22"/>
              </w:rPr>
              <w:t>10</w:t>
            </w: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Схема обогащения руды</w:t>
            </w:r>
          </w:p>
        </w:tc>
        <w:tc>
          <w:tcPr>
            <w:tcW w:w="3686" w:type="dxa"/>
            <w:gridSpan w:val="2"/>
            <w:shd w:val="clear" w:color="auto" w:fill="auto"/>
          </w:tcPr>
          <w:p w:rsidR="00C750B5" w:rsidRPr="00077B66" w:rsidRDefault="00C750B5" w:rsidP="00424014">
            <w:pPr>
              <w:spacing w:line="240" w:lineRule="auto"/>
              <w:jc w:val="center"/>
              <w:rPr>
                <w:sz w:val="22"/>
                <w:szCs w:val="22"/>
              </w:rPr>
            </w:pPr>
            <w:r w:rsidRPr="00077B66">
              <w:rPr>
                <w:sz w:val="22"/>
                <w:szCs w:val="22"/>
              </w:rPr>
              <w:t>Гравитационно-флотационная с цианированием концентратов</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r w:rsidRPr="00077B66">
              <w:rPr>
                <w:sz w:val="22"/>
                <w:szCs w:val="22"/>
              </w:rPr>
              <w:t>11</w:t>
            </w: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Режим работы предприятия</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мес./год</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12</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r w:rsidRPr="00077B66">
              <w:rPr>
                <w:sz w:val="22"/>
                <w:szCs w:val="22"/>
              </w:rPr>
              <w:t>12</w:t>
            </w: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Извлечение металлов зачётное:</w:t>
            </w:r>
          </w:p>
        </w:tc>
        <w:tc>
          <w:tcPr>
            <w:tcW w:w="1843" w:type="dxa"/>
            <w:shd w:val="clear" w:color="auto" w:fill="auto"/>
          </w:tcPr>
          <w:p w:rsidR="00C750B5" w:rsidRPr="00077B66" w:rsidRDefault="00C750B5" w:rsidP="00424014">
            <w:pPr>
              <w:spacing w:line="240" w:lineRule="auto"/>
              <w:jc w:val="center"/>
              <w:rPr>
                <w:sz w:val="22"/>
                <w:szCs w:val="22"/>
              </w:rPr>
            </w:pPr>
          </w:p>
        </w:tc>
        <w:tc>
          <w:tcPr>
            <w:tcW w:w="1843" w:type="dxa"/>
            <w:shd w:val="clear" w:color="auto" w:fill="auto"/>
          </w:tcPr>
          <w:p w:rsidR="00C750B5" w:rsidRPr="00077B66" w:rsidRDefault="00C750B5" w:rsidP="00424014">
            <w:pPr>
              <w:spacing w:line="240" w:lineRule="auto"/>
              <w:jc w:val="center"/>
              <w:rPr>
                <w:sz w:val="22"/>
                <w:szCs w:val="22"/>
              </w:rPr>
            </w:pP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золото</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78,45</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серебро</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11,97</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r w:rsidRPr="00077B66">
              <w:rPr>
                <w:sz w:val="22"/>
                <w:szCs w:val="22"/>
              </w:rPr>
              <w:t>13</w:t>
            </w: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Зачётный объем металлов:</w:t>
            </w:r>
          </w:p>
        </w:tc>
        <w:tc>
          <w:tcPr>
            <w:tcW w:w="1843" w:type="dxa"/>
            <w:shd w:val="clear" w:color="auto" w:fill="auto"/>
          </w:tcPr>
          <w:p w:rsidR="00C750B5" w:rsidRPr="00077B66" w:rsidRDefault="00C750B5" w:rsidP="00424014">
            <w:pPr>
              <w:spacing w:line="240" w:lineRule="auto"/>
              <w:jc w:val="center"/>
              <w:rPr>
                <w:sz w:val="22"/>
                <w:szCs w:val="22"/>
              </w:rPr>
            </w:pPr>
          </w:p>
        </w:tc>
        <w:tc>
          <w:tcPr>
            <w:tcW w:w="1843" w:type="dxa"/>
            <w:shd w:val="clear" w:color="auto" w:fill="auto"/>
          </w:tcPr>
          <w:p w:rsidR="00C750B5" w:rsidRPr="00077B66" w:rsidRDefault="00C750B5" w:rsidP="00424014">
            <w:pPr>
              <w:spacing w:line="240" w:lineRule="auto"/>
              <w:jc w:val="center"/>
              <w:rPr>
                <w:sz w:val="22"/>
                <w:szCs w:val="22"/>
              </w:rPr>
            </w:pP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xml:space="preserve">   Золота:</w:t>
            </w:r>
          </w:p>
        </w:tc>
        <w:tc>
          <w:tcPr>
            <w:tcW w:w="1843" w:type="dxa"/>
            <w:shd w:val="clear" w:color="auto" w:fill="auto"/>
          </w:tcPr>
          <w:p w:rsidR="00C750B5" w:rsidRPr="00077B66" w:rsidRDefault="00C750B5" w:rsidP="00424014">
            <w:pPr>
              <w:spacing w:line="240" w:lineRule="auto"/>
              <w:jc w:val="center"/>
              <w:rPr>
                <w:sz w:val="22"/>
                <w:szCs w:val="22"/>
              </w:rPr>
            </w:pPr>
          </w:p>
        </w:tc>
        <w:tc>
          <w:tcPr>
            <w:tcW w:w="1843" w:type="dxa"/>
            <w:shd w:val="clear" w:color="auto" w:fill="auto"/>
          </w:tcPr>
          <w:p w:rsidR="00C750B5" w:rsidRPr="00077B66" w:rsidRDefault="00C750B5" w:rsidP="00424014">
            <w:pPr>
              <w:spacing w:line="240" w:lineRule="auto"/>
              <w:jc w:val="center"/>
              <w:rPr>
                <w:sz w:val="22"/>
                <w:szCs w:val="22"/>
              </w:rPr>
            </w:pP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xml:space="preserve">   - за весь период эксплуатации</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кг</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146283,3</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xml:space="preserve">   - среднегодовой  </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кг</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6599,2</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xml:space="preserve">   Серебра:</w:t>
            </w:r>
          </w:p>
        </w:tc>
        <w:tc>
          <w:tcPr>
            <w:tcW w:w="1843" w:type="dxa"/>
            <w:shd w:val="clear" w:color="auto" w:fill="auto"/>
          </w:tcPr>
          <w:p w:rsidR="00C750B5" w:rsidRPr="00077B66" w:rsidRDefault="00C750B5" w:rsidP="00424014">
            <w:pPr>
              <w:spacing w:line="240" w:lineRule="auto"/>
              <w:jc w:val="center"/>
              <w:rPr>
                <w:sz w:val="22"/>
                <w:szCs w:val="22"/>
              </w:rPr>
            </w:pPr>
          </w:p>
        </w:tc>
        <w:tc>
          <w:tcPr>
            <w:tcW w:w="1843" w:type="dxa"/>
            <w:shd w:val="clear" w:color="auto" w:fill="auto"/>
          </w:tcPr>
          <w:p w:rsidR="00C750B5" w:rsidRPr="00077B66" w:rsidRDefault="00C750B5" w:rsidP="00424014">
            <w:pPr>
              <w:spacing w:line="240" w:lineRule="auto"/>
              <w:jc w:val="center"/>
              <w:rPr>
                <w:sz w:val="22"/>
                <w:szCs w:val="22"/>
              </w:rPr>
            </w:pP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xml:space="preserve">   -за весь период эксплуатации</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кг</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5837,2</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xml:space="preserve">   - среднегодовой  </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кг</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263,3</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r w:rsidRPr="00077B66">
              <w:rPr>
                <w:sz w:val="22"/>
                <w:szCs w:val="22"/>
              </w:rPr>
              <w:t>14</w:t>
            </w: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Цена металлов:</w:t>
            </w:r>
          </w:p>
        </w:tc>
        <w:tc>
          <w:tcPr>
            <w:tcW w:w="1843" w:type="dxa"/>
            <w:shd w:val="clear" w:color="auto" w:fill="auto"/>
          </w:tcPr>
          <w:p w:rsidR="00C750B5" w:rsidRPr="00077B66" w:rsidRDefault="00C750B5" w:rsidP="00424014">
            <w:pPr>
              <w:spacing w:line="240" w:lineRule="auto"/>
              <w:jc w:val="center"/>
              <w:rPr>
                <w:sz w:val="22"/>
                <w:szCs w:val="22"/>
              </w:rPr>
            </w:pPr>
          </w:p>
        </w:tc>
        <w:tc>
          <w:tcPr>
            <w:tcW w:w="1843" w:type="dxa"/>
            <w:shd w:val="clear" w:color="auto" w:fill="auto"/>
          </w:tcPr>
          <w:p w:rsidR="00C750B5" w:rsidRPr="00077B66" w:rsidRDefault="00C750B5" w:rsidP="00424014">
            <w:pPr>
              <w:spacing w:line="240" w:lineRule="auto"/>
              <w:jc w:val="center"/>
              <w:rPr>
                <w:sz w:val="22"/>
                <w:szCs w:val="22"/>
              </w:rPr>
            </w:pP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xml:space="preserve">   - золота</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руб./г</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2371,8</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xml:space="preserve">   - серебра</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руб./г</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32,2</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r w:rsidRPr="00077B66">
              <w:rPr>
                <w:sz w:val="22"/>
                <w:szCs w:val="22"/>
              </w:rPr>
              <w:t>15</w:t>
            </w: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xml:space="preserve">Стоимость товарной продукции: </w:t>
            </w:r>
          </w:p>
        </w:tc>
        <w:tc>
          <w:tcPr>
            <w:tcW w:w="1843" w:type="dxa"/>
            <w:shd w:val="clear" w:color="auto" w:fill="auto"/>
          </w:tcPr>
          <w:p w:rsidR="00C750B5" w:rsidRPr="00077B66" w:rsidRDefault="00C750B5" w:rsidP="00424014">
            <w:pPr>
              <w:spacing w:line="240" w:lineRule="auto"/>
              <w:jc w:val="center"/>
              <w:rPr>
                <w:sz w:val="22"/>
                <w:szCs w:val="22"/>
              </w:rPr>
            </w:pPr>
          </w:p>
        </w:tc>
        <w:tc>
          <w:tcPr>
            <w:tcW w:w="1843" w:type="dxa"/>
            <w:shd w:val="clear" w:color="auto" w:fill="auto"/>
          </w:tcPr>
          <w:p w:rsidR="00C750B5" w:rsidRPr="00077B66" w:rsidRDefault="00C750B5" w:rsidP="00424014">
            <w:pPr>
              <w:spacing w:line="240" w:lineRule="auto"/>
              <w:jc w:val="center"/>
              <w:rPr>
                <w:sz w:val="22"/>
                <w:szCs w:val="22"/>
              </w:rPr>
            </w:pP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xml:space="preserve">   - за весь период эксплуатации</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млн.руб.</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347142</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xml:space="preserve">   - среднегодовой  </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млн.руб.</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15660</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r w:rsidRPr="00077B66">
              <w:rPr>
                <w:sz w:val="22"/>
                <w:szCs w:val="22"/>
              </w:rPr>
              <w:t>16</w:t>
            </w: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Себестоимость товарной продукции за весь период эксплуатации</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млн.руб.</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213836</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xml:space="preserve">   - на 1 т переработанной руды</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руб./т</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1929</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xml:space="preserve">   - на 1 г условного золота</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руб./г</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1461</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r w:rsidRPr="00077B66">
              <w:rPr>
                <w:sz w:val="22"/>
                <w:szCs w:val="22"/>
              </w:rPr>
              <w:t>17</w:t>
            </w: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Остаточная стоимость существующих основных фондов</w:t>
            </w:r>
          </w:p>
        </w:tc>
        <w:tc>
          <w:tcPr>
            <w:tcW w:w="1843" w:type="dxa"/>
            <w:shd w:val="clear" w:color="auto" w:fill="auto"/>
          </w:tcPr>
          <w:p w:rsidR="00C750B5" w:rsidRPr="00077B66" w:rsidRDefault="00C750B5" w:rsidP="00424014">
            <w:pPr>
              <w:spacing w:line="240" w:lineRule="auto"/>
              <w:jc w:val="center"/>
              <w:rPr>
                <w:sz w:val="22"/>
                <w:szCs w:val="22"/>
              </w:rPr>
            </w:pPr>
          </w:p>
          <w:p w:rsidR="00C750B5" w:rsidRPr="00077B66" w:rsidRDefault="00C750B5" w:rsidP="00424014">
            <w:pPr>
              <w:spacing w:line="240" w:lineRule="auto"/>
              <w:jc w:val="center"/>
              <w:rPr>
                <w:sz w:val="22"/>
                <w:szCs w:val="22"/>
              </w:rPr>
            </w:pPr>
            <w:r w:rsidRPr="00077B66">
              <w:rPr>
                <w:sz w:val="22"/>
                <w:szCs w:val="22"/>
              </w:rPr>
              <w:t>млн.руб.</w:t>
            </w:r>
          </w:p>
        </w:tc>
        <w:tc>
          <w:tcPr>
            <w:tcW w:w="1843" w:type="dxa"/>
            <w:shd w:val="clear" w:color="auto" w:fill="auto"/>
          </w:tcPr>
          <w:p w:rsidR="00C750B5" w:rsidRPr="00077B66" w:rsidRDefault="00C750B5" w:rsidP="00424014">
            <w:pPr>
              <w:spacing w:line="240" w:lineRule="auto"/>
              <w:jc w:val="center"/>
              <w:rPr>
                <w:sz w:val="22"/>
                <w:szCs w:val="22"/>
              </w:rPr>
            </w:pPr>
          </w:p>
          <w:p w:rsidR="00C750B5" w:rsidRPr="00077B66" w:rsidRDefault="00C750B5" w:rsidP="00424014">
            <w:pPr>
              <w:spacing w:line="240" w:lineRule="auto"/>
              <w:jc w:val="center"/>
              <w:rPr>
                <w:sz w:val="22"/>
                <w:szCs w:val="22"/>
              </w:rPr>
            </w:pPr>
            <w:r w:rsidRPr="00077B66">
              <w:rPr>
                <w:sz w:val="22"/>
                <w:szCs w:val="22"/>
              </w:rPr>
              <w:t>12289</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r w:rsidRPr="00077B66">
              <w:rPr>
                <w:sz w:val="22"/>
                <w:szCs w:val="22"/>
              </w:rPr>
              <w:t>18</w:t>
            </w: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Капитальные вложения по проекту</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млн.руб.</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3612</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r w:rsidRPr="00077B66">
              <w:rPr>
                <w:sz w:val="22"/>
                <w:szCs w:val="22"/>
              </w:rPr>
              <w:t>19</w:t>
            </w: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Ставка дисконтирования</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15</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r w:rsidRPr="00077B66">
              <w:rPr>
                <w:sz w:val="22"/>
                <w:szCs w:val="22"/>
              </w:rPr>
              <w:t>20</w:t>
            </w: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 xml:space="preserve">Чистый приведённый доход </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млн.руб.</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15454</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r w:rsidRPr="00077B66">
              <w:rPr>
                <w:sz w:val="22"/>
                <w:szCs w:val="22"/>
              </w:rPr>
              <w:t>21</w:t>
            </w: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Внутренняя норма рентабельности</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45,89</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r w:rsidRPr="00077B66">
              <w:rPr>
                <w:sz w:val="22"/>
                <w:szCs w:val="22"/>
              </w:rPr>
              <w:t>22</w:t>
            </w: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Индекс прибыльности</w:t>
            </w:r>
          </w:p>
        </w:tc>
        <w:tc>
          <w:tcPr>
            <w:tcW w:w="1843" w:type="dxa"/>
            <w:shd w:val="clear" w:color="auto" w:fill="auto"/>
          </w:tcPr>
          <w:p w:rsidR="00C750B5" w:rsidRPr="00077B66" w:rsidRDefault="00C750B5" w:rsidP="00424014">
            <w:pPr>
              <w:spacing w:line="240" w:lineRule="auto"/>
              <w:jc w:val="center"/>
              <w:rPr>
                <w:sz w:val="22"/>
                <w:szCs w:val="22"/>
              </w:rPr>
            </w:pP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2,1</w:t>
            </w:r>
          </w:p>
        </w:tc>
      </w:tr>
      <w:tr w:rsidR="00077B66" w:rsidRPr="00077B66" w:rsidTr="00424014">
        <w:tc>
          <w:tcPr>
            <w:tcW w:w="959" w:type="dxa"/>
            <w:shd w:val="clear" w:color="auto" w:fill="auto"/>
          </w:tcPr>
          <w:p w:rsidR="00C750B5" w:rsidRPr="00077B66" w:rsidRDefault="00C750B5" w:rsidP="00424014">
            <w:pPr>
              <w:spacing w:line="240" w:lineRule="auto"/>
              <w:jc w:val="center"/>
              <w:rPr>
                <w:sz w:val="22"/>
                <w:szCs w:val="22"/>
              </w:rPr>
            </w:pPr>
            <w:r w:rsidRPr="00077B66">
              <w:rPr>
                <w:sz w:val="22"/>
                <w:szCs w:val="22"/>
              </w:rPr>
              <w:t>23</w:t>
            </w: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Период окупаемости первоначальных капитальных вложений</w:t>
            </w:r>
          </w:p>
        </w:tc>
        <w:tc>
          <w:tcPr>
            <w:tcW w:w="1843" w:type="dxa"/>
            <w:shd w:val="clear" w:color="auto" w:fill="auto"/>
          </w:tcPr>
          <w:p w:rsidR="00C750B5" w:rsidRPr="00077B66" w:rsidRDefault="00C750B5" w:rsidP="00424014">
            <w:pPr>
              <w:spacing w:line="240" w:lineRule="auto"/>
              <w:jc w:val="center"/>
              <w:rPr>
                <w:sz w:val="22"/>
                <w:szCs w:val="22"/>
              </w:rPr>
            </w:pPr>
          </w:p>
          <w:p w:rsidR="00C750B5" w:rsidRPr="00077B66" w:rsidRDefault="00C750B5" w:rsidP="00424014">
            <w:pPr>
              <w:spacing w:line="240" w:lineRule="auto"/>
              <w:jc w:val="center"/>
              <w:rPr>
                <w:sz w:val="22"/>
                <w:szCs w:val="22"/>
              </w:rPr>
            </w:pPr>
            <w:r w:rsidRPr="00077B66">
              <w:rPr>
                <w:sz w:val="22"/>
                <w:szCs w:val="22"/>
              </w:rPr>
              <w:t>лет</w:t>
            </w:r>
          </w:p>
        </w:tc>
        <w:tc>
          <w:tcPr>
            <w:tcW w:w="1843" w:type="dxa"/>
            <w:shd w:val="clear" w:color="auto" w:fill="auto"/>
          </w:tcPr>
          <w:p w:rsidR="00C750B5" w:rsidRPr="00077B66" w:rsidRDefault="00C750B5" w:rsidP="00424014">
            <w:pPr>
              <w:spacing w:line="240" w:lineRule="auto"/>
              <w:jc w:val="center"/>
              <w:rPr>
                <w:sz w:val="22"/>
                <w:szCs w:val="22"/>
              </w:rPr>
            </w:pPr>
          </w:p>
          <w:p w:rsidR="00C750B5" w:rsidRPr="00077B66" w:rsidRDefault="00C750B5" w:rsidP="00424014">
            <w:pPr>
              <w:spacing w:line="240" w:lineRule="auto"/>
              <w:jc w:val="center"/>
              <w:rPr>
                <w:sz w:val="22"/>
                <w:szCs w:val="22"/>
              </w:rPr>
            </w:pPr>
            <w:r w:rsidRPr="00077B66">
              <w:rPr>
                <w:sz w:val="22"/>
                <w:szCs w:val="22"/>
              </w:rPr>
              <w:t>3,3</w:t>
            </w:r>
          </w:p>
        </w:tc>
      </w:tr>
      <w:tr w:rsidR="00C750B5" w:rsidRPr="00077B66" w:rsidTr="00424014">
        <w:tc>
          <w:tcPr>
            <w:tcW w:w="959" w:type="dxa"/>
            <w:shd w:val="clear" w:color="auto" w:fill="auto"/>
          </w:tcPr>
          <w:p w:rsidR="00C750B5" w:rsidRPr="00077B66" w:rsidRDefault="00C750B5" w:rsidP="00424014">
            <w:pPr>
              <w:spacing w:line="240" w:lineRule="auto"/>
              <w:jc w:val="center"/>
              <w:rPr>
                <w:sz w:val="22"/>
                <w:szCs w:val="22"/>
              </w:rPr>
            </w:pPr>
            <w:r w:rsidRPr="00077B66">
              <w:rPr>
                <w:sz w:val="22"/>
                <w:szCs w:val="22"/>
              </w:rPr>
              <w:t>24</w:t>
            </w:r>
          </w:p>
        </w:tc>
        <w:tc>
          <w:tcPr>
            <w:tcW w:w="4961" w:type="dxa"/>
            <w:shd w:val="clear" w:color="auto" w:fill="auto"/>
          </w:tcPr>
          <w:p w:rsidR="00C750B5" w:rsidRPr="00077B66" w:rsidRDefault="00C750B5" w:rsidP="00424014">
            <w:pPr>
              <w:spacing w:line="240" w:lineRule="auto"/>
              <w:rPr>
                <w:sz w:val="22"/>
                <w:szCs w:val="22"/>
              </w:rPr>
            </w:pPr>
            <w:r w:rsidRPr="00077B66">
              <w:rPr>
                <w:sz w:val="22"/>
                <w:szCs w:val="22"/>
              </w:rPr>
              <w:t>Бюджетная эффективность</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млн.руб.</w:t>
            </w:r>
          </w:p>
        </w:tc>
        <w:tc>
          <w:tcPr>
            <w:tcW w:w="1843" w:type="dxa"/>
            <w:shd w:val="clear" w:color="auto" w:fill="auto"/>
          </w:tcPr>
          <w:p w:rsidR="00C750B5" w:rsidRPr="00077B66" w:rsidRDefault="00C750B5" w:rsidP="00424014">
            <w:pPr>
              <w:spacing w:line="240" w:lineRule="auto"/>
              <w:jc w:val="center"/>
              <w:rPr>
                <w:sz w:val="22"/>
                <w:szCs w:val="22"/>
              </w:rPr>
            </w:pPr>
            <w:r w:rsidRPr="00077B66">
              <w:rPr>
                <w:sz w:val="22"/>
                <w:szCs w:val="22"/>
              </w:rPr>
              <w:t>17770</w:t>
            </w:r>
          </w:p>
        </w:tc>
      </w:tr>
    </w:tbl>
    <w:p w:rsidR="00C750B5" w:rsidRPr="00077B66" w:rsidRDefault="00C750B5" w:rsidP="00FE0371">
      <w:pPr>
        <w:spacing w:line="360" w:lineRule="auto"/>
        <w:ind w:firstLine="709"/>
        <w:jc w:val="both"/>
        <w:rPr>
          <w:sz w:val="24"/>
          <w:szCs w:val="24"/>
        </w:rPr>
      </w:pPr>
    </w:p>
    <w:p w:rsidR="00C750B5" w:rsidRPr="00077B66" w:rsidRDefault="00C750B5" w:rsidP="00FE0371">
      <w:pPr>
        <w:spacing w:line="360" w:lineRule="auto"/>
        <w:ind w:firstLine="709"/>
        <w:jc w:val="both"/>
        <w:rPr>
          <w:sz w:val="24"/>
          <w:szCs w:val="24"/>
        </w:rPr>
      </w:pPr>
    </w:p>
    <w:p w:rsidR="00C750B5" w:rsidRPr="00077B66" w:rsidRDefault="00C750B5" w:rsidP="00FE0371">
      <w:pPr>
        <w:spacing w:line="360" w:lineRule="auto"/>
        <w:ind w:firstLine="709"/>
        <w:jc w:val="both"/>
        <w:rPr>
          <w:sz w:val="24"/>
          <w:szCs w:val="24"/>
        </w:rPr>
      </w:pPr>
    </w:p>
    <w:p w:rsidR="00C750B5" w:rsidRPr="00077B66" w:rsidRDefault="00C750B5" w:rsidP="00FE0371">
      <w:pPr>
        <w:spacing w:line="360" w:lineRule="auto"/>
        <w:ind w:firstLine="709"/>
        <w:jc w:val="both"/>
        <w:rPr>
          <w:sz w:val="24"/>
          <w:szCs w:val="24"/>
        </w:rPr>
      </w:pPr>
    </w:p>
    <w:p w:rsidR="00C750B5" w:rsidRPr="00077B66" w:rsidRDefault="00C750B5" w:rsidP="00FE0371">
      <w:pPr>
        <w:spacing w:line="360" w:lineRule="auto"/>
        <w:ind w:firstLine="709"/>
        <w:jc w:val="both"/>
        <w:rPr>
          <w:sz w:val="24"/>
          <w:szCs w:val="24"/>
        </w:rPr>
      </w:pPr>
    </w:p>
    <w:p w:rsidR="00C750B5" w:rsidRPr="00077B66" w:rsidRDefault="00C750B5" w:rsidP="00FE0371">
      <w:pPr>
        <w:spacing w:line="360" w:lineRule="auto"/>
        <w:ind w:firstLine="709"/>
        <w:jc w:val="both"/>
        <w:rPr>
          <w:sz w:val="24"/>
          <w:szCs w:val="24"/>
        </w:rPr>
      </w:pPr>
    </w:p>
    <w:p w:rsidR="00FE0371" w:rsidRPr="00077B66" w:rsidRDefault="00FE0371" w:rsidP="00FE0371">
      <w:pPr>
        <w:pStyle w:val="16"/>
        <w:jc w:val="center"/>
      </w:pPr>
      <w:bookmarkStart w:id="104" w:name="_Toc496880008"/>
      <w:bookmarkStart w:id="105" w:name="_Toc8110024"/>
      <w:r w:rsidRPr="00077B66">
        <w:lastRenderedPageBreak/>
        <w:t>Список использованной литературы</w:t>
      </w:r>
      <w:bookmarkEnd w:id="104"/>
      <w:bookmarkEnd w:id="105"/>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bCs/>
          <w:sz w:val="24"/>
          <w:szCs w:val="24"/>
        </w:rPr>
        <w:t xml:space="preserve">Технико-экономическое обоснование </w:t>
      </w:r>
      <w:r w:rsidR="00A265CD" w:rsidRPr="00077B66">
        <w:rPr>
          <w:bCs/>
          <w:sz w:val="24"/>
          <w:szCs w:val="24"/>
        </w:rPr>
        <w:t>постоянных разведочных кондиций и подсчет запасов золоторудного месторождения «Павлик» Книга</w:t>
      </w:r>
      <w:r w:rsidRPr="00077B66">
        <w:rPr>
          <w:bCs/>
          <w:sz w:val="24"/>
          <w:szCs w:val="24"/>
        </w:rPr>
        <w:t xml:space="preserve"> </w:t>
      </w:r>
      <w:r w:rsidR="00A265CD" w:rsidRPr="00077B66">
        <w:rPr>
          <w:bCs/>
          <w:sz w:val="24"/>
          <w:szCs w:val="24"/>
        </w:rPr>
        <w:t>4</w:t>
      </w:r>
      <w:r w:rsidRPr="00077B66">
        <w:rPr>
          <w:bCs/>
          <w:sz w:val="24"/>
          <w:szCs w:val="24"/>
        </w:rPr>
        <w:t xml:space="preserve"> </w:t>
      </w:r>
      <w:r w:rsidR="00A265CD" w:rsidRPr="00077B66">
        <w:rPr>
          <w:bCs/>
          <w:sz w:val="24"/>
          <w:szCs w:val="24"/>
        </w:rPr>
        <w:t>Экологическое обоснование кондиций</w:t>
      </w:r>
      <w:r w:rsidRPr="00077B66">
        <w:rPr>
          <w:bCs/>
          <w:sz w:val="24"/>
          <w:szCs w:val="24"/>
        </w:rPr>
        <w:t xml:space="preserve"> </w:t>
      </w:r>
      <w:r w:rsidR="00A265CD" w:rsidRPr="00077B66">
        <w:rPr>
          <w:bCs/>
          <w:sz w:val="24"/>
          <w:szCs w:val="24"/>
        </w:rPr>
        <w:t>2018 год, Магадан.</w:t>
      </w:r>
    </w:p>
    <w:p w:rsidR="00A265CD" w:rsidRPr="00077B66" w:rsidRDefault="00A265CD" w:rsidP="00636B8D">
      <w:pPr>
        <w:numPr>
          <w:ilvl w:val="0"/>
          <w:numId w:val="21"/>
        </w:numPr>
        <w:tabs>
          <w:tab w:val="left" w:pos="720"/>
        </w:tabs>
        <w:spacing w:line="360" w:lineRule="auto"/>
        <w:ind w:left="714" w:hanging="357"/>
        <w:jc w:val="both"/>
        <w:rPr>
          <w:sz w:val="24"/>
          <w:szCs w:val="24"/>
        </w:rPr>
      </w:pPr>
      <w:r w:rsidRPr="00077B66">
        <w:rPr>
          <w:bCs/>
          <w:sz w:val="24"/>
          <w:szCs w:val="24"/>
        </w:rPr>
        <w:t>Технико-экономическое обоснование постоянных разведочных кондиций и подсчет запасов золоторудного месторождения «Павлик» Книга 2 Горнотехническая часть 2018 год, Магадан</w:t>
      </w:r>
    </w:p>
    <w:p w:rsidR="00FE0371" w:rsidRPr="00077B66" w:rsidRDefault="00A265CD" w:rsidP="00636B8D">
      <w:pPr>
        <w:numPr>
          <w:ilvl w:val="0"/>
          <w:numId w:val="21"/>
        </w:numPr>
        <w:tabs>
          <w:tab w:val="left" w:pos="720"/>
        </w:tabs>
        <w:spacing w:line="360" w:lineRule="auto"/>
        <w:ind w:left="714" w:hanging="357"/>
        <w:jc w:val="both"/>
        <w:rPr>
          <w:sz w:val="24"/>
          <w:szCs w:val="24"/>
        </w:rPr>
      </w:pPr>
      <w:r w:rsidRPr="00077B66">
        <w:rPr>
          <w:sz w:val="24"/>
          <w:szCs w:val="24"/>
        </w:rPr>
        <w:t>Технологический регламент для проектирования увеличения производительности действующей ЗИФ «Павлик» по переработке золотосодержащей руды до 10 млн. тонн в год», выполненным ООО НИИПИ «ТОМС», 2019 год</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Закон РФ «Об охране окружающей природной среды».</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Земельный кодекс РФ.</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Воздушный кодекс РФ.</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Водный кодекс РФ.</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Лесной кодекс РФ.</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Постановление Правительства РФ от 16.02.2008 г. № 87 «О составе проектной документации и требованиях к их содержанию».</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Пособие к СниП 11-01-95 по разработке раздела проектной документации «Охрана окружающей среды», 2000 г.</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Постановление Правительства РФ №140 от 23.02.1994 г. «О рекультивации земель, снятии, сохранении и рациональном использовании плодородного слоя почвы».</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Приказ Минприроды и Роскомзема от 22.12.1995 г. № 525/67 «Об утверждении Основных положений о рекультивации земель, снятии, сохранении и рациональном использовании плодородного слоя почвы».</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ГОСТ 17.4.3.02-85 Требования к охране плодородного слоя почвы при производстве земляных работ</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СанПиН 2.2.1/2.1.1.1200-03 «Санитарно-защитные зоны и санитарная классификация предприятий, сооружений и иных объектов».</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 xml:space="preserve">Сборник удельных показателей образования отходов производства и потребления, </w:t>
      </w:r>
    </w:p>
    <w:p w:rsidR="00FE0371" w:rsidRPr="00077B66" w:rsidRDefault="00FE0371" w:rsidP="00FE0371">
      <w:pPr>
        <w:spacing w:line="360" w:lineRule="auto"/>
        <w:ind w:left="714"/>
        <w:jc w:val="both"/>
        <w:rPr>
          <w:sz w:val="24"/>
          <w:szCs w:val="24"/>
        </w:rPr>
      </w:pPr>
      <w:r w:rsidRPr="00077B66">
        <w:rPr>
          <w:sz w:val="24"/>
          <w:szCs w:val="24"/>
        </w:rPr>
        <w:t>М., 1999.</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Временные методические рекомендации по расчету нормативов образования отходов производства и потребления, С-Пб.</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lastRenderedPageBreak/>
        <w:t xml:space="preserve">Руководство по проведению оценки воздействия на окружающую среду при подготовке обоснований инвестиций в строительство, технико-экономических обоснований и/или проектов строительства, реконструкции, расширения, технического перевооружения, консервации или ликвидации хозяйственных и/или иных объектов и комплексов. </w:t>
      </w:r>
    </w:p>
    <w:p w:rsidR="00FE0371" w:rsidRPr="00077B66" w:rsidRDefault="00FE0371" w:rsidP="00FE0371">
      <w:pPr>
        <w:spacing w:line="360" w:lineRule="auto"/>
        <w:ind w:left="714"/>
        <w:jc w:val="both"/>
        <w:rPr>
          <w:sz w:val="24"/>
          <w:szCs w:val="24"/>
        </w:rPr>
      </w:pPr>
      <w:r w:rsidRPr="00077B66">
        <w:rPr>
          <w:sz w:val="24"/>
          <w:szCs w:val="24"/>
        </w:rPr>
        <w:t>М., 1996 г.</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Положение об оценке воздействия намечаемой хозяйственной и иной деятельности на окружающую среду в РФ. – Утв. Приказом Госкомитета РФ по охране окружающей среды № 372 от 16.05.2000.</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СНиП 11-01-95. Инструкция о порядке разработки, согласования, утверждения и составе проектной документации на строительство предприятий, зданий, сооружений.</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СП 11-101-95. Порядок разработки, согласования, утверждения и состав обоснований инвестиций в строительство предприятий, зданий, сооружений.</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Практическое пособие к СП 11-101-95 по разработке раздела «Оценка воздействия на окружающую среду» при обосновании инвестиций в строительство предприятий, зданий, сооружений. - М. 1998.</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Методические материалы к проведению оценки воздействия на окружающую среду (ОВОС) тепловых электростанций. - Екатеринбург, 1992.</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Селегей Т.С., И.П. Юрченко. Потенциал рассеивающей способности атмосферы. География и природные ресурсы, 1990, № 2.</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Методическое пособие по расчету выбросов от неорганизованных источников в промышленности строительных материалов, 2000.</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ОНД-86.</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ОНД-90.</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Перечень и коды веществ, загрязняющих атмосферный воздух, 2006.</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Методическое пособие по расчету, нормированию и контролю выбросов загрязняющих веществ в атмосферный воздух, С-П. 2005 г.</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ГН 2.2.5.1313-03 «Предельно допустимые концентрации вредных веществ в воздухе рабочей зоны», 2003 г.</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Временное положение о горно-экологическом мониторинге, 1997.</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СанПиН 2.1.4.1110-02. Зоны санитарной охраны источников водоснабжения и водопроводов питьевого назначения.</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СанПиН 2.1.5.980-00. Гигиенические требования к охране поверхностных вод.</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СП 2.1.5.1059-01. Гигиенические требования к охране подземных вод.</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lastRenderedPageBreak/>
        <w:t>ГОСТ 17.5.1.02-85 «Охрана природы. Земли. Классификация нарушенных земель для рекультивации».</w:t>
      </w:r>
    </w:p>
    <w:p w:rsidR="00FE0371" w:rsidRPr="00077B66" w:rsidRDefault="00FE0371" w:rsidP="00636B8D">
      <w:pPr>
        <w:numPr>
          <w:ilvl w:val="0"/>
          <w:numId w:val="21"/>
        </w:numPr>
        <w:tabs>
          <w:tab w:val="left" w:pos="720"/>
        </w:tabs>
        <w:spacing w:line="360" w:lineRule="auto"/>
        <w:ind w:left="714" w:hanging="357"/>
        <w:jc w:val="both"/>
        <w:rPr>
          <w:sz w:val="24"/>
          <w:szCs w:val="24"/>
        </w:rPr>
      </w:pPr>
      <w:r w:rsidRPr="00077B66">
        <w:rPr>
          <w:sz w:val="24"/>
          <w:szCs w:val="24"/>
        </w:rPr>
        <w:t>ГОСТ 17.5.3.04-83 «Земли. Общие требования к рекультивации земель».</w:t>
      </w:r>
    </w:p>
    <w:p w:rsidR="00FE0371" w:rsidRPr="00077B66" w:rsidRDefault="00FE0371" w:rsidP="00FE0371">
      <w:pPr>
        <w:spacing w:after="200" w:line="276" w:lineRule="auto"/>
        <w:rPr>
          <w:sz w:val="24"/>
          <w:szCs w:val="24"/>
        </w:rPr>
      </w:pPr>
      <w:r w:rsidRPr="00077B66">
        <w:rPr>
          <w:sz w:val="24"/>
          <w:szCs w:val="24"/>
        </w:rPr>
        <w:t>Основные положения о рекультивации земель, снятии, сохранении и рациональном использовании плодородного слоя почвы, 1995.</w:t>
      </w:r>
    </w:p>
    <w:p w:rsidR="00230525" w:rsidRPr="00077B66" w:rsidRDefault="00230525" w:rsidP="00FE0371">
      <w:pPr>
        <w:spacing w:after="200" w:line="276" w:lineRule="auto"/>
        <w:rPr>
          <w:sz w:val="24"/>
          <w:szCs w:val="24"/>
        </w:rPr>
      </w:pPr>
    </w:p>
    <w:p w:rsidR="00230525" w:rsidRPr="00077B66" w:rsidRDefault="00230525" w:rsidP="00FE0371">
      <w:pPr>
        <w:spacing w:after="200" w:line="276" w:lineRule="auto"/>
        <w:rPr>
          <w:sz w:val="24"/>
          <w:szCs w:val="24"/>
        </w:rPr>
      </w:pPr>
    </w:p>
    <w:p w:rsidR="00230525" w:rsidRPr="00077B66" w:rsidRDefault="00230525" w:rsidP="00FE0371">
      <w:pPr>
        <w:spacing w:after="200" w:line="276" w:lineRule="auto"/>
        <w:rPr>
          <w:sz w:val="24"/>
          <w:szCs w:val="24"/>
        </w:rPr>
      </w:pPr>
    </w:p>
    <w:p w:rsidR="00230525" w:rsidRPr="00077B66" w:rsidRDefault="00230525" w:rsidP="00FE0371">
      <w:pPr>
        <w:spacing w:after="200" w:line="276" w:lineRule="auto"/>
        <w:rPr>
          <w:sz w:val="24"/>
          <w:szCs w:val="24"/>
        </w:rPr>
      </w:pPr>
    </w:p>
    <w:p w:rsidR="00230525" w:rsidRPr="00077B66" w:rsidRDefault="00230525" w:rsidP="00FE0371">
      <w:pPr>
        <w:spacing w:after="200" w:line="276" w:lineRule="auto"/>
        <w:rPr>
          <w:sz w:val="24"/>
          <w:szCs w:val="24"/>
        </w:rPr>
      </w:pPr>
    </w:p>
    <w:p w:rsidR="00230525" w:rsidRPr="00077B66" w:rsidRDefault="00230525" w:rsidP="00FE0371">
      <w:pPr>
        <w:spacing w:after="200" w:line="276" w:lineRule="auto"/>
        <w:rPr>
          <w:sz w:val="24"/>
          <w:szCs w:val="24"/>
        </w:rPr>
      </w:pPr>
    </w:p>
    <w:p w:rsidR="00184FDE" w:rsidRPr="006B619C" w:rsidRDefault="00230525" w:rsidP="006B619C">
      <w:pPr>
        <w:pStyle w:val="16"/>
        <w:spacing w:after="0" w:line="240" w:lineRule="auto"/>
        <w:jc w:val="center"/>
        <w:rPr>
          <w:b w:val="0"/>
          <w:lang w:val="ru-RU"/>
        </w:rPr>
      </w:pPr>
      <w:bookmarkStart w:id="106" w:name="_Toc8110025"/>
      <w:r w:rsidRPr="006B619C">
        <w:rPr>
          <w:lang w:val="ru-RU"/>
        </w:rPr>
        <w:lastRenderedPageBreak/>
        <w:t>Приложение А</w:t>
      </w:r>
      <w:r w:rsidR="006B619C" w:rsidRPr="006B619C">
        <w:rPr>
          <w:b w:val="0"/>
          <w:lang w:val="ru-RU"/>
        </w:rPr>
        <w:br/>
      </w:r>
      <w:r w:rsidR="00184FDE" w:rsidRPr="006B619C">
        <w:rPr>
          <w:b w:val="0"/>
          <w:lang w:val="ru-RU"/>
        </w:rPr>
        <w:t>СРО АСП Союз «Проекты Сибири»</w:t>
      </w:r>
      <w:r w:rsidR="008C23F6" w:rsidRPr="006B619C">
        <w:rPr>
          <w:b w:val="0"/>
          <w:lang w:val="ru-RU"/>
        </w:rPr>
        <w:t xml:space="preserve"> Спецпроект 1</w:t>
      </w:r>
      <w:bookmarkEnd w:id="106"/>
    </w:p>
    <w:p w:rsidR="008C23F6" w:rsidRPr="00077B66" w:rsidRDefault="005B1F13" w:rsidP="008C23F6">
      <w:pPr>
        <w:spacing w:line="360" w:lineRule="auto"/>
        <w:jc w:val="center"/>
        <w:rPr>
          <w:sz w:val="24"/>
          <w:szCs w:val="24"/>
        </w:rPr>
      </w:pPr>
      <w:r w:rsidRPr="00077B66">
        <w:rPr>
          <w:noProof/>
        </w:rPr>
        <w:drawing>
          <wp:inline distT="0" distB="0" distL="0" distR="0" wp14:anchorId="16665B41" wp14:editId="571EBAC5">
            <wp:extent cx="5505450" cy="78486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05450" cy="7848600"/>
                    </a:xfrm>
                    <a:prstGeom prst="rect">
                      <a:avLst/>
                    </a:prstGeom>
                  </pic:spPr>
                </pic:pic>
              </a:graphicData>
            </a:graphic>
          </wp:inline>
        </w:drawing>
      </w:r>
    </w:p>
    <w:p w:rsidR="005B1F13" w:rsidRPr="00077B66" w:rsidRDefault="005B1F13" w:rsidP="008C23F6">
      <w:pPr>
        <w:spacing w:line="360" w:lineRule="auto"/>
        <w:jc w:val="center"/>
        <w:rPr>
          <w:sz w:val="24"/>
          <w:szCs w:val="24"/>
        </w:rPr>
      </w:pPr>
    </w:p>
    <w:p w:rsidR="005B1F13" w:rsidRPr="00077B66" w:rsidRDefault="005B1F13" w:rsidP="008C23F6">
      <w:pPr>
        <w:spacing w:line="360" w:lineRule="auto"/>
        <w:jc w:val="center"/>
        <w:rPr>
          <w:sz w:val="24"/>
          <w:szCs w:val="24"/>
        </w:rPr>
      </w:pPr>
      <w:r w:rsidRPr="00077B66">
        <w:rPr>
          <w:noProof/>
        </w:rPr>
        <w:lastRenderedPageBreak/>
        <w:drawing>
          <wp:inline distT="0" distB="0" distL="0" distR="0" wp14:anchorId="7C7A1DA7" wp14:editId="214385BF">
            <wp:extent cx="5505450" cy="78486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05450" cy="7848600"/>
                    </a:xfrm>
                    <a:prstGeom prst="rect">
                      <a:avLst/>
                    </a:prstGeom>
                  </pic:spPr>
                </pic:pic>
              </a:graphicData>
            </a:graphic>
          </wp:inline>
        </w:drawing>
      </w:r>
    </w:p>
    <w:p w:rsidR="008C23F6" w:rsidRPr="00077B66" w:rsidRDefault="008C23F6" w:rsidP="008C23F6">
      <w:pPr>
        <w:spacing w:line="360" w:lineRule="auto"/>
        <w:jc w:val="center"/>
        <w:rPr>
          <w:sz w:val="24"/>
          <w:szCs w:val="24"/>
          <w:lang w:val="en-US"/>
        </w:rPr>
      </w:pPr>
    </w:p>
    <w:p w:rsidR="008C23F6" w:rsidRPr="00077B66" w:rsidRDefault="008C23F6" w:rsidP="008C23F6">
      <w:pPr>
        <w:spacing w:line="360" w:lineRule="auto"/>
        <w:jc w:val="center"/>
        <w:rPr>
          <w:sz w:val="24"/>
          <w:szCs w:val="24"/>
        </w:rPr>
      </w:pPr>
    </w:p>
    <w:p w:rsidR="008C23F6" w:rsidRPr="00077B66" w:rsidRDefault="008C23F6" w:rsidP="008C23F6">
      <w:pPr>
        <w:spacing w:line="360" w:lineRule="auto"/>
        <w:jc w:val="center"/>
        <w:rPr>
          <w:sz w:val="24"/>
          <w:szCs w:val="24"/>
        </w:rPr>
      </w:pPr>
    </w:p>
    <w:p w:rsidR="00184FDE" w:rsidRPr="006B619C" w:rsidRDefault="00230525" w:rsidP="006B619C">
      <w:pPr>
        <w:pStyle w:val="16"/>
        <w:spacing w:after="0"/>
        <w:jc w:val="center"/>
        <w:rPr>
          <w:lang w:val="ru-RU"/>
        </w:rPr>
      </w:pPr>
      <w:bookmarkStart w:id="107" w:name="_Toc8110026"/>
      <w:r w:rsidRPr="006B619C">
        <w:rPr>
          <w:lang w:val="ru-RU"/>
        </w:rPr>
        <w:lastRenderedPageBreak/>
        <w:t>Приложение Б</w:t>
      </w:r>
      <w:r w:rsidR="006B619C" w:rsidRPr="006B619C">
        <w:rPr>
          <w:lang w:val="ru-RU"/>
        </w:rPr>
        <w:br/>
      </w:r>
      <w:r w:rsidR="00184FDE" w:rsidRPr="006B619C">
        <w:rPr>
          <w:b w:val="0"/>
          <w:lang w:val="ru-RU"/>
        </w:rPr>
        <w:t>Сертификат ГОСТ Р ИСО 9001-2015 (</w:t>
      </w:r>
      <w:r w:rsidR="00184FDE" w:rsidRPr="006B619C">
        <w:rPr>
          <w:b w:val="0"/>
        </w:rPr>
        <w:t>ISO</w:t>
      </w:r>
      <w:r w:rsidR="00184FDE" w:rsidRPr="006B619C">
        <w:rPr>
          <w:b w:val="0"/>
          <w:lang w:val="ru-RU"/>
        </w:rPr>
        <w:t xml:space="preserve"> 9001:2015)</w:t>
      </w:r>
      <w:bookmarkEnd w:id="107"/>
    </w:p>
    <w:p w:rsidR="008C23F6" w:rsidRPr="00077B66" w:rsidRDefault="00AE2790" w:rsidP="008C23F6">
      <w:pPr>
        <w:spacing w:line="360" w:lineRule="auto"/>
        <w:jc w:val="center"/>
        <w:rPr>
          <w:sz w:val="24"/>
          <w:szCs w:val="24"/>
        </w:rPr>
      </w:pPr>
      <w:r>
        <w:rPr>
          <w:noProof/>
          <w:sz w:val="24"/>
          <w:szCs w:val="24"/>
        </w:rPr>
        <w:drawing>
          <wp:inline distT="0" distB="0" distL="0" distR="0">
            <wp:extent cx="5391150" cy="7677150"/>
            <wp:effectExtent l="0" t="0" r="0" b="0"/>
            <wp:docPr id="78" name="Рисунок 2" descr="Сертификат ИСО 90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ертификат ИСО 9001-20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91150" cy="7677150"/>
                    </a:xfrm>
                    <a:prstGeom prst="rect">
                      <a:avLst/>
                    </a:prstGeom>
                    <a:noFill/>
                    <a:ln>
                      <a:noFill/>
                    </a:ln>
                  </pic:spPr>
                </pic:pic>
              </a:graphicData>
            </a:graphic>
          </wp:inline>
        </w:drawing>
      </w:r>
    </w:p>
    <w:p w:rsidR="008C23F6" w:rsidRPr="00077B66" w:rsidRDefault="008C23F6" w:rsidP="008C23F6">
      <w:pPr>
        <w:spacing w:line="360" w:lineRule="auto"/>
        <w:jc w:val="center"/>
        <w:rPr>
          <w:sz w:val="24"/>
          <w:szCs w:val="24"/>
        </w:rPr>
      </w:pPr>
    </w:p>
    <w:p w:rsidR="00184FDE" w:rsidRPr="00A46C8C" w:rsidRDefault="00230525" w:rsidP="008F3021">
      <w:pPr>
        <w:pStyle w:val="16"/>
        <w:spacing w:after="0" w:line="240" w:lineRule="auto"/>
        <w:ind w:firstLine="0"/>
        <w:jc w:val="center"/>
        <w:rPr>
          <w:rStyle w:val="affa"/>
          <w:rFonts w:ascii="Times New Roman" w:hAnsi="Times New Roman"/>
          <w:lang w:val="ru-RU"/>
        </w:rPr>
      </w:pPr>
      <w:bookmarkStart w:id="108" w:name="_Toc8110027"/>
      <w:r w:rsidRPr="00A46C8C">
        <w:rPr>
          <w:szCs w:val="24"/>
          <w:lang w:val="ru-RU"/>
        </w:rPr>
        <w:lastRenderedPageBreak/>
        <w:t>Приложение В</w:t>
      </w:r>
      <w:r w:rsidR="008F3021" w:rsidRPr="00A46C8C">
        <w:rPr>
          <w:rStyle w:val="affa"/>
          <w:rFonts w:ascii="Times New Roman" w:hAnsi="Times New Roman"/>
          <w:lang w:val="ru-RU"/>
        </w:rPr>
        <w:br/>
      </w:r>
      <w:r w:rsidR="00184FDE" w:rsidRPr="00A46C8C">
        <w:rPr>
          <w:rStyle w:val="affa"/>
          <w:rFonts w:ascii="Times New Roman" w:hAnsi="Times New Roman"/>
          <w:b w:val="0"/>
          <w:lang w:val="ru-RU"/>
        </w:rPr>
        <w:t>Свидетельство о допуске к работам в области инженерных изысканий НПП «Гидрогеолог»</w:t>
      </w:r>
      <w:bookmarkEnd w:id="108"/>
    </w:p>
    <w:p w:rsidR="008C23F6" w:rsidRPr="00077B66" w:rsidRDefault="00A671A2" w:rsidP="008C23F6">
      <w:pPr>
        <w:spacing w:line="360" w:lineRule="auto"/>
        <w:jc w:val="center"/>
        <w:rPr>
          <w:sz w:val="24"/>
          <w:szCs w:val="24"/>
        </w:rPr>
      </w:pPr>
      <w:r w:rsidRPr="00077B66">
        <w:rPr>
          <w:noProof/>
        </w:rPr>
        <w:drawing>
          <wp:inline distT="0" distB="0" distL="0" distR="0" wp14:anchorId="611C18C4" wp14:editId="2045DD1F">
            <wp:extent cx="5305425" cy="74961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305425" cy="7496175"/>
                    </a:xfrm>
                    <a:prstGeom prst="rect">
                      <a:avLst/>
                    </a:prstGeom>
                  </pic:spPr>
                </pic:pic>
              </a:graphicData>
            </a:graphic>
          </wp:inline>
        </w:drawing>
      </w: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r w:rsidRPr="00077B66">
        <w:rPr>
          <w:noProof/>
        </w:rPr>
        <w:lastRenderedPageBreak/>
        <w:drawing>
          <wp:inline distT="0" distB="0" distL="0" distR="0" wp14:anchorId="5DA14107" wp14:editId="5037D810">
            <wp:extent cx="5305425" cy="749617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05425" cy="7496175"/>
                    </a:xfrm>
                    <a:prstGeom prst="rect">
                      <a:avLst/>
                    </a:prstGeom>
                  </pic:spPr>
                </pic:pic>
              </a:graphicData>
            </a:graphic>
          </wp:inline>
        </w:drawing>
      </w: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184FDE" w:rsidRPr="00A46C8C" w:rsidRDefault="00230525" w:rsidP="008F3021">
      <w:pPr>
        <w:pStyle w:val="16"/>
        <w:spacing w:after="0" w:line="240" w:lineRule="auto"/>
        <w:ind w:firstLine="0"/>
        <w:jc w:val="center"/>
        <w:rPr>
          <w:rFonts w:eastAsia="Arial Unicode MS"/>
          <w:kern w:val="1"/>
          <w:lang w:val="ru-RU" w:eastAsia="ar-SA"/>
        </w:rPr>
      </w:pPr>
      <w:bookmarkStart w:id="109" w:name="_Toc8110028"/>
      <w:r w:rsidRPr="00A46C8C">
        <w:rPr>
          <w:lang w:val="ru-RU"/>
        </w:rPr>
        <w:lastRenderedPageBreak/>
        <w:t>Приложение Г</w:t>
      </w:r>
      <w:r w:rsidR="008F3021" w:rsidRPr="00A46C8C">
        <w:rPr>
          <w:lang w:val="ru-RU"/>
        </w:rPr>
        <w:br/>
      </w:r>
      <w:r w:rsidR="00184FDE" w:rsidRPr="00A46C8C">
        <w:rPr>
          <w:b w:val="0"/>
          <w:lang w:val="ru-RU"/>
        </w:rPr>
        <w:t xml:space="preserve">Лицензия на право пользования недрами АО «Павлик» </w:t>
      </w:r>
      <w:r w:rsidR="00184FDE" w:rsidRPr="00A46C8C">
        <w:rPr>
          <w:rFonts w:eastAsia="Arial Unicode MS"/>
          <w:b w:val="0"/>
          <w:kern w:val="1"/>
          <w:lang w:val="ru-RU" w:eastAsia="ar-SA"/>
        </w:rPr>
        <w:t>МАГ 15914 БЭ от 29.10.2015 г</w:t>
      </w:r>
      <w:bookmarkEnd w:id="109"/>
    </w:p>
    <w:p w:rsidR="008C23F6" w:rsidRPr="00077B66" w:rsidRDefault="00A671A2" w:rsidP="008C23F6">
      <w:pPr>
        <w:spacing w:line="360" w:lineRule="auto"/>
        <w:jc w:val="center"/>
        <w:rPr>
          <w:sz w:val="24"/>
          <w:szCs w:val="24"/>
        </w:rPr>
      </w:pPr>
      <w:r w:rsidRPr="00077B66">
        <w:rPr>
          <w:noProof/>
          <w:sz w:val="24"/>
          <w:szCs w:val="24"/>
        </w:rPr>
        <w:drawing>
          <wp:inline distT="0" distB="0" distL="0" distR="0" wp14:anchorId="391C0E58" wp14:editId="045F134C">
            <wp:extent cx="5162752" cy="793886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lum contrast="10000"/>
                    </a:blip>
                    <a:srcRect r="1583"/>
                    <a:stretch>
                      <a:fillRect/>
                    </a:stretch>
                  </pic:blipFill>
                  <pic:spPr bwMode="auto">
                    <a:xfrm>
                      <a:off x="0" y="0"/>
                      <a:ext cx="5163692" cy="7940314"/>
                    </a:xfrm>
                    <a:prstGeom prst="rect">
                      <a:avLst/>
                    </a:prstGeom>
                    <a:noFill/>
                    <a:ln w="9525">
                      <a:noFill/>
                      <a:miter lim="800000"/>
                      <a:headEnd/>
                      <a:tailEnd/>
                    </a:ln>
                  </pic:spPr>
                </pic:pic>
              </a:graphicData>
            </a:graphic>
          </wp:inline>
        </w:drawing>
      </w:r>
    </w:p>
    <w:p w:rsidR="00A671A2" w:rsidRPr="00077B66" w:rsidRDefault="00A671A2" w:rsidP="008C23F6">
      <w:pPr>
        <w:spacing w:line="360" w:lineRule="auto"/>
        <w:jc w:val="center"/>
        <w:rPr>
          <w:sz w:val="24"/>
          <w:szCs w:val="24"/>
        </w:rPr>
      </w:pPr>
      <w:r w:rsidRPr="00077B66">
        <w:rPr>
          <w:noProof/>
          <w:sz w:val="24"/>
          <w:szCs w:val="24"/>
        </w:rPr>
        <w:lastRenderedPageBreak/>
        <w:drawing>
          <wp:inline distT="0" distB="0" distL="0" distR="0" wp14:anchorId="14A04991" wp14:editId="6432EF8E">
            <wp:extent cx="5316774" cy="8192530"/>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lum contrast="10000"/>
                    </a:blip>
                    <a:srcRect t="1423" b="1176"/>
                    <a:stretch>
                      <a:fillRect/>
                    </a:stretch>
                  </pic:blipFill>
                  <pic:spPr bwMode="auto">
                    <a:xfrm>
                      <a:off x="0" y="0"/>
                      <a:ext cx="5325311" cy="8205684"/>
                    </a:xfrm>
                    <a:prstGeom prst="rect">
                      <a:avLst/>
                    </a:prstGeom>
                    <a:noFill/>
                    <a:ln w="9525">
                      <a:noFill/>
                      <a:miter lim="800000"/>
                      <a:headEnd/>
                      <a:tailEnd/>
                    </a:ln>
                  </pic:spPr>
                </pic:pic>
              </a:graphicData>
            </a:graphic>
          </wp:inline>
        </w:drawing>
      </w: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r w:rsidRPr="00077B66">
        <w:rPr>
          <w:noProof/>
          <w:sz w:val="24"/>
          <w:szCs w:val="24"/>
        </w:rPr>
        <w:lastRenderedPageBreak/>
        <w:drawing>
          <wp:inline distT="0" distB="0" distL="0" distR="0" wp14:anchorId="45442DC2" wp14:editId="639C4C35">
            <wp:extent cx="5022507" cy="8019535"/>
            <wp:effectExtent l="19050" t="0" r="6693" b="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lum bright="-10000" contrast="20000"/>
                    </a:blip>
                    <a:srcRect l="6328" t="2367" r="6376" b="686"/>
                    <a:stretch>
                      <a:fillRect/>
                    </a:stretch>
                  </pic:blipFill>
                  <pic:spPr bwMode="auto">
                    <a:xfrm>
                      <a:off x="0" y="0"/>
                      <a:ext cx="5022507" cy="8019535"/>
                    </a:xfrm>
                    <a:prstGeom prst="rect">
                      <a:avLst/>
                    </a:prstGeom>
                    <a:noFill/>
                    <a:ln w="9525">
                      <a:noFill/>
                      <a:miter lim="800000"/>
                      <a:headEnd/>
                      <a:tailEnd/>
                    </a:ln>
                  </pic:spPr>
                </pic:pic>
              </a:graphicData>
            </a:graphic>
          </wp:inline>
        </w:drawing>
      </w: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r w:rsidRPr="00077B66">
        <w:rPr>
          <w:noProof/>
          <w:sz w:val="24"/>
          <w:szCs w:val="24"/>
        </w:rPr>
        <w:lastRenderedPageBreak/>
        <w:drawing>
          <wp:inline distT="0" distB="0" distL="0" distR="0" wp14:anchorId="377198C8" wp14:editId="1BFF1404">
            <wp:extent cx="4973079" cy="7920681"/>
            <wp:effectExtent l="19050" t="0" r="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lum bright="-10000" contrast="20000"/>
                    </a:blip>
                    <a:srcRect l="4905" t="4093" r="5868" b="1068"/>
                    <a:stretch>
                      <a:fillRect/>
                    </a:stretch>
                  </pic:blipFill>
                  <pic:spPr bwMode="auto">
                    <a:xfrm>
                      <a:off x="0" y="0"/>
                      <a:ext cx="4982530" cy="7935734"/>
                    </a:xfrm>
                    <a:prstGeom prst="rect">
                      <a:avLst/>
                    </a:prstGeom>
                    <a:noFill/>
                    <a:ln w="9525">
                      <a:noFill/>
                      <a:miter lim="800000"/>
                      <a:headEnd/>
                      <a:tailEnd/>
                    </a:ln>
                  </pic:spPr>
                </pic:pic>
              </a:graphicData>
            </a:graphic>
          </wp:inline>
        </w:drawing>
      </w: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r w:rsidRPr="00077B66">
        <w:rPr>
          <w:noProof/>
          <w:sz w:val="24"/>
          <w:szCs w:val="24"/>
        </w:rPr>
        <w:lastRenderedPageBreak/>
        <w:drawing>
          <wp:inline distT="0" distB="0" distL="0" distR="0" wp14:anchorId="00AFEC01" wp14:editId="77FD8E45">
            <wp:extent cx="5220214" cy="8414951"/>
            <wp:effectExtent l="19050" t="0" r="0" b="0"/>
            <wp:docPr id="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lum bright="-10000" contrast="20000"/>
                    </a:blip>
                    <a:srcRect l="6921" t="2847" r="4608" b="1068"/>
                    <a:stretch>
                      <a:fillRect/>
                    </a:stretch>
                  </pic:blipFill>
                  <pic:spPr bwMode="auto">
                    <a:xfrm>
                      <a:off x="0" y="0"/>
                      <a:ext cx="5220221" cy="8414963"/>
                    </a:xfrm>
                    <a:prstGeom prst="rect">
                      <a:avLst/>
                    </a:prstGeom>
                    <a:noFill/>
                    <a:ln w="9525">
                      <a:noFill/>
                      <a:miter lim="800000"/>
                      <a:headEnd/>
                      <a:tailEnd/>
                    </a:ln>
                  </pic:spPr>
                </pic:pic>
              </a:graphicData>
            </a:graphic>
          </wp:inline>
        </w:drawing>
      </w: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r w:rsidRPr="00077B66">
        <w:rPr>
          <w:noProof/>
          <w:sz w:val="24"/>
          <w:szCs w:val="24"/>
        </w:rPr>
        <w:lastRenderedPageBreak/>
        <w:drawing>
          <wp:inline distT="0" distB="0" distL="0" distR="0" wp14:anchorId="3C0B7912" wp14:editId="1F30788A">
            <wp:extent cx="4960723" cy="8241956"/>
            <wp:effectExtent l="19050" t="0" r="0"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lum bright="-10000" contrast="20000"/>
                    </a:blip>
                    <a:srcRect l="6159" t="2135" r="5364" b="1423"/>
                    <a:stretch>
                      <a:fillRect/>
                    </a:stretch>
                  </pic:blipFill>
                  <pic:spPr bwMode="auto">
                    <a:xfrm>
                      <a:off x="0" y="0"/>
                      <a:ext cx="4961115" cy="8242607"/>
                    </a:xfrm>
                    <a:prstGeom prst="rect">
                      <a:avLst/>
                    </a:prstGeom>
                    <a:noFill/>
                    <a:ln w="9525">
                      <a:noFill/>
                      <a:miter lim="800000"/>
                      <a:headEnd/>
                      <a:tailEnd/>
                    </a:ln>
                  </pic:spPr>
                </pic:pic>
              </a:graphicData>
            </a:graphic>
          </wp:inline>
        </w:drawing>
      </w: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r w:rsidRPr="00077B66">
        <w:rPr>
          <w:noProof/>
          <w:sz w:val="24"/>
          <w:szCs w:val="24"/>
        </w:rPr>
        <w:lastRenderedPageBreak/>
        <w:drawing>
          <wp:inline distT="0" distB="0" distL="0" distR="0" wp14:anchorId="1BDA2631" wp14:editId="1AF7DCE0">
            <wp:extent cx="4898939" cy="7636476"/>
            <wp:effectExtent l="19050" t="0" r="0" b="0"/>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lum bright="-10000" contrast="20000"/>
                    </a:blip>
                    <a:srcRect l="6669" t="3737" r="7128" b="23487"/>
                    <a:stretch>
                      <a:fillRect/>
                    </a:stretch>
                  </pic:blipFill>
                  <pic:spPr bwMode="auto">
                    <a:xfrm>
                      <a:off x="0" y="0"/>
                      <a:ext cx="4898939" cy="7636476"/>
                    </a:xfrm>
                    <a:prstGeom prst="rect">
                      <a:avLst/>
                    </a:prstGeom>
                    <a:noFill/>
                    <a:ln w="9525">
                      <a:noFill/>
                      <a:miter lim="800000"/>
                      <a:headEnd/>
                      <a:tailEnd/>
                    </a:ln>
                  </pic:spPr>
                </pic:pic>
              </a:graphicData>
            </a:graphic>
          </wp:inline>
        </w:drawing>
      </w: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r w:rsidRPr="00077B66">
        <w:rPr>
          <w:noProof/>
          <w:sz w:val="24"/>
          <w:szCs w:val="24"/>
        </w:rPr>
        <w:lastRenderedPageBreak/>
        <w:drawing>
          <wp:inline distT="0" distB="0" distL="0" distR="0" wp14:anchorId="13C24ED8" wp14:editId="20577609">
            <wp:extent cx="4861868" cy="7636475"/>
            <wp:effectExtent l="19050" t="0" r="0" b="0"/>
            <wp:docPr id="1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lum bright="-10000" contrast="20000"/>
                    </a:blip>
                    <a:srcRect l="7425" t="1957" r="6255" b="11388"/>
                    <a:stretch>
                      <a:fillRect/>
                    </a:stretch>
                  </pic:blipFill>
                  <pic:spPr bwMode="auto">
                    <a:xfrm>
                      <a:off x="0" y="0"/>
                      <a:ext cx="4871594" cy="7651752"/>
                    </a:xfrm>
                    <a:prstGeom prst="rect">
                      <a:avLst/>
                    </a:prstGeom>
                    <a:noFill/>
                    <a:ln w="9525">
                      <a:noFill/>
                      <a:miter lim="800000"/>
                      <a:headEnd/>
                      <a:tailEnd/>
                    </a:ln>
                  </pic:spPr>
                </pic:pic>
              </a:graphicData>
            </a:graphic>
          </wp:inline>
        </w:drawing>
      </w: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r w:rsidRPr="00077B66">
        <w:rPr>
          <w:noProof/>
          <w:sz w:val="24"/>
          <w:szCs w:val="24"/>
        </w:rPr>
        <w:lastRenderedPageBreak/>
        <w:drawing>
          <wp:inline distT="0" distB="0" distL="0" distR="0" wp14:anchorId="174F66FB" wp14:editId="5C2E597D">
            <wp:extent cx="5251622" cy="7433641"/>
            <wp:effectExtent l="19050" t="0" r="6178" b="0"/>
            <wp:docPr id="1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lum bright="-10000" contrast="20000"/>
                    </a:blip>
                    <a:srcRect l="4653" t="1423" r="8021" b="4270"/>
                    <a:stretch>
                      <a:fillRect/>
                    </a:stretch>
                  </pic:blipFill>
                  <pic:spPr bwMode="auto">
                    <a:xfrm>
                      <a:off x="0" y="0"/>
                      <a:ext cx="5251622" cy="7433641"/>
                    </a:xfrm>
                    <a:prstGeom prst="rect">
                      <a:avLst/>
                    </a:prstGeom>
                    <a:noFill/>
                    <a:ln w="9525">
                      <a:noFill/>
                      <a:miter lim="800000"/>
                      <a:headEnd/>
                      <a:tailEnd/>
                    </a:ln>
                  </pic:spPr>
                </pic:pic>
              </a:graphicData>
            </a:graphic>
          </wp:inline>
        </w:drawing>
      </w: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r w:rsidRPr="00077B66">
        <w:rPr>
          <w:noProof/>
          <w:sz w:val="24"/>
          <w:szCs w:val="24"/>
        </w:rPr>
        <w:lastRenderedPageBreak/>
        <w:drawing>
          <wp:inline distT="0" distB="0" distL="0" distR="0" wp14:anchorId="7D1451E2" wp14:editId="0F9639D9">
            <wp:extent cx="5146075" cy="7834184"/>
            <wp:effectExtent l="19050" t="0" r="0" b="0"/>
            <wp:docPr id="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lum bright="-10000" contrast="20000"/>
                    </a:blip>
                    <a:srcRect t="3737" r="5866" b="31052"/>
                    <a:stretch>
                      <a:fillRect/>
                    </a:stretch>
                  </pic:blipFill>
                  <pic:spPr bwMode="auto">
                    <a:xfrm>
                      <a:off x="0" y="0"/>
                      <a:ext cx="5146075" cy="7834184"/>
                    </a:xfrm>
                    <a:prstGeom prst="rect">
                      <a:avLst/>
                    </a:prstGeom>
                    <a:noFill/>
                    <a:ln w="9525">
                      <a:noFill/>
                      <a:miter lim="800000"/>
                      <a:headEnd/>
                      <a:tailEnd/>
                    </a:ln>
                  </pic:spPr>
                </pic:pic>
              </a:graphicData>
            </a:graphic>
          </wp:inline>
        </w:drawing>
      </w: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r w:rsidRPr="00077B66">
        <w:rPr>
          <w:noProof/>
          <w:sz w:val="24"/>
          <w:szCs w:val="24"/>
        </w:rPr>
        <w:lastRenderedPageBreak/>
        <w:drawing>
          <wp:inline distT="0" distB="0" distL="0" distR="0" wp14:anchorId="3C0F0EB7" wp14:editId="28B448FD">
            <wp:extent cx="5071934" cy="7630282"/>
            <wp:effectExtent l="19050" t="0" r="0" b="0"/>
            <wp:docPr id="1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lum bright="-10000" contrast="20000"/>
                    </a:blip>
                    <a:srcRect l="2132" t="1957" r="1965" b="2667"/>
                    <a:stretch>
                      <a:fillRect/>
                    </a:stretch>
                  </pic:blipFill>
                  <pic:spPr bwMode="auto">
                    <a:xfrm>
                      <a:off x="0" y="0"/>
                      <a:ext cx="5080168" cy="7642670"/>
                    </a:xfrm>
                    <a:prstGeom prst="rect">
                      <a:avLst/>
                    </a:prstGeom>
                    <a:noFill/>
                    <a:ln w="9525">
                      <a:noFill/>
                      <a:miter lim="800000"/>
                      <a:headEnd/>
                      <a:tailEnd/>
                    </a:ln>
                  </pic:spPr>
                </pic:pic>
              </a:graphicData>
            </a:graphic>
          </wp:inline>
        </w:drawing>
      </w: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r w:rsidRPr="00077B66">
        <w:rPr>
          <w:noProof/>
          <w:sz w:val="24"/>
          <w:szCs w:val="24"/>
        </w:rPr>
        <w:lastRenderedPageBreak/>
        <w:drawing>
          <wp:inline distT="0" distB="0" distL="0" distR="0" wp14:anchorId="3937B7CB" wp14:editId="2992C169">
            <wp:extent cx="5109004" cy="7648833"/>
            <wp:effectExtent l="19050" t="0" r="0" b="0"/>
            <wp:docPr id="1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lum bright="-10000" contrast="20000"/>
                    </a:blip>
                    <a:srcRect l="5661" t="1601" r="2339" b="890"/>
                    <a:stretch>
                      <a:fillRect/>
                    </a:stretch>
                  </pic:blipFill>
                  <pic:spPr bwMode="auto">
                    <a:xfrm>
                      <a:off x="0" y="0"/>
                      <a:ext cx="5109004" cy="7648833"/>
                    </a:xfrm>
                    <a:prstGeom prst="rect">
                      <a:avLst/>
                    </a:prstGeom>
                    <a:noFill/>
                    <a:ln w="9525">
                      <a:noFill/>
                      <a:miter lim="800000"/>
                      <a:headEnd/>
                      <a:tailEnd/>
                    </a:ln>
                  </pic:spPr>
                </pic:pic>
              </a:graphicData>
            </a:graphic>
          </wp:inline>
        </w:drawing>
      </w: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r w:rsidRPr="00077B66">
        <w:rPr>
          <w:noProof/>
          <w:sz w:val="24"/>
          <w:szCs w:val="24"/>
        </w:rPr>
        <w:lastRenderedPageBreak/>
        <w:drawing>
          <wp:inline distT="0" distB="0" distL="0" distR="0" wp14:anchorId="63C3A985" wp14:editId="644B34F2">
            <wp:extent cx="5281999" cy="8291384"/>
            <wp:effectExtent l="19050" t="0" r="0" b="0"/>
            <wp:docPr id="1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lum bright="-10000" contrast="20000"/>
                    </a:blip>
                    <a:srcRect l="9946" t="3203" r="5868" b="5856"/>
                    <a:stretch>
                      <a:fillRect/>
                    </a:stretch>
                  </pic:blipFill>
                  <pic:spPr bwMode="auto">
                    <a:xfrm>
                      <a:off x="0" y="0"/>
                      <a:ext cx="5283624" cy="8293934"/>
                    </a:xfrm>
                    <a:prstGeom prst="rect">
                      <a:avLst/>
                    </a:prstGeom>
                    <a:noFill/>
                    <a:ln w="9525">
                      <a:noFill/>
                      <a:miter lim="800000"/>
                      <a:headEnd/>
                      <a:tailEnd/>
                    </a:ln>
                  </pic:spPr>
                </pic:pic>
              </a:graphicData>
            </a:graphic>
          </wp:inline>
        </w:drawing>
      </w: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r w:rsidRPr="00077B66">
        <w:rPr>
          <w:noProof/>
          <w:sz w:val="24"/>
          <w:szCs w:val="24"/>
        </w:rPr>
        <w:lastRenderedPageBreak/>
        <w:drawing>
          <wp:inline distT="0" distB="0" distL="0" distR="0" wp14:anchorId="332DDE31" wp14:editId="01B1BD92">
            <wp:extent cx="5340185" cy="8204887"/>
            <wp:effectExtent l="19050" t="0" r="0" b="0"/>
            <wp:docPr id="1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lum bright="-10000" contrast="20000"/>
                    </a:blip>
                    <a:srcRect l="7429" t="3737" r="4860" b="5819"/>
                    <a:stretch>
                      <a:fillRect/>
                    </a:stretch>
                  </pic:blipFill>
                  <pic:spPr bwMode="auto">
                    <a:xfrm>
                      <a:off x="0" y="0"/>
                      <a:ext cx="5343283" cy="8209646"/>
                    </a:xfrm>
                    <a:prstGeom prst="rect">
                      <a:avLst/>
                    </a:prstGeom>
                    <a:noFill/>
                    <a:ln w="9525">
                      <a:noFill/>
                      <a:miter lim="800000"/>
                      <a:headEnd/>
                      <a:tailEnd/>
                    </a:ln>
                  </pic:spPr>
                </pic:pic>
              </a:graphicData>
            </a:graphic>
          </wp:inline>
        </w:drawing>
      </w: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r w:rsidRPr="00077B66">
        <w:rPr>
          <w:noProof/>
          <w:sz w:val="24"/>
          <w:szCs w:val="24"/>
        </w:rPr>
        <w:lastRenderedPageBreak/>
        <w:drawing>
          <wp:inline distT="0" distB="0" distL="0" distR="0" wp14:anchorId="15F3F395" wp14:editId="4AD44B88">
            <wp:extent cx="4939476" cy="7587049"/>
            <wp:effectExtent l="19050" t="0" r="0" b="0"/>
            <wp:docPr id="1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lum bright="-10000" contrast="20000"/>
                    </a:blip>
                    <a:srcRect l="7929" t="3915" r="6003" b="24554"/>
                    <a:stretch>
                      <a:fillRect/>
                    </a:stretch>
                  </pic:blipFill>
                  <pic:spPr bwMode="auto">
                    <a:xfrm>
                      <a:off x="0" y="0"/>
                      <a:ext cx="4948447" cy="7600828"/>
                    </a:xfrm>
                    <a:prstGeom prst="rect">
                      <a:avLst/>
                    </a:prstGeom>
                    <a:noFill/>
                    <a:ln w="9525">
                      <a:noFill/>
                      <a:miter lim="800000"/>
                      <a:headEnd/>
                      <a:tailEnd/>
                    </a:ln>
                  </pic:spPr>
                </pic:pic>
              </a:graphicData>
            </a:graphic>
          </wp:inline>
        </w:drawing>
      </w: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r w:rsidRPr="00077B66">
        <w:rPr>
          <w:noProof/>
          <w:sz w:val="24"/>
          <w:szCs w:val="24"/>
        </w:rPr>
        <w:lastRenderedPageBreak/>
        <w:drawing>
          <wp:inline distT="0" distB="0" distL="0" distR="0" wp14:anchorId="575FBABE" wp14:editId="0E8C00AA">
            <wp:extent cx="5294356" cy="7698260"/>
            <wp:effectExtent l="19050" t="0" r="1544" b="0"/>
            <wp:docPr id="1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lum bright="-10000" contrast="20000"/>
                    </a:blip>
                    <a:srcRect l="9809" t="2847" r="4459" b="23163"/>
                    <a:stretch>
                      <a:fillRect/>
                    </a:stretch>
                  </pic:blipFill>
                  <pic:spPr bwMode="auto">
                    <a:xfrm>
                      <a:off x="0" y="0"/>
                      <a:ext cx="5294356" cy="7698260"/>
                    </a:xfrm>
                    <a:prstGeom prst="rect">
                      <a:avLst/>
                    </a:prstGeom>
                    <a:noFill/>
                    <a:ln w="9525">
                      <a:noFill/>
                      <a:miter lim="800000"/>
                      <a:headEnd/>
                      <a:tailEnd/>
                    </a:ln>
                  </pic:spPr>
                </pic:pic>
              </a:graphicData>
            </a:graphic>
          </wp:inline>
        </w:drawing>
      </w: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A671A2" w:rsidRPr="00077B66" w:rsidRDefault="00A671A2" w:rsidP="008C23F6">
      <w:pPr>
        <w:spacing w:line="360" w:lineRule="auto"/>
        <w:jc w:val="center"/>
        <w:rPr>
          <w:sz w:val="24"/>
          <w:szCs w:val="24"/>
        </w:rPr>
      </w:pPr>
    </w:p>
    <w:p w:rsidR="008C23F6" w:rsidRPr="00A46C8C" w:rsidRDefault="00230525" w:rsidP="00FC3DD4">
      <w:pPr>
        <w:pStyle w:val="16"/>
        <w:spacing w:after="0" w:line="240" w:lineRule="auto"/>
        <w:jc w:val="center"/>
        <w:rPr>
          <w:lang w:val="ru-RU"/>
        </w:rPr>
      </w:pPr>
      <w:bookmarkStart w:id="110" w:name="_Toc8110029"/>
      <w:r w:rsidRPr="00A46C8C">
        <w:rPr>
          <w:lang w:val="ru-RU"/>
        </w:rPr>
        <w:lastRenderedPageBreak/>
        <w:t>Приложение Д</w:t>
      </w:r>
      <w:r w:rsidR="00FC3DD4" w:rsidRPr="00A46C8C">
        <w:rPr>
          <w:lang w:val="ru-RU"/>
        </w:rPr>
        <w:br/>
      </w:r>
      <w:r w:rsidR="008C23F6" w:rsidRPr="00A46C8C">
        <w:rPr>
          <w:b w:val="0"/>
          <w:lang w:val="ru-RU"/>
        </w:rPr>
        <w:t>Письмо отдела по охране объектов культурного наследия правительства Магаданской области №1137-9/001 от 28.11.2018 «О памятниках культурного наследия»</w:t>
      </w:r>
      <w:bookmarkEnd w:id="110"/>
    </w:p>
    <w:p w:rsidR="00184FDE" w:rsidRPr="00077B66" w:rsidRDefault="0099558D" w:rsidP="008C23F6">
      <w:pPr>
        <w:spacing w:line="360" w:lineRule="auto"/>
        <w:jc w:val="center"/>
        <w:rPr>
          <w:sz w:val="24"/>
          <w:szCs w:val="24"/>
        </w:rPr>
      </w:pPr>
      <w:r w:rsidRPr="00077B66">
        <w:rPr>
          <w:noProof/>
        </w:rPr>
        <w:drawing>
          <wp:inline distT="0" distB="0" distL="0" distR="0" wp14:anchorId="46F8ADEA" wp14:editId="4D34C3EC">
            <wp:extent cx="5514975" cy="779145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514975" cy="7791450"/>
                    </a:xfrm>
                    <a:prstGeom prst="rect">
                      <a:avLst/>
                    </a:prstGeom>
                  </pic:spPr>
                </pic:pic>
              </a:graphicData>
            </a:graphic>
          </wp:inline>
        </w:drawing>
      </w:r>
    </w:p>
    <w:p w:rsidR="0099558D" w:rsidRPr="00077B66" w:rsidRDefault="0099558D" w:rsidP="008C23F6">
      <w:pPr>
        <w:spacing w:line="360" w:lineRule="auto"/>
        <w:jc w:val="center"/>
        <w:rPr>
          <w:sz w:val="24"/>
          <w:szCs w:val="24"/>
        </w:rPr>
      </w:pPr>
      <w:r w:rsidRPr="00077B66">
        <w:rPr>
          <w:noProof/>
        </w:rPr>
        <w:lastRenderedPageBreak/>
        <w:drawing>
          <wp:inline distT="0" distB="0" distL="0" distR="0" wp14:anchorId="2C5DE731" wp14:editId="297B18F8">
            <wp:extent cx="5514975" cy="779145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14975" cy="7791450"/>
                    </a:xfrm>
                    <a:prstGeom prst="rect">
                      <a:avLst/>
                    </a:prstGeom>
                  </pic:spPr>
                </pic:pic>
              </a:graphicData>
            </a:graphic>
          </wp:inline>
        </w:drawing>
      </w:r>
    </w:p>
    <w:p w:rsidR="0099558D" w:rsidRPr="00077B66" w:rsidRDefault="0099558D" w:rsidP="008C23F6">
      <w:pPr>
        <w:spacing w:line="360" w:lineRule="auto"/>
        <w:jc w:val="center"/>
        <w:rPr>
          <w:sz w:val="24"/>
          <w:szCs w:val="24"/>
        </w:rPr>
      </w:pPr>
    </w:p>
    <w:p w:rsidR="0099558D" w:rsidRPr="00077B66" w:rsidRDefault="0099558D" w:rsidP="008C23F6">
      <w:pPr>
        <w:spacing w:line="360" w:lineRule="auto"/>
        <w:jc w:val="center"/>
        <w:rPr>
          <w:sz w:val="24"/>
          <w:szCs w:val="24"/>
        </w:rPr>
      </w:pPr>
    </w:p>
    <w:p w:rsidR="0099558D" w:rsidRPr="00077B66" w:rsidRDefault="0099558D" w:rsidP="008C23F6">
      <w:pPr>
        <w:spacing w:line="360" w:lineRule="auto"/>
        <w:jc w:val="center"/>
        <w:rPr>
          <w:sz w:val="24"/>
          <w:szCs w:val="24"/>
        </w:rPr>
      </w:pPr>
    </w:p>
    <w:p w:rsidR="008C23F6" w:rsidRPr="00A46C8C" w:rsidRDefault="00230525" w:rsidP="00486FB6">
      <w:pPr>
        <w:pStyle w:val="16"/>
        <w:spacing w:after="0" w:line="240" w:lineRule="auto"/>
        <w:ind w:firstLine="0"/>
        <w:jc w:val="center"/>
        <w:rPr>
          <w:lang w:val="ru-RU"/>
        </w:rPr>
      </w:pPr>
      <w:bookmarkStart w:id="111" w:name="_Toc8110030"/>
      <w:r w:rsidRPr="00A46C8C">
        <w:rPr>
          <w:lang w:val="ru-RU"/>
        </w:rPr>
        <w:lastRenderedPageBreak/>
        <w:t>Приложение Е</w:t>
      </w:r>
      <w:r w:rsidR="00486FB6" w:rsidRPr="00A46C8C">
        <w:rPr>
          <w:lang w:val="ru-RU"/>
        </w:rPr>
        <w:br/>
      </w:r>
      <w:r w:rsidR="008C23F6" w:rsidRPr="00A46C8C">
        <w:rPr>
          <w:b w:val="0"/>
          <w:lang w:val="ru-RU"/>
        </w:rPr>
        <w:t>Письма о предоставлении информации о наличии особо охраняемых природных территорий регионального и местного значения</w:t>
      </w:r>
      <w:bookmarkEnd w:id="111"/>
    </w:p>
    <w:p w:rsidR="008C23F6" w:rsidRPr="00077B66" w:rsidRDefault="0099558D" w:rsidP="008C23F6">
      <w:pPr>
        <w:spacing w:line="360" w:lineRule="auto"/>
        <w:jc w:val="center"/>
        <w:rPr>
          <w:sz w:val="24"/>
          <w:szCs w:val="24"/>
        </w:rPr>
      </w:pPr>
      <w:r w:rsidRPr="00077B66">
        <w:rPr>
          <w:noProof/>
        </w:rPr>
        <w:drawing>
          <wp:inline distT="0" distB="0" distL="0" distR="0" wp14:anchorId="536CDD8F" wp14:editId="127C8B9F">
            <wp:extent cx="5191125" cy="7346096"/>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192030" cy="7347377"/>
                    </a:xfrm>
                    <a:prstGeom prst="rect">
                      <a:avLst/>
                    </a:prstGeom>
                  </pic:spPr>
                </pic:pic>
              </a:graphicData>
            </a:graphic>
          </wp:inline>
        </w:drawing>
      </w:r>
    </w:p>
    <w:p w:rsidR="0099558D" w:rsidRPr="00077B66" w:rsidRDefault="0099558D" w:rsidP="008C23F6">
      <w:pPr>
        <w:spacing w:line="360" w:lineRule="auto"/>
        <w:jc w:val="center"/>
        <w:rPr>
          <w:sz w:val="24"/>
          <w:szCs w:val="24"/>
        </w:rPr>
      </w:pPr>
    </w:p>
    <w:p w:rsidR="0099558D" w:rsidRPr="00077B66" w:rsidRDefault="0099558D" w:rsidP="008C23F6">
      <w:pPr>
        <w:spacing w:line="360" w:lineRule="auto"/>
        <w:jc w:val="center"/>
        <w:rPr>
          <w:sz w:val="24"/>
          <w:szCs w:val="24"/>
        </w:rPr>
      </w:pPr>
    </w:p>
    <w:p w:rsidR="0099558D" w:rsidRPr="00077B66" w:rsidRDefault="0099558D" w:rsidP="008C23F6">
      <w:pPr>
        <w:spacing w:line="360" w:lineRule="auto"/>
        <w:jc w:val="center"/>
        <w:rPr>
          <w:sz w:val="24"/>
          <w:szCs w:val="24"/>
        </w:rPr>
      </w:pPr>
      <w:r w:rsidRPr="00077B66">
        <w:rPr>
          <w:noProof/>
        </w:rPr>
        <w:lastRenderedPageBreak/>
        <w:drawing>
          <wp:inline distT="0" distB="0" distL="0" distR="0" wp14:anchorId="6EA6418D" wp14:editId="7B2DBD26">
            <wp:extent cx="5667375" cy="802005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67375" cy="8020050"/>
                    </a:xfrm>
                    <a:prstGeom prst="rect">
                      <a:avLst/>
                    </a:prstGeom>
                  </pic:spPr>
                </pic:pic>
              </a:graphicData>
            </a:graphic>
          </wp:inline>
        </w:drawing>
      </w:r>
    </w:p>
    <w:p w:rsidR="0099558D" w:rsidRPr="00077B66" w:rsidRDefault="0099558D" w:rsidP="008C23F6">
      <w:pPr>
        <w:spacing w:line="360" w:lineRule="auto"/>
        <w:jc w:val="center"/>
        <w:rPr>
          <w:sz w:val="24"/>
          <w:szCs w:val="24"/>
        </w:rPr>
      </w:pPr>
    </w:p>
    <w:p w:rsidR="0099558D" w:rsidRPr="00077B66" w:rsidRDefault="0099558D" w:rsidP="008C23F6">
      <w:pPr>
        <w:spacing w:line="360" w:lineRule="auto"/>
        <w:jc w:val="center"/>
        <w:rPr>
          <w:sz w:val="24"/>
          <w:szCs w:val="24"/>
        </w:rPr>
      </w:pPr>
    </w:p>
    <w:p w:rsidR="0099558D" w:rsidRPr="00077B66" w:rsidRDefault="0099558D" w:rsidP="008C23F6">
      <w:pPr>
        <w:spacing w:line="360" w:lineRule="auto"/>
        <w:jc w:val="center"/>
        <w:rPr>
          <w:sz w:val="24"/>
          <w:szCs w:val="24"/>
        </w:rPr>
      </w:pPr>
      <w:r w:rsidRPr="00077B66">
        <w:rPr>
          <w:noProof/>
        </w:rPr>
        <w:lastRenderedPageBreak/>
        <w:drawing>
          <wp:inline distT="0" distB="0" distL="0" distR="0" wp14:anchorId="2F2C7BEF" wp14:editId="589B5DB5">
            <wp:extent cx="5667375" cy="802005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67375" cy="8020050"/>
                    </a:xfrm>
                    <a:prstGeom prst="rect">
                      <a:avLst/>
                    </a:prstGeom>
                  </pic:spPr>
                </pic:pic>
              </a:graphicData>
            </a:graphic>
          </wp:inline>
        </w:drawing>
      </w:r>
    </w:p>
    <w:p w:rsidR="0099558D" w:rsidRPr="00077B66" w:rsidRDefault="0099558D" w:rsidP="008C23F6">
      <w:pPr>
        <w:spacing w:line="360" w:lineRule="auto"/>
        <w:jc w:val="center"/>
        <w:rPr>
          <w:sz w:val="24"/>
          <w:szCs w:val="24"/>
        </w:rPr>
      </w:pPr>
    </w:p>
    <w:p w:rsidR="0099558D" w:rsidRPr="00077B66" w:rsidRDefault="0099558D" w:rsidP="008C23F6">
      <w:pPr>
        <w:spacing w:line="360" w:lineRule="auto"/>
        <w:jc w:val="center"/>
        <w:rPr>
          <w:sz w:val="24"/>
          <w:szCs w:val="24"/>
        </w:rPr>
      </w:pPr>
    </w:p>
    <w:p w:rsidR="008C23F6" w:rsidRPr="00A46C8C" w:rsidRDefault="00230525" w:rsidP="00486FB6">
      <w:pPr>
        <w:pStyle w:val="16"/>
        <w:spacing w:after="0" w:line="240" w:lineRule="auto"/>
        <w:ind w:firstLine="0"/>
        <w:jc w:val="center"/>
        <w:rPr>
          <w:lang w:val="ru-RU"/>
        </w:rPr>
      </w:pPr>
      <w:bookmarkStart w:id="112" w:name="_Toc8110031"/>
      <w:r w:rsidRPr="00A46C8C">
        <w:rPr>
          <w:lang w:val="ru-RU"/>
        </w:rPr>
        <w:lastRenderedPageBreak/>
        <w:t>Приложение Ж</w:t>
      </w:r>
      <w:r w:rsidR="00486FB6" w:rsidRPr="00A46C8C">
        <w:rPr>
          <w:lang w:val="ru-RU"/>
        </w:rPr>
        <w:br/>
      </w:r>
      <w:r w:rsidR="008C23F6" w:rsidRPr="00A46C8C">
        <w:rPr>
          <w:b w:val="0"/>
          <w:lang w:val="ru-RU"/>
        </w:rPr>
        <w:t>Письмо от 26.04.2018 г. № 12-53/11785 о предоставлении информации о наличии особо охраняемых природных территорий федерального значения</w:t>
      </w:r>
      <w:bookmarkEnd w:id="112"/>
    </w:p>
    <w:p w:rsidR="008C23F6" w:rsidRPr="00077B66" w:rsidRDefault="0099558D" w:rsidP="008C23F6">
      <w:pPr>
        <w:spacing w:line="360" w:lineRule="auto"/>
        <w:jc w:val="center"/>
        <w:rPr>
          <w:sz w:val="24"/>
          <w:szCs w:val="24"/>
        </w:rPr>
      </w:pPr>
      <w:r w:rsidRPr="00077B66">
        <w:rPr>
          <w:noProof/>
        </w:rPr>
        <w:drawing>
          <wp:inline distT="0" distB="0" distL="0" distR="0" wp14:anchorId="0079B6E0" wp14:editId="58695669">
            <wp:extent cx="5333673" cy="75152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335881" cy="7518336"/>
                    </a:xfrm>
                    <a:prstGeom prst="rect">
                      <a:avLst/>
                    </a:prstGeom>
                  </pic:spPr>
                </pic:pic>
              </a:graphicData>
            </a:graphic>
          </wp:inline>
        </w:drawing>
      </w:r>
    </w:p>
    <w:p w:rsidR="0099558D" w:rsidRPr="00077B66" w:rsidRDefault="0099558D" w:rsidP="008C23F6">
      <w:pPr>
        <w:spacing w:line="360" w:lineRule="auto"/>
        <w:jc w:val="center"/>
        <w:rPr>
          <w:sz w:val="24"/>
          <w:szCs w:val="24"/>
        </w:rPr>
      </w:pPr>
    </w:p>
    <w:p w:rsidR="0099558D" w:rsidRPr="00077B66" w:rsidRDefault="0099558D" w:rsidP="008C23F6">
      <w:pPr>
        <w:spacing w:line="360" w:lineRule="auto"/>
        <w:jc w:val="center"/>
        <w:rPr>
          <w:sz w:val="24"/>
          <w:szCs w:val="24"/>
        </w:rPr>
      </w:pPr>
      <w:r w:rsidRPr="00077B66">
        <w:rPr>
          <w:noProof/>
        </w:rPr>
        <w:lastRenderedPageBreak/>
        <w:drawing>
          <wp:inline distT="0" distB="0" distL="0" distR="0" wp14:anchorId="75604469" wp14:editId="092D5AB2">
            <wp:extent cx="5848350" cy="81438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48350" cy="8143875"/>
                    </a:xfrm>
                    <a:prstGeom prst="rect">
                      <a:avLst/>
                    </a:prstGeom>
                  </pic:spPr>
                </pic:pic>
              </a:graphicData>
            </a:graphic>
          </wp:inline>
        </w:drawing>
      </w:r>
    </w:p>
    <w:p w:rsidR="0099558D" w:rsidRPr="00077B66" w:rsidRDefault="0099558D" w:rsidP="008C23F6">
      <w:pPr>
        <w:spacing w:line="360" w:lineRule="auto"/>
        <w:jc w:val="center"/>
        <w:rPr>
          <w:sz w:val="24"/>
          <w:szCs w:val="24"/>
        </w:rPr>
      </w:pPr>
    </w:p>
    <w:p w:rsidR="0099558D" w:rsidRPr="00077B66" w:rsidRDefault="0099558D" w:rsidP="008C23F6">
      <w:pPr>
        <w:spacing w:line="360" w:lineRule="auto"/>
        <w:jc w:val="center"/>
        <w:rPr>
          <w:sz w:val="24"/>
          <w:szCs w:val="24"/>
        </w:rPr>
      </w:pPr>
    </w:p>
    <w:p w:rsidR="0099558D" w:rsidRPr="00077B66" w:rsidRDefault="0099558D" w:rsidP="008C23F6">
      <w:pPr>
        <w:spacing w:line="360" w:lineRule="auto"/>
        <w:jc w:val="center"/>
        <w:rPr>
          <w:sz w:val="24"/>
          <w:szCs w:val="24"/>
        </w:rPr>
      </w:pPr>
      <w:r w:rsidRPr="00077B66">
        <w:rPr>
          <w:noProof/>
        </w:rPr>
        <w:lastRenderedPageBreak/>
        <w:drawing>
          <wp:inline distT="0" distB="0" distL="0" distR="0" wp14:anchorId="6C973E85" wp14:editId="01465521">
            <wp:extent cx="5705475" cy="803910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05475" cy="8039100"/>
                    </a:xfrm>
                    <a:prstGeom prst="rect">
                      <a:avLst/>
                    </a:prstGeom>
                  </pic:spPr>
                </pic:pic>
              </a:graphicData>
            </a:graphic>
          </wp:inline>
        </w:drawing>
      </w:r>
    </w:p>
    <w:p w:rsidR="0099558D" w:rsidRPr="00077B66" w:rsidRDefault="0099558D" w:rsidP="008C23F6">
      <w:pPr>
        <w:spacing w:line="360" w:lineRule="auto"/>
        <w:jc w:val="center"/>
        <w:rPr>
          <w:sz w:val="24"/>
          <w:szCs w:val="24"/>
        </w:rPr>
      </w:pPr>
    </w:p>
    <w:p w:rsidR="0099558D" w:rsidRPr="00077B66" w:rsidRDefault="0099558D" w:rsidP="008C23F6">
      <w:pPr>
        <w:spacing w:line="360" w:lineRule="auto"/>
        <w:jc w:val="center"/>
        <w:rPr>
          <w:sz w:val="24"/>
          <w:szCs w:val="24"/>
        </w:rPr>
      </w:pPr>
    </w:p>
    <w:p w:rsidR="0099558D" w:rsidRPr="00077B66" w:rsidRDefault="0099558D" w:rsidP="008C23F6">
      <w:pPr>
        <w:spacing w:line="360" w:lineRule="auto"/>
        <w:jc w:val="center"/>
        <w:rPr>
          <w:sz w:val="24"/>
          <w:szCs w:val="24"/>
        </w:rPr>
      </w:pPr>
      <w:r w:rsidRPr="00077B66">
        <w:rPr>
          <w:noProof/>
        </w:rPr>
        <w:lastRenderedPageBreak/>
        <w:drawing>
          <wp:inline distT="0" distB="0" distL="0" distR="0" wp14:anchorId="474D30BD" wp14:editId="775397DA">
            <wp:extent cx="5743575" cy="806767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43575" cy="8067675"/>
                    </a:xfrm>
                    <a:prstGeom prst="rect">
                      <a:avLst/>
                    </a:prstGeom>
                  </pic:spPr>
                </pic:pic>
              </a:graphicData>
            </a:graphic>
          </wp:inline>
        </w:drawing>
      </w:r>
    </w:p>
    <w:p w:rsidR="0099558D" w:rsidRPr="00077B66" w:rsidRDefault="0099558D" w:rsidP="008C23F6">
      <w:pPr>
        <w:spacing w:line="360" w:lineRule="auto"/>
        <w:jc w:val="center"/>
        <w:rPr>
          <w:sz w:val="24"/>
          <w:szCs w:val="24"/>
        </w:rPr>
      </w:pPr>
    </w:p>
    <w:p w:rsidR="0099558D" w:rsidRPr="00077B66" w:rsidRDefault="0099558D" w:rsidP="008C23F6">
      <w:pPr>
        <w:spacing w:line="360" w:lineRule="auto"/>
        <w:jc w:val="center"/>
        <w:rPr>
          <w:sz w:val="24"/>
          <w:szCs w:val="24"/>
        </w:rPr>
      </w:pPr>
    </w:p>
    <w:p w:rsidR="0099558D" w:rsidRPr="00077B66" w:rsidRDefault="0099558D" w:rsidP="008C23F6">
      <w:pPr>
        <w:spacing w:line="360" w:lineRule="auto"/>
        <w:jc w:val="center"/>
        <w:rPr>
          <w:sz w:val="24"/>
          <w:szCs w:val="24"/>
        </w:rPr>
      </w:pPr>
      <w:r w:rsidRPr="00077B66">
        <w:rPr>
          <w:noProof/>
        </w:rPr>
        <w:lastRenderedPageBreak/>
        <w:drawing>
          <wp:inline distT="0" distB="0" distL="0" distR="0" wp14:anchorId="2E17DD88" wp14:editId="649A6A51">
            <wp:extent cx="5667375" cy="802005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67375" cy="8020050"/>
                    </a:xfrm>
                    <a:prstGeom prst="rect">
                      <a:avLst/>
                    </a:prstGeom>
                  </pic:spPr>
                </pic:pic>
              </a:graphicData>
            </a:graphic>
          </wp:inline>
        </w:drawing>
      </w:r>
    </w:p>
    <w:p w:rsidR="0099558D" w:rsidRPr="00077B66" w:rsidRDefault="0099558D" w:rsidP="008C23F6">
      <w:pPr>
        <w:spacing w:line="360" w:lineRule="auto"/>
        <w:jc w:val="center"/>
        <w:rPr>
          <w:sz w:val="24"/>
          <w:szCs w:val="24"/>
        </w:rPr>
      </w:pPr>
    </w:p>
    <w:p w:rsidR="0099558D" w:rsidRPr="00077B66" w:rsidRDefault="0099558D" w:rsidP="008C23F6">
      <w:pPr>
        <w:spacing w:line="360" w:lineRule="auto"/>
        <w:jc w:val="center"/>
        <w:rPr>
          <w:sz w:val="24"/>
          <w:szCs w:val="24"/>
        </w:rPr>
      </w:pPr>
    </w:p>
    <w:p w:rsidR="008C23F6" w:rsidRPr="00A46C8C" w:rsidRDefault="00230525" w:rsidP="00486FB6">
      <w:pPr>
        <w:pStyle w:val="16"/>
        <w:spacing w:after="0" w:line="240" w:lineRule="auto"/>
        <w:jc w:val="center"/>
        <w:rPr>
          <w:lang w:val="ru-RU"/>
        </w:rPr>
      </w:pPr>
      <w:bookmarkStart w:id="113" w:name="_Toc8110032"/>
      <w:r w:rsidRPr="00A46C8C">
        <w:rPr>
          <w:lang w:val="ru-RU"/>
        </w:rPr>
        <w:lastRenderedPageBreak/>
        <w:t>Приложение И</w:t>
      </w:r>
      <w:r w:rsidR="00486FB6" w:rsidRPr="00A46C8C">
        <w:rPr>
          <w:lang w:val="ru-RU"/>
        </w:rPr>
        <w:br/>
      </w:r>
      <w:r w:rsidR="008C23F6" w:rsidRPr="00A46C8C">
        <w:rPr>
          <w:b w:val="0"/>
          <w:lang w:val="ru-RU"/>
        </w:rPr>
        <w:t>ФГБУ «Главрыбвод» Рыбохозяйственная характеристика водных объектов</w:t>
      </w:r>
      <w:bookmarkEnd w:id="113"/>
    </w:p>
    <w:p w:rsidR="00230525" w:rsidRPr="00077B66" w:rsidRDefault="0099558D" w:rsidP="00FE0371">
      <w:pPr>
        <w:spacing w:after="200" w:line="276" w:lineRule="auto"/>
        <w:rPr>
          <w:sz w:val="24"/>
          <w:szCs w:val="24"/>
        </w:rPr>
      </w:pPr>
      <w:r w:rsidRPr="00077B66">
        <w:rPr>
          <w:noProof/>
        </w:rPr>
        <w:drawing>
          <wp:inline distT="0" distB="0" distL="0" distR="0">
            <wp:extent cx="5760720" cy="8046720"/>
            <wp:effectExtent l="0" t="0" r="0" b="0"/>
            <wp:docPr id="30" name="Рисунок 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720" cy="8046720"/>
                    </a:xfrm>
                    <a:prstGeom prst="rect">
                      <a:avLst/>
                    </a:prstGeom>
                    <a:noFill/>
                    <a:ln>
                      <a:noFill/>
                    </a:ln>
                  </pic:spPr>
                </pic:pic>
              </a:graphicData>
            </a:graphic>
          </wp:inline>
        </w:drawing>
      </w:r>
    </w:p>
    <w:p w:rsidR="0099558D" w:rsidRPr="00077B66" w:rsidRDefault="0099558D" w:rsidP="00FE0371">
      <w:pPr>
        <w:spacing w:after="200" w:line="276" w:lineRule="auto"/>
        <w:rPr>
          <w:sz w:val="24"/>
          <w:szCs w:val="24"/>
        </w:rPr>
      </w:pPr>
      <w:r w:rsidRPr="00077B66">
        <w:rPr>
          <w:noProof/>
        </w:rPr>
        <w:lastRenderedPageBreak/>
        <w:drawing>
          <wp:inline distT="0" distB="0" distL="0" distR="0">
            <wp:extent cx="6296025" cy="8905875"/>
            <wp:effectExtent l="0" t="0" r="0" b="0"/>
            <wp:docPr id="31" name="Рисунок 31" descr="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an"/>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6025" cy="8905875"/>
                    </a:xfrm>
                    <a:prstGeom prst="rect">
                      <a:avLst/>
                    </a:prstGeom>
                    <a:noFill/>
                    <a:ln>
                      <a:noFill/>
                    </a:ln>
                  </pic:spPr>
                </pic:pic>
              </a:graphicData>
            </a:graphic>
          </wp:inline>
        </w:drawing>
      </w:r>
    </w:p>
    <w:p w:rsidR="0099558D" w:rsidRPr="00077B66" w:rsidRDefault="0099558D" w:rsidP="00FE0371">
      <w:pPr>
        <w:spacing w:after="200" w:line="276" w:lineRule="auto"/>
        <w:rPr>
          <w:sz w:val="24"/>
          <w:szCs w:val="24"/>
        </w:rPr>
      </w:pPr>
      <w:r w:rsidRPr="00077B66">
        <w:rPr>
          <w:b/>
          <w:noProof/>
          <w:sz w:val="28"/>
          <w:szCs w:val="28"/>
        </w:rPr>
        <w:lastRenderedPageBreak/>
        <w:drawing>
          <wp:inline distT="0" distB="0" distL="0" distR="0">
            <wp:extent cx="6296025" cy="8905875"/>
            <wp:effectExtent l="0" t="0" r="0" b="0"/>
            <wp:docPr id="32" name="Рисунок 32" descr="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an"/>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6025" cy="8905875"/>
                    </a:xfrm>
                    <a:prstGeom prst="rect">
                      <a:avLst/>
                    </a:prstGeom>
                    <a:noFill/>
                    <a:ln>
                      <a:noFill/>
                    </a:ln>
                  </pic:spPr>
                </pic:pic>
              </a:graphicData>
            </a:graphic>
          </wp:inline>
        </w:drawing>
      </w:r>
    </w:p>
    <w:p w:rsidR="0099558D" w:rsidRPr="00077B66" w:rsidRDefault="0099558D" w:rsidP="00FE0371">
      <w:pPr>
        <w:spacing w:after="200" w:line="276" w:lineRule="auto"/>
        <w:rPr>
          <w:sz w:val="24"/>
          <w:szCs w:val="24"/>
        </w:rPr>
      </w:pPr>
      <w:r w:rsidRPr="00077B66">
        <w:rPr>
          <w:b/>
          <w:noProof/>
          <w:sz w:val="28"/>
          <w:szCs w:val="28"/>
        </w:rPr>
        <w:lastRenderedPageBreak/>
        <w:drawing>
          <wp:inline distT="0" distB="0" distL="0" distR="0">
            <wp:extent cx="6296025" cy="8905875"/>
            <wp:effectExtent l="0" t="0" r="0" b="0"/>
            <wp:docPr id="33" name="Рисунок 33" descr="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an"/>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6025" cy="8905875"/>
                    </a:xfrm>
                    <a:prstGeom prst="rect">
                      <a:avLst/>
                    </a:prstGeom>
                    <a:noFill/>
                    <a:ln>
                      <a:noFill/>
                    </a:ln>
                  </pic:spPr>
                </pic:pic>
              </a:graphicData>
            </a:graphic>
          </wp:inline>
        </w:drawing>
      </w:r>
    </w:p>
    <w:p w:rsidR="0099558D" w:rsidRPr="00077B66" w:rsidRDefault="0099558D" w:rsidP="00FE0371">
      <w:pPr>
        <w:spacing w:after="200" w:line="276" w:lineRule="auto"/>
        <w:rPr>
          <w:sz w:val="24"/>
          <w:szCs w:val="24"/>
        </w:rPr>
      </w:pPr>
      <w:r w:rsidRPr="00077B66">
        <w:rPr>
          <w:b/>
          <w:noProof/>
          <w:sz w:val="28"/>
          <w:szCs w:val="28"/>
        </w:rPr>
        <w:lastRenderedPageBreak/>
        <w:drawing>
          <wp:inline distT="0" distB="0" distL="0" distR="0">
            <wp:extent cx="6296025" cy="8905875"/>
            <wp:effectExtent l="0" t="0" r="0" b="0"/>
            <wp:docPr id="34" name="Рисунок 34" descr="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an"/>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6025" cy="8905875"/>
                    </a:xfrm>
                    <a:prstGeom prst="rect">
                      <a:avLst/>
                    </a:prstGeom>
                    <a:noFill/>
                    <a:ln>
                      <a:noFill/>
                    </a:ln>
                  </pic:spPr>
                </pic:pic>
              </a:graphicData>
            </a:graphic>
          </wp:inline>
        </w:drawing>
      </w:r>
    </w:p>
    <w:p w:rsidR="009F1DAF" w:rsidRPr="00A46C8C" w:rsidRDefault="009F1DAF" w:rsidP="004E1405">
      <w:pPr>
        <w:pStyle w:val="16"/>
        <w:spacing w:after="0" w:line="240" w:lineRule="auto"/>
        <w:ind w:firstLine="0"/>
        <w:jc w:val="center"/>
        <w:rPr>
          <w:lang w:val="ru-RU"/>
        </w:rPr>
      </w:pPr>
      <w:bookmarkStart w:id="114" w:name="_Toc8110033"/>
      <w:r w:rsidRPr="00A46C8C">
        <w:rPr>
          <w:lang w:val="ru-RU"/>
        </w:rPr>
        <w:lastRenderedPageBreak/>
        <w:t>Приложение К</w:t>
      </w:r>
      <w:r w:rsidR="004E1405" w:rsidRPr="00A46C8C">
        <w:rPr>
          <w:lang w:val="ru-RU"/>
        </w:rPr>
        <w:br/>
      </w:r>
      <w:r w:rsidRPr="00A46C8C">
        <w:rPr>
          <w:b w:val="0"/>
          <w:lang w:val="ru-RU"/>
        </w:rPr>
        <w:t>Письмо Министерства сельского хозяйства Магаданской области №3516/038-1 от 01.11.2018 «О скотомогильниках»</w:t>
      </w:r>
      <w:bookmarkEnd w:id="114"/>
    </w:p>
    <w:p w:rsidR="009F1DAF" w:rsidRPr="00077B66" w:rsidRDefault="009F1DAF" w:rsidP="00832DA3">
      <w:pPr>
        <w:spacing w:after="200" w:line="276" w:lineRule="auto"/>
        <w:jc w:val="center"/>
        <w:rPr>
          <w:sz w:val="24"/>
          <w:szCs w:val="24"/>
        </w:rPr>
      </w:pPr>
      <w:r w:rsidRPr="00077B66">
        <w:rPr>
          <w:noProof/>
        </w:rPr>
        <w:drawing>
          <wp:inline distT="0" distB="0" distL="0" distR="0" wp14:anchorId="565FAF2B" wp14:editId="2FCFE73A">
            <wp:extent cx="5001021" cy="707707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002068" cy="7078556"/>
                    </a:xfrm>
                    <a:prstGeom prst="rect">
                      <a:avLst/>
                    </a:prstGeom>
                  </pic:spPr>
                </pic:pic>
              </a:graphicData>
            </a:graphic>
          </wp:inline>
        </w:drawing>
      </w:r>
    </w:p>
    <w:p w:rsidR="009F1DAF" w:rsidRPr="00077B66" w:rsidRDefault="009F1DAF" w:rsidP="00832DA3">
      <w:pPr>
        <w:spacing w:after="200" w:line="276" w:lineRule="auto"/>
        <w:jc w:val="center"/>
        <w:rPr>
          <w:sz w:val="24"/>
          <w:szCs w:val="24"/>
        </w:rPr>
      </w:pPr>
    </w:p>
    <w:p w:rsidR="009F1DAF" w:rsidRPr="00077B66" w:rsidRDefault="009F1DAF" w:rsidP="00832DA3">
      <w:pPr>
        <w:spacing w:after="200" w:line="276" w:lineRule="auto"/>
        <w:jc w:val="center"/>
        <w:rPr>
          <w:sz w:val="24"/>
          <w:szCs w:val="24"/>
        </w:rPr>
      </w:pPr>
    </w:p>
    <w:p w:rsidR="004E1405" w:rsidRDefault="004E1405">
      <w:pPr>
        <w:spacing w:line="240" w:lineRule="auto"/>
        <w:rPr>
          <w:b/>
          <w:sz w:val="24"/>
          <w:szCs w:val="24"/>
        </w:rPr>
      </w:pPr>
      <w:r>
        <w:rPr>
          <w:b/>
          <w:sz w:val="24"/>
          <w:szCs w:val="24"/>
        </w:rPr>
        <w:br w:type="page"/>
      </w:r>
    </w:p>
    <w:p w:rsidR="009F1DAF" w:rsidRPr="00A46C8C" w:rsidRDefault="009F1DAF" w:rsidP="004E1405">
      <w:pPr>
        <w:pStyle w:val="16"/>
        <w:spacing w:after="0" w:line="240" w:lineRule="auto"/>
        <w:ind w:firstLine="0"/>
        <w:jc w:val="center"/>
        <w:rPr>
          <w:b w:val="0"/>
          <w:lang w:val="ru-RU"/>
        </w:rPr>
      </w:pPr>
      <w:bookmarkStart w:id="115" w:name="_Toc8110034"/>
      <w:r w:rsidRPr="00A46C8C">
        <w:rPr>
          <w:lang w:val="ru-RU"/>
        </w:rPr>
        <w:lastRenderedPageBreak/>
        <w:t>Приложение Л</w:t>
      </w:r>
      <w:r w:rsidR="004E1405" w:rsidRPr="00A46C8C">
        <w:rPr>
          <w:lang w:val="ru-RU"/>
        </w:rPr>
        <w:br/>
      </w:r>
      <w:r w:rsidRPr="00A46C8C">
        <w:rPr>
          <w:b w:val="0"/>
          <w:lang w:val="ru-RU"/>
        </w:rPr>
        <w:t>Письмо об отсутствии на территории традиционного природопользования коренных малочисленных народов</w:t>
      </w:r>
      <w:bookmarkEnd w:id="115"/>
    </w:p>
    <w:p w:rsidR="009F1DAF" w:rsidRPr="00077B66" w:rsidRDefault="009F1DAF" w:rsidP="009F1DAF">
      <w:pPr>
        <w:tabs>
          <w:tab w:val="right" w:leader="dot" w:pos="9214"/>
          <w:tab w:val="right" w:pos="10206"/>
        </w:tabs>
        <w:jc w:val="center"/>
        <w:rPr>
          <w:b/>
          <w:sz w:val="28"/>
          <w:szCs w:val="28"/>
        </w:rPr>
      </w:pPr>
      <w:r w:rsidRPr="00077B66">
        <w:rPr>
          <w:noProof/>
        </w:rPr>
        <w:drawing>
          <wp:inline distT="0" distB="0" distL="0" distR="0" wp14:anchorId="091C244E" wp14:editId="17A973EB">
            <wp:extent cx="5407079" cy="765169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08582" cy="7653826"/>
                    </a:xfrm>
                    <a:prstGeom prst="rect">
                      <a:avLst/>
                    </a:prstGeom>
                  </pic:spPr>
                </pic:pic>
              </a:graphicData>
            </a:graphic>
          </wp:inline>
        </w:drawing>
      </w:r>
    </w:p>
    <w:p w:rsidR="009F1DAF" w:rsidRPr="00077B66" w:rsidRDefault="009F1DAF" w:rsidP="00832DA3">
      <w:pPr>
        <w:spacing w:after="200" w:line="276" w:lineRule="auto"/>
        <w:jc w:val="center"/>
        <w:rPr>
          <w:sz w:val="24"/>
          <w:szCs w:val="24"/>
        </w:rPr>
      </w:pPr>
    </w:p>
    <w:p w:rsidR="009F1DAF" w:rsidRPr="00077B66" w:rsidRDefault="009F1DAF" w:rsidP="00832DA3">
      <w:pPr>
        <w:spacing w:after="200" w:line="276" w:lineRule="auto"/>
        <w:jc w:val="center"/>
        <w:rPr>
          <w:sz w:val="24"/>
          <w:szCs w:val="24"/>
        </w:rPr>
      </w:pPr>
    </w:p>
    <w:p w:rsidR="009F1DAF" w:rsidRPr="00077B66" w:rsidRDefault="009F1DAF" w:rsidP="00832DA3">
      <w:pPr>
        <w:spacing w:after="200" w:line="276" w:lineRule="auto"/>
        <w:jc w:val="center"/>
        <w:rPr>
          <w:sz w:val="24"/>
          <w:szCs w:val="24"/>
        </w:rPr>
      </w:pPr>
    </w:p>
    <w:p w:rsidR="009F1DAF" w:rsidRPr="00077B66" w:rsidRDefault="009F1DAF" w:rsidP="00832DA3">
      <w:pPr>
        <w:spacing w:after="200" w:line="276" w:lineRule="auto"/>
        <w:jc w:val="center"/>
        <w:rPr>
          <w:sz w:val="24"/>
          <w:szCs w:val="24"/>
        </w:rPr>
      </w:pPr>
    </w:p>
    <w:p w:rsidR="009F1DAF" w:rsidRPr="00077B66" w:rsidRDefault="009F1DAF" w:rsidP="00832DA3">
      <w:pPr>
        <w:spacing w:after="200" w:line="276" w:lineRule="auto"/>
        <w:jc w:val="center"/>
        <w:rPr>
          <w:sz w:val="24"/>
          <w:szCs w:val="24"/>
        </w:rPr>
      </w:pPr>
    </w:p>
    <w:p w:rsidR="009F1DAF" w:rsidRPr="00077B66" w:rsidRDefault="009F1DAF" w:rsidP="00832DA3">
      <w:pPr>
        <w:spacing w:after="200" w:line="276" w:lineRule="auto"/>
        <w:jc w:val="center"/>
        <w:rPr>
          <w:sz w:val="24"/>
          <w:szCs w:val="24"/>
        </w:rPr>
      </w:pPr>
    </w:p>
    <w:p w:rsidR="009F1DAF" w:rsidRPr="00077B66" w:rsidRDefault="009F1DAF" w:rsidP="00832DA3">
      <w:pPr>
        <w:spacing w:after="200" w:line="276" w:lineRule="auto"/>
        <w:jc w:val="center"/>
        <w:rPr>
          <w:sz w:val="24"/>
          <w:szCs w:val="24"/>
        </w:rPr>
      </w:pPr>
    </w:p>
    <w:p w:rsidR="00230525" w:rsidRPr="00077B66" w:rsidRDefault="00832DA3" w:rsidP="00832DA3">
      <w:pPr>
        <w:spacing w:after="200" w:line="276" w:lineRule="auto"/>
        <w:jc w:val="center"/>
        <w:rPr>
          <w:sz w:val="24"/>
          <w:szCs w:val="24"/>
        </w:rPr>
      </w:pPr>
      <w:r w:rsidRPr="00077B66">
        <w:rPr>
          <w:sz w:val="24"/>
          <w:szCs w:val="24"/>
        </w:rPr>
        <w:t>Графическое приложение 1</w:t>
      </w:r>
    </w:p>
    <w:p w:rsidR="00832DA3" w:rsidRPr="00077B66" w:rsidRDefault="00832DA3" w:rsidP="00832DA3">
      <w:pPr>
        <w:spacing w:after="200" w:line="276" w:lineRule="auto"/>
        <w:jc w:val="center"/>
        <w:rPr>
          <w:sz w:val="24"/>
          <w:szCs w:val="24"/>
        </w:rPr>
      </w:pPr>
    </w:p>
    <w:p w:rsidR="00832DA3" w:rsidRPr="00077B66" w:rsidRDefault="00832DA3" w:rsidP="00FE0371">
      <w:pPr>
        <w:spacing w:after="200" w:line="276" w:lineRule="auto"/>
        <w:rPr>
          <w:sz w:val="24"/>
          <w:szCs w:val="24"/>
        </w:rPr>
      </w:pPr>
    </w:p>
    <w:p w:rsidR="00230525" w:rsidRPr="00077B66" w:rsidRDefault="00230525" w:rsidP="00FE0371">
      <w:pPr>
        <w:spacing w:after="200" w:line="276" w:lineRule="auto"/>
        <w:rPr>
          <w:sz w:val="24"/>
          <w:szCs w:val="24"/>
        </w:rPr>
      </w:pPr>
    </w:p>
    <w:p w:rsidR="00230525" w:rsidRPr="00077B66" w:rsidRDefault="00230525" w:rsidP="00FE0371">
      <w:pPr>
        <w:spacing w:after="200" w:line="276" w:lineRule="auto"/>
        <w:rPr>
          <w:sz w:val="24"/>
          <w:szCs w:val="24"/>
        </w:rPr>
      </w:pPr>
    </w:p>
    <w:p w:rsidR="00230525" w:rsidRPr="00077B66" w:rsidRDefault="00230525" w:rsidP="00FE0371">
      <w:pPr>
        <w:spacing w:after="200" w:line="276" w:lineRule="auto"/>
        <w:rPr>
          <w:sz w:val="24"/>
          <w:szCs w:val="24"/>
        </w:rPr>
      </w:pPr>
    </w:p>
    <w:p w:rsidR="00C54DAB" w:rsidRDefault="00C54DAB">
      <w:pPr>
        <w:spacing w:line="240" w:lineRule="auto"/>
        <w:rPr>
          <w:b/>
          <w:bCs/>
          <w:sz w:val="24"/>
          <w:szCs w:val="24"/>
        </w:rPr>
      </w:pPr>
      <w:r>
        <w:rPr>
          <w:b/>
          <w:bCs/>
          <w:sz w:val="24"/>
          <w:szCs w:val="24"/>
        </w:rPr>
        <w:br w:type="page"/>
      </w:r>
    </w:p>
    <w:p w:rsidR="00C54DAB" w:rsidRDefault="00C54DAB">
      <w:pPr>
        <w:spacing w:line="240" w:lineRule="auto"/>
        <w:rPr>
          <w:b/>
          <w:bCs/>
          <w:sz w:val="24"/>
          <w:szCs w:val="24"/>
        </w:rPr>
      </w:pPr>
    </w:p>
    <w:tbl>
      <w:tblPr>
        <w:tblW w:w="10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17"/>
        <w:gridCol w:w="1195"/>
        <w:gridCol w:w="1196"/>
        <w:gridCol w:w="1196"/>
        <w:gridCol w:w="1196"/>
        <w:gridCol w:w="1246"/>
        <w:gridCol w:w="1344"/>
        <w:gridCol w:w="1310"/>
        <w:gridCol w:w="652"/>
      </w:tblGrid>
      <w:tr w:rsidR="00077B66" w:rsidRPr="00077B66" w:rsidTr="007A50F9">
        <w:trPr>
          <w:trHeight w:hRule="exact" w:val="340"/>
          <w:jc w:val="center"/>
        </w:trPr>
        <w:tc>
          <w:tcPr>
            <w:tcW w:w="10052" w:type="dxa"/>
            <w:gridSpan w:val="9"/>
            <w:shd w:val="clear" w:color="auto" w:fill="auto"/>
          </w:tcPr>
          <w:p w:rsidR="00FE0371" w:rsidRPr="00077B66" w:rsidRDefault="00FE0371" w:rsidP="007A50F9">
            <w:pPr>
              <w:jc w:val="center"/>
              <w:rPr>
                <w:b/>
                <w:sz w:val="24"/>
                <w:szCs w:val="24"/>
              </w:rPr>
            </w:pPr>
            <w:r w:rsidRPr="00077B66">
              <w:rPr>
                <w:rFonts w:cs="Arial"/>
                <w:b/>
              </w:rPr>
              <w:br w:type="page"/>
            </w:r>
            <w:r w:rsidRPr="00077B66">
              <w:rPr>
                <w:b/>
                <w:sz w:val="24"/>
                <w:szCs w:val="24"/>
              </w:rPr>
              <w:t>Таблица регистрации изменений</w:t>
            </w:r>
          </w:p>
        </w:tc>
      </w:tr>
      <w:tr w:rsidR="00077B66" w:rsidRPr="00077B66" w:rsidTr="007A50F9">
        <w:trPr>
          <w:trHeight w:hRule="exact" w:val="340"/>
          <w:jc w:val="center"/>
        </w:trPr>
        <w:tc>
          <w:tcPr>
            <w:tcW w:w="717" w:type="dxa"/>
            <w:vMerge w:val="restart"/>
            <w:shd w:val="clear" w:color="auto" w:fill="auto"/>
            <w:vAlign w:val="center"/>
          </w:tcPr>
          <w:p w:rsidR="00FE0371" w:rsidRPr="00077B66" w:rsidRDefault="00FE0371" w:rsidP="007A50F9">
            <w:pPr>
              <w:spacing w:line="276" w:lineRule="auto"/>
              <w:jc w:val="center"/>
              <w:rPr>
                <w:b/>
                <w:sz w:val="18"/>
                <w:szCs w:val="18"/>
              </w:rPr>
            </w:pPr>
            <w:r w:rsidRPr="00077B66">
              <w:rPr>
                <w:b/>
                <w:sz w:val="18"/>
                <w:szCs w:val="18"/>
              </w:rPr>
              <w:t>Изм.</w:t>
            </w:r>
          </w:p>
        </w:tc>
        <w:tc>
          <w:tcPr>
            <w:tcW w:w="4783" w:type="dxa"/>
            <w:gridSpan w:val="4"/>
            <w:shd w:val="clear" w:color="auto" w:fill="auto"/>
            <w:vAlign w:val="center"/>
          </w:tcPr>
          <w:p w:rsidR="00FE0371" w:rsidRPr="00077B66" w:rsidRDefault="00FE0371" w:rsidP="007A50F9">
            <w:pPr>
              <w:spacing w:line="276" w:lineRule="auto"/>
              <w:ind w:right="-57"/>
              <w:jc w:val="center"/>
              <w:rPr>
                <w:b/>
                <w:sz w:val="18"/>
                <w:szCs w:val="18"/>
              </w:rPr>
            </w:pPr>
            <w:r w:rsidRPr="00077B66">
              <w:rPr>
                <w:b/>
                <w:sz w:val="18"/>
                <w:szCs w:val="18"/>
              </w:rPr>
              <w:t>Номера листов (страниц)</w:t>
            </w:r>
          </w:p>
        </w:tc>
        <w:tc>
          <w:tcPr>
            <w:tcW w:w="1246" w:type="dxa"/>
            <w:vMerge w:val="restart"/>
            <w:shd w:val="clear" w:color="auto" w:fill="auto"/>
            <w:vAlign w:val="center"/>
          </w:tcPr>
          <w:p w:rsidR="00FE0371" w:rsidRPr="00077B66" w:rsidRDefault="00FE0371" w:rsidP="007A50F9">
            <w:pPr>
              <w:spacing w:line="276" w:lineRule="auto"/>
              <w:jc w:val="center"/>
              <w:rPr>
                <w:b/>
                <w:sz w:val="18"/>
                <w:szCs w:val="18"/>
              </w:rPr>
            </w:pPr>
            <w:r w:rsidRPr="00077B66">
              <w:rPr>
                <w:b/>
                <w:sz w:val="18"/>
                <w:szCs w:val="18"/>
              </w:rPr>
              <w:t>Всего листов (страниц) в док.</w:t>
            </w:r>
          </w:p>
        </w:tc>
        <w:tc>
          <w:tcPr>
            <w:tcW w:w="1344" w:type="dxa"/>
            <w:vMerge w:val="restart"/>
            <w:shd w:val="clear" w:color="auto" w:fill="auto"/>
            <w:vAlign w:val="center"/>
          </w:tcPr>
          <w:p w:rsidR="00FE0371" w:rsidRPr="00077B66" w:rsidRDefault="00FE0371" w:rsidP="007A50F9">
            <w:pPr>
              <w:spacing w:line="276" w:lineRule="auto"/>
              <w:jc w:val="center"/>
              <w:rPr>
                <w:b/>
                <w:sz w:val="18"/>
                <w:szCs w:val="18"/>
              </w:rPr>
            </w:pPr>
            <w:r w:rsidRPr="00077B66">
              <w:rPr>
                <w:b/>
                <w:sz w:val="18"/>
                <w:szCs w:val="18"/>
              </w:rPr>
              <w:t>Номер док.</w:t>
            </w:r>
          </w:p>
        </w:tc>
        <w:tc>
          <w:tcPr>
            <w:tcW w:w="1310" w:type="dxa"/>
            <w:vMerge w:val="restart"/>
            <w:shd w:val="clear" w:color="auto" w:fill="auto"/>
            <w:vAlign w:val="center"/>
          </w:tcPr>
          <w:p w:rsidR="00FE0371" w:rsidRPr="00077B66" w:rsidRDefault="00FE0371" w:rsidP="007A50F9">
            <w:pPr>
              <w:tabs>
                <w:tab w:val="left" w:pos="1147"/>
              </w:tabs>
              <w:spacing w:line="276" w:lineRule="auto"/>
              <w:jc w:val="center"/>
              <w:rPr>
                <w:b/>
                <w:sz w:val="18"/>
                <w:szCs w:val="18"/>
              </w:rPr>
            </w:pPr>
            <w:r w:rsidRPr="00077B66">
              <w:rPr>
                <w:b/>
                <w:sz w:val="18"/>
                <w:szCs w:val="18"/>
              </w:rPr>
              <w:t>Подп.</w:t>
            </w:r>
          </w:p>
        </w:tc>
        <w:tc>
          <w:tcPr>
            <w:tcW w:w="652" w:type="dxa"/>
            <w:vMerge w:val="restart"/>
            <w:shd w:val="clear" w:color="auto" w:fill="auto"/>
            <w:vAlign w:val="center"/>
          </w:tcPr>
          <w:p w:rsidR="00FE0371" w:rsidRPr="00077B66" w:rsidRDefault="00FE0371" w:rsidP="007A50F9">
            <w:pPr>
              <w:spacing w:line="276" w:lineRule="auto"/>
              <w:ind w:right="-28"/>
              <w:jc w:val="center"/>
              <w:rPr>
                <w:b/>
                <w:sz w:val="18"/>
                <w:szCs w:val="18"/>
              </w:rPr>
            </w:pPr>
            <w:r w:rsidRPr="00077B66">
              <w:rPr>
                <w:b/>
                <w:sz w:val="18"/>
                <w:szCs w:val="18"/>
              </w:rPr>
              <w:t>Дата</w:t>
            </w:r>
          </w:p>
        </w:tc>
      </w:tr>
      <w:tr w:rsidR="00077B66" w:rsidRPr="00077B66" w:rsidTr="007A50F9">
        <w:trPr>
          <w:trHeight w:val="670"/>
          <w:jc w:val="center"/>
        </w:trPr>
        <w:tc>
          <w:tcPr>
            <w:tcW w:w="717" w:type="dxa"/>
            <w:vMerge/>
            <w:tcBorders>
              <w:bottom w:val="single" w:sz="4" w:space="0" w:color="auto"/>
            </w:tcBorders>
            <w:shd w:val="clear" w:color="auto" w:fill="auto"/>
          </w:tcPr>
          <w:p w:rsidR="00FE0371" w:rsidRPr="00077B66" w:rsidRDefault="00FE0371" w:rsidP="007A50F9">
            <w:pPr>
              <w:spacing w:line="276" w:lineRule="auto"/>
              <w:ind w:left="142" w:right="140" w:firstLine="284"/>
              <w:jc w:val="both"/>
              <w:rPr>
                <w:sz w:val="18"/>
                <w:szCs w:val="18"/>
              </w:rPr>
            </w:pPr>
          </w:p>
        </w:tc>
        <w:tc>
          <w:tcPr>
            <w:tcW w:w="1195" w:type="dxa"/>
            <w:tcBorders>
              <w:bottom w:val="single" w:sz="4" w:space="0" w:color="auto"/>
            </w:tcBorders>
            <w:shd w:val="clear" w:color="auto" w:fill="auto"/>
            <w:tcMar>
              <w:left w:w="6" w:type="dxa"/>
              <w:right w:w="6" w:type="dxa"/>
            </w:tcMar>
            <w:vAlign w:val="center"/>
          </w:tcPr>
          <w:p w:rsidR="00FE0371" w:rsidRPr="00077B66" w:rsidRDefault="00FE0371" w:rsidP="007A50F9">
            <w:pPr>
              <w:spacing w:line="276" w:lineRule="auto"/>
              <w:ind w:right="62"/>
              <w:jc w:val="center"/>
              <w:rPr>
                <w:b/>
                <w:sz w:val="18"/>
                <w:szCs w:val="18"/>
              </w:rPr>
            </w:pPr>
            <w:r w:rsidRPr="00077B66">
              <w:rPr>
                <w:b/>
                <w:sz w:val="18"/>
                <w:szCs w:val="18"/>
              </w:rPr>
              <w:t>измененных</w:t>
            </w:r>
          </w:p>
        </w:tc>
        <w:tc>
          <w:tcPr>
            <w:tcW w:w="1196" w:type="dxa"/>
            <w:tcBorders>
              <w:bottom w:val="single" w:sz="4" w:space="0" w:color="auto"/>
            </w:tcBorders>
            <w:shd w:val="clear" w:color="auto" w:fill="auto"/>
            <w:tcMar>
              <w:left w:w="6" w:type="dxa"/>
              <w:right w:w="6" w:type="dxa"/>
            </w:tcMar>
            <w:vAlign w:val="center"/>
          </w:tcPr>
          <w:p w:rsidR="00FE0371" w:rsidRPr="00077B66" w:rsidRDefault="00FE0371" w:rsidP="007A50F9">
            <w:pPr>
              <w:spacing w:line="276" w:lineRule="auto"/>
              <w:jc w:val="center"/>
              <w:rPr>
                <w:b/>
                <w:sz w:val="18"/>
                <w:szCs w:val="18"/>
              </w:rPr>
            </w:pPr>
            <w:r w:rsidRPr="00077B66">
              <w:rPr>
                <w:b/>
                <w:sz w:val="18"/>
                <w:szCs w:val="18"/>
              </w:rPr>
              <w:t>замененных</w:t>
            </w:r>
          </w:p>
        </w:tc>
        <w:tc>
          <w:tcPr>
            <w:tcW w:w="1196" w:type="dxa"/>
            <w:tcBorders>
              <w:bottom w:val="single" w:sz="4" w:space="0" w:color="auto"/>
            </w:tcBorders>
            <w:shd w:val="clear" w:color="auto" w:fill="auto"/>
            <w:tcMar>
              <w:left w:w="6" w:type="dxa"/>
              <w:right w:w="6" w:type="dxa"/>
            </w:tcMar>
            <w:vAlign w:val="center"/>
          </w:tcPr>
          <w:p w:rsidR="00FE0371" w:rsidRPr="00077B66" w:rsidRDefault="00FE0371" w:rsidP="007A50F9">
            <w:pPr>
              <w:spacing w:line="276" w:lineRule="auto"/>
              <w:ind w:right="45"/>
              <w:jc w:val="center"/>
              <w:rPr>
                <w:b/>
                <w:sz w:val="18"/>
                <w:szCs w:val="18"/>
              </w:rPr>
            </w:pPr>
            <w:r w:rsidRPr="00077B66">
              <w:rPr>
                <w:b/>
                <w:sz w:val="18"/>
                <w:szCs w:val="18"/>
              </w:rPr>
              <w:t>новых</w:t>
            </w:r>
          </w:p>
        </w:tc>
        <w:tc>
          <w:tcPr>
            <w:tcW w:w="1196" w:type="dxa"/>
            <w:tcBorders>
              <w:bottom w:val="single" w:sz="4" w:space="0" w:color="auto"/>
            </w:tcBorders>
            <w:shd w:val="clear" w:color="auto" w:fill="auto"/>
            <w:tcMar>
              <w:left w:w="6" w:type="dxa"/>
              <w:right w:w="6" w:type="dxa"/>
            </w:tcMar>
            <w:vAlign w:val="center"/>
          </w:tcPr>
          <w:p w:rsidR="00FE0371" w:rsidRPr="00077B66" w:rsidRDefault="00FE0371" w:rsidP="007A50F9">
            <w:pPr>
              <w:spacing w:line="276" w:lineRule="auto"/>
              <w:jc w:val="center"/>
              <w:rPr>
                <w:b/>
                <w:sz w:val="18"/>
                <w:szCs w:val="18"/>
              </w:rPr>
            </w:pPr>
            <w:r w:rsidRPr="00077B66">
              <w:rPr>
                <w:b/>
                <w:sz w:val="18"/>
                <w:szCs w:val="18"/>
              </w:rPr>
              <w:t>аннулированных</w:t>
            </w:r>
          </w:p>
        </w:tc>
        <w:tc>
          <w:tcPr>
            <w:tcW w:w="1246" w:type="dxa"/>
            <w:vMerge/>
            <w:tcBorders>
              <w:bottom w:val="single" w:sz="4" w:space="0" w:color="auto"/>
            </w:tcBorders>
            <w:shd w:val="clear" w:color="auto" w:fill="auto"/>
            <w:vAlign w:val="center"/>
          </w:tcPr>
          <w:p w:rsidR="00FE0371" w:rsidRPr="00077B66" w:rsidRDefault="00FE0371" w:rsidP="007A50F9">
            <w:pPr>
              <w:spacing w:line="276" w:lineRule="auto"/>
              <w:ind w:left="142" w:right="140" w:firstLine="284"/>
              <w:jc w:val="center"/>
              <w:rPr>
                <w:sz w:val="18"/>
                <w:szCs w:val="18"/>
              </w:rPr>
            </w:pPr>
          </w:p>
        </w:tc>
        <w:tc>
          <w:tcPr>
            <w:tcW w:w="1344" w:type="dxa"/>
            <w:vMerge/>
            <w:tcBorders>
              <w:bottom w:val="single" w:sz="4" w:space="0" w:color="auto"/>
            </w:tcBorders>
            <w:shd w:val="clear" w:color="auto" w:fill="auto"/>
            <w:vAlign w:val="center"/>
          </w:tcPr>
          <w:p w:rsidR="00FE0371" w:rsidRPr="00077B66" w:rsidRDefault="00FE0371" w:rsidP="007A50F9">
            <w:pPr>
              <w:spacing w:line="276" w:lineRule="auto"/>
              <w:ind w:left="142" w:right="140" w:firstLine="284"/>
              <w:jc w:val="center"/>
              <w:rPr>
                <w:sz w:val="18"/>
                <w:szCs w:val="18"/>
              </w:rPr>
            </w:pPr>
          </w:p>
        </w:tc>
        <w:tc>
          <w:tcPr>
            <w:tcW w:w="1310" w:type="dxa"/>
            <w:vMerge/>
            <w:tcBorders>
              <w:bottom w:val="single" w:sz="4" w:space="0" w:color="auto"/>
            </w:tcBorders>
            <w:shd w:val="clear" w:color="auto" w:fill="auto"/>
            <w:vAlign w:val="center"/>
          </w:tcPr>
          <w:p w:rsidR="00FE0371" w:rsidRPr="00077B66" w:rsidRDefault="00FE0371" w:rsidP="007A50F9">
            <w:pPr>
              <w:spacing w:line="276" w:lineRule="auto"/>
              <w:ind w:left="142" w:right="140" w:firstLine="284"/>
              <w:jc w:val="center"/>
              <w:rPr>
                <w:sz w:val="18"/>
                <w:szCs w:val="18"/>
              </w:rPr>
            </w:pPr>
          </w:p>
        </w:tc>
        <w:tc>
          <w:tcPr>
            <w:tcW w:w="652" w:type="dxa"/>
            <w:vMerge/>
            <w:tcBorders>
              <w:bottom w:val="single" w:sz="4" w:space="0" w:color="auto"/>
            </w:tcBorders>
            <w:shd w:val="clear" w:color="auto" w:fill="auto"/>
            <w:vAlign w:val="center"/>
          </w:tcPr>
          <w:p w:rsidR="00FE0371" w:rsidRPr="00077B66" w:rsidRDefault="00FE0371" w:rsidP="007A50F9">
            <w:pPr>
              <w:spacing w:line="276" w:lineRule="auto"/>
              <w:ind w:left="142" w:right="140" w:firstLine="284"/>
              <w:jc w:val="center"/>
              <w:rPr>
                <w:sz w:val="18"/>
                <w:szCs w:val="18"/>
              </w:rPr>
            </w:pPr>
          </w:p>
        </w:tc>
      </w:tr>
      <w:tr w:rsidR="00077B66" w:rsidRPr="00077B66" w:rsidTr="007A50F9">
        <w:trPr>
          <w:trHeight w:hRule="exact" w:val="340"/>
          <w:jc w:val="center"/>
        </w:trPr>
        <w:tc>
          <w:tcPr>
            <w:tcW w:w="717" w:type="dxa"/>
            <w:shd w:val="clear" w:color="auto" w:fill="auto"/>
          </w:tcPr>
          <w:p w:rsidR="00FE0371" w:rsidRPr="00077B66" w:rsidRDefault="00FE0371" w:rsidP="007A50F9">
            <w:pPr>
              <w:spacing w:line="276" w:lineRule="auto"/>
              <w:ind w:left="142" w:right="140" w:hanging="27"/>
              <w:jc w:val="both"/>
              <w:rPr>
                <w:sz w:val="28"/>
                <w:szCs w:val="28"/>
              </w:rPr>
            </w:pPr>
          </w:p>
        </w:tc>
        <w:tc>
          <w:tcPr>
            <w:tcW w:w="1195"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246" w:type="dxa"/>
            <w:shd w:val="clear" w:color="auto" w:fill="auto"/>
          </w:tcPr>
          <w:p w:rsidR="00FE0371" w:rsidRPr="00077B66" w:rsidRDefault="00FE0371" w:rsidP="007A50F9">
            <w:pPr>
              <w:spacing w:line="276" w:lineRule="auto"/>
              <w:ind w:left="142" w:right="140" w:hanging="27"/>
              <w:jc w:val="both"/>
              <w:rPr>
                <w:sz w:val="28"/>
                <w:szCs w:val="28"/>
              </w:rPr>
            </w:pPr>
          </w:p>
        </w:tc>
        <w:tc>
          <w:tcPr>
            <w:tcW w:w="1344" w:type="dxa"/>
            <w:shd w:val="clear" w:color="auto" w:fill="auto"/>
          </w:tcPr>
          <w:p w:rsidR="00FE0371" w:rsidRPr="00077B66" w:rsidRDefault="00FE0371" w:rsidP="007A50F9">
            <w:pPr>
              <w:spacing w:line="276" w:lineRule="auto"/>
              <w:ind w:left="142" w:right="140" w:hanging="27"/>
              <w:jc w:val="both"/>
              <w:rPr>
                <w:sz w:val="28"/>
                <w:szCs w:val="28"/>
              </w:rPr>
            </w:pPr>
          </w:p>
        </w:tc>
        <w:tc>
          <w:tcPr>
            <w:tcW w:w="1310" w:type="dxa"/>
            <w:shd w:val="clear" w:color="auto" w:fill="auto"/>
          </w:tcPr>
          <w:p w:rsidR="00FE0371" w:rsidRPr="00077B66" w:rsidRDefault="00FE0371" w:rsidP="007A50F9">
            <w:pPr>
              <w:spacing w:line="276" w:lineRule="auto"/>
              <w:ind w:left="142" w:right="140" w:hanging="27"/>
              <w:jc w:val="both"/>
              <w:rPr>
                <w:sz w:val="28"/>
                <w:szCs w:val="28"/>
              </w:rPr>
            </w:pPr>
          </w:p>
        </w:tc>
        <w:tc>
          <w:tcPr>
            <w:tcW w:w="652" w:type="dxa"/>
            <w:shd w:val="clear" w:color="auto" w:fill="auto"/>
          </w:tcPr>
          <w:p w:rsidR="00FE0371" w:rsidRPr="00077B66" w:rsidRDefault="00FE0371" w:rsidP="007A50F9">
            <w:pPr>
              <w:spacing w:line="276" w:lineRule="auto"/>
              <w:ind w:left="142" w:right="140" w:hanging="27"/>
              <w:jc w:val="both"/>
              <w:rPr>
                <w:sz w:val="28"/>
                <w:szCs w:val="28"/>
              </w:rPr>
            </w:pPr>
          </w:p>
        </w:tc>
      </w:tr>
      <w:tr w:rsidR="00077B66" w:rsidRPr="00077B66" w:rsidTr="007A50F9">
        <w:trPr>
          <w:trHeight w:hRule="exact" w:val="340"/>
          <w:jc w:val="center"/>
        </w:trPr>
        <w:tc>
          <w:tcPr>
            <w:tcW w:w="717" w:type="dxa"/>
            <w:shd w:val="clear" w:color="auto" w:fill="auto"/>
          </w:tcPr>
          <w:p w:rsidR="00FE0371" w:rsidRPr="00077B66" w:rsidRDefault="00FE0371" w:rsidP="007A50F9">
            <w:pPr>
              <w:spacing w:line="276" w:lineRule="auto"/>
              <w:ind w:left="142" w:right="140" w:hanging="27"/>
              <w:jc w:val="both"/>
              <w:rPr>
                <w:sz w:val="28"/>
                <w:szCs w:val="28"/>
              </w:rPr>
            </w:pPr>
          </w:p>
        </w:tc>
        <w:tc>
          <w:tcPr>
            <w:tcW w:w="1195"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246" w:type="dxa"/>
            <w:shd w:val="clear" w:color="auto" w:fill="auto"/>
          </w:tcPr>
          <w:p w:rsidR="00FE0371" w:rsidRPr="00077B66" w:rsidRDefault="00FE0371" w:rsidP="007A50F9">
            <w:pPr>
              <w:spacing w:line="276" w:lineRule="auto"/>
              <w:ind w:left="142" w:right="140" w:hanging="27"/>
              <w:jc w:val="both"/>
              <w:rPr>
                <w:sz w:val="28"/>
                <w:szCs w:val="28"/>
              </w:rPr>
            </w:pPr>
          </w:p>
        </w:tc>
        <w:tc>
          <w:tcPr>
            <w:tcW w:w="1344" w:type="dxa"/>
            <w:shd w:val="clear" w:color="auto" w:fill="auto"/>
          </w:tcPr>
          <w:p w:rsidR="00FE0371" w:rsidRPr="00077B66" w:rsidRDefault="00FE0371" w:rsidP="007A50F9">
            <w:pPr>
              <w:spacing w:line="276" w:lineRule="auto"/>
              <w:ind w:left="142" w:right="140" w:hanging="27"/>
              <w:jc w:val="both"/>
              <w:rPr>
                <w:sz w:val="28"/>
                <w:szCs w:val="28"/>
              </w:rPr>
            </w:pPr>
          </w:p>
        </w:tc>
        <w:tc>
          <w:tcPr>
            <w:tcW w:w="1310" w:type="dxa"/>
            <w:shd w:val="clear" w:color="auto" w:fill="auto"/>
          </w:tcPr>
          <w:p w:rsidR="00FE0371" w:rsidRPr="00077B66" w:rsidRDefault="00FE0371" w:rsidP="007A50F9">
            <w:pPr>
              <w:spacing w:line="276" w:lineRule="auto"/>
              <w:ind w:left="142" w:right="140" w:hanging="27"/>
              <w:jc w:val="both"/>
              <w:rPr>
                <w:sz w:val="28"/>
                <w:szCs w:val="28"/>
              </w:rPr>
            </w:pPr>
          </w:p>
        </w:tc>
        <w:tc>
          <w:tcPr>
            <w:tcW w:w="652" w:type="dxa"/>
            <w:shd w:val="clear" w:color="auto" w:fill="auto"/>
          </w:tcPr>
          <w:p w:rsidR="00FE0371" w:rsidRPr="00077B66" w:rsidRDefault="00FE0371" w:rsidP="007A50F9">
            <w:pPr>
              <w:spacing w:line="276" w:lineRule="auto"/>
              <w:ind w:left="142" w:right="140" w:hanging="27"/>
              <w:jc w:val="both"/>
              <w:rPr>
                <w:sz w:val="28"/>
                <w:szCs w:val="28"/>
              </w:rPr>
            </w:pPr>
          </w:p>
        </w:tc>
      </w:tr>
      <w:tr w:rsidR="00077B66" w:rsidRPr="00077B66" w:rsidTr="007A50F9">
        <w:trPr>
          <w:trHeight w:hRule="exact" w:val="340"/>
          <w:jc w:val="center"/>
        </w:trPr>
        <w:tc>
          <w:tcPr>
            <w:tcW w:w="717" w:type="dxa"/>
            <w:shd w:val="clear" w:color="auto" w:fill="auto"/>
          </w:tcPr>
          <w:p w:rsidR="00FE0371" w:rsidRPr="00077B66" w:rsidRDefault="00FE0371" w:rsidP="007A50F9">
            <w:pPr>
              <w:spacing w:line="276" w:lineRule="auto"/>
              <w:ind w:left="142" w:right="140" w:hanging="27"/>
              <w:jc w:val="both"/>
              <w:rPr>
                <w:sz w:val="28"/>
                <w:szCs w:val="28"/>
              </w:rPr>
            </w:pPr>
          </w:p>
        </w:tc>
        <w:tc>
          <w:tcPr>
            <w:tcW w:w="1195"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246" w:type="dxa"/>
            <w:shd w:val="clear" w:color="auto" w:fill="auto"/>
          </w:tcPr>
          <w:p w:rsidR="00FE0371" w:rsidRPr="00077B66" w:rsidRDefault="00FE0371" w:rsidP="007A50F9">
            <w:pPr>
              <w:spacing w:line="276" w:lineRule="auto"/>
              <w:ind w:left="142" w:right="140" w:hanging="27"/>
              <w:jc w:val="both"/>
              <w:rPr>
                <w:sz w:val="28"/>
                <w:szCs w:val="28"/>
              </w:rPr>
            </w:pPr>
          </w:p>
        </w:tc>
        <w:tc>
          <w:tcPr>
            <w:tcW w:w="1344" w:type="dxa"/>
            <w:shd w:val="clear" w:color="auto" w:fill="auto"/>
          </w:tcPr>
          <w:p w:rsidR="00FE0371" w:rsidRPr="00077B66" w:rsidRDefault="00FE0371" w:rsidP="007A50F9">
            <w:pPr>
              <w:spacing w:line="276" w:lineRule="auto"/>
              <w:ind w:left="142" w:right="140" w:hanging="27"/>
              <w:jc w:val="both"/>
              <w:rPr>
                <w:sz w:val="28"/>
                <w:szCs w:val="28"/>
              </w:rPr>
            </w:pPr>
          </w:p>
        </w:tc>
        <w:tc>
          <w:tcPr>
            <w:tcW w:w="1310" w:type="dxa"/>
            <w:shd w:val="clear" w:color="auto" w:fill="auto"/>
          </w:tcPr>
          <w:p w:rsidR="00FE0371" w:rsidRPr="00077B66" w:rsidRDefault="00FE0371" w:rsidP="007A50F9">
            <w:pPr>
              <w:spacing w:line="276" w:lineRule="auto"/>
              <w:ind w:left="142" w:right="140" w:hanging="27"/>
              <w:jc w:val="both"/>
              <w:rPr>
                <w:sz w:val="28"/>
                <w:szCs w:val="28"/>
              </w:rPr>
            </w:pPr>
          </w:p>
        </w:tc>
        <w:tc>
          <w:tcPr>
            <w:tcW w:w="652" w:type="dxa"/>
            <w:shd w:val="clear" w:color="auto" w:fill="auto"/>
          </w:tcPr>
          <w:p w:rsidR="00FE0371" w:rsidRPr="00077B66" w:rsidRDefault="00FE0371" w:rsidP="007A50F9">
            <w:pPr>
              <w:spacing w:line="276" w:lineRule="auto"/>
              <w:ind w:left="142" w:right="140" w:hanging="27"/>
              <w:jc w:val="both"/>
              <w:rPr>
                <w:sz w:val="28"/>
                <w:szCs w:val="28"/>
              </w:rPr>
            </w:pPr>
          </w:p>
        </w:tc>
      </w:tr>
      <w:tr w:rsidR="00077B66" w:rsidRPr="00077B66" w:rsidTr="007A50F9">
        <w:trPr>
          <w:trHeight w:hRule="exact" w:val="340"/>
          <w:jc w:val="center"/>
        </w:trPr>
        <w:tc>
          <w:tcPr>
            <w:tcW w:w="717" w:type="dxa"/>
            <w:shd w:val="clear" w:color="auto" w:fill="auto"/>
          </w:tcPr>
          <w:p w:rsidR="00FE0371" w:rsidRPr="00077B66" w:rsidRDefault="00FE0371" w:rsidP="007A50F9">
            <w:pPr>
              <w:spacing w:line="276" w:lineRule="auto"/>
              <w:ind w:left="142" w:right="140" w:hanging="27"/>
              <w:jc w:val="both"/>
              <w:rPr>
                <w:sz w:val="28"/>
                <w:szCs w:val="28"/>
              </w:rPr>
            </w:pPr>
          </w:p>
        </w:tc>
        <w:tc>
          <w:tcPr>
            <w:tcW w:w="1195"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246" w:type="dxa"/>
            <w:shd w:val="clear" w:color="auto" w:fill="auto"/>
          </w:tcPr>
          <w:p w:rsidR="00FE0371" w:rsidRPr="00077B66" w:rsidRDefault="00FE0371" w:rsidP="007A50F9">
            <w:pPr>
              <w:spacing w:line="276" w:lineRule="auto"/>
              <w:ind w:left="142" w:right="140" w:hanging="27"/>
              <w:jc w:val="both"/>
              <w:rPr>
                <w:sz w:val="28"/>
                <w:szCs w:val="28"/>
              </w:rPr>
            </w:pPr>
          </w:p>
        </w:tc>
        <w:tc>
          <w:tcPr>
            <w:tcW w:w="1344" w:type="dxa"/>
            <w:shd w:val="clear" w:color="auto" w:fill="auto"/>
          </w:tcPr>
          <w:p w:rsidR="00FE0371" w:rsidRPr="00077B66" w:rsidRDefault="00FE0371" w:rsidP="007A50F9">
            <w:pPr>
              <w:spacing w:line="276" w:lineRule="auto"/>
              <w:ind w:left="142" w:right="140" w:hanging="27"/>
              <w:jc w:val="both"/>
              <w:rPr>
                <w:sz w:val="28"/>
                <w:szCs w:val="28"/>
              </w:rPr>
            </w:pPr>
          </w:p>
        </w:tc>
        <w:tc>
          <w:tcPr>
            <w:tcW w:w="1310" w:type="dxa"/>
            <w:shd w:val="clear" w:color="auto" w:fill="auto"/>
          </w:tcPr>
          <w:p w:rsidR="00FE0371" w:rsidRPr="00077B66" w:rsidRDefault="00FE0371" w:rsidP="007A50F9">
            <w:pPr>
              <w:spacing w:line="276" w:lineRule="auto"/>
              <w:ind w:left="142" w:right="140" w:hanging="27"/>
              <w:jc w:val="both"/>
              <w:rPr>
                <w:sz w:val="28"/>
                <w:szCs w:val="28"/>
              </w:rPr>
            </w:pPr>
          </w:p>
        </w:tc>
        <w:tc>
          <w:tcPr>
            <w:tcW w:w="652" w:type="dxa"/>
            <w:shd w:val="clear" w:color="auto" w:fill="auto"/>
          </w:tcPr>
          <w:p w:rsidR="00FE0371" w:rsidRPr="00077B66" w:rsidRDefault="00FE0371" w:rsidP="007A50F9">
            <w:pPr>
              <w:spacing w:line="276" w:lineRule="auto"/>
              <w:ind w:left="142" w:right="140" w:hanging="27"/>
              <w:jc w:val="both"/>
              <w:rPr>
                <w:sz w:val="28"/>
                <w:szCs w:val="28"/>
              </w:rPr>
            </w:pPr>
          </w:p>
        </w:tc>
      </w:tr>
      <w:tr w:rsidR="00077B66" w:rsidRPr="00077B66" w:rsidTr="007A50F9">
        <w:trPr>
          <w:trHeight w:hRule="exact" w:val="340"/>
          <w:jc w:val="center"/>
        </w:trPr>
        <w:tc>
          <w:tcPr>
            <w:tcW w:w="717" w:type="dxa"/>
            <w:shd w:val="clear" w:color="auto" w:fill="auto"/>
          </w:tcPr>
          <w:p w:rsidR="00FE0371" w:rsidRPr="00077B66" w:rsidRDefault="00FE0371" w:rsidP="007A50F9">
            <w:pPr>
              <w:spacing w:line="276" w:lineRule="auto"/>
              <w:ind w:left="142" w:right="140" w:hanging="27"/>
              <w:jc w:val="both"/>
              <w:rPr>
                <w:sz w:val="28"/>
                <w:szCs w:val="28"/>
              </w:rPr>
            </w:pPr>
          </w:p>
        </w:tc>
        <w:tc>
          <w:tcPr>
            <w:tcW w:w="1195"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246" w:type="dxa"/>
            <w:shd w:val="clear" w:color="auto" w:fill="auto"/>
          </w:tcPr>
          <w:p w:rsidR="00FE0371" w:rsidRPr="00077B66" w:rsidRDefault="00FE0371" w:rsidP="007A50F9">
            <w:pPr>
              <w:spacing w:line="276" w:lineRule="auto"/>
              <w:ind w:left="142" w:right="140" w:hanging="27"/>
              <w:jc w:val="both"/>
              <w:rPr>
                <w:sz w:val="28"/>
                <w:szCs w:val="28"/>
              </w:rPr>
            </w:pPr>
          </w:p>
        </w:tc>
        <w:tc>
          <w:tcPr>
            <w:tcW w:w="1344" w:type="dxa"/>
            <w:shd w:val="clear" w:color="auto" w:fill="auto"/>
          </w:tcPr>
          <w:p w:rsidR="00FE0371" w:rsidRPr="00077B66" w:rsidRDefault="00FE0371" w:rsidP="007A50F9">
            <w:pPr>
              <w:spacing w:line="276" w:lineRule="auto"/>
              <w:ind w:left="142" w:right="140" w:hanging="27"/>
              <w:jc w:val="both"/>
              <w:rPr>
                <w:sz w:val="28"/>
                <w:szCs w:val="28"/>
              </w:rPr>
            </w:pPr>
          </w:p>
        </w:tc>
        <w:tc>
          <w:tcPr>
            <w:tcW w:w="1310" w:type="dxa"/>
            <w:shd w:val="clear" w:color="auto" w:fill="auto"/>
          </w:tcPr>
          <w:p w:rsidR="00FE0371" w:rsidRPr="00077B66" w:rsidRDefault="00FE0371" w:rsidP="007A50F9">
            <w:pPr>
              <w:spacing w:line="276" w:lineRule="auto"/>
              <w:ind w:left="142" w:right="140" w:hanging="27"/>
              <w:jc w:val="both"/>
              <w:rPr>
                <w:sz w:val="28"/>
                <w:szCs w:val="28"/>
              </w:rPr>
            </w:pPr>
          </w:p>
        </w:tc>
        <w:tc>
          <w:tcPr>
            <w:tcW w:w="652" w:type="dxa"/>
            <w:shd w:val="clear" w:color="auto" w:fill="auto"/>
          </w:tcPr>
          <w:p w:rsidR="00FE0371" w:rsidRPr="00077B66" w:rsidRDefault="00FE0371" w:rsidP="007A50F9">
            <w:pPr>
              <w:spacing w:line="276" w:lineRule="auto"/>
              <w:ind w:left="142" w:right="140" w:hanging="27"/>
              <w:jc w:val="both"/>
              <w:rPr>
                <w:sz w:val="28"/>
                <w:szCs w:val="28"/>
              </w:rPr>
            </w:pPr>
          </w:p>
        </w:tc>
      </w:tr>
      <w:tr w:rsidR="00077B66" w:rsidRPr="00077B66" w:rsidTr="007A50F9">
        <w:trPr>
          <w:trHeight w:hRule="exact" w:val="340"/>
          <w:jc w:val="center"/>
        </w:trPr>
        <w:tc>
          <w:tcPr>
            <w:tcW w:w="717" w:type="dxa"/>
            <w:shd w:val="clear" w:color="auto" w:fill="auto"/>
          </w:tcPr>
          <w:p w:rsidR="00FE0371" w:rsidRPr="00077B66" w:rsidRDefault="00FE0371" w:rsidP="007A50F9">
            <w:pPr>
              <w:spacing w:line="276" w:lineRule="auto"/>
              <w:ind w:left="142" w:right="140" w:hanging="27"/>
              <w:jc w:val="both"/>
              <w:rPr>
                <w:sz w:val="28"/>
                <w:szCs w:val="28"/>
              </w:rPr>
            </w:pPr>
          </w:p>
        </w:tc>
        <w:tc>
          <w:tcPr>
            <w:tcW w:w="1195"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246" w:type="dxa"/>
            <w:shd w:val="clear" w:color="auto" w:fill="auto"/>
          </w:tcPr>
          <w:p w:rsidR="00FE0371" w:rsidRPr="00077B66" w:rsidRDefault="00FE0371" w:rsidP="007A50F9">
            <w:pPr>
              <w:spacing w:line="276" w:lineRule="auto"/>
              <w:ind w:left="142" w:right="140" w:hanging="27"/>
              <w:jc w:val="both"/>
              <w:rPr>
                <w:sz w:val="28"/>
                <w:szCs w:val="28"/>
              </w:rPr>
            </w:pPr>
          </w:p>
        </w:tc>
        <w:tc>
          <w:tcPr>
            <w:tcW w:w="1344" w:type="dxa"/>
            <w:shd w:val="clear" w:color="auto" w:fill="auto"/>
          </w:tcPr>
          <w:p w:rsidR="00FE0371" w:rsidRPr="00077B66" w:rsidRDefault="00FE0371" w:rsidP="007A50F9">
            <w:pPr>
              <w:spacing w:line="276" w:lineRule="auto"/>
              <w:ind w:left="142" w:right="140" w:hanging="27"/>
              <w:jc w:val="both"/>
              <w:rPr>
                <w:sz w:val="28"/>
                <w:szCs w:val="28"/>
              </w:rPr>
            </w:pPr>
          </w:p>
        </w:tc>
        <w:tc>
          <w:tcPr>
            <w:tcW w:w="1310" w:type="dxa"/>
            <w:shd w:val="clear" w:color="auto" w:fill="auto"/>
          </w:tcPr>
          <w:p w:rsidR="00FE0371" w:rsidRPr="00077B66" w:rsidRDefault="00FE0371" w:rsidP="007A50F9">
            <w:pPr>
              <w:spacing w:line="276" w:lineRule="auto"/>
              <w:ind w:left="142" w:right="140" w:hanging="27"/>
              <w:jc w:val="both"/>
              <w:rPr>
                <w:sz w:val="28"/>
                <w:szCs w:val="28"/>
              </w:rPr>
            </w:pPr>
          </w:p>
        </w:tc>
        <w:tc>
          <w:tcPr>
            <w:tcW w:w="652" w:type="dxa"/>
            <w:shd w:val="clear" w:color="auto" w:fill="auto"/>
          </w:tcPr>
          <w:p w:rsidR="00FE0371" w:rsidRPr="00077B66" w:rsidRDefault="00FE0371" w:rsidP="007A50F9">
            <w:pPr>
              <w:spacing w:line="276" w:lineRule="auto"/>
              <w:ind w:left="142" w:right="140" w:hanging="27"/>
              <w:jc w:val="both"/>
              <w:rPr>
                <w:sz w:val="28"/>
                <w:szCs w:val="28"/>
              </w:rPr>
            </w:pPr>
          </w:p>
        </w:tc>
      </w:tr>
      <w:tr w:rsidR="00077B66" w:rsidRPr="00077B66" w:rsidTr="007A50F9">
        <w:trPr>
          <w:trHeight w:hRule="exact" w:val="340"/>
          <w:jc w:val="center"/>
        </w:trPr>
        <w:tc>
          <w:tcPr>
            <w:tcW w:w="717" w:type="dxa"/>
            <w:shd w:val="clear" w:color="auto" w:fill="auto"/>
          </w:tcPr>
          <w:p w:rsidR="00FE0371" w:rsidRPr="00077B66" w:rsidRDefault="00FE0371" w:rsidP="007A50F9">
            <w:pPr>
              <w:spacing w:line="276" w:lineRule="auto"/>
              <w:ind w:left="142" w:right="140" w:hanging="27"/>
              <w:jc w:val="both"/>
              <w:rPr>
                <w:sz w:val="28"/>
                <w:szCs w:val="28"/>
              </w:rPr>
            </w:pPr>
          </w:p>
        </w:tc>
        <w:tc>
          <w:tcPr>
            <w:tcW w:w="1195"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246" w:type="dxa"/>
            <w:shd w:val="clear" w:color="auto" w:fill="auto"/>
          </w:tcPr>
          <w:p w:rsidR="00FE0371" w:rsidRPr="00077B66" w:rsidRDefault="00FE0371" w:rsidP="007A50F9">
            <w:pPr>
              <w:spacing w:line="276" w:lineRule="auto"/>
              <w:ind w:left="142" w:right="140" w:hanging="27"/>
              <w:jc w:val="both"/>
              <w:rPr>
                <w:sz w:val="28"/>
                <w:szCs w:val="28"/>
              </w:rPr>
            </w:pPr>
          </w:p>
        </w:tc>
        <w:tc>
          <w:tcPr>
            <w:tcW w:w="1344" w:type="dxa"/>
            <w:shd w:val="clear" w:color="auto" w:fill="auto"/>
          </w:tcPr>
          <w:p w:rsidR="00FE0371" w:rsidRPr="00077B66" w:rsidRDefault="00FE0371" w:rsidP="007A50F9">
            <w:pPr>
              <w:spacing w:line="276" w:lineRule="auto"/>
              <w:ind w:left="142" w:right="140" w:hanging="27"/>
              <w:jc w:val="both"/>
              <w:rPr>
                <w:sz w:val="28"/>
                <w:szCs w:val="28"/>
              </w:rPr>
            </w:pPr>
          </w:p>
        </w:tc>
        <w:tc>
          <w:tcPr>
            <w:tcW w:w="1310" w:type="dxa"/>
            <w:shd w:val="clear" w:color="auto" w:fill="auto"/>
          </w:tcPr>
          <w:p w:rsidR="00FE0371" w:rsidRPr="00077B66" w:rsidRDefault="00FE0371" w:rsidP="007A50F9">
            <w:pPr>
              <w:spacing w:line="276" w:lineRule="auto"/>
              <w:ind w:left="142" w:right="140" w:hanging="27"/>
              <w:jc w:val="both"/>
              <w:rPr>
                <w:sz w:val="28"/>
                <w:szCs w:val="28"/>
              </w:rPr>
            </w:pPr>
          </w:p>
        </w:tc>
        <w:tc>
          <w:tcPr>
            <w:tcW w:w="652" w:type="dxa"/>
            <w:shd w:val="clear" w:color="auto" w:fill="auto"/>
          </w:tcPr>
          <w:p w:rsidR="00FE0371" w:rsidRPr="00077B66" w:rsidRDefault="00FE0371" w:rsidP="007A50F9">
            <w:pPr>
              <w:spacing w:line="276" w:lineRule="auto"/>
              <w:ind w:left="142" w:right="140" w:hanging="27"/>
              <w:jc w:val="both"/>
              <w:rPr>
                <w:sz w:val="28"/>
                <w:szCs w:val="28"/>
              </w:rPr>
            </w:pPr>
          </w:p>
        </w:tc>
      </w:tr>
      <w:tr w:rsidR="00077B66" w:rsidRPr="00077B66" w:rsidTr="007A50F9">
        <w:trPr>
          <w:trHeight w:hRule="exact" w:val="340"/>
          <w:jc w:val="center"/>
        </w:trPr>
        <w:tc>
          <w:tcPr>
            <w:tcW w:w="717" w:type="dxa"/>
            <w:shd w:val="clear" w:color="auto" w:fill="auto"/>
          </w:tcPr>
          <w:p w:rsidR="00FE0371" w:rsidRPr="00077B66" w:rsidRDefault="00FE0371" w:rsidP="007A50F9">
            <w:pPr>
              <w:spacing w:line="276" w:lineRule="auto"/>
              <w:ind w:left="142" w:right="140" w:hanging="27"/>
              <w:jc w:val="both"/>
              <w:rPr>
                <w:sz w:val="28"/>
                <w:szCs w:val="28"/>
              </w:rPr>
            </w:pPr>
          </w:p>
        </w:tc>
        <w:tc>
          <w:tcPr>
            <w:tcW w:w="1195"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246" w:type="dxa"/>
            <w:shd w:val="clear" w:color="auto" w:fill="auto"/>
          </w:tcPr>
          <w:p w:rsidR="00FE0371" w:rsidRPr="00077B66" w:rsidRDefault="00FE0371" w:rsidP="007A50F9">
            <w:pPr>
              <w:spacing w:line="276" w:lineRule="auto"/>
              <w:ind w:left="142" w:right="140" w:hanging="27"/>
              <w:jc w:val="both"/>
              <w:rPr>
                <w:sz w:val="28"/>
                <w:szCs w:val="28"/>
              </w:rPr>
            </w:pPr>
          </w:p>
        </w:tc>
        <w:tc>
          <w:tcPr>
            <w:tcW w:w="1344" w:type="dxa"/>
            <w:shd w:val="clear" w:color="auto" w:fill="auto"/>
          </w:tcPr>
          <w:p w:rsidR="00FE0371" w:rsidRPr="00077B66" w:rsidRDefault="00FE0371" w:rsidP="007A50F9">
            <w:pPr>
              <w:spacing w:line="276" w:lineRule="auto"/>
              <w:ind w:left="142" w:right="140" w:hanging="27"/>
              <w:jc w:val="both"/>
              <w:rPr>
                <w:sz w:val="28"/>
                <w:szCs w:val="28"/>
              </w:rPr>
            </w:pPr>
          </w:p>
        </w:tc>
        <w:tc>
          <w:tcPr>
            <w:tcW w:w="1310" w:type="dxa"/>
            <w:shd w:val="clear" w:color="auto" w:fill="auto"/>
          </w:tcPr>
          <w:p w:rsidR="00FE0371" w:rsidRPr="00077B66" w:rsidRDefault="00FE0371" w:rsidP="007A50F9">
            <w:pPr>
              <w:spacing w:line="276" w:lineRule="auto"/>
              <w:ind w:left="142" w:right="140" w:hanging="27"/>
              <w:jc w:val="both"/>
              <w:rPr>
                <w:sz w:val="28"/>
                <w:szCs w:val="28"/>
              </w:rPr>
            </w:pPr>
          </w:p>
        </w:tc>
        <w:tc>
          <w:tcPr>
            <w:tcW w:w="652" w:type="dxa"/>
            <w:shd w:val="clear" w:color="auto" w:fill="auto"/>
          </w:tcPr>
          <w:p w:rsidR="00FE0371" w:rsidRPr="00077B66" w:rsidRDefault="00FE0371" w:rsidP="007A50F9">
            <w:pPr>
              <w:spacing w:line="276" w:lineRule="auto"/>
              <w:ind w:left="142" w:right="140" w:hanging="27"/>
              <w:jc w:val="both"/>
              <w:rPr>
                <w:sz w:val="28"/>
                <w:szCs w:val="28"/>
              </w:rPr>
            </w:pPr>
          </w:p>
        </w:tc>
      </w:tr>
      <w:tr w:rsidR="00077B66" w:rsidRPr="00077B66" w:rsidTr="007A50F9">
        <w:trPr>
          <w:trHeight w:hRule="exact" w:val="340"/>
          <w:jc w:val="center"/>
        </w:trPr>
        <w:tc>
          <w:tcPr>
            <w:tcW w:w="717" w:type="dxa"/>
            <w:shd w:val="clear" w:color="auto" w:fill="auto"/>
          </w:tcPr>
          <w:p w:rsidR="00FE0371" w:rsidRPr="00077B66" w:rsidRDefault="00FE0371" w:rsidP="007A50F9">
            <w:pPr>
              <w:spacing w:line="276" w:lineRule="auto"/>
              <w:ind w:left="142" w:right="140" w:hanging="27"/>
              <w:jc w:val="both"/>
              <w:rPr>
                <w:sz w:val="28"/>
                <w:szCs w:val="28"/>
              </w:rPr>
            </w:pPr>
          </w:p>
        </w:tc>
        <w:tc>
          <w:tcPr>
            <w:tcW w:w="1195"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246" w:type="dxa"/>
            <w:shd w:val="clear" w:color="auto" w:fill="auto"/>
          </w:tcPr>
          <w:p w:rsidR="00FE0371" w:rsidRPr="00077B66" w:rsidRDefault="00FE0371" w:rsidP="007A50F9">
            <w:pPr>
              <w:spacing w:line="276" w:lineRule="auto"/>
              <w:ind w:left="142" w:right="140" w:hanging="27"/>
              <w:jc w:val="both"/>
              <w:rPr>
                <w:sz w:val="28"/>
                <w:szCs w:val="28"/>
              </w:rPr>
            </w:pPr>
          </w:p>
        </w:tc>
        <w:tc>
          <w:tcPr>
            <w:tcW w:w="1344" w:type="dxa"/>
            <w:shd w:val="clear" w:color="auto" w:fill="auto"/>
          </w:tcPr>
          <w:p w:rsidR="00FE0371" w:rsidRPr="00077B66" w:rsidRDefault="00FE0371" w:rsidP="007A50F9">
            <w:pPr>
              <w:spacing w:line="276" w:lineRule="auto"/>
              <w:ind w:left="142" w:right="140" w:hanging="27"/>
              <w:jc w:val="both"/>
              <w:rPr>
                <w:sz w:val="28"/>
                <w:szCs w:val="28"/>
              </w:rPr>
            </w:pPr>
          </w:p>
        </w:tc>
        <w:tc>
          <w:tcPr>
            <w:tcW w:w="1310" w:type="dxa"/>
            <w:shd w:val="clear" w:color="auto" w:fill="auto"/>
          </w:tcPr>
          <w:p w:rsidR="00FE0371" w:rsidRPr="00077B66" w:rsidRDefault="00FE0371" w:rsidP="007A50F9">
            <w:pPr>
              <w:spacing w:line="276" w:lineRule="auto"/>
              <w:ind w:left="142" w:right="140" w:hanging="27"/>
              <w:jc w:val="both"/>
              <w:rPr>
                <w:sz w:val="28"/>
                <w:szCs w:val="28"/>
              </w:rPr>
            </w:pPr>
          </w:p>
        </w:tc>
        <w:tc>
          <w:tcPr>
            <w:tcW w:w="652" w:type="dxa"/>
            <w:shd w:val="clear" w:color="auto" w:fill="auto"/>
          </w:tcPr>
          <w:p w:rsidR="00FE0371" w:rsidRPr="00077B66" w:rsidRDefault="00FE0371" w:rsidP="007A50F9">
            <w:pPr>
              <w:spacing w:line="276" w:lineRule="auto"/>
              <w:ind w:left="142" w:right="140" w:hanging="27"/>
              <w:jc w:val="both"/>
              <w:rPr>
                <w:sz w:val="28"/>
                <w:szCs w:val="28"/>
              </w:rPr>
            </w:pPr>
          </w:p>
        </w:tc>
      </w:tr>
      <w:tr w:rsidR="00077B66" w:rsidRPr="00077B66" w:rsidTr="007A50F9">
        <w:trPr>
          <w:trHeight w:hRule="exact" w:val="340"/>
          <w:jc w:val="center"/>
        </w:trPr>
        <w:tc>
          <w:tcPr>
            <w:tcW w:w="717" w:type="dxa"/>
            <w:shd w:val="clear" w:color="auto" w:fill="auto"/>
          </w:tcPr>
          <w:p w:rsidR="00FE0371" w:rsidRPr="00077B66" w:rsidRDefault="00FE0371" w:rsidP="007A50F9">
            <w:pPr>
              <w:spacing w:line="276" w:lineRule="auto"/>
              <w:ind w:left="142" w:right="140" w:hanging="27"/>
              <w:jc w:val="both"/>
              <w:rPr>
                <w:sz w:val="28"/>
                <w:szCs w:val="28"/>
              </w:rPr>
            </w:pPr>
          </w:p>
        </w:tc>
        <w:tc>
          <w:tcPr>
            <w:tcW w:w="1195"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246" w:type="dxa"/>
            <w:shd w:val="clear" w:color="auto" w:fill="auto"/>
          </w:tcPr>
          <w:p w:rsidR="00FE0371" w:rsidRPr="00077B66" w:rsidRDefault="00FE0371" w:rsidP="007A50F9">
            <w:pPr>
              <w:spacing w:line="276" w:lineRule="auto"/>
              <w:ind w:left="142" w:right="140" w:hanging="27"/>
              <w:jc w:val="both"/>
              <w:rPr>
                <w:sz w:val="28"/>
                <w:szCs w:val="28"/>
              </w:rPr>
            </w:pPr>
          </w:p>
        </w:tc>
        <w:tc>
          <w:tcPr>
            <w:tcW w:w="1344" w:type="dxa"/>
            <w:shd w:val="clear" w:color="auto" w:fill="auto"/>
          </w:tcPr>
          <w:p w:rsidR="00FE0371" w:rsidRPr="00077B66" w:rsidRDefault="00FE0371" w:rsidP="007A50F9">
            <w:pPr>
              <w:spacing w:line="276" w:lineRule="auto"/>
              <w:ind w:left="142" w:right="140" w:hanging="27"/>
              <w:jc w:val="both"/>
              <w:rPr>
                <w:sz w:val="28"/>
                <w:szCs w:val="28"/>
              </w:rPr>
            </w:pPr>
          </w:p>
        </w:tc>
        <w:tc>
          <w:tcPr>
            <w:tcW w:w="1310" w:type="dxa"/>
            <w:shd w:val="clear" w:color="auto" w:fill="auto"/>
          </w:tcPr>
          <w:p w:rsidR="00FE0371" w:rsidRPr="00077B66" w:rsidRDefault="00FE0371" w:rsidP="007A50F9">
            <w:pPr>
              <w:spacing w:line="276" w:lineRule="auto"/>
              <w:ind w:left="142" w:right="140" w:hanging="27"/>
              <w:jc w:val="both"/>
              <w:rPr>
                <w:sz w:val="28"/>
                <w:szCs w:val="28"/>
              </w:rPr>
            </w:pPr>
          </w:p>
        </w:tc>
        <w:tc>
          <w:tcPr>
            <w:tcW w:w="652" w:type="dxa"/>
            <w:shd w:val="clear" w:color="auto" w:fill="auto"/>
          </w:tcPr>
          <w:p w:rsidR="00FE0371" w:rsidRPr="00077B66" w:rsidRDefault="00FE0371" w:rsidP="007A50F9">
            <w:pPr>
              <w:spacing w:line="276" w:lineRule="auto"/>
              <w:ind w:left="142" w:right="140" w:hanging="27"/>
              <w:jc w:val="both"/>
              <w:rPr>
                <w:sz w:val="28"/>
                <w:szCs w:val="28"/>
              </w:rPr>
            </w:pPr>
          </w:p>
        </w:tc>
      </w:tr>
      <w:tr w:rsidR="00077B66" w:rsidRPr="00077B66" w:rsidTr="007A50F9">
        <w:trPr>
          <w:trHeight w:hRule="exact" w:val="340"/>
          <w:jc w:val="center"/>
        </w:trPr>
        <w:tc>
          <w:tcPr>
            <w:tcW w:w="717" w:type="dxa"/>
            <w:shd w:val="clear" w:color="auto" w:fill="auto"/>
          </w:tcPr>
          <w:p w:rsidR="00FE0371" w:rsidRPr="00077B66" w:rsidRDefault="00FE0371" w:rsidP="007A50F9">
            <w:pPr>
              <w:spacing w:line="276" w:lineRule="auto"/>
              <w:ind w:left="142" w:right="140" w:hanging="27"/>
              <w:jc w:val="both"/>
              <w:rPr>
                <w:sz w:val="28"/>
                <w:szCs w:val="28"/>
              </w:rPr>
            </w:pPr>
          </w:p>
        </w:tc>
        <w:tc>
          <w:tcPr>
            <w:tcW w:w="1195"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246" w:type="dxa"/>
            <w:shd w:val="clear" w:color="auto" w:fill="auto"/>
          </w:tcPr>
          <w:p w:rsidR="00FE0371" w:rsidRPr="00077B66" w:rsidRDefault="00FE0371" w:rsidP="007A50F9">
            <w:pPr>
              <w:spacing w:line="276" w:lineRule="auto"/>
              <w:ind w:left="142" w:right="140" w:hanging="27"/>
              <w:jc w:val="both"/>
              <w:rPr>
                <w:sz w:val="28"/>
                <w:szCs w:val="28"/>
              </w:rPr>
            </w:pPr>
          </w:p>
        </w:tc>
        <w:tc>
          <w:tcPr>
            <w:tcW w:w="1344" w:type="dxa"/>
            <w:shd w:val="clear" w:color="auto" w:fill="auto"/>
          </w:tcPr>
          <w:p w:rsidR="00FE0371" w:rsidRPr="00077B66" w:rsidRDefault="00FE0371" w:rsidP="007A50F9">
            <w:pPr>
              <w:spacing w:line="276" w:lineRule="auto"/>
              <w:ind w:left="142" w:right="140" w:hanging="27"/>
              <w:jc w:val="both"/>
              <w:rPr>
                <w:sz w:val="28"/>
                <w:szCs w:val="28"/>
              </w:rPr>
            </w:pPr>
          </w:p>
        </w:tc>
        <w:tc>
          <w:tcPr>
            <w:tcW w:w="1310" w:type="dxa"/>
            <w:shd w:val="clear" w:color="auto" w:fill="auto"/>
          </w:tcPr>
          <w:p w:rsidR="00FE0371" w:rsidRPr="00077B66" w:rsidRDefault="00FE0371" w:rsidP="007A50F9">
            <w:pPr>
              <w:spacing w:line="276" w:lineRule="auto"/>
              <w:ind w:left="142" w:right="140" w:hanging="27"/>
              <w:jc w:val="both"/>
              <w:rPr>
                <w:sz w:val="28"/>
                <w:szCs w:val="28"/>
              </w:rPr>
            </w:pPr>
          </w:p>
        </w:tc>
        <w:tc>
          <w:tcPr>
            <w:tcW w:w="652" w:type="dxa"/>
            <w:shd w:val="clear" w:color="auto" w:fill="auto"/>
          </w:tcPr>
          <w:p w:rsidR="00FE0371" w:rsidRPr="00077B66" w:rsidRDefault="00FE0371" w:rsidP="007A50F9">
            <w:pPr>
              <w:spacing w:line="276" w:lineRule="auto"/>
              <w:ind w:left="142" w:right="140" w:hanging="27"/>
              <w:jc w:val="both"/>
              <w:rPr>
                <w:sz w:val="28"/>
                <w:szCs w:val="28"/>
              </w:rPr>
            </w:pPr>
          </w:p>
        </w:tc>
      </w:tr>
      <w:tr w:rsidR="00077B66" w:rsidRPr="00077B66" w:rsidTr="007A50F9">
        <w:trPr>
          <w:trHeight w:hRule="exact" w:val="340"/>
          <w:jc w:val="center"/>
        </w:trPr>
        <w:tc>
          <w:tcPr>
            <w:tcW w:w="717" w:type="dxa"/>
            <w:shd w:val="clear" w:color="auto" w:fill="auto"/>
          </w:tcPr>
          <w:p w:rsidR="00FE0371" w:rsidRPr="00077B66" w:rsidRDefault="00FE0371" w:rsidP="007A50F9">
            <w:pPr>
              <w:spacing w:line="276" w:lineRule="auto"/>
              <w:ind w:left="142" w:right="140" w:hanging="27"/>
              <w:jc w:val="both"/>
              <w:rPr>
                <w:sz w:val="28"/>
                <w:szCs w:val="28"/>
              </w:rPr>
            </w:pPr>
          </w:p>
        </w:tc>
        <w:tc>
          <w:tcPr>
            <w:tcW w:w="1195"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246" w:type="dxa"/>
            <w:shd w:val="clear" w:color="auto" w:fill="auto"/>
          </w:tcPr>
          <w:p w:rsidR="00FE0371" w:rsidRPr="00077B66" w:rsidRDefault="00FE0371" w:rsidP="007A50F9">
            <w:pPr>
              <w:spacing w:line="276" w:lineRule="auto"/>
              <w:ind w:left="142" w:right="140" w:hanging="27"/>
              <w:jc w:val="both"/>
              <w:rPr>
                <w:sz w:val="28"/>
                <w:szCs w:val="28"/>
              </w:rPr>
            </w:pPr>
          </w:p>
        </w:tc>
        <w:tc>
          <w:tcPr>
            <w:tcW w:w="1344" w:type="dxa"/>
            <w:shd w:val="clear" w:color="auto" w:fill="auto"/>
          </w:tcPr>
          <w:p w:rsidR="00FE0371" w:rsidRPr="00077B66" w:rsidRDefault="00FE0371" w:rsidP="007A50F9">
            <w:pPr>
              <w:spacing w:line="276" w:lineRule="auto"/>
              <w:ind w:left="142" w:right="140" w:hanging="27"/>
              <w:jc w:val="both"/>
              <w:rPr>
                <w:sz w:val="28"/>
                <w:szCs w:val="28"/>
              </w:rPr>
            </w:pPr>
          </w:p>
        </w:tc>
        <w:tc>
          <w:tcPr>
            <w:tcW w:w="1310" w:type="dxa"/>
            <w:shd w:val="clear" w:color="auto" w:fill="auto"/>
          </w:tcPr>
          <w:p w:rsidR="00FE0371" w:rsidRPr="00077B66" w:rsidRDefault="00FE0371" w:rsidP="007A50F9">
            <w:pPr>
              <w:spacing w:line="276" w:lineRule="auto"/>
              <w:ind w:left="142" w:right="140" w:hanging="27"/>
              <w:jc w:val="both"/>
              <w:rPr>
                <w:sz w:val="28"/>
                <w:szCs w:val="28"/>
              </w:rPr>
            </w:pPr>
          </w:p>
        </w:tc>
        <w:tc>
          <w:tcPr>
            <w:tcW w:w="652" w:type="dxa"/>
            <w:shd w:val="clear" w:color="auto" w:fill="auto"/>
          </w:tcPr>
          <w:p w:rsidR="00FE0371" w:rsidRPr="00077B66" w:rsidRDefault="00FE0371" w:rsidP="007A50F9">
            <w:pPr>
              <w:spacing w:line="276" w:lineRule="auto"/>
              <w:ind w:left="142" w:right="140" w:hanging="27"/>
              <w:jc w:val="both"/>
              <w:rPr>
                <w:sz w:val="28"/>
                <w:szCs w:val="28"/>
              </w:rPr>
            </w:pPr>
          </w:p>
        </w:tc>
      </w:tr>
      <w:tr w:rsidR="00077B66" w:rsidRPr="00077B66" w:rsidTr="007A50F9">
        <w:trPr>
          <w:trHeight w:hRule="exact" w:val="340"/>
          <w:jc w:val="center"/>
        </w:trPr>
        <w:tc>
          <w:tcPr>
            <w:tcW w:w="717" w:type="dxa"/>
            <w:shd w:val="clear" w:color="auto" w:fill="auto"/>
          </w:tcPr>
          <w:p w:rsidR="00FE0371" w:rsidRPr="00077B66" w:rsidRDefault="00FE0371" w:rsidP="007A50F9">
            <w:pPr>
              <w:spacing w:line="276" w:lineRule="auto"/>
              <w:ind w:left="142" w:right="140" w:hanging="27"/>
              <w:jc w:val="both"/>
              <w:rPr>
                <w:sz w:val="28"/>
                <w:szCs w:val="28"/>
              </w:rPr>
            </w:pPr>
          </w:p>
        </w:tc>
        <w:tc>
          <w:tcPr>
            <w:tcW w:w="1195"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246" w:type="dxa"/>
            <w:shd w:val="clear" w:color="auto" w:fill="auto"/>
          </w:tcPr>
          <w:p w:rsidR="00FE0371" w:rsidRPr="00077B66" w:rsidRDefault="00FE0371" w:rsidP="007A50F9">
            <w:pPr>
              <w:spacing w:line="276" w:lineRule="auto"/>
              <w:ind w:left="142" w:right="140" w:hanging="27"/>
              <w:jc w:val="both"/>
              <w:rPr>
                <w:sz w:val="28"/>
                <w:szCs w:val="28"/>
              </w:rPr>
            </w:pPr>
          </w:p>
        </w:tc>
        <w:tc>
          <w:tcPr>
            <w:tcW w:w="1344" w:type="dxa"/>
            <w:shd w:val="clear" w:color="auto" w:fill="auto"/>
          </w:tcPr>
          <w:p w:rsidR="00FE0371" w:rsidRPr="00077B66" w:rsidRDefault="00FE0371" w:rsidP="007A50F9">
            <w:pPr>
              <w:spacing w:line="276" w:lineRule="auto"/>
              <w:ind w:left="142" w:right="140" w:hanging="27"/>
              <w:jc w:val="both"/>
              <w:rPr>
                <w:sz w:val="28"/>
                <w:szCs w:val="28"/>
              </w:rPr>
            </w:pPr>
          </w:p>
        </w:tc>
        <w:tc>
          <w:tcPr>
            <w:tcW w:w="1310" w:type="dxa"/>
            <w:shd w:val="clear" w:color="auto" w:fill="auto"/>
          </w:tcPr>
          <w:p w:rsidR="00FE0371" w:rsidRPr="00077B66" w:rsidRDefault="00FE0371" w:rsidP="007A50F9">
            <w:pPr>
              <w:spacing w:line="276" w:lineRule="auto"/>
              <w:ind w:left="142" w:right="140" w:hanging="27"/>
              <w:jc w:val="both"/>
              <w:rPr>
                <w:sz w:val="28"/>
                <w:szCs w:val="28"/>
              </w:rPr>
            </w:pPr>
          </w:p>
        </w:tc>
        <w:tc>
          <w:tcPr>
            <w:tcW w:w="652" w:type="dxa"/>
            <w:shd w:val="clear" w:color="auto" w:fill="auto"/>
          </w:tcPr>
          <w:p w:rsidR="00FE0371" w:rsidRPr="00077B66" w:rsidRDefault="00FE0371" w:rsidP="007A50F9">
            <w:pPr>
              <w:spacing w:line="276" w:lineRule="auto"/>
              <w:ind w:left="142" w:right="140" w:hanging="27"/>
              <w:jc w:val="both"/>
              <w:rPr>
                <w:sz w:val="28"/>
                <w:szCs w:val="28"/>
              </w:rPr>
            </w:pPr>
          </w:p>
        </w:tc>
      </w:tr>
      <w:tr w:rsidR="00077B66" w:rsidRPr="00077B66" w:rsidTr="007A50F9">
        <w:trPr>
          <w:trHeight w:hRule="exact" w:val="340"/>
          <w:jc w:val="center"/>
        </w:trPr>
        <w:tc>
          <w:tcPr>
            <w:tcW w:w="717" w:type="dxa"/>
            <w:shd w:val="clear" w:color="auto" w:fill="auto"/>
          </w:tcPr>
          <w:p w:rsidR="00FE0371" w:rsidRPr="00077B66" w:rsidRDefault="00FE0371" w:rsidP="007A50F9">
            <w:pPr>
              <w:spacing w:line="276" w:lineRule="auto"/>
              <w:ind w:left="142" w:right="140" w:hanging="27"/>
              <w:jc w:val="both"/>
              <w:rPr>
                <w:sz w:val="28"/>
                <w:szCs w:val="28"/>
              </w:rPr>
            </w:pPr>
          </w:p>
        </w:tc>
        <w:tc>
          <w:tcPr>
            <w:tcW w:w="1195"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246" w:type="dxa"/>
            <w:shd w:val="clear" w:color="auto" w:fill="auto"/>
          </w:tcPr>
          <w:p w:rsidR="00FE0371" w:rsidRPr="00077B66" w:rsidRDefault="00FE0371" w:rsidP="007A50F9">
            <w:pPr>
              <w:spacing w:line="276" w:lineRule="auto"/>
              <w:ind w:left="142" w:right="140" w:hanging="27"/>
              <w:jc w:val="both"/>
              <w:rPr>
                <w:sz w:val="28"/>
                <w:szCs w:val="28"/>
              </w:rPr>
            </w:pPr>
          </w:p>
        </w:tc>
        <w:tc>
          <w:tcPr>
            <w:tcW w:w="1344" w:type="dxa"/>
            <w:shd w:val="clear" w:color="auto" w:fill="auto"/>
          </w:tcPr>
          <w:p w:rsidR="00FE0371" w:rsidRPr="00077B66" w:rsidRDefault="00FE0371" w:rsidP="007A50F9">
            <w:pPr>
              <w:spacing w:line="276" w:lineRule="auto"/>
              <w:ind w:left="142" w:right="140" w:hanging="27"/>
              <w:jc w:val="both"/>
              <w:rPr>
                <w:sz w:val="28"/>
                <w:szCs w:val="28"/>
              </w:rPr>
            </w:pPr>
          </w:p>
        </w:tc>
        <w:tc>
          <w:tcPr>
            <w:tcW w:w="1310" w:type="dxa"/>
            <w:shd w:val="clear" w:color="auto" w:fill="auto"/>
          </w:tcPr>
          <w:p w:rsidR="00FE0371" w:rsidRPr="00077B66" w:rsidRDefault="00FE0371" w:rsidP="007A50F9">
            <w:pPr>
              <w:spacing w:line="276" w:lineRule="auto"/>
              <w:ind w:left="142" w:right="140" w:hanging="27"/>
              <w:jc w:val="both"/>
              <w:rPr>
                <w:sz w:val="28"/>
                <w:szCs w:val="28"/>
              </w:rPr>
            </w:pPr>
          </w:p>
        </w:tc>
        <w:tc>
          <w:tcPr>
            <w:tcW w:w="652" w:type="dxa"/>
            <w:shd w:val="clear" w:color="auto" w:fill="auto"/>
          </w:tcPr>
          <w:p w:rsidR="00FE0371" w:rsidRPr="00077B66" w:rsidRDefault="00FE0371" w:rsidP="007A50F9">
            <w:pPr>
              <w:spacing w:line="276" w:lineRule="auto"/>
              <w:ind w:left="142" w:right="140" w:hanging="27"/>
              <w:jc w:val="both"/>
              <w:rPr>
                <w:sz w:val="28"/>
                <w:szCs w:val="28"/>
              </w:rPr>
            </w:pPr>
          </w:p>
        </w:tc>
      </w:tr>
      <w:tr w:rsidR="00077B66" w:rsidRPr="00077B66" w:rsidTr="007A50F9">
        <w:trPr>
          <w:trHeight w:hRule="exact" w:val="340"/>
          <w:jc w:val="center"/>
        </w:trPr>
        <w:tc>
          <w:tcPr>
            <w:tcW w:w="717" w:type="dxa"/>
            <w:shd w:val="clear" w:color="auto" w:fill="auto"/>
          </w:tcPr>
          <w:p w:rsidR="00FE0371" w:rsidRPr="00077B66" w:rsidRDefault="00FE0371" w:rsidP="007A50F9">
            <w:pPr>
              <w:spacing w:line="276" w:lineRule="auto"/>
              <w:ind w:left="142" w:right="140" w:hanging="27"/>
              <w:jc w:val="both"/>
              <w:rPr>
                <w:sz w:val="28"/>
                <w:szCs w:val="28"/>
              </w:rPr>
            </w:pPr>
          </w:p>
        </w:tc>
        <w:tc>
          <w:tcPr>
            <w:tcW w:w="1195"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246" w:type="dxa"/>
            <w:shd w:val="clear" w:color="auto" w:fill="auto"/>
          </w:tcPr>
          <w:p w:rsidR="00FE0371" w:rsidRPr="00077B66" w:rsidRDefault="00FE0371" w:rsidP="007A50F9">
            <w:pPr>
              <w:spacing w:line="276" w:lineRule="auto"/>
              <w:ind w:left="142" w:right="140" w:hanging="27"/>
              <w:jc w:val="both"/>
              <w:rPr>
                <w:sz w:val="28"/>
                <w:szCs w:val="28"/>
              </w:rPr>
            </w:pPr>
          </w:p>
        </w:tc>
        <w:tc>
          <w:tcPr>
            <w:tcW w:w="1344" w:type="dxa"/>
            <w:shd w:val="clear" w:color="auto" w:fill="auto"/>
          </w:tcPr>
          <w:p w:rsidR="00FE0371" w:rsidRPr="00077B66" w:rsidRDefault="00FE0371" w:rsidP="007A50F9">
            <w:pPr>
              <w:spacing w:line="276" w:lineRule="auto"/>
              <w:ind w:left="142" w:right="140" w:hanging="27"/>
              <w:jc w:val="both"/>
              <w:rPr>
                <w:sz w:val="28"/>
                <w:szCs w:val="28"/>
              </w:rPr>
            </w:pPr>
          </w:p>
        </w:tc>
        <w:tc>
          <w:tcPr>
            <w:tcW w:w="1310" w:type="dxa"/>
            <w:shd w:val="clear" w:color="auto" w:fill="auto"/>
          </w:tcPr>
          <w:p w:rsidR="00FE0371" w:rsidRPr="00077B66" w:rsidRDefault="00FE0371" w:rsidP="007A50F9">
            <w:pPr>
              <w:spacing w:line="276" w:lineRule="auto"/>
              <w:ind w:left="142" w:right="140" w:hanging="27"/>
              <w:jc w:val="both"/>
              <w:rPr>
                <w:sz w:val="28"/>
                <w:szCs w:val="28"/>
              </w:rPr>
            </w:pPr>
          </w:p>
        </w:tc>
        <w:tc>
          <w:tcPr>
            <w:tcW w:w="652" w:type="dxa"/>
            <w:shd w:val="clear" w:color="auto" w:fill="auto"/>
          </w:tcPr>
          <w:p w:rsidR="00FE0371" w:rsidRPr="00077B66" w:rsidRDefault="00FE0371" w:rsidP="007A50F9">
            <w:pPr>
              <w:spacing w:line="276" w:lineRule="auto"/>
              <w:ind w:left="142" w:right="140" w:hanging="27"/>
              <w:jc w:val="both"/>
              <w:rPr>
                <w:sz w:val="28"/>
                <w:szCs w:val="28"/>
              </w:rPr>
            </w:pPr>
          </w:p>
        </w:tc>
      </w:tr>
      <w:tr w:rsidR="00077B66" w:rsidRPr="00077B66" w:rsidTr="007A50F9">
        <w:trPr>
          <w:trHeight w:hRule="exact" w:val="340"/>
          <w:jc w:val="center"/>
        </w:trPr>
        <w:tc>
          <w:tcPr>
            <w:tcW w:w="717" w:type="dxa"/>
            <w:shd w:val="clear" w:color="auto" w:fill="auto"/>
          </w:tcPr>
          <w:p w:rsidR="00FE0371" w:rsidRPr="00077B66" w:rsidRDefault="00FE0371" w:rsidP="007A50F9">
            <w:pPr>
              <w:spacing w:line="276" w:lineRule="auto"/>
              <w:ind w:left="142" w:right="140" w:hanging="27"/>
              <w:jc w:val="both"/>
              <w:rPr>
                <w:sz w:val="28"/>
                <w:szCs w:val="28"/>
              </w:rPr>
            </w:pPr>
          </w:p>
        </w:tc>
        <w:tc>
          <w:tcPr>
            <w:tcW w:w="1195"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246" w:type="dxa"/>
            <w:shd w:val="clear" w:color="auto" w:fill="auto"/>
          </w:tcPr>
          <w:p w:rsidR="00FE0371" w:rsidRPr="00077B66" w:rsidRDefault="00FE0371" w:rsidP="007A50F9">
            <w:pPr>
              <w:spacing w:line="276" w:lineRule="auto"/>
              <w:ind w:left="142" w:right="140" w:hanging="27"/>
              <w:jc w:val="both"/>
              <w:rPr>
                <w:sz w:val="28"/>
                <w:szCs w:val="28"/>
              </w:rPr>
            </w:pPr>
          </w:p>
        </w:tc>
        <w:tc>
          <w:tcPr>
            <w:tcW w:w="1344" w:type="dxa"/>
            <w:shd w:val="clear" w:color="auto" w:fill="auto"/>
          </w:tcPr>
          <w:p w:rsidR="00FE0371" w:rsidRPr="00077B66" w:rsidRDefault="00FE0371" w:rsidP="007A50F9">
            <w:pPr>
              <w:spacing w:line="276" w:lineRule="auto"/>
              <w:ind w:left="142" w:right="140" w:hanging="27"/>
              <w:jc w:val="both"/>
              <w:rPr>
                <w:sz w:val="28"/>
                <w:szCs w:val="28"/>
              </w:rPr>
            </w:pPr>
          </w:p>
        </w:tc>
        <w:tc>
          <w:tcPr>
            <w:tcW w:w="1310" w:type="dxa"/>
            <w:shd w:val="clear" w:color="auto" w:fill="auto"/>
          </w:tcPr>
          <w:p w:rsidR="00FE0371" w:rsidRPr="00077B66" w:rsidRDefault="00FE0371" w:rsidP="007A50F9">
            <w:pPr>
              <w:spacing w:line="276" w:lineRule="auto"/>
              <w:ind w:left="142" w:right="140" w:hanging="27"/>
              <w:jc w:val="both"/>
              <w:rPr>
                <w:sz w:val="28"/>
                <w:szCs w:val="28"/>
              </w:rPr>
            </w:pPr>
          </w:p>
        </w:tc>
        <w:tc>
          <w:tcPr>
            <w:tcW w:w="652" w:type="dxa"/>
            <w:shd w:val="clear" w:color="auto" w:fill="auto"/>
          </w:tcPr>
          <w:p w:rsidR="00FE0371" w:rsidRPr="00077B66" w:rsidRDefault="00FE0371" w:rsidP="007A50F9">
            <w:pPr>
              <w:spacing w:line="276" w:lineRule="auto"/>
              <w:ind w:left="142" w:right="140" w:hanging="27"/>
              <w:jc w:val="both"/>
              <w:rPr>
                <w:sz w:val="28"/>
                <w:szCs w:val="28"/>
              </w:rPr>
            </w:pPr>
          </w:p>
        </w:tc>
      </w:tr>
      <w:tr w:rsidR="00077B66" w:rsidRPr="00077B66" w:rsidTr="007A50F9">
        <w:trPr>
          <w:trHeight w:hRule="exact" w:val="340"/>
          <w:jc w:val="center"/>
        </w:trPr>
        <w:tc>
          <w:tcPr>
            <w:tcW w:w="717" w:type="dxa"/>
            <w:shd w:val="clear" w:color="auto" w:fill="auto"/>
          </w:tcPr>
          <w:p w:rsidR="00FE0371" w:rsidRPr="00077B66" w:rsidRDefault="00FE0371" w:rsidP="007A50F9">
            <w:pPr>
              <w:spacing w:line="276" w:lineRule="auto"/>
              <w:ind w:left="142" w:right="140" w:hanging="27"/>
              <w:jc w:val="both"/>
              <w:rPr>
                <w:sz w:val="28"/>
                <w:szCs w:val="28"/>
              </w:rPr>
            </w:pPr>
          </w:p>
        </w:tc>
        <w:tc>
          <w:tcPr>
            <w:tcW w:w="1195"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246" w:type="dxa"/>
            <w:shd w:val="clear" w:color="auto" w:fill="auto"/>
          </w:tcPr>
          <w:p w:rsidR="00FE0371" w:rsidRPr="00077B66" w:rsidRDefault="00FE0371" w:rsidP="007A50F9">
            <w:pPr>
              <w:spacing w:line="276" w:lineRule="auto"/>
              <w:ind w:left="142" w:right="140" w:hanging="27"/>
              <w:jc w:val="both"/>
              <w:rPr>
                <w:sz w:val="28"/>
                <w:szCs w:val="28"/>
              </w:rPr>
            </w:pPr>
          </w:p>
        </w:tc>
        <w:tc>
          <w:tcPr>
            <w:tcW w:w="1344" w:type="dxa"/>
            <w:shd w:val="clear" w:color="auto" w:fill="auto"/>
          </w:tcPr>
          <w:p w:rsidR="00FE0371" w:rsidRPr="00077B66" w:rsidRDefault="00FE0371" w:rsidP="007A50F9">
            <w:pPr>
              <w:spacing w:line="276" w:lineRule="auto"/>
              <w:ind w:left="142" w:right="140" w:hanging="27"/>
              <w:jc w:val="both"/>
              <w:rPr>
                <w:sz w:val="28"/>
                <w:szCs w:val="28"/>
              </w:rPr>
            </w:pPr>
          </w:p>
        </w:tc>
        <w:tc>
          <w:tcPr>
            <w:tcW w:w="1310" w:type="dxa"/>
            <w:shd w:val="clear" w:color="auto" w:fill="auto"/>
          </w:tcPr>
          <w:p w:rsidR="00FE0371" w:rsidRPr="00077B66" w:rsidRDefault="00FE0371" w:rsidP="007A50F9">
            <w:pPr>
              <w:spacing w:line="276" w:lineRule="auto"/>
              <w:ind w:left="142" w:right="140" w:hanging="27"/>
              <w:jc w:val="both"/>
              <w:rPr>
                <w:sz w:val="28"/>
                <w:szCs w:val="28"/>
              </w:rPr>
            </w:pPr>
          </w:p>
        </w:tc>
        <w:tc>
          <w:tcPr>
            <w:tcW w:w="652" w:type="dxa"/>
            <w:shd w:val="clear" w:color="auto" w:fill="auto"/>
          </w:tcPr>
          <w:p w:rsidR="00FE0371" w:rsidRPr="00077B66" w:rsidRDefault="00FE0371" w:rsidP="007A50F9">
            <w:pPr>
              <w:spacing w:line="276" w:lineRule="auto"/>
              <w:ind w:left="142" w:right="140" w:hanging="27"/>
              <w:jc w:val="both"/>
              <w:rPr>
                <w:sz w:val="28"/>
                <w:szCs w:val="28"/>
              </w:rPr>
            </w:pPr>
          </w:p>
        </w:tc>
      </w:tr>
      <w:tr w:rsidR="00077B66" w:rsidRPr="00077B66" w:rsidTr="007A50F9">
        <w:trPr>
          <w:trHeight w:hRule="exact" w:val="340"/>
          <w:jc w:val="center"/>
        </w:trPr>
        <w:tc>
          <w:tcPr>
            <w:tcW w:w="717" w:type="dxa"/>
            <w:shd w:val="clear" w:color="auto" w:fill="auto"/>
          </w:tcPr>
          <w:p w:rsidR="00FE0371" w:rsidRPr="00077B66" w:rsidRDefault="00FE0371" w:rsidP="007A50F9">
            <w:pPr>
              <w:spacing w:line="276" w:lineRule="auto"/>
              <w:ind w:left="142" w:right="140" w:hanging="27"/>
              <w:jc w:val="both"/>
              <w:rPr>
                <w:sz w:val="28"/>
                <w:szCs w:val="28"/>
              </w:rPr>
            </w:pPr>
          </w:p>
        </w:tc>
        <w:tc>
          <w:tcPr>
            <w:tcW w:w="1195"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246" w:type="dxa"/>
            <w:shd w:val="clear" w:color="auto" w:fill="auto"/>
          </w:tcPr>
          <w:p w:rsidR="00FE0371" w:rsidRPr="00077B66" w:rsidRDefault="00FE0371" w:rsidP="007A50F9">
            <w:pPr>
              <w:spacing w:line="276" w:lineRule="auto"/>
              <w:ind w:left="142" w:right="140" w:hanging="27"/>
              <w:jc w:val="both"/>
              <w:rPr>
                <w:sz w:val="28"/>
                <w:szCs w:val="28"/>
              </w:rPr>
            </w:pPr>
          </w:p>
        </w:tc>
        <w:tc>
          <w:tcPr>
            <w:tcW w:w="1344" w:type="dxa"/>
            <w:shd w:val="clear" w:color="auto" w:fill="auto"/>
          </w:tcPr>
          <w:p w:rsidR="00FE0371" w:rsidRPr="00077B66" w:rsidRDefault="00FE0371" w:rsidP="007A50F9">
            <w:pPr>
              <w:spacing w:line="276" w:lineRule="auto"/>
              <w:ind w:left="142" w:right="140" w:hanging="27"/>
              <w:jc w:val="both"/>
              <w:rPr>
                <w:sz w:val="28"/>
                <w:szCs w:val="28"/>
              </w:rPr>
            </w:pPr>
          </w:p>
        </w:tc>
        <w:tc>
          <w:tcPr>
            <w:tcW w:w="1310" w:type="dxa"/>
            <w:shd w:val="clear" w:color="auto" w:fill="auto"/>
          </w:tcPr>
          <w:p w:rsidR="00FE0371" w:rsidRPr="00077B66" w:rsidRDefault="00FE0371" w:rsidP="007A50F9">
            <w:pPr>
              <w:spacing w:line="276" w:lineRule="auto"/>
              <w:ind w:left="142" w:right="140" w:hanging="27"/>
              <w:jc w:val="both"/>
              <w:rPr>
                <w:sz w:val="28"/>
                <w:szCs w:val="28"/>
              </w:rPr>
            </w:pPr>
          </w:p>
        </w:tc>
        <w:tc>
          <w:tcPr>
            <w:tcW w:w="652" w:type="dxa"/>
            <w:shd w:val="clear" w:color="auto" w:fill="auto"/>
          </w:tcPr>
          <w:p w:rsidR="00FE0371" w:rsidRPr="00077B66" w:rsidRDefault="00FE0371" w:rsidP="007A50F9">
            <w:pPr>
              <w:spacing w:line="276" w:lineRule="auto"/>
              <w:ind w:left="142" w:right="140" w:hanging="27"/>
              <w:jc w:val="both"/>
              <w:rPr>
                <w:sz w:val="28"/>
                <w:szCs w:val="28"/>
              </w:rPr>
            </w:pPr>
          </w:p>
        </w:tc>
      </w:tr>
      <w:tr w:rsidR="00FE0371" w:rsidRPr="00077B66" w:rsidTr="007A50F9">
        <w:trPr>
          <w:trHeight w:hRule="exact" w:val="340"/>
          <w:jc w:val="center"/>
        </w:trPr>
        <w:tc>
          <w:tcPr>
            <w:tcW w:w="717" w:type="dxa"/>
            <w:shd w:val="clear" w:color="auto" w:fill="auto"/>
          </w:tcPr>
          <w:p w:rsidR="00FE0371" w:rsidRPr="00077B66" w:rsidRDefault="00FE0371" w:rsidP="007A50F9">
            <w:pPr>
              <w:spacing w:line="276" w:lineRule="auto"/>
              <w:ind w:left="142" w:right="140" w:hanging="27"/>
              <w:jc w:val="both"/>
              <w:rPr>
                <w:sz w:val="28"/>
                <w:szCs w:val="28"/>
              </w:rPr>
            </w:pPr>
          </w:p>
        </w:tc>
        <w:tc>
          <w:tcPr>
            <w:tcW w:w="1195"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196" w:type="dxa"/>
            <w:shd w:val="clear" w:color="auto" w:fill="auto"/>
          </w:tcPr>
          <w:p w:rsidR="00FE0371" w:rsidRPr="00077B66" w:rsidRDefault="00FE0371" w:rsidP="007A50F9">
            <w:pPr>
              <w:spacing w:line="276" w:lineRule="auto"/>
              <w:ind w:left="142" w:right="140" w:hanging="27"/>
              <w:jc w:val="both"/>
              <w:rPr>
                <w:sz w:val="28"/>
                <w:szCs w:val="28"/>
              </w:rPr>
            </w:pPr>
          </w:p>
        </w:tc>
        <w:tc>
          <w:tcPr>
            <w:tcW w:w="1246" w:type="dxa"/>
            <w:shd w:val="clear" w:color="auto" w:fill="auto"/>
          </w:tcPr>
          <w:p w:rsidR="00FE0371" w:rsidRPr="00077B66" w:rsidRDefault="00FE0371" w:rsidP="007A50F9">
            <w:pPr>
              <w:spacing w:line="276" w:lineRule="auto"/>
              <w:ind w:left="142" w:right="140" w:hanging="27"/>
              <w:jc w:val="both"/>
              <w:rPr>
                <w:sz w:val="28"/>
                <w:szCs w:val="28"/>
              </w:rPr>
            </w:pPr>
          </w:p>
        </w:tc>
        <w:tc>
          <w:tcPr>
            <w:tcW w:w="1344" w:type="dxa"/>
            <w:shd w:val="clear" w:color="auto" w:fill="auto"/>
          </w:tcPr>
          <w:p w:rsidR="00FE0371" w:rsidRPr="00077B66" w:rsidRDefault="00FE0371" w:rsidP="007A50F9">
            <w:pPr>
              <w:spacing w:line="276" w:lineRule="auto"/>
              <w:ind w:left="142" w:right="140" w:hanging="27"/>
              <w:jc w:val="both"/>
              <w:rPr>
                <w:sz w:val="28"/>
                <w:szCs w:val="28"/>
              </w:rPr>
            </w:pPr>
          </w:p>
        </w:tc>
        <w:tc>
          <w:tcPr>
            <w:tcW w:w="1310" w:type="dxa"/>
            <w:shd w:val="clear" w:color="auto" w:fill="auto"/>
          </w:tcPr>
          <w:p w:rsidR="00FE0371" w:rsidRPr="00077B66" w:rsidRDefault="00FE0371" w:rsidP="007A50F9">
            <w:pPr>
              <w:spacing w:line="276" w:lineRule="auto"/>
              <w:ind w:left="142" w:right="140" w:hanging="27"/>
              <w:jc w:val="both"/>
              <w:rPr>
                <w:sz w:val="28"/>
                <w:szCs w:val="28"/>
              </w:rPr>
            </w:pPr>
          </w:p>
        </w:tc>
        <w:tc>
          <w:tcPr>
            <w:tcW w:w="652" w:type="dxa"/>
            <w:shd w:val="clear" w:color="auto" w:fill="auto"/>
          </w:tcPr>
          <w:p w:rsidR="00FE0371" w:rsidRPr="00077B66" w:rsidRDefault="00FE0371" w:rsidP="007A50F9">
            <w:pPr>
              <w:spacing w:line="276" w:lineRule="auto"/>
              <w:ind w:left="142" w:right="140" w:hanging="27"/>
              <w:jc w:val="both"/>
              <w:rPr>
                <w:sz w:val="28"/>
                <w:szCs w:val="28"/>
              </w:rPr>
            </w:pPr>
          </w:p>
        </w:tc>
      </w:tr>
    </w:tbl>
    <w:p w:rsidR="00FE0371" w:rsidRPr="00077B66" w:rsidRDefault="00FE0371" w:rsidP="00FE0371">
      <w:pPr>
        <w:spacing w:line="240" w:lineRule="auto"/>
        <w:rPr>
          <w:rFonts w:eastAsia="TimesNewRomanPSMT"/>
          <w:sz w:val="23"/>
          <w:szCs w:val="23"/>
        </w:rPr>
      </w:pPr>
    </w:p>
    <w:p w:rsidR="00FE0371" w:rsidRPr="00077B66" w:rsidRDefault="00FE0371" w:rsidP="00FE0371">
      <w:pPr>
        <w:spacing w:line="240" w:lineRule="auto"/>
        <w:rPr>
          <w:rFonts w:eastAsia="TimesNewRomanPSMT"/>
          <w:sz w:val="23"/>
          <w:szCs w:val="23"/>
        </w:rPr>
      </w:pPr>
    </w:p>
    <w:p w:rsidR="002F0FDD" w:rsidRDefault="002F0FDD" w:rsidP="00764831"/>
    <w:p w:rsidR="00C54DAB" w:rsidRDefault="00C54DAB" w:rsidP="00764831"/>
    <w:p w:rsidR="00C54DAB" w:rsidRPr="00077B66" w:rsidRDefault="00C54DAB" w:rsidP="00764831"/>
    <w:sectPr w:rsidR="00C54DAB" w:rsidRPr="00077B66" w:rsidSect="00CB7088">
      <w:pgSz w:w="11906" w:h="16838" w:code="9"/>
      <w:pgMar w:top="971" w:right="567" w:bottom="1191" w:left="1418" w:header="426" w:footer="25"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E6A78" w:rsidRDefault="001E6A78">
      <w:pPr>
        <w:spacing w:line="240" w:lineRule="auto"/>
      </w:pPr>
      <w:r>
        <w:separator/>
      </w:r>
    </w:p>
  </w:endnote>
  <w:endnote w:type="continuationSeparator" w:id="0">
    <w:p w:rsidR="001E6A78" w:rsidRDefault="001E6A7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00002FF" w:usb1="4000ACFF" w:usb2="00000001" w:usb3="00000000" w:csb0="0000019F" w:csb1="00000000"/>
  </w:font>
  <w:font w:name="ГОСТ тип А">
    <w:altName w:val="Arial"/>
    <w:charset w:val="CC"/>
    <w:family w:val="swiss"/>
    <w:pitch w:val="variable"/>
    <w:sig w:usb0="00000201" w:usb1="00000000" w:usb2="00000000" w:usb3="00000000" w:csb0="00000004" w:csb1="00000000"/>
  </w:font>
  <w:font w:name="Garamond">
    <w:panose1 w:val="020204040303010108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cademy">
    <w:altName w:val="Times New Roman"/>
    <w:charset w:val="00"/>
    <w:family w:val="auto"/>
    <w:pitch w:val="variable"/>
    <w:sig w:usb0="8000007F" w:usb1="4000000A" w:usb2="00000000" w:usb3="00000000" w:csb0="00000001"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Kudriashov">
    <w:altName w:val="Times New Roman"/>
    <w:charset w:val="00"/>
    <w:family w:val="auto"/>
    <w:pitch w:val="variable"/>
    <w:sig w:usb0="00000203" w:usb1="00000000" w:usb2="00000000" w:usb3="00000000" w:csb0="00000005" w:csb1="00000000"/>
  </w:font>
  <w:font w:name="Arial Narrow">
    <w:panose1 w:val="020B0606020202030204"/>
    <w:charset w:val="CC"/>
    <w:family w:val="swiss"/>
    <w:pitch w:val="variable"/>
    <w:sig w:usb0="00000287" w:usb1="00000800" w:usb2="00000000" w:usb3="00000000" w:csb0="0000009F" w:csb1="00000000"/>
  </w:font>
  <w:font w:name="TimesNewRomanPSMT">
    <w:altName w:val="Arial Unicode MS"/>
    <w:panose1 w:val="00000000000000000000"/>
    <w:charset w:val="80"/>
    <w:family w:val="auto"/>
    <w:notTrueType/>
    <w:pitch w:val="default"/>
    <w:sig w:usb0="00000203" w:usb1="09070000" w:usb2="00000010" w:usb3="00000000" w:csb0="000A0005" w:csb1="00000000"/>
  </w:font>
  <w:font w:name="Arial Unicode MS">
    <w:panose1 w:val="020B0604020202020204"/>
    <w:charset w:val="80"/>
    <w:family w:val="swiss"/>
    <w:pitch w:val="variable"/>
    <w:sig w:usb0="F7FFAFFF" w:usb1="E9DFFFFF" w:usb2="0000003F" w:usb3="00000000" w:csb0="003F01FF" w:csb1="00000000"/>
  </w:font>
  <w:font w:name="TimesNewRoman">
    <w:altName w:val="Arial Unicode MS"/>
    <w:panose1 w:val="00000000000000000000"/>
    <w:charset w:val="81"/>
    <w:family w:val="auto"/>
    <w:notTrueType/>
    <w:pitch w:val="default"/>
    <w:sig w:usb0="00000001" w:usb1="09060000" w:usb2="00000010" w:usb3="00000000" w:csb0="00080000"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7495" w:rsidRDefault="003A7495">
    <w:pPr>
      <w:pStyle w:val="a9"/>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7495" w:rsidRPr="005F7C64" w:rsidRDefault="003A7495" w:rsidP="005D1A1B">
    <w:pPr>
      <w:pStyle w:val="a9"/>
      <w:rPr>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7495" w:rsidRDefault="003A7495" w:rsidP="00D62431">
    <w:pPr>
      <w:pStyle w:val="a9"/>
    </w:pPr>
  </w:p>
  <w:tbl>
    <w:tblPr>
      <w:tblW w:w="10193" w:type="dxa"/>
      <w:jc w:val="center"/>
      <w:tblLayout w:type="fixed"/>
      <w:tblCellMar>
        <w:top w:w="28" w:type="dxa"/>
        <w:left w:w="85" w:type="dxa"/>
        <w:bottom w:w="28" w:type="dxa"/>
        <w:right w:w="85" w:type="dxa"/>
      </w:tblCellMar>
      <w:tblLook w:val="0000" w:firstRow="0" w:lastRow="0" w:firstColumn="0" w:lastColumn="0" w:noHBand="0" w:noVBand="0"/>
    </w:tblPr>
    <w:tblGrid>
      <w:gridCol w:w="1462"/>
      <w:gridCol w:w="8080"/>
      <w:gridCol w:w="651"/>
    </w:tblGrid>
    <w:tr w:rsidR="003A7495" w:rsidRPr="00404E27" w:rsidTr="007A50F9">
      <w:trPr>
        <w:jc w:val="center"/>
      </w:trPr>
      <w:tc>
        <w:tcPr>
          <w:tcW w:w="1462" w:type="dxa"/>
          <w:tcBorders>
            <w:top w:val="single" w:sz="12" w:space="0" w:color="A6A6A6"/>
            <w:left w:val="nil"/>
            <w:bottom w:val="single" w:sz="12" w:space="0" w:color="A6A6A6"/>
            <w:right w:val="single" w:sz="4" w:space="0" w:color="auto"/>
          </w:tcBorders>
          <w:vAlign w:val="center"/>
        </w:tcPr>
        <w:p w:rsidR="003A7495" w:rsidRPr="00404E27" w:rsidRDefault="003A7495" w:rsidP="00D62431">
          <w:pPr>
            <w:spacing w:line="240" w:lineRule="auto"/>
            <w:jc w:val="center"/>
            <w:rPr>
              <w:b/>
              <w:sz w:val="20"/>
              <w:szCs w:val="20"/>
            </w:rPr>
          </w:pPr>
          <w:r>
            <w:rPr>
              <w:b/>
              <w:sz w:val="20"/>
              <w:szCs w:val="20"/>
            </w:rPr>
            <w:t>2019</w:t>
          </w:r>
        </w:p>
        <w:p w:rsidR="003A7495" w:rsidRPr="00404E27" w:rsidRDefault="003A7495" w:rsidP="00D62431">
          <w:pPr>
            <w:spacing w:line="240" w:lineRule="auto"/>
            <w:jc w:val="center"/>
            <w:rPr>
              <w:b/>
              <w:sz w:val="20"/>
              <w:szCs w:val="20"/>
            </w:rPr>
          </w:pPr>
        </w:p>
        <w:p w:rsidR="003A7495" w:rsidRPr="00404E27" w:rsidRDefault="003A7495" w:rsidP="00D62431">
          <w:pPr>
            <w:spacing w:line="240" w:lineRule="auto"/>
            <w:jc w:val="center"/>
            <w:rPr>
              <w:b/>
              <w:sz w:val="20"/>
              <w:szCs w:val="20"/>
            </w:rPr>
          </w:pPr>
        </w:p>
      </w:tc>
      <w:tc>
        <w:tcPr>
          <w:tcW w:w="8080" w:type="dxa"/>
          <w:tcBorders>
            <w:top w:val="single" w:sz="12" w:space="0" w:color="A6A6A6"/>
            <w:left w:val="nil"/>
            <w:bottom w:val="single" w:sz="12" w:space="0" w:color="A6A6A6"/>
            <w:right w:val="single" w:sz="4" w:space="0" w:color="auto"/>
          </w:tcBorders>
          <w:vAlign w:val="center"/>
        </w:tcPr>
        <w:p w:rsidR="003A7495" w:rsidRPr="00404E27" w:rsidRDefault="003A7495" w:rsidP="00D62431">
          <w:pPr>
            <w:tabs>
              <w:tab w:val="left" w:pos="0"/>
            </w:tabs>
            <w:suppressAutoHyphens/>
            <w:spacing w:line="240" w:lineRule="auto"/>
            <w:jc w:val="center"/>
            <w:rPr>
              <w:rFonts w:eastAsia="SimSun"/>
              <w:color w:val="00000A"/>
              <w:sz w:val="20"/>
              <w:szCs w:val="20"/>
              <w:lang w:eastAsia="en-US"/>
            </w:rPr>
          </w:pPr>
          <w:r w:rsidRPr="00404E27">
            <w:rPr>
              <w:rFonts w:eastAsia="SimSun"/>
              <w:color w:val="00000A"/>
              <w:sz w:val="20"/>
              <w:szCs w:val="20"/>
              <w:lang w:eastAsia="en-US"/>
            </w:rPr>
            <w:t xml:space="preserve">АО «Золоторудная Компания ПАВЛИК». </w:t>
          </w:r>
        </w:p>
        <w:p w:rsidR="003A7495" w:rsidRPr="00CB7088" w:rsidRDefault="003A7495" w:rsidP="00CB7088">
          <w:pPr>
            <w:tabs>
              <w:tab w:val="left" w:pos="0"/>
            </w:tabs>
            <w:suppressAutoHyphens/>
            <w:spacing w:line="240" w:lineRule="auto"/>
            <w:jc w:val="center"/>
            <w:rPr>
              <w:rFonts w:eastAsia="SimSun"/>
              <w:color w:val="00000A"/>
              <w:sz w:val="20"/>
              <w:szCs w:val="20"/>
              <w:lang w:eastAsia="en-US"/>
            </w:rPr>
          </w:pPr>
          <w:r w:rsidRPr="00CB7088">
            <w:rPr>
              <w:rFonts w:eastAsia="SimSun"/>
              <w:color w:val="00000A"/>
              <w:sz w:val="20"/>
              <w:szCs w:val="20"/>
              <w:lang w:eastAsia="en-US"/>
            </w:rPr>
            <w:t xml:space="preserve">Материалы по оценке воздействия намечаемой хозяйственной и иной деятельности </w:t>
          </w:r>
        </w:p>
        <w:p w:rsidR="003A7495" w:rsidRPr="00404E27" w:rsidRDefault="003A7495" w:rsidP="00CB7088">
          <w:pPr>
            <w:tabs>
              <w:tab w:val="left" w:pos="0"/>
            </w:tabs>
            <w:suppressAutoHyphens/>
            <w:spacing w:line="240" w:lineRule="auto"/>
            <w:jc w:val="center"/>
            <w:rPr>
              <w:rFonts w:eastAsia="SimSun"/>
              <w:color w:val="00000A"/>
              <w:sz w:val="24"/>
              <w:szCs w:val="24"/>
              <w:lang w:eastAsia="en-US"/>
            </w:rPr>
          </w:pPr>
          <w:r w:rsidRPr="00CB7088">
            <w:rPr>
              <w:rFonts w:eastAsia="SimSun"/>
              <w:color w:val="00000A"/>
              <w:sz w:val="20"/>
              <w:szCs w:val="20"/>
              <w:lang w:eastAsia="en-US"/>
            </w:rPr>
            <w:t xml:space="preserve">на окружающую среду в инвестиционном проектировании </w:t>
          </w:r>
          <w:r w:rsidRPr="00404E27">
            <w:rPr>
              <w:rFonts w:eastAsia="SimSun"/>
              <w:b/>
              <w:color w:val="00000A"/>
              <w:sz w:val="24"/>
              <w:szCs w:val="24"/>
            </w:rPr>
            <w:fldChar w:fldCharType="begin"/>
          </w:r>
          <w:r w:rsidRPr="00404E27">
            <w:rPr>
              <w:rFonts w:eastAsia="SimSun"/>
              <w:b/>
              <w:color w:val="00000A"/>
              <w:sz w:val="24"/>
              <w:szCs w:val="24"/>
            </w:rPr>
            <w:instrText>IF</w:instrText>
          </w:r>
          <w:r w:rsidRPr="00404E27">
            <w:rPr>
              <w:rFonts w:eastAsia="SimSun"/>
              <w:b/>
              <w:color w:val="00000A"/>
              <w:sz w:val="24"/>
              <w:szCs w:val="24"/>
            </w:rPr>
            <w:fldChar w:fldCharType="begin"/>
          </w:r>
          <w:r w:rsidRPr="00404E27">
            <w:rPr>
              <w:rFonts w:eastAsia="SimSun"/>
              <w:b/>
              <w:color w:val="00000A"/>
              <w:sz w:val="24"/>
              <w:szCs w:val="24"/>
            </w:rPr>
            <w:instrText xml:space="preserve"> REF стадия  \* MERGEFORMAT </w:instrText>
          </w:r>
          <w:r w:rsidRPr="00404E27">
            <w:rPr>
              <w:rFonts w:eastAsia="SimSun"/>
              <w:b/>
              <w:color w:val="00000A"/>
              <w:sz w:val="24"/>
              <w:szCs w:val="24"/>
            </w:rPr>
            <w:fldChar w:fldCharType="separate"/>
          </w:r>
          <w:r w:rsidRPr="00404E27">
            <w:rPr>
              <w:rFonts w:eastAsia="SimSun"/>
              <w:bCs/>
              <w:color w:val="00000A"/>
              <w:sz w:val="24"/>
              <w:szCs w:val="24"/>
            </w:rPr>
            <w:instrText>Ошибка! Источник ссылки не найден.</w:instrText>
          </w:r>
          <w:r w:rsidRPr="00404E27">
            <w:rPr>
              <w:rFonts w:eastAsia="SimSun"/>
              <w:b/>
              <w:color w:val="00000A"/>
              <w:sz w:val="24"/>
              <w:szCs w:val="24"/>
            </w:rPr>
            <w:fldChar w:fldCharType="end"/>
          </w:r>
          <w:r w:rsidRPr="00404E27">
            <w:rPr>
              <w:rFonts w:eastAsia="SimSun"/>
              <w:b/>
              <w:color w:val="00000A"/>
              <w:sz w:val="24"/>
              <w:szCs w:val="24"/>
            </w:rPr>
            <w:instrText xml:space="preserve"> = "П" "Проектная документация. " ""</w:instrText>
          </w:r>
          <w:r w:rsidRPr="00404E27">
            <w:rPr>
              <w:rFonts w:eastAsia="SimSun"/>
              <w:b/>
              <w:color w:val="00000A"/>
              <w:sz w:val="24"/>
              <w:szCs w:val="24"/>
            </w:rPr>
            <w:fldChar w:fldCharType="end"/>
          </w:r>
          <w:r w:rsidRPr="00404E27">
            <w:rPr>
              <w:rFonts w:eastAsia="SimSun"/>
              <w:b/>
              <w:color w:val="00000A"/>
              <w:sz w:val="24"/>
              <w:szCs w:val="24"/>
            </w:rPr>
            <w:fldChar w:fldCharType="begin"/>
          </w:r>
          <w:r w:rsidRPr="00404E27">
            <w:rPr>
              <w:rFonts w:eastAsia="SimSun"/>
              <w:b/>
              <w:color w:val="00000A"/>
              <w:sz w:val="24"/>
              <w:szCs w:val="24"/>
            </w:rPr>
            <w:instrText xml:space="preserve"> IF</w:instrText>
          </w:r>
          <w:r w:rsidRPr="00404E27">
            <w:rPr>
              <w:rFonts w:eastAsia="SimSun"/>
              <w:b/>
              <w:color w:val="00000A"/>
              <w:sz w:val="24"/>
              <w:szCs w:val="24"/>
            </w:rPr>
            <w:fldChar w:fldCharType="begin"/>
          </w:r>
          <w:r w:rsidRPr="00404E27">
            <w:rPr>
              <w:rFonts w:eastAsia="SimSun"/>
              <w:b/>
              <w:color w:val="00000A"/>
              <w:sz w:val="24"/>
              <w:szCs w:val="24"/>
            </w:rPr>
            <w:instrText xml:space="preserve"> REF стадия  \* MERGEFORMAT </w:instrText>
          </w:r>
          <w:r w:rsidRPr="00404E27">
            <w:rPr>
              <w:rFonts w:eastAsia="SimSun"/>
              <w:b/>
              <w:color w:val="00000A"/>
              <w:sz w:val="24"/>
              <w:szCs w:val="24"/>
            </w:rPr>
            <w:fldChar w:fldCharType="separate"/>
          </w:r>
          <w:r w:rsidRPr="00404E27">
            <w:rPr>
              <w:rFonts w:eastAsia="SimSun"/>
              <w:bCs/>
              <w:color w:val="00000A"/>
              <w:sz w:val="24"/>
              <w:szCs w:val="24"/>
            </w:rPr>
            <w:instrText>Ошибка! Источник ссылки не найден.</w:instrText>
          </w:r>
          <w:r w:rsidRPr="00404E27">
            <w:rPr>
              <w:rFonts w:eastAsia="SimSun"/>
              <w:b/>
              <w:color w:val="00000A"/>
              <w:sz w:val="24"/>
              <w:szCs w:val="24"/>
            </w:rPr>
            <w:fldChar w:fldCharType="end"/>
          </w:r>
          <w:r w:rsidRPr="00404E27">
            <w:rPr>
              <w:rFonts w:eastAsia="SimSun"/>
              <w:b/>
              <w:color w:val="00000A"/>
              <w:sz w:val="24"/>
              <w:szCs w:val="24"/>
            </w:rPr>
            <w:instrText xml:space="preserve"> = "Р" "Рабочая документация. " ""</w:instrText>
          </w:r>
          <w:r w:rsidRPr="00404E27">
            <w:rPr>
              <w:rFonts w:eastAsia="SimSun"/>
              <w:b/>
              <w:color w:val="00000A"/>
              <w:sz w:val="24"/>
              <w:szCs w:val="24"/>
            </w:rPr>
            <w:fldChar w:fldCharType="end"/>
          </w:r>
          <w:r w:rsidRPr="00404E27">
            <w:rPr>
              <w:rFonts w:eastAsia="SimSun"/>
              <w:b/>
              <w:color w:val="00000A"/>
              <w:sz w:val="24"/>
              <w:szCs w:val="24"/>
            </w:rPr>
            <w:fldChar w:fldCharType="begin"/>
          </w:r>
          <w:r w:rsidRPr="00404E27">
            <w:rPr>
              <w:rFonts w:eastAsia="SimSun"/>
              <w:b/>
              <w:color w:val="00000A"/>
              <w:sz w:val="24"/>
              <w:szCs w:val="24"/>
            </w:rPr>
            <w:instrText xml:space="preserve"> IF</w:instrText>
          </w:r>
          <w:r w:rsidRPr="00404E27">
            <w:rPr>
              <w:rFonts w:eastAsia="SimSun"/>
              <w:b/>
              <w:color w:val="00000A"/>
              <w:sz w:val="24"/>
              <w:szCs w:val="24"/>
            </w:rPr>
            <w:fldChar w:fldCharType="begin"/>
          </w:r>
          <w:r w:rsidRPr="00404E27">
            <w:rPr>
              <w:rFonts w:eastAsia="SimSun"/>
              <w:b/>
              <w:color w:val="00000A"/>
              <w:sz w:val="24"/>
              <w:szCs w:val="24"/>
            </w:rPr>
            <w:instrText xml:space="preserve"> REF стадия   \* MERGEFORMAT </w:instrText>
          </w:r>
          <w:r w:rsidRPr="00404E27">
            <w:rPr>
              <w:rFonts w:eastAsia="SimSun"/>
              <w:b/>
              <w:color w:val="00000A"/>
              <w:sz w:val="24"/>
              <w:szCs w:val="24"/>
            </w:rPr>
            <w:fldChar w:fldCharType="separate"/>
          </w:r>
          <w:r w:rsidRPr="00404E27">
            <w:rPr>
              <w:rFonts w:eastAsia="SimSun"/>
              <w:bCs/>
              <w:color w:val="00000A"/>
              <w:sz w:val="24"/>
              <w:szCs w:val="24"/>
            </w:rPr>
            <w:instrText>Ошибка! Источник ссылки не найден.</w:instrText>
          </w:r>
          <w:r w:rsidRPr="00404E27">
            <w:rPr>
              <w:rFonts w:eastAsia="SimSun"/>
              <w:b/>
              <w:color w:val="00000A"/>
              <w:sz w:val="24"/>
              <w:szCs w:val="24"/>
            </w:rPr>
            <w:fldChar w:fldCharType="end"/>
          </w:r>
          <w:r w:rsidRPr="00404E27">
            <w:rPr>
              <w:rFonts w:eastAsia="SimSun"/>
              <w:b/>
              <w:color w:val="00000A"/>
              <w:sz w:val="24"/>
              <w:szCs w:val="24"/>
            </w:rPr>
            <w:instrText xml:space="preserve"> = "И" "Инжинерные изыскания. " ""</w:instrText>
          </w:r>
          <w:r w:rsidRPr="00404E27">
            <w:rPr>
              <w:rFonts w:eastAsia="SimSun"/>
              <w:b/>
              <w:color w:val="00000A"/>
              <w:sz w:val="24"/>
              <w:szCs w:val="24"/>
            </w:rPr>
            <w:fldChar w:fldCharType="end"/>
          </w:r>
        </w:p>
      </w:tc>
      <w:tc>
        <w:tcPr>
          <w:tcW w:w="651" w:type="dxa"/>
          <w:tcBorders>
            <w:top w:val="single" w:sz="12" w:space="0" w:color="A6A6A6"/>
            <w:left w:val="single" w:sz="4" w:space="0" w:color="auto"/>
            <w:bottom w:val="single" w:sz="12" w:space="0" w:color="A6A6A6"/>
            <w:right w:val="nil"/>
          </w:tcBorders>
          <w:vAlign w:val="center"/>
        </w:tcPr>
        <w:p w:rsidR="003A7495" w:rsidRPr="00404E27" w:rsidRDefault="003A7495" w:rsidP="00D62431">
          <w:pPr>
            <w:spacing w:line="240" w:lineRule="auto"/>
            <w:jc w:val="center"/>
            <w:rPr>
              <w:b/>
              <w:sz w:val="24"/>
              <w:szCs w:val="20"/>
            </w:rPr>
          </w:pPr>
        </w:p>
        <w:p w:rsidR="003A7495" w:rsidRPr="00404E27" w:rsidRDefault="003A7495" w:rsidP="00D62431">
          <w:pPr>
            <w:spacing w:line="240" w:lineRule="auto"/>
            <w:jc w:val="center"/>
            <w:rPr>
              <w:rFonts w:eastAsia="Calibri"/>
              <w:bCs/>
              <w:i/>
              <w:iCs/>
              <w:kern w:val="3"/>
              <w:sz w:val="20"/>
              <w:szCs w:val="20"/>
            </w:rPr>
          </w:pPr>
          <w:r w:rsidRPr="00404E27">
            <w:rPr>
              <w:b/>
              <w:sz w:val="20"/>
              <w:szCs w:val="20"/>
            </w:rPr>
            <w:fldChar w:fldCharType="begin"/>
          </w:r>
          <w:r w:rsidRPr="00404E27">
            <w:rPr>
              <w:b/>
              <w:sz w:val="20"/>
              <w:szCs w:val="20"/>
            </w:rPr>
            <w:instrText xml:space="preserve"> PAGE </w:instrText>
          </w:r>
          <w:r w:rsidRPr="00404E27">
            <w:rPr>
              <w:b/>
              <w:sz w:val="20"/>
              <w:szCs w:val="20"/>
            </w:rPr>
            <w:fldChar w:fldCharType="separate"/>
          </w:r>
          <w:r w:rsidR="00D45638">
            <w:rPr>
              <w:b/>
              <w:noProof/>
              <w:sz w:val="20"/>
              <w:szCs w:val="20"/>
            </w:rPr>
            <w:t>13</w:t>
          </w:r>
          <w:r w:rsidRPr="00404E27">
            <w:rPr>
              <w:b/>
              <w:sz w:val="20"/>
              <w:szCs w:val="20"/>
            </w:rPr>
            <w:fldChar w:fldCharType="end"/>
          </w:r>
        </w:p>
      </w:tc>
    </w:tr>
  </w:tbl>
  <w:p w:rsidR="003A7495" w:rsidRPr="00404E27" w:rsidRDefault="003A7495" w:rsidP="00D62431">
    <w:pPr>
      <w:spacing w:line="240" w:lineRule="auto"/>
      <w:jc w:val="both"/>
      <w:rPr>
        <w:sz w:val="2"/>
        <w:szCs w:val="2"/>
      </w:rPr>
    </w:pPr>
  </w:p>
  <w:p w:rsidR="003A7495" w:rsidRPr="00404E27" w:rsidRDefault="003A7495" w:rsidP="00D62431">
    <w:pPr>
      <w:spacing w:line="240" w:lineRule="auto"/>
      <w:jc w:val="both"/>
      <w:rPr>
        <w:sz w:val="2"/>
        <w:szCs w:val="2"/>
      </w:rPr>
    </w:pPr>
  </w:p>
  <w:p w:rsidR="003A7495" w:rsidRDefault="003A7495" w:rsidP="00D62431">
    <w:pPr>
      <w:pStyle w:val="a9"/>
    </w:pPr>
  </w:p>
  <w:p w:rsidR="003A7495" w:rsidRPr="005F7C64" w:rsidRDefault="003A7495" w:rsidP="00D62431">
    <w:pPr>
      <w:pStyle w:val="a9"/>
      <w:rPr>
        <w:sz w:val="2"/>
        <w:szCs w:val="2"/>
      </w:rPr>
    </w:pPr>
  </w:p>
  <w:p w:rsidR="003A7495" w:rsidRPr="005F7C64" w:rsidRDefault="003A7495" w:rsidP="00D62431">
    <w:pPr>
      <w:pStyle w:val="a9"/>
      <w:rPr>
        <w:sz w:val="2"/>
        <w:szCs w:val="2"/>
      </w:rPr>
    </w:pPr>
  </w:p>
  <w:p w:rsidR="003A7495" w:rsidRPr="005F7C64" w:rsidRDefault="003A7495" w:rsidP="00D62431">
    <w:pPr>
      <w:pStyle w:val="a9"/>
      <w:rPr>
        <w:sz w:val="2"/>
        <w:szCs w:val="2"/>
      </w:rPr>
    </w:pPr>
  </w:p>
  <w:p w:rsidR="003A7495" w:rsidRPr="005F7C64" w:rsidRDefault="003A7495" w:rsidP="00D62431">
    <w:pPr>
      <w:pStyle w:val="a9"/>
      <w:rPr>
        <w:sz w:val="2"/>
        <w:szCs w:val="2"/>
      </w:rPr>
    </w:pPr>
  </w:p>
  <w:p w:rsidR="003A7495" w:rsidRPr="005F7C64" w:rsidRDefault="003A7495" w:rsidP="00D62431">
    <w:pPr>
      <w:pStyle w:val="a9"/>
      <w:rPr>
        <w:sz w:val="2"/>
        <w:szCs w:val="2"/>
      </w:rPr>
    </w:pPr>
  </w:p>
  <w:p w:rsidR="003A7495" w:rsidRPr="005F7C64" w:rsidRDefault="003A7495" w:rsidP="00D62431">
    <w:pPr>
      <w:pStyle w:val="a9"/>
      <w:rPr>
        <w:sz w:val="2"/>
        <w:szCs w:val="2"/>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7495" w:rsidRDefault="003A7495" w:rsidP="00D62431">
    <w:pPr>
      <w:pStyle w:val="a9"/>
    </w:pPr>
  </w:p>
  <w:tbl>
    <w:tblPr>
      <w:tblW w:w="10193" w:type="dxa"/>
      <w:jc w:val="center"/>
      <w:tblLayout w:type="fixed"/>
      <w:tblCellMar>
        <w:top w:w="28" w:type="dxa"/>
        <w:left w:w="85" w:type="dxa"/>
        <w:bottom w:w="28" w:type="dxa"/>
        <w:right w:w="85" w:type="dxa"/>
      </w:tblCellMar>
      <w:tblLook w:val="0000" w:firstRow="0" w:lastRow="0" w:firstColumn="0" w:lastColumn="0" w:noHBand="0" w:noVBand="0"/>
    </w:tblPr>
    <w:tblGrid>
      <w:gridCol w:w="1462"/>
      <w:gridCol w:w="8080"/>
      <w:gridCol w:w="651"/>
    </w:tblGrid>
    <w:tr w:rsidR="003A7495" w:rsidRPr="00404E27" w:rsidTr="007A50F9">
      <w:trPr>
        <w:jc w:val="center"/>
      </w:trPr>
      <w:tc>
        <w:tcPr>
          <w:tcW w:w="1462" w:type="dxa"/>
          <w:tcBorders>
            <w:top w:val="single" w:sz="12" w:space="0" w:color="A6A6A6"/>
            <w:left w:val="nil"/>
            <w:bottom w:val="single" w:sz="12" w:space="0" w:color="A6A6A6"/>
            <w:right w:val="single" w:sz="4" w:space="0" w:color="auto"/>
          </w:tcBorders>
          <w:vAlign w:val="center"/>
        </w:tcPr>
        <w:p w:rsidR="003A7495" w:rsidRPr="00404E27" w:rsidRDefault="003A7495" w:rsidP="00D62431">
          <w:pPr>
            <w:spacing w:line="240" w:lineRule="auto"/>
            <w:jc w:val="center"/>
            <w:rPr>
              <w:b/>
              <w:sz w:val="20"/>
              <w:szCs w:val="20"/>
            </w:rPr>
          </w:pPr>
          <w:r w:rsidRPr="00404E27">
            <w:rPr>
              <w:b/>
              <w:sz w:val="20"/>
              <w:szCs w:val="20"/>
            </w:rPr>
            <w:t>201</w:t>
          </w:r>
          <w:r>
            <w:rPr>
              <w:b/>
              <w:sz w:val="20"/>
              <w:szCs w:val="20"/>
            </w:rPr>
            <w:t>9</w:t>
          </w:r>
        </w:p>
        <w:p w:rsidR="003A7495" w:rsidRPr="00404E27" w:rsidRDefault="003A7495" w:rsidP="00D62431">
          <w:pPr>
            <w:spacing w:line="240" w:lineRule="auto"/>
            <w:jc w:val="center"/>
            <w:rPr>
              <w:b/>
              <w:sz w:val="20"/>
              <w:szCs w:val="20"/>
            </w:rPr>
          </w:pPr>
        </w:p>
        <w:p w:rsidR="003A7495" w:rsidRPr="00404E27" w:rsidRDefault="003A7495" w:rsidP="00D62431">
          <w:pPr>
            <w:spacing w:line="240" w:lineRule="auto"/>
            <w:jc w:val="center"/>
            <w:rPr>
              <w:b/>
              <w:sz w:val="20"/>
              <w:szCs w:val="20"/>
            </w:rPr>
          </w:pPr>
        </w:p>
      </w:tc>
      <w:tc>
        <w:tcPr>
          <w:tcW w:w="8080" w:type="dxa"/>
          <w:tcBorders>
            <w:top w:val="single" w:sz="12" w:space="0" w:color="A6A6A6"/>
            <w:left w:val="nil"/>
            <w:bottom w:val="single" w:sz="12" w:space="0" w:color="A6A6A6"/>
            <w:right w:val="single" w:sz="4" w:space="0" w:color="auto"/>
          </w:tcBorders>
          <w:vAlign w:val="center"/>
        </w:tcPr>
        <w:p w:rsidR="003A7495" w:rsidRPr="00404E27" w:rsidRDefault="003A7495" w:rsidP="00D62431">
          <w:pPr>
            <w:tabs>
              <w:tab w:val="left" w:pos="0"/>
            </w:tabs>
            <w:suppressAutoHyphens/>
            <w:spacing w:line="240" w:lineRule="auto"/>
            <w:jc w:val="center"/>
            <w:rPr>
              <w:rFonts w:eastAsia="SimSun"/>
              <w:color w:val="00000A"/>
              <w:sz w:val="20"/>
              <w:szCs w:val="20"/>
              <w:lang w:eastAsia="en-US"/>
            </w:rPr>
          </w:pPr>
          <w:r w:rsidRPr="00404E27">
            <w:rPr>
              <w:rFonts w:eastAsia="SimSun"/>
              <w:color w:val="00000A"/>
              <w:sz w:val="20"/>
              <w:szCs w:val="20"/>
              <w:lang w:eastAsia="en-US"/>
            </w:rPr>
            <w:t xml:space="preserve">АО «Золоторудная Компания ПАВЛИК». </w:t>
          </w:r>
        </w:p>
        <w:p w:rsidR="003A7495" w:rsidRDefault="003A7495" w:rsidP="00CB7088">
          <w:pPr>
            <w:tabs>
              <w:tab w:val="left" w:pos="0"/>
            </w:tabs>
            <w:suppressAutoHyphens/>
            <w:spacing w:line="240" w:lineRule="auto"/>
            <w:jc w:val="center"/>
            <w:rPr>
              <w:rFonts w:eastAsia="SimSun"/>
              <w:color w:val="00000A"/>
              <w:sz w:val="20"/>
              <w:szCs w:val="20"/>
              <w:lang w:eastAsia="en-US"/>
            </w:rPr>
          </w:pPr>
          <w:r w:rsidRPr="00CB7088">
            <w:rPr>
              <w:rFonts w:eastAsia="SimSun"/>
              <w:color w:val="00000A"/>
              <w:sz w:val="20"/>
              <w:szCs w:val="20"/>
              <w:lang w:eastAsia="en-US"/>
            </w:rPr>
            <w:t xml:space="preserve">Материалы по оценке воздействия намечаемой хозяйственной и иной деятельности </w:t>
          </w:r>
        </w:p>
        <w:p w:rsidR="003A7495" w:rsidRPr="00404E27" w:rsidRDefault="003A7495" w:rsidP="00CB7088">
          <w:pPr>
            <w:tabs>
              <w:tab w:val="left" w:pos="0"/>
            </w:tabs>
            <w:suppressAutoHyphens/>
            <w:spacing w:line="240" w:lineRule="auto"/>
            <w:jc w:val="center"/>
            <w:rPr>
              <w:rFonts w:eastAsia="SimSun"/>
              <w:color w:val="00000A"/>
              <w:sz w:val="24"/>
              <w:szCs w:val="24"/>
              <w:lang w:eastAsia="en-US"/>
            </w:rPr>
          </w:pPr>
          <w:r w:rsidRPr="00CB7088">
            <w:rPr>
              <w:rFonts w:eastAsia="SimSun"/>
              <w:color w:val="00000A"/>
              <w:sz w:val="20"/>
              <w:szCs w:val="20"/>
              <w:lang w:eastAsia="en-US"/>
            </w:rPr>
            <w:t>на окружающую</w:t>
          </w:r>
          <w:r>
            <w:rPr>
              <w:rFonts w:eastAsia="SimSun"/>
              <w:color w:val="00000A"/>
              <w:sz w:val="20"/>
              <w:szCs w:val="20"/>
              <w:lang w:eastAsia="en-US"/>
            </w:rPr>
            <w:t xml:space="preserve"> </w:t>
          </w:r>
          <w:r w:rsidRPr="00CB7088">
            <w:rPr>
              <w:rFonts w:eastAsia="SimSun"/>
              <w:color w:val="00000A"/>
              <w:sz w:val="20"/>
              <w:szCs w:val="20"/>
              <w:lang w:eastAsia="en-US"/>
            </w:rPr>
            <w:t>среду в инвестиционном проектировании</w:t>
          </w:r>
          <w:r w:rsidRPr="00CB7088">
            <w:rPr>
              <w:rFonts w:eastAsia="SimSun"/>
              <w:b/>
              <w:color w:val="00000A"/>
              <w:sz w:val="20"/>
              <w:szCs w:val="20"/>
              <w:lang w:eastAsia="en-US"/>
            </w:rPr>
            <w:t xml:space="preserve"> </w:t>
          </w:r>
          <w:r w:rsidRPr="00404E27">
            <w:rPr>
              <w:rFonts w:eastAsia="SimSun"/>
              <w:b/>
              <w:color w:val="00000A"/>
              <w:sz w:val="24"/>
              <w:szCs w:val="24"/>
            </w:rPr>
            <w:fldChar w:fldCharType="begin"/>
          </w:r>
          <w:r w:rsidRPr="00404E27">
            <w:rPr>
              <w:rFonts w:eastAsia="SimSun"/>
              <w:b/>
              <w:color w:val="00000A"/>
              <w:sz w:val="24"/>
              <w:szCs w:val="24"/>
            </w:rPr>
            <w:instrText>IF</w:instrText>
          </w:r>
          <w:r w:rsidRPr="00404E27">
            <w:rPr>
              <w:rFonts w:eastAsia="SimSun"/>
              <w:b/>
              <w:color w:val="00000A"/>
              <w:sz w:val="24"/>
              <w:szCs w:val="24"/>
            </w:rPr>
            <w:fldChar w:fldCharType="begin"/>
          </w:r>
          <w:r w:rsidRPr="00404E27">
            <w:rPr>
              <w:rFonts w:eastAsia="SimSun"/>
              <w:b/>
              <w:color w:val="00000A"/>
              <w:sz w:val="24"/>
              <w:szCs w:val="24"/>
            </w:rPr>
            <w:instrText xml:space="preserve"> REF стадия  \* MERGEFORMAT </w:instrText>
          </w:r>
          <w:r w:rsidRPr="00404E27">
            <w:rPr>
              <w:rFonts w:eastAsia="SimSun"/>
              <w:b/>
              <w:color w:val="00000A"/>
              <w:sz w:val="24"/>
              <w:szCs w:val="24"/>
            </w:rPr>
            <w:fldChar w:fldCharType="separate"/>
          </w:r>
          <w:r w:rsidRPr="00404E27">
            <w:rPr>
              <w:rFonts w:eastAsia="SimSun"/>
              <w:bCs/>
              <w:color w:val="00000A"/>
              <w:sz w:val="24"/>
              <w:szCs w:val="24"/>
            </w:rPr>
            <w:instrText>Ошибка! Источник ссылки не найден.</w:instrText>
          </w:r>
          <w:r w:rsidRPr="00404E27">
            <w:rPr>
              <w:rFonts w:eastAsia="SimSun"/>
              <w:b/>
              <w:color w:val="00000A"/>
              <w:sz w:val="24"/>
              <w:szCs w:val="24"/>
            </w:rPr>
            <w:fldChar w:fldCharType="end"/>
          </w:r>
          <w:r w:rsidRPr="00404E27">
            <w:rPr>
              <w:rFonts w:eastAsia="SimSun"/>
              <w:b/>
              <w:color w:val="00000A"/>
              <w:sz w:val="24"/>
              <w:szCs w:val="24"/>
            </w:rPr>
            <w:instrText xml:space="preserve"> = "П" "Проектная документация. " ""</w:instrText>
          </w:r>
          <w:r w:rsidRPr="00404E27">
            <w:rPr>
              <w:rFonts w:eastAsia="SimSun"/>
              <w:b/>
              <w:color w:val="00000A"/>
              <w:sz w:val="24"/>
              <w:szCs w:val="24"/>
            </w:rPr>
            <w:fldChar w:fldCharType="end"/>
          </w:r>
          <w:r w:rsidRPr="00404E27">
            <w:rPr>
              <w:rFonts w:eastAsia="SimSun"/>
              <w:b/>
              <w:color w:val="00000A"/>
              <w:sz w:val="24"/>
              <w:szCs w:val="24"/>
            </w:rPr>
            <w:fldChar w:fldCharType="begin"/>
          </w:r>
          <w:r w:rsidRPr="00404E27">
            <w:rPr>
              <w:rFonts w:eastAsia="SimSun"/>
              <w:b/>
              <w:color w:val="00000A"/>
              <w:sz w:val="24"/>
              <w:szCs w:val="24"/>
            </w:rPr>
            <w:instrText xml:space="preserve"> IF</w:instrText>
          </w:r>
          <w:r w:rsidRPr="00404E27">
            <w:rPr>
              <w:rFonts w:eastAsia="SimSun"/>
              <w:b/>
              <w:color w:val="00000A"/>
              <w:sz w:val="24"/>
              <w:szCs w:val="24"/>
            </w:rPr>
            <w:fldChar w:fldCharType="begin"/>
          </w:r>
          <w:r w:rsidRPr="00404E27">
            <w:rPr>
              <w:rFonts w:eastAsia="SimSun"/>
              <w:b/>
              <w:color w:val="00000A"/>
              <w:sz w:val="24"/>
              <w:szCs w:val="24"/>
            </w:rPr>
            <w:instrText xml:space="preserve"> REF стадия  \* MERGEFORMAT </w:instrText>
          </w:r>
          <w:r w:rsidRPr="00404E27">
            <w:rPr>
              <w:rFonts w:eastAsia="SimSun"/>
              <w:b/>
              <w:color w:val="00000A"/>
              <w:sz w:val="24"/>
              <w:szCs w:val="24"/>
            </w:rPr>
            <w:fldChar w:fldCharType="separate"/>
          </w:r>
          <w:r w:rsidRPr="00404E27">
            <w:rPr>
              <w:rFonts w:eastAsia="SimSun"/>
              <w:bCs/>
              <w:color w:val="00000A"/>
              <w:sz w:val="24"/>
              <w:szCs w:val="24"/>
            </w:rPr>
            <w:instrText>Ошибка! Источник ссылки не найден.</w:instrText>
          </w:r>
          <w:r w:rsidRPr="00404E27">
            <w:rPr>
              <w:rFonts w:eastAsia="SimSun"/>
              <w:b/>
              <w:color w:val="00000A"/>
              <w:sz w:val="24"/>
              <w:szCs w:val="24"/>
            </w:rPr>
            <w:fldChar w:fldCharType="end"/>
          </w:r>
          <w:r w:rsidRPr="00404E27">
            <w:rPr>
              <w:rFonts w:eastAsia="SimSun"/>
              <w:b/>
              <w:color w:val="00000A"/>
              <w:sz w:val="24"/>
              <w:szCs w:val="24"/>
            </w:rPr>
            <w:instrText xml:space="preserve"> = "Р" "Рабочая документация. " ""</w:instrText>
          </w:r>
          <w:r w:rsidRPr="00404E27">
            <w:rPr>
              <w:rFonts w:eastAsia="SimSun"/>
              <w:b/>
              <w:color w:val="00000A"/>
              <w:sz w:val="24"/>
              <w:szCs w:val="24"/>
            </w:rPr>
            <w:fldChar w:fldCharType="end"/>
          </w:r>
          <w:r w:rsidRPr="00404E27">
            <w:rPr>
              <w:rFonts w:eastAsia="SimSun"/>
              <w:b/>
              <w:color w:val="00000A"/>
              <w:sz w:val="24"/>
              <w:szCs w:val="24"/>
            </w:rPr>
            <w:fldChar w:fldCharType="begin"/>
          </w:r>
          <w:r w:rsidRPr="00404E27">
            <w:rPr>
              <w:rFonts w:eastAsia="SimSun"/>
              <w:b/>
              <w:color w:val="00000A"/>
              <w:sz w:val="24"/>
              <w:szCs w:val="24"/>
            </w:rPr>
            <w:instrText xml:space="preserve"> IF</w:instrText>
          </w:r>
          <w:r w:rsidRPr="00404E27">
            <w:rPr>
              <w:rFonts w:eastAsia="SimSun"/>
              <w:b/>
              <w:color w:val="00000A"/>
              <w:sz w:val="24"/>
              <w:szCs w:val="24"/>
            </w:rPr>
            <w:fldChar w:fldCharType="begin"/>
          </w:r>
          <w:r w:rsidRPr="00404E27">
            <w:rPr>
              <w:rFonts w:eastAsia="SimSun"/>
              <w:b/>
              <w:color w:val="00000A"/>
              <w:sz w:val="24"/>
              <w:szCs w:val="24"/>
            </w:rPr>
            <w:instrText xml:space="preserve"> REF стадия   \* MERGEFORMAT </w:instrText>
          </w:r>
          <w:r w:rsidRPr="00404E27">
            <w:rPr>
              <w:rFonts w:eastAsia="SimSun"/>
              <w:b/>
              <w:color w:val="00000A"/>
              <w:sz w:val="24"/>
              <w:szCs w:val="24"/>
            </w:rPr>
            <w:fldChar w:fldCharType="separate"/>
          </w:r>
          <w:r w:rsidRPr="00404E27">
            <w:rPr>
              <w:rFonts w:eastAsia="SimSun"/>
              <w:bCs/>
              <w:color w:val="00000A"/>
              <w:sz w:val="24"/>
              <w:szCs w:val="24"/>
            </w:rPr>
            <w:instrText>Ошибка! Источник ссылки не найден.</w:instrText>
          </w:r>
          <w:r w:rsidRPr="00404E27">
            <w:rPr>
              <w:rFonts w:eastAsia="SimSun"/>
              <w:b/>
              <w:color w:val="00000A"/>
              <w:sz w:val="24"/>
              <w:szCs w:val="24"/>
            </w:rPr>
            <w:fldChar w:fldCharType="end"/>
          </w:r>
          <w:r w:rsidRPr="00404E27">
            <w:rPr>
              <w:rFonts w:eastAsia="SimSun"/>
              <w:b/>
              <w:color w:val="00000A"/>
              <w:sz w:val="24"/>
              <w:szCs w:val="24"/>
            </w:rPr>
            <w:instrText xml:space="preserve"> = "И" "Инжинерные изыскания. " ""</w:instrText>
          </w:r>
          <w:r w:rsidRPr="00404E27">
            <w:rPr>
              <w:rFonts w:eastAsia="SimSun"/>
              <w:b/>
              <w:color w:val="00000A"/>
              <w:sz w:val="24"/>
              <w:szCs w:val="24"/>
            </w:rPr>
            <w:fldChar w:fldCharType="end"/>
          </w:r>
        </w:p>
      </w:tc>
      <w:tc>
        <w:tcPr>
          <w:tcW w:w="651" w:type="dxa"/>
          <w:tcBorders>
            <w:top w:val="single" w:sz="12" w:space="0" w:color="A6A6A6"/>
            <w:left w:val="single" w:sz="4" w:space="0" w:color="auto"/>
            <w:bottom w:val="single" w:sz="12" w:space="0" w:color="A6A6A6"/>
            <w:right w:val="nil"/>
          </w:tcBorders>
          <w:vAlign w:val="center"/>
        </w:tcPr>
        <w:p w:rsidR="003A7495" w:rsidRPr="00404E27" w:rsidRDefault="003A7495" w:rsidP="00D62431">
          <w:pPr>
            <w:spacing w:line="240" w:lineRule="auto"/>
            <w:jc w:val="center"/>
            <w:rPr>
              <w:b/>
              <w:sz w:val="24"/>
              <w:szCs w:val="20"/>
            </w:rPr>
          </w:pPr>
        </w:p>
        <w:p w:rsidR="003A7495" w:rsidRPr="00404E27" w:rsidRDefault="003A7495" w:rsidP="00D62431">
          <w:pPr>
            <w:spacing w:line="240" w:lineRule="auto"/>
            <w:jc w:val="center"/>
            <w:rPr>
              <w:rFonts w:eastAsia="Calibri"/>
              <w:bCs/>
              <w:i/>
              <w:iCs/>
              <w:kern w:val="3"/>
              <w:sz w:val="20"/>
              <w:szCs w:val="20"/>
            </w:rPr>
          </w:pPr>
          <w:r w:rsidRPr="00404E27">
            <w:rPr>
              <w:b/>
              <w:sz w:val="20"/>
              <w:szCs w:val="20"/>
            </w:rPr>
            <w:fldChar w:fldCharType="begin"/>
          </w:r>
          <w:r w:rsidRPr="00404E27">
            <w:rPr>
              <w:b/>
              <w:sz w:val="20"/>
              <w:szCs w:val="20"/>
            </w:rPr>
            <w:instrText xml:space="preserve"> PAGE </w:instrText>
          </w:r>
          <w:r w:rsidRPr="00404E27">
            <w:rPr>
              <w:b/>
              <w:sz w:val="20"/>
              <w:szCs w:val="20"/>
            </w:rPr>
            <w:fldChar w:fldCharType="separate"/>
          </w:r>
          <w:r w:rsidR="00D45638">
            <w:rPr>
              <w:b/>
              <w:noProof/>
              <w:sz w:val="20"/>
              <w:szCs w:val="20"/>
            </w:rPr>
            <w:t>2</w:t>
          </w:r>
          <w:r w:rsidRPr="00404E27">
            <w:rPr>
              <w:b/>
              <w:sz w:val="20"/>
              <w:szCs w:val="20"/>
            </w:rPr>
            <w:fldChar w:fldCharType="end"/>
          </w:r>
        </w:p>
      </w:tc>
    </w:tr>
  </w:tbl>
  <w:p w:rsidR="003A7495" w:rsidRPr="00404E27" w:rsidRDefault="003A7495" w:rsidP="00D62431">
    <w:pPr>
      <w:spacing w:line="240" w:lineRule="auto"/>
      <w:jc w:val="both"/>
      <w:rPr>
        <w:sz w:val="2"/>
        <w:szCs w:val="2"/>
      </w:rPr>
    </w:pPr>
  </w:p>
  <w:p w:rsidR="003A7495" w:rsidRPr="00404E27" w:rsidRDefault="003A7495" w:rsidP="00D62431">
    <w:pPr>
      <w:spacing w:line="240" w:lineRule="auto"/>
      <w:jc w:val="both"/>
      <w:rPr>
        <w:sz w:val="2"/>
        <w:szCs w:val="2"/>
      </w:rPr>
    </w:pPr>
  </w:p>
  <w:p w:rsidR="003A7495" w:rsidRDefault="003A7495" w:rsidP="00D62431">
    <w:pPr>
      <w:pStyle w:val="a9"/>
    </w:pPr>
  </w:p>
  <w:p w:rsidR="003A7495" w:rsidRPr="005F7C64" w:rsidRDefault="003A7495" w:rsidP="00D62431">
    <w:pPr>
      <w:pStyle w:val="a9"/>
      <w:rPr>
        <w:sz w:val="2"/>
        <w:szCs w:val="2"/>
      </w:rPr>
    </w:pPr>
  </w:p>
  <w:p w:rsidR="003A7495" w:rsidRPr="005F7C64" w:rsidRDefault="003A7495" w:rsidP="00D62431">
    <w:pPr>
      <w:pStyle w:val="a9"/>
      <w:rPr>
        <w:sz w:val="2"/>
        <w:szCs w:val="2"/>
      </w:rPr>
    </w:pPr>
  </w:p>
  <w:p w:rsidR="003A7495" w:rsidRPr="005F7C64" w:rsidRDefault="003A7495" w:rsidP="00D62431">
    <w:pPr>
      <w:pStyle w:val="a9"/>
      <w:rPr>
        <w:sz w:val="2"/>
        <w:szCs w:val="2"/>
      </w:rPr>
    </w:pPr>
  </w:p>
  <w:p w:rsidR="003A7495" w:rsidRPr="005F7C64" w:rsidRDefault="003A7495" w:rsidP="00D62431">
    <w:pPr>
      <w:pStyle w:val="a9"/>
      <w:rPr>
        <w:sz w:val="2"/>
        <w:szCs w:val="2"/>
      </w:rPr>
    </w:pPr>
  </w:p>
  <w:p w:rsidR="003A7495" w:rsidRPr="005F7C64" w:rsidRDefault="003A7495" w:rsidP="00D62431">
    <w:pPr>
      <w:pStyle w:val="a9"/>
      <w:rPr>
        <w:sz w:val="2"/>
        <w:szCs w:val="2"/>
      </w:rPr>
    </w:pPr>
  </w:p>
  <w:p w:rsidR="003A7495" w:rsidRPr="005F7C64" w:rsidRDefault="003A7495" w:rsidP="00D62431">
    <w:pPr>
      <w:pStyle w:val="a9"/>
      <w:rPr>
        <w:sz w:val="2"/>
        <w:szCs w:val="2"/>
      </w:rPr>
    </w:pPr>
  </w:p>
  <w:p w:rsidR="003A7495" w:rsidRPr="005F7C64" w:rsidRDefault="003A7495" w:rsidP="005D1A1B">
    <w:pPr>
      <w:pStyle w:val="a9"/>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E6A78" w:rsidRDefault="001E6A78">
      <w:pPr>
        <w:spacing w:line="240" w:lineRule="auto"/>
      </w:pPr>
      <w:r>
        <w:separator/>
      </w:r>
    </w:p>
  </w:footnote>
  <w:footnote w:type="continuationSeparator" w:id="0">
    <w:p w:rsidR="001E6A78" w:rsidRDefault="001E6A7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7495" w:rsidRDefault="003A7495" w:rsidP="005D1A1B">
    <w:pPr>
      <w:pStyle w:val="ab"/>
      <w:ind w:left="1134" w:hanging="1134"/>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7495" w:rsidRDefault="003A7495" w:rsidP="005D1A1B">
    <w:pPr>
      <w:pStyle w:val="ab"/>
      <w:ind w:left="1134" w:hanging="1134"/>
    </w:pPr>
    <w:r>
      <w:rPr>
        <w:noProof/>
      </w:rPr>
      <mc:AlternateContent>
        <mc:Choice Requires="wpg">
          <w:drawing>
            <wp:anchor distT="0" distB="0" distL="114300" distR="114300" simplePos="0" relativeHeight="251659264" behindDoc="0" locked="0" layoutInCell="1" allowOverlap="1">
              <wp:simplePos x="0" y="0"/>
              <wp:positionH relativeFrom="column">
                <wp:posOffset>-537210</wp:posOffset>
              </wp:positionH>
              <wp:positionV relativeFrom="paragraph">
                <wp:posOffset>-139700</wp:posOffset>
              </wp:positionV>
              <wp:extent cx="7058660" cy="10283825"/>
              <wp:effectExtent l="15240" t="12700" r="12700" b="9525"/>
              <wp:wrapNone/>
              <wp:docPr id="48" name="Group 1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8660" cy="10283825"/>
                        <a:chOff x="454" y="240"/>
                        <a:chExt cx="11169" cy="16272"/>
                      </a:xfrm>
                    </wpg:grpSpPr>
                    <wpg:grpSp>
                      <wpg:cNvPr id="49" name="Group 2227"/>
                      <wpg:cNvGrpSpPr>
                        <a:grpSpLocks/>
                      </wpg:cNvGrpSpPr>
                      <wpg:grpSpPr bwMode="auto">
                        <a:xfrm>
                          <a:off x="1149" y="15660"/>
                          <a:ext cx="10468" cy="852"/>
                          <a:chOff x="1137" y="15704"/>
                          <a:chExt cx="10470" cy="852"/>
                        </a:xfrm>
                      </wpg:grpSpPr>
                      <wps:wsp>
                        <wps:cNvPr id="50" name="Text Box 2228"/>
                        <wps:cNvSpPr txBox="1">
                          <a:spLocks noChangeArrowheads="1"/>
                        </wps:cNvSpPr>
                        <wps:spPr bwMode="auto">
                          <a:xfrm>
                            <a:off x="11040" y="15705"/>
                            <a:ext cx="567" cy="39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E11AB4" w:rsidRDefault="003A7495" w:rsidP="00A63B12">
                              <w:pPr>
                                <w:jc w:val="center"/>
                                <w:rPr>
                                  <w:b/>
                                  <w:sz w:val="20"/>
                                  <w:szCs w:val="20"/>
                                </w:rPr>
                              </w:pPr>
                              <w:r w:rsidRPr="00E11AB4">
                                <w:rPr>
                                  <w:b/>
                                  <w:sz w:val="20"/>
                                  <w:szCs w:val="20"/>
                                </w:rPr>
                                <w:t>Лист</w:t>
                              </w:r>
                            </w:p>
                          </w:txbxContent>
                        </wps:txbx>
                        <wps:bodyPr rot="0" vert="horz" wrap="square" lIns="0" tIns="0" rIns="0" bIns="0" anchor="ctr" anchorCtr="0" upright="1">
                          <a:noAutofit/>
                        </wps:bodyPr>
                      </wps:wsp>
                      <wps:wsp>
                        <wps:cNvPr id="51" name="Text Box 2229"/>
                        <wps:cNvSpPr txBox="1">
                          <a:spLocks noChangeArrowheads="1"/>
                        </wps:cNvSpPr>
                        <wps:spPr bwMode="auto">
                          <a:xfrm>
                            <a:off x="11040" y="16102"/>
                            <a:ext cx="567" cy="454"/>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000"/>
                                  </a:srgbClr>
                                </a:solidFill>
                              </a14:hiddenFill>
                            </a:ext>
                          </a:extLst>
                        </wps:spPr>
                        <wps:txbx>
                          <w:txbxContent>
                            <w:p w:rsidR="003A7495" w:rsidRPr="00BF2A0C" w:rsidRDefault="003A7495" w:rsidP="00A63B12">
                              <w:pPr>
                                <w:jc w:val="center"/>
                                <w:rPr>
                                  <w:szCs w:val="20"/>
                                </w:rPr>
                              </w:pPr>
                              <w:r w:rsidRPr="00651774">
                                <w:rPr>
                                  <w:b/>
                                  <w:sz w:val="20"/>
                                  <w:szCs w:val="20"/>
                                </w:rPr>
                                <w:fldChar w:fldCharType="begin"/>
                              </w:r>
                              <w:r w:rsidRPr="00651774">
                                <w:rPr>
                                  <w:b/>
                                  <w:sz w:val="20"/>
                                  <w:szCs w:val="20"/>
                                </w:rPr>
                                <w:instrText xml:space="preserve"> </w:instrText>
                              </w:r>
                              <w:r w:rsidRPr="00651774">
                                <w:rPr>
                                  <w:b/>
                                  <w:sz w:val="20"/>
                                  <w:szCs w:val="20"/>
                                  <w:lang w:val="en-US"/>
                                </w:rPr>
                                <w:instrText>=</w:instrText>
                              </w:r>
                              <w:r w:rsidRPr="00651774">
                                <w:rPr>
                                  <w:b/>
                                  <w:sz w:val="20"/>
                                  <w:szCs w:val="20"/>
                                  <w:lang w:val="en-US"/>
                                </w:rPr>
                                <w:fldChar w:fldCharType="begin"/>
                              </w:r>
                              <w:r w:rsidRPr="00651774">
                                <w:rPr>
                                  <w:b/>
                                  <w:sz w:val="20"/>
                                  <w:szCs w:val="20"/>
                                  <w:lang w:val="en-US"/>
                                </w:rPr>
                                <w:instrText xml:space="preserve"> page </w:instrText>
                              </w:r>
                              <w:r w:rsidRPr="00651774">
                                <w:rPr>
                                  <w:b/>
                                  <w:sz w:val="20"/>
                                  <w:szCs w:val="20"/>
                                  <w:lang w:val="en-US"/>
                                </w:rPr>
                                <w:fldChar w:fldCharType="separate"/>
                              </w:r>
                              <w:r>
                                <w:rPr>
                                  <w:b/>
                                  <w:noProof/>
                                  <w:sz w:val="20"/>
                                  <w:szCs w:val="20"/>
                                  <w:lang w:val="en-US"/>
                                </w:rPr>
                                <w:instrText>3</w:instrText>
                              </w:r>
                              <w:r w:rsidRPr="00651774">
                                <w:rPr>
                                  <w:b/>
                                  <w:sz w:val="20"/>
                                  <w:szCs w:val="20"/>
                                  <w:lang w:val="en-US"/>
                                </w:rPr>
                                <w:fldChar w:fldCharType="end"/>
                              </w:r>
                              <w:r w:rsidRPr="00651774">
                                <w:rPr>
                                  <w:b/>
                                  <w:sz w:val="20"/>
                                  <w:szCs w:val="20"/>
                                </w:rPr>
                                <w:instrText xml:space="preserve"> </w:instrText>
                              </w:r>
                              <w:r w:rsidRPr="00651774">
                                <w:rPr>
                                  <w:b/>
                                  <w:sz w:val="20"/>
                                  <w:szCs w:val="20"/>
                                </w:rPr>
                                <w:fldChar w:fldCharType="separate"/>
                              </w:r>
                              <w:r>
                                <w:rPr>
                                  <w:b/>
                                  <w:noProof/>
                                  <w:sz w:val="20"/>
                                  <w:szCs w:val="20"/>
                                </w:rPr>
                                <w:t>3</w:t>
                              </w:r>
                              <w:r w:rsidRPr="00651774">
                                <w:rPr>
                                  <w:b/>
                                  <w:sz w:val="20"/>
                                  <w:szCs w:val="20"/>
                                </w:rPr>
                                <w:fldChar w:fldCharType="end"/>
                              </w:r>
                            </w:p>
                          </w:txbxContent>
                        </wps:txbx>
                        <wps:bodyPr rot="0" vert="horz" wrap="square" lIns="0" tIns="72000" rIns="0" bIns="72000" anchor="ctr" anchorCtr="0" upright="1">
                          <a:noAutofit/>
                        </wps:bodyPr>
                      </wps:wsp>
                      <wps:wsp>
                        <wps:cNvPr id="52" name="Text Box 2230"/>
                        <wps:cNvSpPr txBox="1">
                          <a:spLocks noChangeArrowheads="1"/>
                        </wps:cNvSpPr>
                        <wps:spPr bwMode="auto">
                          <a:xfrm>
                            <a:off x="4804" y="15706"/>
                            <a:ext cx="6236" cy="85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6F6D94" w:rsidRDefault="003A7495" w:rsidP="00A63B12">
                              <w:pPr>
                                <w:jc w:val="center"/>
                                <w:rPr>
                                  <w:b/>
                                  <w:sz w:val="24"/>
                                  <w:szCs w:val="24"/>
                                </w:rPr>
                              </w:pPr>
                            </w:p>
                            <w:p w:rsidR="003A7495" w:rsidRPr="006F6D94" w:rsidRDefault="003A7495" w:rsidP="00A63B12">
                              <w:pPr>
                                <w:jc w:val="center"/>
                                <w:rPr>
                                  <w:b/>
                                  <w:sz w:val="24"/>
                                  <w:szCs w:val="24"/>
                                </w:rPr>
                              </w:pPr>
                              <w:r>
                                <w:rPr>
                                  <w:b/>
                                  <w:sz w:val="24"/>
                                  <w:szCs w:val="24"/>
                                </w:rPr>
                                <w:t>448-ИОС4</w:t>
                              </w:r>
                            </w:p>
                            <w:p w:rsidR="003A7495" w:rsidRPr="006F6D94" w:rsidRDefault="003A7495" w:rsidP="00A63B12">
                              <w:pPr>
                                <w:jc w:val="center"/>
                                <w:rPr>
                                  <w:b/>
                                  <w:sz w:val="24"/>
                                  <w:szCs w:val="24"/>
                                </w:rPr>
                              </w:pPr>
                            </w:p>
                          </w:txbxContent>
                        </wps:txbx>
                        <wps:bodyPr rot="0" vert="horz" wrap="square" lIns="0" tIns="0" rIns="0" bIns="0" anchor="ctr" anchorCtr="0" upright="1">
                          <a:noAutofit/>
                        </wps:bodyPr>
                      </wps:wsp>
                      <wps:wsp>
                        <wps:cNvPr id="53" name="Text Box 2231"/>
                        <wps:cNvSpPr txBox="1">
                          <a:spLocks noChangeArrowheads="1"/>
                        </wps:cNvSpPr>
                        <wps:spPr bwMode="auto">
                          <a:xfrm>
                            <a:off x="2838" y="15705"/>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265936" w:rsidRDefault="003A7495" w:rsidP="00A63B12">
                              <w:pPr>
                                <w:jc w:val="center"/>
                                <w:rPr>
                                  <w:rFonts w:ascii="Arial Narrow" w:hAnsi="Arial Narrow"/>
                                </w:rPr>
                              </w:pPr>
                            </w:p>
                            <w:p w:rsidR="003A7495" w:rsidRDefault="003A7495" w:rsidP="00A63B12"/>
                          </w:txbxContent>
                        </wps:txbx>
                        <wps:bodyPr rot="0" vert="horz" wrap="square" lIns="0" tIns="0" rIns="0" bIns="0" anchor="ctr" anchorCtr="0" upright="1">
                          <a:noAutofit/>
                        </wps:bodyPr>
                      </wps:wsp>
                      <wps:wsp>
                        <wps:cNvPr id="54" name="Text Box 2232"/>
                        <wps:cNvSpPr txBox="1">
                          <a:spLocks noChangeArrowheads="1"/>
                        </wps:cNvSpPr>
                        <wps:spPr bwMode="auto">
                          <a:xfrm>
                            <a:off x="2271" y="16271"/>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B221E5" w:rsidRDefault="003A7495" w:rsidP="00A63B12">
                              <w:pPr>
                                <w:jc w:val="center"/>
                                <w:rPr>
                                  <w:b/>
                                  <w:sz w:val="16"/>
                                  <w:szCs w:val="16"/>
                                </w:rPr>
                              </w:pPr>
                              <w:r w:rsidRPr="00B221E5">
                                <w:rPr>
                                  <w:b/>
                                  <w:sz w:val="16"/>
                                  <w:szCs w:val="16"/>
                                </w:rPr>
                                <w:t>Лист</w:t>
                              </w:r>
                            </w:p>
                          </w:txbxContent>
                        </wps:txbx>
                        <wps:bodyPr rot="0" vert="horz" wrap="square" lIns="0" tIns="0" rIns="0" bIns="0" anchor="ctr" anchorCtr="0" upright="1">
                          <a:noAutofit/>
                        </wps:bodyPr>
                      </wps:wsp>
                      <wps:wsp>
                        <wps:cNvPr id="55" name="Text Box 2233"/>
                        <wps:cNvSpPr txBox="1">
                          <a:spLocks noChangeArrowheads="1"/>
                        </wps:cNvSpPr>
                        <wps:spPr bwMode="auto">
                          <a:xfrm>
                            <a:off x="2271" y="15988"/>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265936" w:rsidRDefault="003A7495" w:rsidP="00A63B12">
                              <w:pPr>
                                <w:jc w:val="center"/>
                                <w:rPr>
                                  <w:rFonts w:ascii="Arial Narrow" w:hAnsi="Arial Narrow"/>
                                </w:rPr>
                              </w:pPr>
                            </w:p>
                            <w:p w:rsidR="003A7495" w:rsidRDefault="003A7495" w:rsidP="00A63B12"/>
                          </w:txbxContent>
                        </wps:txbx>
                        <wps:bodyPr rot="0" vert="horz" wrap="square" lIns="0" tIns="0" rIns="0" bIns="0" anchor="ctr" anchorCtr="0" upright="1">
                          <a:noAutofit/>
                        </wps:bodyPr>
                      </wps:wsp>
                      <wps:wsp>
                        <wps:cNvPr id="56" name="Text Box 2234"/>
                        <wps:cNvSpPr txBox="1">
                          <a:spLocks noChangeArrowheads="1"/>
                        </wps:cNvSpPr>
                        <wps:spPr bwMode="auto">
                          <a:xfrm>
                            <a:off x="2271" y="15705"/>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265936" w:rsidRDefault="003A7495" w:rsidP="00A63B12">
                              <w:pPr>
                                <w:jc w:val="center"/>
                                <w:rPr>
                                  <w:rFonts w:ascii="Arial Narrow" w:hAnsi="Arial Narrow"/>
                                </w:rPr>
                              </w:pPr>
                            </w:p>
                            <w:p w:rsidR="003A7495" w:rsidRDefault="003A7495" w:rsidP="00A63B12"/>
                            <w:p w:rsidR="003A7495" w:rsidRPr="00265936" w:rsidRDefault="003A7495" w:rsidP="00A63B12">
                              <w:pPr>
                                <w:rPr>
                                  <w:rFonts w:ascii="Arial Narrow" w:hAnsi="Arial Narrow"/>
                                </w:rPr>
                              </w:pPr>
                            </w:p>
                            <w:p w:rsidR="003A7495" w:rsidRDefault="003A7495" w:rsidP="00A63B12"/>
                          </w:txbxContent>
                        </wps:txbx>
                        <wps:bodyPr rot="0" vert="horz" wrap="square" lIns="0" tIns="0" rIns="0" bIns="0" anchor="ctr" anchorCtr="0" upright="1">
                          <a:noAutofit/>
                        </wps:bodyPr>
                      </wps:wsp>
                      <wps:wsp>
                        <wps:cNvPr id="57" name="Text Box 2235"/>
                        <wps:cNvSpPr txBox="1">
                          <a:spLocks noChangeArrowheads="1"/>
                        </wps:cNvSpPr>
                        <wps:spPr bwMode="auto">
                          <a:xfrm>
                            <a:off x="1704" y="16271"/>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B221E5" w:rsidRDefault="003A7495" w:rsidP="00A63B12">
                              <w:pPr>
                                <w:jc w:val="center"/>
                                <w:rPr>
                                  <w:b/>
                                  <w:sz w:val="16"/>
                                  <w:szCs w:val="16"/>
                                </w:rPr>
                              </w:pPr>
                              <w:r w:rsidRPr="00B221E5">
                                <w:rPr>
                                  <w:b/>
                                  <w:sz w:val="16"/>
                                  <w:szCs w:val="16"/>
                                </w:rPr>
                                <w:t>Кол.уч</w:t>
                              </w:r>
                            </w:p>
                          </w:txbxContent>
                        </wps:txbx>
                        <wps:bodyPr rot="0" vert="horz" wrap="square" lIns="0" tIns="0" rIns="0" bIns="0" anchor="ctr" anchorCtr="0" upright="1">
                          <a:noAutofit/>
                        </wps:bodyPr>
                      </wps:wsp>
                      <wps:wsp>
                        <wps:cNvPr id="58" name="Text Box 2236"/>
                        <wps:cNvSpPr txBox="1">
                          <a:spLocks noChangeArrowheads="1"/>
                        </wps:cNvSpPr>
                        <wps:spPr bwMode="auto">
                          <a:xfrm>
                            <a:off x="1704" y="15988"/>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265936" w:rsidRDefault="003A7495" w:rsidP="00A63B12">
                              <w:pPr>
                                <w:jc w:val="center"/>
                                <w:rPr>
                                  <w:rFonts w:ascii="Arial Narrow" w:hAnsi="Arial Narrow"/>
                                </w:rPr>
                              </w:pPr>
                            </w:p>
                            <w:p w:rsidR="003A7495" w:rsidRDefault="003A7495" w:rsidP="00A63B12"/>
                          </w:txbxContent>
                        </wps:txbx>
                        <wps:bodyPr rot="0" vert="horz" wrap="square" lIns="0" tIns="0" rIns="0" bIns="0" anchor="ctr" anchorCtr="0" upright="1">
                          <a:noAutofit/>
                        </wps:bodyPr>
                      </wps:wsp>
                      <wps:wsp>
                        <wps:cNvPr id="59" name="Text Box 2237"/>
                        <wps:cNvSpPr txBox="1">
                          <a:spLocks noChangeArrowheads="1"/>
                        </wps:cNvSpPr>
                        <wps:spPr bwMode="auto">
                          <a:xfrm>
                            <a:off x="1704" y="15705"/>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265936" w:rsidRDefault="003A7495" w:rsidP="00A63B12">
                              <w:pPr>
                                <w:jc w:val="center"/>
                                <w:rPr>
                                  <w:rFonts w:ascii="Arial Narrow" w:hAnsi="Arial Narrow"/>
                                </w:rPr>
                              </w:pPr>
                            </w:p>
                            <w:p w:rsidR="003A7495" w:rsidRDefault="003A7495" w:rsidP="00A63B12"/>
                          </w:txbxContent>
                        </wps:txbx>
                        <wps:bodyPr rot="0" vert="horz" wrap="square" lIns="0" tIns="0" rIns="0" bIns="0" anchor="ctr" anchorCtr="0" upright="1">
                          <a:noAutofit/>
                        </wps:bodyPr>
                      </wps:wsp>
                      <wps:wsp>
                        <wps:cNvPr id="60" name="Text Box 2238"/>
                        <wps:cNvSpPr txBox="1">
                          <a:spLocks noChangeArrowheads="1"/>
                        </wps:cNvSpPr>
                        <wps:spPr bwMode="auto">
                          <a:xfrm>
                            <a:off x="1137" y="16271"/>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B221E5" w:rsidRDefault="003A7495" w:rsidP="00A63B12">
                              <w:pPr>
                                <w:jc w:val="center"/>
                                <w:rPr>
                                  <w:b/>
                                  <w:sz w:val="16"/>
                                  <w:szCs w:val="16"/>
                                </w:rPr>
                              </w:pPr>
                              <w:r w:rsidRPr="00B221E5">
                                <w:rPr>
                                  <w:b/>
                                  <w:sz w:val="16"/>
                                  <w:szCs w:val="16"/>
                                </w:rPr>
                                <w:t>Изм.</w:t>
                              </w:r>
                            </w:p>
                          </w:txbxContent>
                        </wps:txbx>
                        <wps:bodyPr rot="0" vert="horz" wrap="square" lIns="0" tIns="0" rIns="0" bIns="0" anchor="ctr" anchorCtr="0" upright="1">
                          <a:noAutofit/>
                        </wps:bodyPr>
                      </wps:wsp>
                      <wps:wsp>
                        <wps:cNvPr id="61" name="Text Box 2239"/>
                        <wps:cNvSpPr txBox="1">
                          <a:spLocks noChangeArrowheads="1"/>
                        </wps:cNvSpPr>
                        <wps:spPr bwMode="auto">
                          <a:xfrm>
                            <a:off x="1137" y="15988"/>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265936" w:rsidRDefault="003A7495" w:rsidP="00A63B12">
                              <w:pPr>
                                <w:jc w:val="center"/>
                                <w:rPr>
                                  <w:rFonts w:ascii="Arial Narrow" w:hAnsi="Arial Narrow"/>
                                </w:rPr>
                              </w:pPr>
                            </w:p>
                            <w:p w:rsidR="003A7495" w:rsidRDefault="003A7495" w:rsidP="00A63B12"/>
                          </w:txbxContent>
                        </wps:txbx>
                        <wps:bodyPr rot="0" vert="horz" wrap="square" lIns="0" tIns="0" rIns="0" bIns="0" anchor="ctr" anchorCtr="0" upright="1">
                          <a:noAutofit/>
                        </wps:bodyPr>
                      </wps:wsp>
                      <wps:wsp>
                        <wps:cNvPr id="62" name="Text Box 2240"/>
                        <wps:cNvSpPr txBox="1">
                          <a:spLocks noChangeArrowheads="1"/>
                        </wps:cNvSpPr>
                        <wps:spPr bwMode="auto">
                          <a:xfrm>
                            <a:off x="1137" y="15705"/>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265936" w:rsidRDefault="003A7495" w:rsidP="00A63B12">
                              <w:pPr>
                                <w:jc w:val="center"/>
                                <w:rPr>
                                  <w:rFonts w:ascii="Arial Narrow" w:hAnsi="Arial Narrow"/>
                                </w:rPr>
                              </w:pPr>
                            </w:p>
                            <w:p w:rsidR="003A7495" w:rsidRDefault="003A7495" w:rsidP="00A63B12"/>
                          </w:txbxContent>
                        </wps:txbx>
                        <wps:bodyPr rot="0" vert="horz" wrap="square" lIns="0" tIns="0" rIns="0" bIns="0" anchor="ctr" anchorCtr="0" upright="1">
                          <a:noAutofit/>
                        </wps:bodyPr>
                      </wps:wsp>
                      <wps:wsp>
                        <wps:cNvPr id="63" name="Text Box 2241"/>
                        <wps:cNvSpPr txBox="1">
                          <a:spLocks noChangeArrowheads="1"/>
                        </wps:cNvSpPr>
                        <wps:spPr bwMode="auto">
                          <a:xfrm>
                            <a:off x="4237" y="16270"/>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B221E5" w:rsidRDefault="003A7495" w:rsidP="00A63B12">
                              <w:pPr>
                                <w:jc w:val="center"/>
                                <w:rPr>
                                  <w:b/>
                                </w:rPr>
                              </w:pPr>
                              <w:r w:rsidRPr="00B221E5">
                                <w:rPr>
                                  <w:b/>
                                  <w:sz w:val="16"/>
                                  <w:szCs w:val="16"/>
                                </w:rPr>
                                <w:t>Дата</w:t>
                              </w:r>
                            </w:p>
                          </w:txbxContent>
                        </wps:txbx>
                        <wps:bodyPr rot="0" vert="horz" wrap="square" lIns="0" tIns="0" rIns="0" bIns="0" anchor="ctr" anchorCtr="0" upright="1">
                          <a:noAutofit/>
                        </wps:bodyPr>
                      </wps:wsp>
                      <wps:wsp>
                        <wps:cNvPr id="64" name="Text Box 2242"/>
                        <wps:cNvSpPr txBox="1">
                          <a:spLocks noChangeArrowheads="1"/>
                        </wps:cNvSpPr>
                        <wps:spPr bwMode="auto">
                          <a:xfrm>
                            <a:off x="4237" y="15987"/>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265936" w:rsidRDefault="003A7495" w:rsidP="00A63B12">
                              <w:pPr>
                                <w:jc w:val="center"/>
                                <w:rPr>
                                  <w:rFonts w:ascii="Arial Narrow" w:hAnsi="Arial Narrow"/>
                                </w:rPr>
                              </w:pPr>
                            </w:p>
                            <w:p w:rsidR="003A7495" w:rsidRDefault="003A7495" w:rsidP="00A63B12"/>
                          </w:txbxContent>
                        </wps:txbx>
                        <wps:bodyPr rot="0" vert="horz" wrap="square" lIns="0" tIns="0" rIns="0" bIns="0" anchor="ctr" anchorCtr="0" upright="1">
                          <a:noAutofit/>
                        </wps:bodyPr>
                      </wps:wsp>
                      <wps:wsp>
                        <wps:cNvPr id="65" name="Text Box 2243"/>
                        <wps:cNvSpPr txBox="1">
                          <a:spLocks noChangeArrowheads="1"/>
                        </wps:cNvSpPr>
                        <wps:spPr bwMode="auto">
                          <a:xfrm>
                            <a:off x="4237" y="15704"/>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265936" w:rsidRDefault="003A7495" w:rsidP="00A63B12">
                              <w:pPr>
                                <w:jc w:val="center"/>
                                <w:rPr>
                                  <w:rFonts w:ascii="Arial Narrow" w:hAnsi="Arial Narrow"/>
                                </w:rPr>
                              </w:pPr>
                            </w:p>
                            <w:p w:rsidR="003A7495" w:rsidRDefault="003A7495" w:rsidP="00A63B12"/>
                          </w:txbxContent>
                        </wps:txbx>
                        <wps:bodyPr rot="0" vert="horz" wrap="square" lIns="0" tIns="0" rIns="0" bIns="0" anchor="ctr" anchorCtr="0" upright="1">
                          <a:noAutofit/>
                        </wps:bodyPr>
                      </wps:wsp>
                      <wps:wsp>
                        <wps:cNvPr id="66" name="Text Box 2244"/>
                        <wps:cNvSpPr txBox="1">
                          <a:spLocks noChangeArrowheads="1"/>
                        </wps:cNvSpPr>
                        <wps:spPr bwMode="auto">
                          <a:xfrm>
                            <a:off x="2838" y="16271"/>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B221E5" w:rsidRDefault="003A7495" w:rsidP="00A63B12">
                              <w:pPr>
                                <w:jc w:val="center"/>
                                <w:rPr>
                                  <w:b/>
                                  <w:sz w:val="16"/>
                                  <w:szCs w:val="16"/>
                                </w:rPr>
                              </w:pPr>
                              <w:r w:rsidRPr="00B221E5">
                                <w:rPr>
                                  <w:b/>
                                  <w:sz w:val="16"/>
                                  <w:szCs w:val="16"/>
                                </w:rPr>
                                <w:t>№док</w:t>
                              </w:r>
                            </w:p>
                          </w:txbxContent>
                        </wps:txbx>
                        <wps:bodyPr rot="0" vert="horz" wrap="square" lIns="0" tIns="0" rIns="0" bIns="0" anchor="ctr" anchorCtr="0" upright="1">
                          <a:noAutofit/>
                        </wps:bodyPr>
                      </wps:wsp>
                      <wps:wsp>
                        <wps:cNvPr id="67" name="Text Box 2245"/>
                        <wps:cNvSpPr txBox="1">
                          <a:spLocks noChangeArrowheads="1"/>
                        </wps:cNvSpPr>
                        <wps:spPr bwMode="auto">
                          <a:xfrm>
                            <a:off x="3408" y="15706"/>
                            <a:ext cx="822"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265936" w:rsidRDefault="003A7495" w:rsidP="00A63B12">
                              <w:pPr>
                                <w:jc w:val="center"/>
                                <w:rPr>
                                  <w:rFonts w:ascii="Arial Narrow" w:hAnsi="Arial Narrow"/>
                                </w:rPr>
                              </w:pPr>
                            </w:p>
                            <w:p w:rsidR="003A7495" w:rsidRDefault="003A7495" w:rsidP="00A63B12"/>
                          </w:txbxContent>
                        </wps:txbx>
                        <wps:bodyPr rot="0" vert="horz" wrap="square" lIns="0" tIns="0" rIns="0" bIns="0" anchor="ctr" anchorCtr="0" upright="1">
                          <a:noAutofit/>
                        </wps:bodyPr>
                      </wps:wsp>
                      <wps:wsp>
                        <wps:cNvPr id="68" name="Text Box 2246"/>
                        <wps:cNvSpPr txBox="1">
                          <a:spLocks noChangeArrowheads="1"/>
                        </wps:cNvSpPr>
                        <wps:spPr bwMode="auto">
                          <a:xfrm>
                            <a:off x="3405" y="15989"/>
                            <a:ext cx="822"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265936" w:rsidRDefault="003A7495" w:rsidP="00A63B12">
                              <w:pPr>
                                <w:jc w:val="center"/>
                                <w:rPr>
                                  <w:rFonts w:ascii="Arial Narrow" w:hAnsi="Arial Narrow"/>
                                </w:rPr>
                              </w:pPr>
                            </w:p>
                            <w:p w:rsidR="003A7495" w:rsidRDefault="003A7495" w:rsidP="00A63B12"/>
                          </w:txbxContent>
                        </wps:txbx>
                        <wps:bodyPr rot="0" vert="horz" wrap="square" lIns="0" tIns="0" rIns="0" bIns="0" anchor="ctr" anchorCtr="0" upright="1">
                          <a:noAutofit/>
                        </wps:bodyPr>
                      </wps:wsp>
                      <wps:wsp>
                        <wps:cNvPr id="69" name="Text Box 2247"/>
                        <wps:cNvSpPr txBox="1">
                          <a:spLocks noChangeArrowheads="1"/>
                        </wps:cNvSpPr>
                        <wps:spPr bwMode="auto">
                          <a:xfrm>
                            <a:off x="3415" y="16271"/>
                            <a:ext cx="822"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B221E5" w:rsidRDefault="003A7495" w:rsidP="00A63B12">
                              <w:pPr>
                                <w:jc w:val="center"/>
                                <w:rPr>
                                  <w:b/>
                                  <w:sz w:val="16"/>
                                  <w:szCs w:val="16"/>
                                </w:rPr>
                              </w:pPr>
                              <w:r w:rsidRPr="00B221E5">
                                <w:rPr>
                                  <w:b/>
                                  <w:sz w:val="16"/>
                                  <w:szCs w:val="16"/>
                                </w:rPr>
                                <w:t>Подп.</w:t>
                              </w:r>
                            </w:p>
                          </w:txbxContent>
                        </wps:txbx>
                        <wps:bodyPr rot="0" vert="horz" wrap="square" lIns="0" tIns="0" rIns="0" bIns="0" anchor="ctr" anchorCtr="0" upright="1">
                          <a:noAutofit/>
                        </wps:bodyPr>
                      </wps:wsp>
                    </wpg:grpSp>
                    <wpg:grpSp>
                      <wpg:cNvPr id="70" name="Group 2217"/>
                      <wpg:cNvGrpSpPr>
                        <a:grpSpLocks/>
                      </wpg:cNvGrpSpPr>
                      <wpg:grpSpPr bwMode="auto">
                        <a:xfrm>
                          <a:off x="454" y="11679"/>
                          <a:ext cx="682" cy="4832"/>
                          <a:chOff x="4640" y="9428"/>
                          <a:chExt cx="680" cy="4818"/>
                        </a:xfrm>
                      </wpg:grpSpPr>
                      <wps:wsp>
                        <wps:cNvPr id="71" name="Text Box 2218"/>
                        <wps:cNvSpPr txBox="1">
                          <a:spLocks noChangeArrowheads="1"/>
                        </wps:cNvSpPr>
                        <wps:spPr bwMode="auto">
                          <a:xfrm>
                            <a:off x="4640" y="12829"/>
                            <a:ext cx="283" cy="141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B221E5" w:rsidRDefault="003A7495" w:rsidP="00A63B12">
                              <w:pPr>
                                <w:pStyle w:val="af"/>
                                <w:rPr>
                                  <w:rFonts w:ascii="Times New Roman" w:hAnsi="Times New Roman"/>
                                  <w:b/>
                                  <w:sz w:val="20"/>
                                </w:rPr>
                              </w:pPr>
                              <w:r w:rsidRPr="00B221E5">
                                <w:rPr>
                                  <w:rFonts w:ascii="Times New Roman" w:hAnsi="Times New Roman"/>
                                  <w:b/>
                                  <w:i w:val="0"/>
                                  <w:sz w:val="20"/>
                                </w:rPr>
                                <w:t>Инв. № подл</w:t>
                              </w:r>
                              <w:r w:rsidRPr="00B221E5">
                                <w:rPr>
                                  <w:rFonts w:ascii="Times New Roman" w:hAnsi="Times New Roman"/>
                                  <w:b/>
                                  <w:sz w:val="20"/>
                                </w:rPr>
                                <w:t>.</w:t>
                              </w:r>
                            </w:p>
                            <w:p w:rsidR="003A7495" w:rsidRPr="00B221E5" w:rsidRDefault="003A7495" w:rsidP="00A63B12">
                              <w:pPr>
                                <w:rPr>
                                  <w:b/>
                                </w:rPr>
                              </w:pPr>
                            </w:p>
                          </w:txbxContent>
                        </wps:txbx>
                        <wps:bodyPr rot="0" vert="vert270" wrap="square" lIns="0" tIns="0" rIns="0" bIns="0" anchor="t" anchorCtr="0" upright="1">
                          <a:noAutofit/>
                        </wps:bodyPr>
                      </wps:wsp>
                      <wps:wsp>
                        <wps:cNvPr id="72" name="Text Box 2219"/>
                        <wps:cNvSpPr txBox="1">
                          <a:spLocks noChangeArrowheads="1"/>
                        </wps:cNvSpPr>
                        <wps:spPr bwMode="auto">
                          <a:xfrm>
                            <a:off x="4640" y="9428"/>
                            <a:ext cx="283" cy="141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B221E5" w:rsidRDefault="003A7495" w:rsidP="00A63B12">
                              <w:pPr>
                                <w:pStyle w:val="af"/>
                                <w:rPr>
                                  <w:rFonts w:ascii="Times New Roman" w:hAnsi="Times New Roman"/>
                                  <w:b/>
                                  <w:i w:val="0"/>
                                  <w:sz w:val="20"/>
                                </w:rPr>
                              </w:pPr>
                              <w:r w:rsidRPr="00B221E5">
                                <w:rPr>
                                  <w:rFonts w:ascii="Times New Roman" w:hAnsi="Times New Roman"/>
                                  <w:b/>
                                  <w:i w:val="0"/>
                                  <w:sz w:val="20"/>
                                </w:rPr>
                                <w:t>Взам. Инв. №</w:t>
                              </w:r>
                            </w:p>
                            <w:p w:rsidR="003A7495" w:rsidRPr="00B221E5" w:rsidRDefault="003A7495" w:rsidP="00A63B12">
                              <w:pPr>
                                <w:rPr>
                                  <w:b/>
                                </w:rPr>
                              </w:pPr>
                            </w:p>
                          </w:txbxContent>
                        </wps:txbx>
                        <wps:bodyPr rot="0" vert="vert270" wrap="square" lIns="0" tIns="0" rIns="0" bIns="0" anchor="t" anchorCtr="0" upright="1">
                          <a:noAutofit/>
                        </wps:bodyPr>
                      </wps:wsp>
                      <wps:wsp>
                        <wps:cNvPr id="73" name="Text Box 2220"/>
                        <wps:cNvSpPr txBox="1">
                          <a:spLocks noChangeArrowheads="1"/>
                        </wps:cNvSpPr>
                        <wps:spPr bwMode="auto">
                          <a:xfrm>
                            <a:off x="4640" y="10845"/>
                            <a:ext cx="283" cy="1984"/>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B221E5" w:rsidRDefault="003A7495" w:rsidP="00A63B12">
                              <w:pPr>
                                <w:pStyle w:val="af"/>
                                <w:rPr>
                                  <w:rFonts w:ascii="Times New Roman" w:hAnsi="Times New Roman"/>
                                  <w:b/>
                                  <w:i w:val="0"/>
                                  <w:sz w:val="20"/>
                                </w:rPr>
                              </w:pPr>
                              <w:r w:rsidRPr="00B221E5">
                                <w:rPr>
                                  <w:rFonts w:ascii="Times New Roman" w:hAnsi="Times New Roman"/>
                                  <w:b/>
                                  <w:i w:val="0"/>
                                  <w:sz w:val="20"/>
                                </w:rPr>
                                <w:t>Подп. и дата</w:t>
                              </w:r>
                            </w:p>
                            <w:p w:rsidR="003A7495" w:rsidRPr="00B221E5" w:rsidRDefault="003A7495" w:rsidP="00A63B12">
                              <w:pPr>
                                <w:rPr>
                                  <w:b/>
                                </w:rPr>
                              </w:pPr>
                            </w:p>
                          </w:txbxContent>
                        </wps:txbx>
                        <wps:bodyPr rot="0" vert="vert270" wrap="square" lIns="0" tIns="0" rIns="0" bIns="0" anchor="t" anchorCtr="0" upright="1">
                          <a:noAutofit/>
                        </wps:bodyPr>
                      </wps:wsp>
                      <wps:wsp>
                        <wps:cNvPr id="74" name="Text Box 2221"/>
                        <wps:cNvSpPr txBox="1">
                          <a:spLocks noChangeArrowheads="1"/>
                        </wps:cNvSpPr>
                        <wps:spPr bwMode="auto">
                          <a:xfrm>
                            <a:off x="4923" y="10845"/>
                            <a:ext cx="397" cy="1984"/>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265936" w:rsidRDefault="003A7495" w:rsidP="00A63B12">
                              <w:pPr>
                                <w:rPr>
                                  <w:rFonts w:ascii="Arial Narrow" w:hAnsi="Arial Narrow"/>
                                </w:rPr>
                              </w:pPr>
                            </w:p>
                            <w:p w:rsidR="003A7495" w:rsidRDefault="003A7495" w:rsidP="00A63B12"/>
                          </w:txbxContent>
                        </wps:txbx>
                        <wps:bodyPr rot="0" vert="vert270" wrap="square" lIns="0" tIns="0" rIns="0" bIns="0" anchor="t" anchorCtr="0" upright="1">
                          <a:noAutofit/>
                        </wps:bodyPr>
                      </wps:wsp>
                      <wps:wsp>
                        <wps:cNvPr id="75" name="Text Box 2222"/>
                        <wps:cNvSpPr txBox="1">
                          <a:spLocks noChangeArrowheads="1"/>
                        </wps:cNvSpPr>
                        <wps:spPr bwMode="auto">
                          <a:xfrm>
                            <a:off x="4923" y="12829"/>
                            <a:ext cx="397" cy="141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A90CBC" w:rsidRDefault="003A7495" w:rsidP="00A63B12">
                              <w:pPr>
                                <w:jc w:val="center"/>
                                <w:rPr>
                                  <w:sz w:val="24"/>
                                  <w:szCs w:val="24"/>
                                </w:rPr>
                              </w:pPr>
                              <w:r w:rsidRPr="00A90CBC">
                                <w:rPr>
                                  <w:sz w:val="24"/>
                                  <w:szCs w:val="24"/>
                                  <w:lang w:val="en-US"/>
                                </w:rPr>
                                <w:t>28</w:t>
                              </w:r>
                              <w:r w:rsidRPr="00A90CBC">
                                <w:rPr>
                                  <w:sz w:val="24"/>
                                  <w:szCs w:val="24"/>
                                </w:rPr>
                                <w:t>98</w:t>
                              </w:r>
                            </w:p>
                            <w:p w:rsidR="003A7495" w:rsidRPr="00A90CBC" w:rsidRDefault="003A7495" w:rsidP="00A63B12">
                              <w:pPr>
                                <w:rPr>
                                  <w:sz w:val="24"/>
                                  <w:szCs w:val="24"/>
                                </w:rPr>
                              </w:pPr>
                            </w:p>
                          </w:txbxContent>
                        </wps:txbx>
                        <wps:bodyPr rot="0" vert="vert270" wrap="square" lIns="0" tIns="0" rIns="0" bIns="0" anchor="t" anchorCtr="0" upright="1">
                          <a:noAutofit/>
                        </wps:bodyPr>
                      </wps:wsp>
                      <wps:wsp>
                        <wps:cNvPr id="76" name="Text Box 2223"/>
                        <wps:cNvSpPr txBox="1">
                          <a:spLocks noChangeArrowheads="1"/>
                        </wps:cNvSpPr>
                        <wps:spPr bwMode="auto">
                          <a:xfrm>
                            <a:off x="4923" y="9428"/>
                            <a:ext cx="397" cy="141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265936" w:rsidRDefault="003A7495" w:rsidP="00A63B12">
                              <w:pPr>
                                <w:rPr>
                                  <w:rFonts w:ascii="Arial Narrow" w:hAnsi="Arial Narrow"/>
                                </w:rPr>
                              </w:pPr>
                            </w:p>
                          </w:txbxContent>
                        </wps:txbx>
                        <wps:bodyPr rot="0" vert="vert270" wrap="square" lIns="0" tIns="0" rIns="0" bIns="0" anchor="t" anchorCtr="0" upright="1">
                          <a:noAutofit/>
                        </wps:bodyPr>
                      </wps:wsp>
                    </wpg:grpSp>
                    <wps:wsp>
                      <wps:cNvPr id="77" name="Rectangle 2216"/>
                      <wps:cNvSpPr>
                        <a:spLocks noChangeArrowheads="1"/>
                      </wps:cNvSpPr>
                      <wps:spPr bwMode="auto">
                        <a:xfrm>
                          <a:off x="1136" y="240"/>
                          <a:ext cx="10487" cy="16271"/>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79" o:spid="_x0000_s1026" style="position:absolute;left:0;text-align:left;margin-left:-42.3pt;margin-top:-11pt;width:555.8pt;height:809.75pt;z-index:251659264" coordorigin="454,240" coordsize="11169,16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">
              <v:group id="Group 2227" o:spid="_x0000_s1027" style="position:absolute;left:1149;top:15660;width:10468;height:852" coordorigin="1137,15704" coordsize="10470,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type id="_x0000_t202" coordsize="21600,21600" o:spt="202" path="m,l,21600r21600,l21600,xe">
                  <v:stroke joinstyle="miter"/>
                  <v:path gradientshapeok="t" o:connecttype="rect"/>
                </v:shapetype>
                <v:shape id="Text Box 2228" o:spid="_x0000_s1028" type="#_x0000_t202" style="position:absolute;left:11040;top:15705;width:567;height: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" filled="f" fillcolor="red" strokeweight="1.5pt">
                  <v:fill opacity="46003f"/>
                  <v:textbox inset="0,0,0,0">
                    <w:txbxContent>
                      <w:p w:rsidR="003A7495" w:rsidRPr="00E11AB4" w:rsidRDefault="003A7495" w:rsidP="00A63B12">
                        <w:pPr>
                          <w:jc w:val="center"/>
                          <w:rPr>
                            <w:b/>
                            <w:sz w:val="20"/>
                            <w:szCs w:val="20"/>
                          </w:rPr>
                        </w:pPr>
                        <w:r w:rsidRPr="00E11AB4">
                          <w:rPr>
                            <w:b/>
                            <w:sz w:val="20"/>
                            <w:szCs w:val="20"/>
                          </w:rPr>
                          <w:t>Лист</w:t>
                        </w:r>
                      </w:p>
                    </w:txbxContent>
                  </v:textbox>
                </v:shape>
                <v:shape id="Text Box 2229" o:spid="_x0000_s1029" type="#_x0000_t202" style="position:absolute;left:11040;top:16102;width:567;height:4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" filled="f" fillcolor="red" strokeweight="1.5pt">
                  <v:fill opacity="46003f"/>
                  <v:textbox inset="0,2mm,0,2mm">
                    <w:txbxContent>
                      <w:p w:rsidR="003A7495" w:rsidRPr="00BF2A0C" w:rsidRDefault="003A7495" w:rsidP="00A63B12">
                        <w:pPr>
                          <w:jc w:val="center"/>
                          <w:rPr>
                            <w:szCs w:val="20"/>
                          </w:rPr>
                        </w:pPr>
                        <w:r w:rsidRPr="00651774">
                          <w:rPr>
                            <w:b/>
                            <w:sz w:val="20"/>
                            <w:szCs w:val="20"/>
                          </w:rPr>
                          <w:fldChar w:fldCharType="begin"/>
                        </w:r>
                        <w:r w:rsidRPr="00651774">
                          <w:rPr>
                            <w:b/>
                            <w:sz w:val="20"/>
                            <w:szCs w:val="20"/>
                          </w:rPr>
                          <w:instrText xml:space="preserve"> </w:instrText>
                        </w:r>
                        <w:r w:rsidRPr="00651774">
                          <w:rPr>
                            <w:b/>
                            <w:sz w:val="20"/>
                            <w:szCs w:val="20"/>
                            <w:lang w:val="en-US"/>
                          </w:rPr>
                          <w:instrText>=</w:instrText>
                        </w:r>
                        <w:r w:rsidRPr="00651774">
                          <w:rPr>
                            <w:b/>
                            <w:sz w:val="20"/>
                            <w:szCs w:val="20"/>
                            <w:lang w:val="en-US"/>
                          </w:rPr>
                          <w:fldChar w:fldCharType="begin"/>
                        </w:r>
                        <w:r w:rsidRPr="00651774">
                          <w:rPr>
                            <w:b/>
                            <w:sz w:val="20"/>
                            <w:szCs w:val="20"/>
                            <w:lang w:val="en-US"/>
                          </w:rPr>
                          <w:instrText xml:space="preserve"> page </w:instrText>
                        </w:r>
                        <w:r w:rsidRPr="00651774">
                          <w:rPr>
                            <w:b/>
                            <w:sz w:val="20"/>
                            <w:szCs w:val="20"/>
                            <w:lang w:val="en-US"/>
                          </w:rPr>
                          <w:fldChar w:fldCharType="separate"/>
                        </w:r>
                        <w:r>
                          <w:rPr>
                            <w:b/>
                            <w:noProof/>
                            <w:sz w:val="20"/>
                            <w:szCs w:val="20"/>
                            <w:lang w:val="en-US"/>
                          </w:rPr>
                          <w:instrText>3</w:instrText>
                        </w:r>
                        <w:r w:rsidRPr="00651774">
                          <w:rPr>
                            <w:b/>
                            <w:sz w:val="20"/>
                            <w:szCs w:val="20"/>
                            <w:lang w:val="en-US"/>
                          </w:rPr>
                          <w:fldChar w:fldCharType="end"/>
                        </w:r>
                        <w:r w:rsidRPr="00651774">
                          <w:rPr>
                            <w:b/>
                            <w:sz w:val="20"/>
                            <w:szCs w:val="20"/>
                          </w:rPr>
                          <w:instrText xml:space="preserve"> </w:instrText>
                        </w:r>
                        <w:r w:rsidRPr="00651774">
                          <w:rPr>
                            <w:b/>
                            <w:sz w:val="20"/>
                            <w:szCs w:val="20"/>
                          </w:rPr>
                          <w:fldChar w:fldCharType="separate"/>
                        </w:r>
                        <w:r>
                          <w:rPr>
                            <w:b/>
                            <w:noProof/>
                            <w:sz w:val="20"/>
                            <w:szCs w:val="20"/>
                          </w:rPr>
                          <w:t>3</w:t>
                        </w:r>
                        <w:r w:rsidRPr="00651774">
                          <w:rPr>
                            <w:b/>
                            <w:sz w:val="20"/>
                            <w:szCs w:val="20"/>
                          </w:rPr>
                          <w:fldChar w:fldCharType="end"/>
                        </w:r>
                      </w:p>
                    </w:txbxContent>
                  </v:textbox>
                </v:shape>
                <v:shape id="Text Box 2230" o:spid="_x0000_s1030" type="#_x0000_t202" style="position:absolute;left:4804;top:15706;width:6236;height: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" filled="f" fillcolor="red" strokeweight="1.5pt">
                  <v:fill opacity="46003f"/>
                  <v:textbox inset="0,0,0,0">
                    <w:txbxContent>
                      <w:p w:rsidR="003A7495" w:rsidRPr="006F6D94" w:rsidRDefault="003A7495" w:rsidP="00A63B12">
                        <w:pPr>
                          <w:jc w:val="center"/>
                          <w:rPr>
                            <w:b/>
                            <w:sz w:val="24"/>
                            <w:szCs w:val="24"/>
                          </w:rPr>
                        </w:pPr>
                      </w:p>
                      <w:p w:rsidR="003A7495" w:rsidRPr="006F6D94" w:rsidRDefault="003A7495" w:rsidP="00A63B12">
                        <w:pPr>
                          <w:jc w:val="center"/>
                          <w:rPr>
                            <w:b/>
                            <w:sz w:val="24"/>
                            <w:szCs w:val="24"/>
                          </w:rPr>
                        </w:pPr>
                        <w:r>
                          <w:rPr>
                            <w:b/>
                            <w:sz w:val="24"/>
                            <w:szCs w:val="24"/>
                          </w:rPr>
                          <w:t>448-ИОС4</w:t>
                        </w:r>
                      </w:p>
                      <w:p w:rsidR="003A7495" w:rsidRPr="006F6D94" w:rsidRDefault="003A7495" w:rsidP="00A63B12">
                        <w:pPr>
                          <w:jc w:val="center"/>
                          <w:rPr>
                            <w:b/>
                            <w:sz w:val="24"/>
                            <w:szCs w:val="24"/>
                          </w:rPr>
                        </w:pPr>
                      </w:p>
                    </w:txbxContent>
                  </v:textbox>
                </v:shape>
                <v:shape id="Text Box 2231" o:spid="_x0000_s1031" type="#_x0000_t202" style="position:absolute;left:2838;top:15705;width:567;height: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" filled="f" fillcolor="red" strokeweight="1.5pt">
                  <v:fill opacity="46003f"/>
                  <v:textbox inset="0,0,0,0">
                    <w:txbxContent>
                      <w:p w:rsidR="003A7495" w:rsidRPr="00265936" w:rsidRDefault="003A7495" w:rsidP="00A63B12">
                        <w:pPr>
                          <w:jc w:val="center"/>
                          <w:rPr>
                            <w:rFonts w:ascii="Arial Narrow" w:hAnsi="Arial Narrow"/>
                          </w:rPr>
                        </w:pPr>
                      </w:p>
                      <w:p w:rsidR="003A7495" w:rsidRDefault="003A7495" w:rsidP="00A63B12"/>
                    </w:txbxContent>
                  </v:textbox>
                </v:shape>
                <v:shape id="Text Box 2232" o:spid="_x0000_s1032" type="#_x0000_t202" style="position:absolute;left:2271;top:16271;width:567;height: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" filled="f" fillcolor="red" strokeweight="1.5pt">
                  <v:fill opacity="46003f"/>
                  <v:textbox inset="0,0,0,0">
                    <w:txbxContent>
                      <w:p w:rsidR="003A7495" w:rsidRPr="00B221E5" w:rsidRDefault="003A7495" w:rsidP="00A63B12">
                        <w:pPr>
                          <w:jc w:val="center"/>
                          <w:rPr>
                            <w:b/>
                            <w:sz w:val="16"/>
                            <w:szCs w:val="16"/>
                          </w:rPr>
                        </w:pPr>
                        <w:r w:rsidRPr="00B221E5">
                          <w:rPr>
                            <w:b/>
                            <w:sz w:val="16"/>
                            <w:szCs w:val="16"/>
                          </w:rPr>
                          <w:t>Лист</w:t>
                        </w:r>
                      </w:p>
                    </w:txbxContent>
                  </v:textbox>
                </v:shape>
                <v:shape id="Text Box 2233" o:spid="_x0000_s1033" type="#_x0000_t202" style="position:absolute;left:2271;top:15988;width:567;height: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" filled="f" fillcolor="red" strokeweight="1.5pt">
                  <v:fill opacity="46003f"/>
                  <v:textbox inset="0,0,0,0">
                    <w:txbxContent>
                      <w:p w:rsidR="003A7495" w:rsidRPr="00265936" w:rsidRDefault="003A7495" w:rsidP="00A63B12">
                        <w:pPr>
                          <w:jc w:val="center"/>
                          <w:rPr>
                            <w:rFonts w:ascii="Arial Narrow" w:hAnsi="Arial Narrow"/>
                          </w:rPr>
                        </w:pPr>
                      </w:p>
                      <w:p w:rsidR="003A7495" w:rsidRDefault="003A7495" w:rsidP="00A63B12"/>
                    </w:txbxContent>
                  </v:textbox>
                </v:shape>
                <v:shape id="Text Box 2234" o:spid="_x0000_s1034" type="#_x0000_t202" style="position:absolute;left:2271;top:15705;width:567;height: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" filled="f" fillcolor="red" strokeweight="1.5pt">
                  <v:fill opacity="46003f"/>
                  <v:textbox inset="0,0,0,0">
                    <w:txbxContent>
                      <w:p w:rsidR="003A7495" w:rsidRPr="00265936" w:rsidRDefault="003A7495" w:rsidP="00A63B12">
                        <w:pPr>
                          <w:jc w:val="center"/>
                          <w:rPr>
                            <w:rFonts w:ascii="Arial Narrow" w:hAnsi="Arial Narrow"/>
                          </w:rPr>
                        </w:pPr>
                      </w:p>
                      <w:p w:rsidR="003A7495" w:rsidRDefault="003A7495" w:rsidP="00A63B12"/>
                      <w:p w:rsidR="003A7495" w:rsidRPr="00265936" w:rsidRDefault="003A7495" w:rsidP="00A63B12">
                        <w:pPr>
                          <w:rPr>
                            <w:rFonts w:ascii="Arial Narrow" w:hAnsi="Arial Narrow"/>
                          </w:rPr>
                        </w:pPr>
                      </w:p>
                      <w:p w:rsidR="003A7495" w:rsidRDefault="003A7495" w:rsidP="00A63B12"/>
                    </w:txbxContent>
                  </v:textbox>
                </v:shape>
                <v:shape id="Text Box 2235" o:spid="_x0000_s1035" type="#_x0000_t202" style="position:absolute;left:1704;top:16271;width:567;height: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" filled="f" fillcolor="red" strokeweight="1.5pt">
                  <v:fill opacity="46003f"/>
                  <v:textbox inset="0,0,0,0">
                    <w:txbxContent>
                      <w:p w:rsidR="003A7495" w:rsidRPr="00B221E5" w:rsidRDefault="003A7495" w:rsidP="00A63B12">
                        <w:pPr>
                          <w:jc w:val="center"/>
                          <w:rPr>
                            <w:b/>
                            <w:sz w:val="16"/>
                            <w:szCs w:val="16"/>
                          </w:rPr>
                        </w:pPr>
                        <w:r w:rsidRPr="00B221E5">
                          <w:rPr>
                            <w:b/>
                            <w:sz w:val="16"/>
                            <w:szCs w:val="16"/>
                          </w:rPr>
                          <w:t>Кол.уч</w:t>
                        </w:r>
                      </w:p>
                    </w:txbxContent>
                  </v:textbox>
                </v:shape>
                <v:shape id="Text Box 2236" o:spid="_x0000_s1036" type="#_x0000_t202" style="position:absolute;left:1704;top:15988;width:567;height: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" filled="f" fillcolor="red" strokeweight="1.5pt">
                  <v:fill opacity="46003f"/>
                  <v:textbox inset="0,0,0,0">
                    <w:txbxContent>
                      <w:p w:rsidR="003A7495" w:rsidRPr="00265936" w:rsidRDefault="003A7495" w:rsidP="00A63B12">
                        <w:pPr>
                          <w:jc w:val="center"/>
                          <w:rPr>
                            <w:rFonts w:ascii="Arial Narrow" w:hAnsi="Arial Narrow"/>
                          </w:rPr>
                        </w:pPr>
                      </w:p>
                      <w:p w:rsidR="003A7495" w:rsidRDefault="003A7495" w:rsidP="00A63B12"/>
                    </w:txbxContent>
                  </v:textbox>
                </v:shape>
                <v:shape id="Text Box 2237" o:spid="_x0000_s1037" type="#_x0000_t202" style="position:absolute;left:1704;top:15705;width:567;height: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" filled="f" fillcolor="red" strokeweight="1.5pt">
                  <v:fill opacity="46003f"/>
                  <v:textbox inset="0,0,0,0">
                    <w:txbxContent>
                      <w:p w:rsidR="003A7495" w:rsidRPr="00265936" w:rsidRDefault="003A7495" w:rsidP="00A63B12">
                        <w:pPr>
                          <w:jc w:val="center"/>
                          <w:rPr>
                            <w:rFonts w:ascii="Arial Narrow" w:hAnsi="Arial Narrow"/>
                          </w:rPr>
                        </w:pPr>
                      </w:p>
                      <w:p w:rsidR="003A7495" w:rsidRDefault="003A7495" w:rsidP="00A63B12"/>
                    </w:txbxContent>
                  </v:textbox>
                </v:shape>
                <v:shape id="Text Box 2238" o:spid="_x0000_s1038" type="#_x0000_t202" style="position:absolute;left:1137;top:16271;width:567;height: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" filled="f" fillcolor="red" strokeweight="1.5pt">
                  <v:fill opacity="46003f"/>
                  <v:textbox inset="0,0,0,0">
                    <w:txbxContent>
                      <w:p w:rsidR="003A7495" w:rsidRPr="00B221E5" w:rsidRDefault="003A7495" w:rsidP="00A63B12">
                        <w:pPr>
                          <w:jc w:val="center"/>
                          <w:rPr>
                            <w:b/>
                            <w:sz w:val="16"/>
                            <w:szCs w:val="16"/>
                          </w:rPr>
                        </w:pPr>
                        <w:r w:rsidRPr="00B221E5">
                          <w:rPr>
                            <w:b/>
                            <w:sz w:val="16"/>
                            <w:szCs w:val="16"/>
                          </w:rPr>
                          <w:t>Изм.</w:t>
                        </w:r>
                      </w:p>
                    </w:txbxContent>
                  </v:textbox>
                </v:shape>
                <v:shape id="Text Box 2239" o:spid="_x0000_s1039" type="#_x0000_t202" style="position:absolute;left:1137;top:15988;width:567;height: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" filled="f" fillcolor="red" strokeweight="1.5pt">
                  <v:fill opacity="46003f"/>
                  <v:textbox inset="0,0,0,0">
                    <w:txbxContent>
                      <w:p w:rsidR="003A7495" w:rsidRPr="00265936" w:rsidRDefault="003A7495" w:rsidP="00A63B12">
                        <w:pPr>
                          <w:jc w:val="center"/>
                          <w:rPr>
                            <w:rFonts w:ascii="Arial Narrow" w:hAnsi="Arial Narrow"/>
                          </w:rPr>
                        </w:pPr>
                      </w:p>
                      <w:p w:rsidR="003A7495" w:rsidRDefault="003A7495" w:rsidP="00A63B12"/>
                    </w:txbxContent>
                  </v:textbox>
                </v:shape>
                <v:shape id="Text Box 2240" o:spid="_x0000_s1040" type="#_x0000_t202" style="position:absolute;left:1137;top:15705;width:567;height: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" filled="f" fillcolor="red" strokeweight="1.5pt">
                  <v:fill opacity="46003f"/>
                  <v:textbox inset="0,0,0,0">
                    <w:txbxContent>
                      <w:p w:rsidR="003A7495" w:rsidRPr="00265936" w:rsidRDefault="003A7495" w:rsidP="00A63B12">
                        <w:pPr>
                          <w:jc w:val="center"/>
                          <w:rPr>
                            <w:rFonts w:ascii="Arial Narrow" w:hAnsi="Arial Narrow"/>
                          </w:rPr>
                        </w:pPr>
                      </w:p>
                      <w:p w:rsidR="003A7495" w:rsidRDefault="003A7495" w:rsidP="00A63B12"/>
                    </w:txbxContent>
                  </v:textbox>
                </v:shape>
                <v:shape id="Text Box 2241" o:spid="_x0000_s1041" type="#_x0000_t202" style="position:absolute;left:4237;top:16270;width:567;height: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" filled="f" fillcolor="red" strokeweight="1.5pt">
                  <v:fill opacity="46003f"/>
                  <v:textbox inset="0,0,0,0">
                    <w:txbxContent>
                      <w:p w:rsidR="003A7495" w:rsidRPr="00B221E5" w:rsidRDefault="003A7495" w:rsidP="00A63B12">
                        <w:pPr>
                          <w:jc w:val="center"/>
                          <w:rPr>
                            <w:b/>
                          </w:rPr>
                        </w:pPr>
                        <w:r w:rsidRPr="00B221E5">
                          <w:rPr>
                            <w:b/>
                            <w:sz w:val="16"/>
                            <w:szCs w:val="16"/>
                          </w:rPr>
                          <w:t>Дата</w:t>
                        </w:r>
                      </w:p>
                    </w:txbxContent>
                  </v:textbox>
                </v:shape>
                <v:shape id="Text Box 2242" o:spid="_x0000_s1042" type="#_x0000_t202" style="position:absolute;left:4237;top:15987;width:567;height: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" filled="f" fillcolor="red" strokeweight="1.5pt">
                  <v:fill opacity="46003f"/>
                  <v:textbox inset="0,0,0,0">
                    <w:txbxContent>
                      <w:p w:rsidR="003A7495" w:rsidRPr="00265936" w:rsidRDefault="003A7495" w:rsidP="00A63B12">
                        <w:pPr>
                          <w:jc w:val="center"/>
                          <w:rPr>
                            <w:rFonts w:ascii="Arial Narrow" w:hAnsi="Arial Narrow"/>
                          </w:rPr>
                        </w:pPr>
                      </w:p>
                      <w:p w:rsidR="003A7495" w:rsidRDefault="003A7495" w:rsidP="00A63B12"/>
                    </w:txbxContent>
                  </v:textbox>
                </v:shape>
                <v:shape id="Text Box 2243" o:spid="_x0000_s1043" type="#_x0000_t202" style="position:absolute;left:4237;top:15704;width:567;height: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" filled="f" fillcolor="red" strokeweight="1.5pt">
                  <v:fill opacity="46003f"/>
                  <v:textbox inset="0,0,0,0">
                    <w:txbxContent>
                      <w:p w:rsidR="003A7495" w:rsidRPr="00265936" w:rsidRDefault="003A7495" w:rsidP="00A63B12">
                        <w:pPr>
                          <w:jc w:val="center"/>
                          <w:rPr>
                            <w:rFonts w:ascii="Arial Narrow" w:hAnsi="Arial Narrow"/>
                          </w:rPr>
                        </w:pPr>
                      </w:p>
                      <w:p w:rsidR="003A7495" w:rsidRDefault="003A7495" w:rsidP="00A63B12"/>
                    </w:txbxContent>
                  </v:textbox>
                </v:shape>
                <v:shape id="Text Box 2244" o:spid="_x0000_s1044" type="#_x0000_t202" style="position:absolute;left:2838;top:16271;width:567;height: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" filled="f" fillcolor="red" strokeweight="1.5pt">
                  <v:fill opacity="46003f"/>
                  <v:textbox inset="0,0,0,0">
                    <w:txbxContent>
                      <w:p w:rsidR="003A7495" w:rsidRPr="00B221E5" w:rsidRDefault="003A7495" w:rsidP="00A63B12">
                        <w:pPr>
                          <w:jc w:val="center"/>
                          <w:rPr>
                            <w:b/>
                            <w:sz w:val="16"/>
                            <w:szCs w:val="16"/>
                          </w:rPr>
                        </w:pPr>
                        <w:r w:rsidRPr="00B221E5">
                          <w:rPr>
                            <w:b/>
                            <w:sz w:val="16"/>
                            <w:szCs w:val="16"/>
                          </w:rPr>
                          <w:t>№док</w:t>
                        </w:r>
                      </w:p>
                    </w:txbxContent>
                  </v:textbox>
                </v:shape>
                <v:shape id="Text Box 2245" o:spid="_x0000_s1045" type="#_x0000_t202" style="position:absolute;left:3408;top:15706;width:822;height: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" filled="f" fillcolor="red" strokeweight="1.5pt">
                  <v:fill opacity="46003f"/>
                  <v:textbox inset="0,0,0,0">
                    <w:txbxContent>
                      <w:p w:rsidR="003A7495" w:rsidRPr="00265936" w:rsidRDefault="003A7495" w:rsidP="00A63B12">
                        <w:pPr>
                          <w:jc w:val="center"/>
                          <w:rPr>
                            <w:rFonts w:ascii="Arial Narrow" w:hAnsi="Arial Narrow"/>
                          </w:rPr>
                        </w:pPr>
                      </w:p>
                      <w:p w:rsidR="003A7495" w:rsidRDefault="003A7495" w:rsidP="00A63B12"/>
                    </w:txbxContent>
                  </v:textbox>
                </v:shape>
                <v:shape id="Text Box 2246" o:spid="_x0000_s1046" type="#_x0000_t202" style="position:absolute;left:3405;top:15989;width:822;height: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" filled="f" fillcolor="red" strokeweight="1.5pt">
                  <v:fill opacity="46003f"/>
                  <v:textbox inset="0,0,0,0">
                    <w:txbxContent>
                      <w:p w:rsidR="003A7495" w:rsidRPr="00265936" w:rsidRDefault="003A7495" w:rsidP="00A63B12">
                        <w:pPr>
                          <w:jc w:val="center"/>
                          <w:rPr>
                            <w:rFonts w:ascii="Arial Narrow" w:hAnsi="Arial Narrow"/>
                          </w:rPr>
                        </w:pPr>
                      </w:p>
                      <w:p w:rsidR="003A7495" w:rsidRDefault="003A7495" w:rsidP="00A63B12"/>
                    </w:txbxContent>
                  </v:textbox>
                </v:shape>
                <v:shape id="Text Box 2247" o:spid="_x0000_s1047" type="#_x0000_t202" style="position:absolute;left:3415;top:16271;width:822;height: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" filled="f" fillcolor="red" strokeweight="1.5pt">
                  <v:fill opacity="46003f"/>
                  <v:textbox inset="0,0,0,0">
                    <w:txbxContent>
                      <w:p w:rsidR="003A7495" w:rsidRPr="00B221E5" w:rsidRDefault="003A7495" w:rsidP="00A63B12">
                        <w:pPr>
                          <w:jc w:val="center"/>
                          <w:rPr>
                            <w:b/>
                            <w:sz w:val="16"/>
                            <w:szCs w:val="16"/>
                          </w:rPr>
                        </w:pPr>
                        <w:r w:rsidRPr="00B221E5">
                          <w:rPr>
                            <w:b/>
                            <w:sz w:val="16"/>
                            <w:szCs w:val="16"/>
                          </w:rPr>
                          <w:t>Подп.</w:t>
                        </w:r>
                      </w:p>
                    </w:txbxContent>
                  </v:textbox>
                </v:shape>
              </v:group>
              <v:group id="Group 2217" o:spid="_x0000_s1048" style="position:absolute;left:454;top:11679;width:682;height:4832" coordorigin="4640,9428" coordsize="680,4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Text Box 2218" o:spid="_x0000_s1049" type="#_x0000_t202" style="position:absolute;left:4640;top:12829;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" filled="f" fillcolor="red" strokeweight="1.5pt">
                  <v:fill opacity="46003f"/>
                  <v:textbox style="layout-flow:vertical;mso-layout-flow-alt:bottom-to-top" inset="0,0,0,0">
                    <w:txbxContent>
                      <w:p w:rsidR="003A7495" w:rsidRPr="00B221E5" w:rsidRDefault="003A7495" w:rsidP="00A63B12">
                        <w:pPr>
                          <w:pStyle w:val="af"/>
                          <w:rPr>
                            <w:rFonts w:ascii="Times New Roman" w:hAnsi="Times New Roman"/>
                            <w:b/>
                            <w:sz w:val="20"/>
                          </w:rPr>
                        </w:pPr>
                        <w:r w:rsidRPr="00B221E5">
                          <w:rPr>
                            <w:rFonts w:ascii="Times New Roman" w:hAnsi="Times New Roman"/>
                            <w:b/>
                            <w:i w:val="0"/>
                            <w:sz w:val="20"/>
                          </w:rPr>
                          <w:t>Инв. № подл</w:t>
                        </w:r>
                        <w:r w:rsidRPr="00B221E5">
                          <w:rPr>
                            <w:rFonts w:ascii="Times New Roman" w:hAnsi="Times New Roman"/>
                            <w:b/>
                            <w:sz w:val="20"/>
                          </w:rPr>
                          <w:t>.</w:t>
                        </w:r>
                      </w:p>
                      <w:p w:rsidR="003A7495" w:rsidRPr="00B221E5" w:rsidRDefault="003A7495" w:rsidP="00A63B12">
                        <w:pPr>
                          <w:rPr>
                            <w:b/>
                          </w:rPr>
                        </w:pPr>
                      </w:p>
                    </w:txbxContent>
                  </v:textbox>
                </v:shape>
                <v:shape id="Text Box 2219" o:spid="_x0000_s1050" type="#_x0000_t202" style="position:absolute;left:4640;top:9428;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" filled="f" fillcolor="red" strokeweight="1.5pt">
                  <v:fill opacity="46003f"/>
                  <v:textbox style="layout-flow:vertical;mso-layout-flow-alt:bottom-to-top" inset="0,0,0,0">
                    <w:txbxContent>
                      <w:p w:rsidR="003A7495" w:rsidRPr="00B221E5" w:rsidRDefault="003A7495" w:rsidP="00A63B12">
                        <w:pPr>
                          <w:pStyle w:val="af"/>
                          <w:rPr>
                            <w:rFonts w:ascii="Times New Roman" w:hAnsi="Times New Roman"/>
                            <w:b/>
                            <w:i w:val="0"/>
                            <w:sz w:val="20"/>
                          </w:rPr>
                        </w:pPr>
                        <w:r w:rsidRPr="00B221E5">
                          <w:rPr>
                            <w:rFonts w:ascii="Times New Roman" w:hAnsi="Times New Roman"/>
                            <w:b/>
                            <w:i w:val="0"/>
                            <w:sz w:val="20"/>
                          </w:rPr>
                          <w:t>Взам. Инв. №</w:t>
                        </w:r>
                      </w:p>
                      <w:p w:rsidR="003A7495" w:rsidRPr="00B221E5" w:rsidRDefault="003A7495" w:rsidP="00A63B12">
                        <w:pPr>
                          <w:rPr>
                            <w:b/>
                          </w:rPr>
                        </w:pPr>
                      </w:p>
                    </w:txbxContent>
                  </v:textbox>
                </v:shape>
                <v:shape id="Text Box 2220" o:spid="_x0000_s1051" type="#_x0000_t202" style="position:absolute;left:4640;top:10845;width:283;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" filled="f" fillcolor="red" strokeweight="1.5pt">
                  <v:fill opacity="46003f"/>
                  <v:textbox style="layout-flow:vertical;mso-layout-flow-alt:bottom-to-top" inset="0,0,0,0">
                    <w:txbxContent>
                      <w:p w:rsidR="003A7495" w:rsidRPr="00B221E5" w:rsidRDefault="003A7495" w:rsidP="00A63B12">
                        <w:pPr>
                          <w:pStyle w:val="af"/>
                          <w:rPr>
                            <w:rFonts w:ascii="Times New Roman" w:hAnsi="Times New Roman"/>
                            <w:b/>
                            <w:i w:val="0"/>
                            <w:sz w:val="20"/>
                          </w:rPr>
                        </w:pPr>
                        <w:r w:rsidRPr="00B221E5">
                          <w:rPr>
                            <w:rFonts w:ascii="Times New Roman" w:hAnsi="Times New Roman"/>
                            <w:b/>
                            <w:i w:val="0"/>
                            <w:sz w:val="20"/>
                          </w:rPr>
                          <w:t>Подп. и дата</w:t>
                        </w:r>
                      </w:p>
                      <w:p w:rsidR="003A7495" w:rsidRPr="00B221E5" w:rsidRDefault="003A7495" w:rsidP="00A63B12">
                        <w:pPr>
                          <w:rPr>
                            <w:b/>
                          </w:rPr>
                        </w:pPr>
                      </w:p>
                    </w:txbxContent>
                  </v:textbox>
                </v:shape>
                <v:shape id="Text Box 2221" o:spid="_x0000_s1052" type="#_x0000_t202" style="position:absolute;left:4923;top:10845;width:397;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" filled="f" fillcolor="red" strokeweight="1.5pt">
                  <v:fill opacity="46003f"/>
                  <v:textbox style="layout-flow:vertical;mso-layout-flow-alt:bottom-to-top" inset="0,0,0,0">
                    <w:txbxContent>
                      <w:p w:rsidR="003A7495" w:rsidRPr="00265936" w:rsidRDefault="003A7495" w:rsidP="00A63B12">
                        <w:pPr>
                          <w:rPr>
                            <w:rFonts w:ascii="Arial Narrow" w:hAnsi="Arial Narrow"/>
                          </w:rPr>
                        </w:pPr>
                      </w:p>
                      <w:p w:rsidR="003A7495" w:rsidRDefault="003A7495" w:rsidP="00A63B12"/>
                    </w:txbxContent>
                  </v:textbox>
                </v:shape>
                <v:shape id="Text Box 2222" o:spid="_x0000_s1053" type="#_x0000_t202" style="position:absolute;left:4923;top:12829;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" filled="f" fillcolor="red" strokeweight="1.5pt">
                  <v:fill opacity="46003f"/>
                  <v:textbox style="layout-flow:vertical;mso-layout-flow-alt:bottom-to-top" inset="0,0,0,0">
                    <w:txbxContent>
                      <w:p w:rsidR="003A7495" w:rsidRPr="00A90CBC" w:rsidRDefault="003A7495" w:rsidP="00A63B12">
                        <w:pPr>
                          <w:jc w:val="center"/>
                          <w:rPr>
                            <w:sz w:val="24"/>
                            <w:szCs w:val="24"/>
                          </w:rPr>
                        </w:pPr>
                        <w:r w:rsidRPr="00A90CBC">
                          <w:rPr>
                            <w:sz w:val="24"/>
                            <w:szCs w:val="24"/>
                            <w:lang w:val="en-US"/>
                          </w:rPr>
                          <w:t>28</w:t>
                        </w:r>
                        <w:r w:rsidRPr="00A90CBC">
                          <w:rPr>
                            <w:sz w:val="24"/>
                            <w:szCs w:val="24"/>
                          </w:rPr>
                          <w:t>98</w:t>
                        </w:r>
                      </w:p>
                      <w:p w:rsidR="003A7495" w:rsidRPr="00A90CBC" w:rsidRDefault="003A7495" w:rsidP="00A63B12">
                        <w:pPr>
                          <w:rPr>
                            <w:sz w:val="24"/>
                            <w:szCs w:val="24"/>
                          </w:rPr>
                        </w:pPr>
                      </w:p>
                    </w:txbxContent>
                  </v:textbox>
                </v:shape>
                <v:shape id="Text Box 2223" o:spid="_x0000_s1054" type="#_x0000_t202" style="position:absolute;left:4923;top:9428;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" filled="f" fillcolor="red" strokeweight="1.5pt">
                  <v:fill opacity="46003f"/>
                  <v:textbox style="layout-flow:vertical;mso-layout-flow-alt:bottom-to-top" inset="0,0,0,0">
                    <w:txbxContent>
                      <w:p w:rsidR="003A7495" w:rsidRPr="00265936" w:rsidRDefault="003A7495" w:rsidP="00A63B12">
                        <w:pPr>
                          <w:rPr>
                            <w:rFonts w:ascii="Arial Narrow" w:hAnsi="Arial Narrow"/>
                          </w:rPr>
                        </w:pPr>
                      </w:p>
                    </w:txbxContent>
                  </v:textbox>
                </v:shape>
              </v:group>
              <v:rect id="Rectangle 2216" o:spid="_x0000_s1055" style="position:absolute;left:1136;top:240;width:10487;height:16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" filled="f" strokeweight="1.5pt"/>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7495" w:rsidRPr="00A236E0" w:rsidRDefault="003A7495" w:rsidP="00A236E0">
    <w:pPr>
      <w:pStyle w:val="a6"/>
    </w:pPr>
    <w:r>
      <w:rPr>
        <w:noProof/>
      </w:rPr>
      <mc:AlternateContent>
        <mc:Choice Requires="wpg">
          <w:drawing>
            <wp:anchor distT="0" distB="0" distL="114300" distR="114300" simplePos="0" relativeHeight="251660288" behindDoc="0" locked="0" layoutInCell="1" allowOverlap="1">
              <wp:simplePos x="0" y="0"/>
              <wp:positionH relativeFrom="column">
                <wp:posOffset>-787400</wp:posOffset>
              </wp:positionH>
              <wp:positionV relativeFrom="paragraph">
                <wp:posOffset>-281305</wp:posOffset>
              </wp:positionV>
              <wp:extent cx="7086600" cy="10331450"/>
              <wp:effectExtent l="12700" t="13970" r="15875" b="17780"/>
              <wp:wrapNone/>
              <wp:docPr id="39" name="Group 2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6600" cy="10331450"/>
                        <a:chOff x="454" y="284"/>
                        <a:chExt cx="11111" cy="16223"/>
                      </a:xfrm>
                    </wpg:grpSpPr>
                    <wps:wsp>
                      <wps:cNvPr id="40" name="Rectangle 98"/>
                      <wps:cNvSpPr>
                        <a:spLocks noChangeArrowheads="1"/>
                      </wps:cNvSpPr>
                      <wps:spPr bwMode="auto">
                        <a:xfrm>
                          <a:off x="1134" y="284"/>
                          <a:ext cx="10431" cy="1622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1" name="Group 99"/>
                      <wpg:cNvGrpSpPr>
                        <a:grpSpLocks/>
                      </wpg:cNvGrpSpPr>
                      <wpg:grpSpPr bwMode="auto">
                        <a:xfrm>
                          <a:off x="454" y="11689"/>
                          <a:ext cx="680" cy="4818"/>
                          <a:chOff x="4640" y="9428"/>
                          <a:chExt cx="680" cy="4818"/>
                        </a:xfrm>
                      </wpg:grpSpPr>
                      <wps:wsp>
                        <wps:cNvPr id="42" name="Text Box 100"/>
                        <wps:cNvSpPr txBox="1">
                          <a:spLocks noChangeArrowheads="1"/>
                        </wps:cNvSpPr>
                        <wps:spPr bwMode="auto">
                          <a:xfrm>
                            <a:off x="4640" y="12829"/>
                            <a:ext cx="283" cy="141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214B9E" w:rsidRDefault="003A7495" w:rsidP="002D49CC">
                              <w:pPr>
                                <w:pStyle w:val="af"/>
                                <w:rPr>
                                  <w:rFonts w:ascii="Times New Roman" w:hAnsi="Times New Roman"/>
                                  <w:b/>
                                  <w:sz w:val="20"/>
                                </w:rPr>
                              </w:pPr>
                              <w:r w:rsidRPr="00214B9E">
                                <w:rPr>
                                  <w:rFonts w:ascii="Times New Roman" w:hAnsi="Times New Roman"/>
                                  <w:b/>
                                  <w:i w:val="0"/>
                                  <w:sz w:val="20"/>
                                </w:rPr>
                                <w:t>Инв. № подл</w:t>
                              </w:r>
                              <w:r w:rsidRPr="00214B9E">
                                <w:rPr>
                                  <w:rFonts w:ascii="Times New Roman" w:hAnsi="Times New Roman"/>
                                  <w:b/>
                                  <w:sz w:val="20"/>
                                </w:rPr>
                                <w:t>.</w:t>
                              </w:r>
                            </w:p>
                            <w:p w:rsidR="003A7495" w:rsidRPr="00214B9E" w:rsidRDefault="003A7495" w:rsidP="002D49CC">
                              <w:pPr>
                                <w:rPr>
                                  <w:b/>
                                </w:rPr>
                              </w:pPr>
                            </w:p>
                          </w:txbxContent>
                        </wps:txbx>
                        <wps:bodyPr rot="0" vert="vert270" wrap="square" lIns="0" tIns="0" rIns="0" bIns="0" anchor="t" anchorCtr="0" upright="1">
                          <a:noAutofit/>
                        </wps:bodyPr>
                      </wps:wsp>
                      <wps:wsp>
                        <wps:cNvPr id="43" name="Text Box 101"/>
                        <wps:cNvSpPr txBox="1">
                          <a:spLocks noChangeArrowheads="1"/>
                        </wps:cNvSpPr>
                        <wps:spPr bwMode="auto">
                          <a:xfrm>
                            <a:off x="4640" y="9428"/>
                            <a:ext cx="283" cy="141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214B9E" w:rsidRDefault="003A7495" w:rsidP="002D49CC">
                              <w:pPr>
                                <w:pStyle w:val="af"/>
                                <w:rPr>
                                  <w:rFonts w:ascii="Times New Roman" w:hAnsi="Times New Roman"/>
                                  <w:b/>
                                  <w:i w:val="0"/>
                                  <w:sz w:val="20"/>
                                </w:rPr>
                              </w:pPr>
                              <w:r w:rsidRPr="00214B9E">
                                <w:rPr>
                                  <w:rFonts w:ascii="Times New Roman" w:hAnsi="Times New Roman"/>
                                  <w:b/>
                                  <w:i w:val="0"/>
                                  <w:sz w:val="20"/>
                                </w:rPr>
                                <w:t>Взам. Инв. №</w:t>
                              </w:r>
                            </w:p>
                            <w:p w:rsidR="003A7495" w:rsidRPr="00214B9E" w:rsidRDefault="003A7495" w:rsidP="002D49CC">
                              <w:pPr>
                                <w:rPr>
                                  <w:b/>
                                </w:rPr>
                              </w:pPr>
                            </w:p>
                          </w:txbxContent>
                        </wps:txbx>
                        <wps:bodyPr rot="0" vert="vert270" wrap="square" lIns="0" tIns="0" rIns="0" bIns="0" anchor="t" anchorCtr="0" upright="1">
                          <a:noAutofit/>
                        </wps:bodyPr>
                      </wps:wsp>
                      <wps:wsp>
                        <wps:cNvPr id="44" name="Text Box 102"/>
                        <wps:cNvSpPr txBox="1">
                          <a:spLocks noChangeArrowheads="1"/>
                        </wps:cNvSpPr>
                        <wps:spPr bwMode="auto">
                          <a:xfrm>
                            <a:off x="4640" y="10845"/>
                            <a:ext cx="283" cy="1984"/>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214B9E" w:rsidRDefault="003A7495" w:rsidP="002D49CC">
                              <w:pPr>
                                <w:pStyle w:val="af"/>
                                <w:rPr>
                                  <w:rFonts w:ascii="Times New Roman" w:hAnsi="Times New Roman"/>
                                  <w:b/>
                                  <w:i w:val="0"/>
                                  <w:sz w:val="20"/>
                                </w:rPr>
                              </w:pPr>
                              <w:r w:rsidRPr="00214B9E">
                                <w:rPr>
                                  <w:rFonts w:ascii="Times New Roman" w:hAnsi="Times New Roman"/>
                                  <w:b/>
                                  <w:i w:val="0"/>
                                  <w:sz w:val="20"/>
                                </w:rPr>
                                <w:t>Подп. и дата</w:t>
                              </w:r>
                            </w:p>
                            <w:p w:rsidR="003A7495" w:rsidRPr="00214B9E" w:rsidRDefault="003A7495" w:rsidP="002D49CC">
                              <w:pPr>
                                <w:rPr>
                                  <w:b/>
                                </w:rPr>
                              </w:pPr>
                            </w:p>
                          </w:txbxContent>
                        </wps:txbx>
                        <wps:bodyPr rot="0" vert="vert270" wrap="square" lIns="0" tIns="0" rIns="0" bIns="0" anchor="t" anchorCtr="0" upright="1">
                          <a:noAutofit/>
                        </wps:bodyPr>
                      </wps:wsp>
                      <wps:wsp>
                        <wps:cNvPr id="45" name="Text Box 103"/>
                        <wps:cNvSpPr txBox="1">
                          <a:spLocks noChangeArrowheads="1"/>
                        </wps:cNvSpPr>
                        <wps:spPr bwMode="auto">
                          <a:xfrm>
                            <a:off x="4923" y="10845"/>
                            <a:ext cx="397" cy="1984"/>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A32BC3" w:rsidRDefault="003A7495" w:rsidP="002D49CC">
                              <w:pPr>
                                <w:rPr>
                                  <w:rFonts w:ascii="Arial Narrow" w:hAnsi="Arial Narrow"/>
                                  <w:lang w:val="en-US"/>
                                </w:rPr>
                              </w:pPr>
                            </w:p>
                            <w:p w:rsidR="003A7495" w:rsidRDefault="003A7495" w:rsidP="002D49CC"/>
                          </w:txbxContent>
                        </wps:txbx>
                        <wps:bodyPr rot="0" vert="vert270" wrap="square" lIns="0" tIns="0" rIns="0" bIns="0" anchor="t" anchorCtr="0" upright="1">
                          <a:noAutofit/>
                        </wps:bodyPr>
                      </wps:wsp>
                      <wps:wsp>
                        <wps:cNvPr id="46" name="Text Box 104"/>
                        <wps:cNvSpPr txBox="1">
                          <a:spLocks noChangeArrowheads="1"/>
                        </wps:cNvSpPr>
                        <wps:spPr bwMode="auto">
                          <a:xfrm>
                            <a:off x="4923" y="12829"/>
                            <a:ext cx="397" cy="141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764831" w:rsidRDefault="003A7495" w:rsidP="002D49CC">
                              <w:pPr>
                                <w:jc w:val="center"/>
                                <w:rPr>
                                  <w:b/>
                                  <w:szCs w:val="24"/>
                                </w:rPr>
                              </w:pPr>
                            </w:p>
                          </w:txbxContent>
                        </wps:txbx>
                        <wps:bodyPr rot="0" vert="vert270" wrap="square" lIns="0" tIns="0" rIns="0" bIns="0" anchor="t" anchorCtr="0" upright="1">
                          <a:noAutofit/>
                        </wps:bodyPr>
                      </wps:wsp>
                      <wps:wsp>
                        <wps:cNvPr id="47" name="Text Box 105"/>
                        <wps:cNvSpPr txBox="1">
                          <a:spLocks noChangeArrowheads="1"/>
                        </wps:cNvSpPr>
                        <wps:spPr bwMode="auto">
                          <a:xfrm>
                            <a:off x="4923" y="9428"/>
                            <a:ext cx="397" cy="141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0000">
                                    <a:alpha val="70195"/>
                                  </a:srgbClr>
                                </a:solidFill>
                              </a14:hiddenFill>
                            </a:ext>
                          </a:extLst>
                        </wps:spPr>
                        <wps:txbx>
                          <w:txbxContent>
                            <w:p w:rsidR="003A7495" w:rsidRPr="00265936" w:rsidRDefault="003A7495" w:rsidP="002D49CC">
                              <w:pPr>
                                <w:rPr>
                                  <w:rFonts w:ascii="Arial Narrow" w:hAnsi="Arial Narrow"/>
                                </w:rPr>
                              </w:pPr>
                            </w:p>
                          </w:txbxContent>
                        </wps:txbx>
                        <wps:bodyPr rot="0" vert="vert270"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085" o:spid="_x0000_s1056" style="position:absolute;left:0;text-align:left;margin-left:-62pt;margin-top:-22.15pt;width:558pt;height:813.5pt;z-index:251660288" coordorigin="454,284" coordsize="11111,16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">
              <v:rect id="Rectangle 98" o:spid="_x0000_s1057" style="position:absolute;left:1134;top:284;width:10431;height:16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" filled="f" strokeweight="1.5pt"/>
              <v:group id="Group 99" o:spid="_x0000_s1058" style="position:absolute;left:454;top:11689;width:680;height:4818" coordorigin="4640,9428" coordsize="680,4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type id="_x0000_t202" coordsize="21600,21600" o:spt="202" path="m,l,21600r21600,l21600,xe">
                  <v:stroke joinstyle="miter"/>
                  <v:path gradientshapeok="t" o:connecttype="rect"/>
                </v:shapetype>
                <v:shape id="Text Box 100" o:spid="_x0000_s1059" type="#_x0000_t202" style="position:absolute;left:4640;top:12829;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" filled="f" fillcolor="red" strokeweight="1.5pt">
                  <v:fill opacity="46003f"/>
                  <v:textbox style="layout-flow:vertical;mso-layout-flow-alt:bottom-to-top" inset="0,0,0,0">
                    <w:txbxContent>
                      <w:p w:rsidR="003A7495" w:rsidRPr="00214B9E" w:rsidRDefault="003A7495" w:rsidP="002D49CC">
                        <w:pPr>
                          <w:pStyle w:val="af"/>
                          <w:rPr>
                            <w:rFonts w:ascii="Times New Roman" w:hAnsi="Times New Roman"/>
                            <w:b/>
                            <w:sz w:val="20"/>
                          </w:rPr>
                        </w:pPr>
                        <w:r w:rsidRPr="00214B9E">
                          <w:rPr>
                            <w:rFonts w:ascii="Times New Roman" w:hAnsi="Times New Roman"/>
                            <w:b/>
                            <w:i w:val="0"/>
                            <w:sz w:val="20"/>
                          </w:rPr>
                          <w:t>Инв. № подл</w:t>
                        </w:r>
                        <w:r w:rsidRPr="00214B9E">
                          <w:rPr>
                            <w:rFonts w:ascii="Times New Roman" w:hAnsi="Times New Roman"/>
                            <w:b/>
                            <w:sz w:val="20"/>
                          </w:rPr>
                          <w:t>.</w:t>
                        </w:r>
                      </w:p>
                      <w:p w:rsidR="003A7495" w:rsidRPr="00214B9E" w:rsidRDefault="003A7495" w:rsidP="002D49CC">
                        <w:pPr>
                          <w:rPr>
                            <w:b/>
                          </w:rPr>
                        </w:pPr>
                      </w:p>
                    </w:txbxContent>
                  </v:textbox>
                </v:shape>
                <v:shape id="Text Box 101" o:spid="_x0000_s1060" type="#_x0000_t202" style="position:absolute;left:4640;top:9428;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" filled="f" fillcolor="red" strokeweight="1.5pt">
                  <v:fill opacity="46003f"/>
                  <v:textbox style="layout-flow:vertical;mso-layout-flow-alt:bottom-to-top" inset="0,0,0,0">
                    <w:txbxContent>
                      <w:p w:rsidR="003A7495" w:rsidRPr="00214B9E" w:rsidRDefault="003A7495" w:rsidP="002D49CC">
                        <w:pPr>
                          <w:pStyle w:val="af"/>
                          <w:rPr>
                            <w:rFonts w:ascii="Times New Roman" w:hAnsi="Times New Roman"/>
                            <w:b/>
                            <w:i w:val="0"/>
                            <w:sz w:val="20"/>
                          </w:rPr>
                        </w:pPr>
                        <w:r w:rsidRPr="00214B9E">
                          <w:rPr>
                            <w:rFonts w:ascii="Times New Roman" w:hAnsi="Times New Roman"/>
                            <w:b/>
                            <w:i w:val="0"/>
                            <w:sz w:val="20"/>
                          </w:rPr>
                          <w:t>Взам. Инв. №</w:t>
                        </w:r>
                      </w:p>
                      <w:p w:rsidR="003A7495" w:rsidRPr="00214B9E" w:rsidRDefault="003A7495" w:rsidP="002D49CC">
                        <w:pPr>
                          <w:rPr>
                            <w:b/>
                          </w:rPr>
                        </w:pPr>
                      </w:p>
                    </w:txbxContent>
                  </v:textbox>
                </v:shape>
                <v:shape id="Text Box 102" o:spid="_x0000_s1061" type="#_x0000_t202" style="position:absolute;left:4640;top:10845;width:283;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" filled="f" fillcolor="red" strokeweight="1.5pt">
                  <v:fill opacity="46003f"/>
                  <v:textbox style="layout-flow:vertical;mso-layout-flow-alt:bottom-to-top" inset="0,0,0,0">
                    <w:txbxContent>
                      <w:p w:rsidR="003A7495" w:rsidRPr="00214B9E" w:rsidRDefault="003A7495" w:rsidP="002D49CC">
                        <w:pPr>
                          <w:pStyle w:val="af"/>
                          <w:rPr>
                            <w:rFonts w:ascii="Times New Roman" w:hAnsi="Times New Roman"/>
                            <w:b/>
                            <w:i w:val="0"/>
                            <w:sz w:val="20"/>
                          </w:rPr>
                        </w:pPr>
                        <w:r w:rsidRPr="00214B9E">
                          <w:rPr>
                            <w:rFonts w:ascii="Times New Roman" w:hAnsi="Times New Roman"/>
                            <w:b/>
                            <w:i w:val="0"/>
                            <w:sz w:val="20"/>
                          </w:rPr>
                          <w:t>Подп. и дата</w:t>
                        </w:r>
                      </w:p>
                      <w:p w:rsidR="003A7495" w:rsidRPr="00214B9E" w:rsidRDefault="003A7495" w:rsidP="002D49CC">
                        <w:pPr>
                          <w:rPr>
                            <w:b/>
                          </w:rPr>
                        </w:pPr>
                      </w:p>
                    </w:txbxContent>
                  </v:textbox>
                </v:shape>
                <v:shape id="Text Box 103" o:spid="_x0000_s1062" type="#_x0000_t202" style="position:absolute;left:4923;top:10845;width:397;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" filled="f" fillcolor="red" strokeweight="1.5pt">
                  <v:fill opacity="46003f"/>
                  <v:textbox style="layout-flow:vertical;mso-layout-flow-alt:bottom-to-top" inset="0,0,0,0">
                    <w:txbxContent>
                      <w:p w:rsidR="003A7495" w:rsidRPr="00A32BC3" w:rsidRDefault="003A7495" w:rsidP="002D49CC">
                        <w:pPr>
                          <w:rPr>
                            <w:rFonts w:ascii="Arial Narrow" w:hAnsi="Arial Narrow"/>
                            <w:lang w:val="en-US"/>
                          </w:rPr>
                        </w:pPr>
                      </w:p>
                      <w:p w:rsidR="003A7495" w:rsidRDefault="003A7495" w:rsidP="002D49CC"/>
                    </w:txbxContent>
                  </v:textbox>
                </v:shape>
                <v:shape id="Text Box 104" o:spid="_x0000_s1063" type="#_x0000_t202" style="position:absolute;left:4923;top:12829;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" filled="f" fillcolor="red" strokeweight="1.5pt">
                  <v:fill opacity="46003f"/>
                  <v:textbox style="layout-flow:vertical;mso-layout-flow-alt:bottom-to-top" inset="0,0,0,0">
                    <w:txbxContent>
                      <w:p w:rsidR="003A7495" w:rsidRPr="00764831" w:rsidRDefault="003A7495" w:rsidP="002D49CC">
                        <w:pPr>
                          <w:jc w:val="center"/>
                          <w:rPr>
                            <w:b/>
                            <w:szCs w:val="24"/>
                          </w:rPr>
                        </w:pPr>
                      </w:p>
                    </w:txbxContent>
                  </v:textbox>
                </v:shape>
                <v:shape id="Text Box 105" o:spid="_x0000_s1064" type="#_x0000_t202" style="position:absolute;left:4923;top:9428;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" filled="f" fillcolor="red" strokeweight="1.5pt">
                  <v:fill opacity="46003f"/>
                  <v:textbox style="layout-flow:vertical;mso-layout-flow-alt:bottom-to-top" inset="0,0,0,0">
                    <w:txbxContent>
                      <w:p w:rsidR="003A7495" w:rsidRPr="00265936" w:rsidRDefault="003A7495" w:rsidP="002D49CC">
                        <w:pPr>
                          <w:rPr>
                            <w:rFonts w:ascii="Arial Narrow" w:hAnsi="Arial Narrow"/>
                          </w:rPr>
                        </w:pPr>
                      </w:p>
                    </w:txbxContent>
                  </v:textbox>
                </v:shape>
              </v:group>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251" w:type="dxa"/>
      <w:jc w:val="center"/>
      <w:tblBorders>
        <w:top w:val="single" w:sz="4" w:space="0" w:color="auto"/>
        <w:bottom w:val="single" w:sz="4" w:space="0" w:color="auto"/>
      </w:tblBorders>
      <w:tblLayout w:type="fixed"/>
      <w:tblCellMar>
        <w:top w:w="28" w:type="dxa"/>
        <w:left w:w="85" w:type="dxa"/>
        <w:bottom w:w="28" w:type="dxa"/>
        <w:right w:w="85" w:type="dxa"/>
      </w:tblCellMar>
      <w:tblLook w:val="04A0" w:firstRow="1" w:lastRow="0" w:firstColumn="1" w:lastColumn="0" w:noHBand="0" w:noVBand="1"/>
    </w:tblPr>
    <w:tblGrid>
      <w:gridCol w:w="3070"/>
      <w:gridCol w:w="654"/>
      <w:gridCol w:w="6098"/>
      <w:gridCol w:w="429"/>
    </w:tblGrid>
    <w:tr w:rsidR="003A7495" w:rsidRPr="00556E3A" w:rsidTr="007A50F9">
      <w:trPr>
        <w:trHeight w:val="654"/>
        <w:jc w:val="center"/>
      </w:trPr>
      <w:tc>
        <w:tcPr>
          <w:tcW w:w="3070" w:type="dxa"/>
          <w:tcBorders>
            <w:top w:val="single" w:sz="12" w:space="0" w:color="A6A6A6"/>
            <w:bottom w:val="single" w:sz="12" w:space="0" w:color="A6A6A6"/>
            <w:right w:val="single" w:sz="4" w:space="0" w:color="auto"/>
          </w:tcBorders>
          <w:vAlign w:val="center"/>
        </w:tcPr>
        <w:p w:rsidR="003A7495" w:rsidRPr="00556E3A" w:rsidRDefault="003A7495" w:rsidP="00CB7088">
          <w:pPr>
            <w:tabs>
              <w:tab w:val="center" w:pos="4677"/>
              <w:tab w:val="right" w:pos="9355"/>
            </w:tabs>
            <w:spacing w:line="240" w:lineRule="auto"/>
            <w:jc w:val="center"/>
            <w:rPr>
              <w:b/>
              <w:sz w:val="24"/>
            </w:rPr>
          </w:pPr>
          <w:r>
            <w:rPr>
              <w:b/>
              <w:sz w:val="20"/>
              <w:szCs w:val="20"/>
            </w:rPr>
            <w:t>ОВОС</w:t>
          </w:r>
        </w:p>
      </w:tc>
      <w:tc>
        <w:tcPr>
          <w:tcW w:w="654" w:type="dxa"/>
          <w:tcBorders>
            <w:top w:val="single" w:sz="12" w:space="0" w:color="A6A6A6"/>
            <w:left w:val="single" w:sz="4" w:space="0" w:color="auto"/>
            <w:bottom w:val="single" w:sz="12" w:space="0" w:color="A6A6A6"/>
            <w:right w:val="nil"/>
          </w:tcBorders>
          <w:vAlign w:val="center"/>
        </w:tcPr>
        <w:p w:rsidR="003A7495" w:rsidRPr="00556E3A" w:rsidRDefault="003A7495" w:rsidP="00D62431">
          <w:pPr>
            <w:spacing w:line="240" w:lineRule="auto"/>
            <w:rPr>
              <w:b/>
              <w:noProof/>
              <w:kern w:val="20"/>
              <w:sz w:val="20"/>
            </w:rPr>
          </w:pPr>
        </w:p>
      </w:tc>
      <w:tc>
        <w:tcPr>
          <w:tcW w:w="6098" w:type="dxa"/>
          <w:tcBorders>
            <w:top w:val="single" w:sz="12" w:space="0" w:color="A6A6A6"/>
            <w:left w:val="nil"/>
            <w:bottom w:val="single" w:sz="12" w:space="0" w:color="A6A6A6"/>
            <w:right w:val="nil"/>
          </w:tcBorders>
          <w:vAlign w:val="center"/>
        </w:tcPr>
        <w:p w:rsidR="003A7495" w:rsidRPr="00556E3A" w:rsidRDefault="003A7495" w:rsidP="00D62431">
          <w:pPr>
            <w:spacing w:line="240" w:lineRule="auto"/>
            <w:rPr>
              <w:b/>
              <w:noProof/>
              <w:sz w:val="20"/>
              <w:szCs w:val="20"/>
            </w:rPr>
          </w:pPr>
          <w:r w:rsidRPr="00556E3A">
            <w:rPr>
              <w:b/>
              <w:noProof/>
              <w:sz w:val="20"/>
              <w:szCs w:val="20"/>
            </w:rPr>
            <w:t>ООО «Спецпроект 1»</w:t>
          </w:r>
        </w:p>
      </w:tc>
      <w:tc>
        <w:tcPr>
          <w:tcW w:w="429" w:type="dxa"/>
          <w:tcBorders>
            <w:top w:val="single" w:sz="12" w:space="0" w:color="A6A6A6"/>
            <w:left w:val="nil"/>
            <w:bottom w:val="single" w:sz="12" w:space="0" w:color="A6A6A6"/>
            <w:right w:val="nil"/>
          </w:tcBorders>
          <w:vAlign w:val="center"/>
        </w:tcPr>
        <w:p w:rsidR="003A7495" w:rsidRPr="00556E3A" w:rsidRDefault="003A7495" w:rsidP="00D62431">
          <w:pPr>
            <w:spacing w:line="240" w:lineRule="auto"/>
            <w:jc w:val="center"/>
            <w:rPr>
              <w:sz w:val="20"/>
              <w:szCs w:val="20"/>
            </w:rPr>
          </w:pPr>
        </w:p>
      </w:tc>
    </w:tr>
  </w:tbl>
  <w:p w:rsidR="003A7495" w:rsidRPr="00556E3A" w:rsidRDefault="003A7495" w:rsidP="00D62431">
    <w:pPr>
      <w:ind w:left="1134" w:hanging="1134"/>
      <w:rPr>
        <w:sz w:val="6"/>
        <w:szCs w:val="4"/>
        <w:lang w:val="en-US"/>
      </w:rPr>
    </w:pPr>
  </w:p>
  <w:p w:rsidR="003A7495" w:rsidRPr="00CB7F2D" w:rsidRDefault="003A7495" w:rsidP="00D62431">
    <w:pPr>
      <w:pStyle w:val="a6"/>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251" w:type="dxa"/>
      <w:jc w:val="center"/>
      <w:tblBorders>
        <w:top w:val="single" w:sz="4" w:space="0" w:color="auto"/>
        <w:bottom w:val="single" w:sz="4" w:space="0" w:color="auto"/>
      </w:tblBorders>
      <w:tblLayout w:type="fixed"/>
      <w:tblCellMar>
        <w:top w:w="28" w:type="dxa"/>
        <w:left w:w="85" w:type="dxa"/>
        <w:bottom w:w="28" w:type="dxa"/>
        <w:right w:w="85" w:type="dxa"/>
      </w:tblCellMar>
      <w:tblLook w:val="04A0" w:firstRow="1" w:lastRow="0" w:firstColumn="1" w:lastColumn="0" w:noHBand="0" w:noVBand="1"/>
    </w:tblPr>
    <w:tblGrid>
      <w:gridCol w:w="3070"/>
      <w:gridCol w:w="654"/>
      <w:gridCol w:w="6098"/>
      <w:gridCol w:w="429"/>
    </w:tblGrid>
    <w:tr w:rsidR="003A7495" w:rsidRPr="00556E3A" w:rsidTr="007A50F9">
      <w:trPr>
        <w:trHeight w:val="654"/>
        <w:jc w:val="center"/>
      </w:trPr>
      <w:tc>
        <w:tcPr>
          <w:tcW w:w="3070" w:type="dxa"/>
          <w:tcBorders>
            <w:top w:val="single" w:sz="12" w:space="0" w:color="A6A6A6"/>
            <w:bottom w:val="single" w:sz="12" w:space="0" w:color="A6A6A6"/>
            <w:right w:val="single" w:sz="4" w:space="0" w:color="auto"/>
          </w:tcBorders>
          <w:vAlign w:val="center"/>
        </w:tcPr>
        <w:p w:rsidR="003A7495" w:rsidRPr="00556E3A" w:rsidRDefault="003A7495" w:rsidP="00D62431">
          <w:pPr>
            <w:tabs>
              <w:tab w:val="center" w:pos="4677"/>
              <w:tab w:val="right" w:pos="9355"/>
            </w:tabs>
            <w:spacing w:line="240" w:lineRule="auto"/>
            <w:jc w:val="center"/>
            <w:rPr>
              <w:b/>
              <w:sz w:val="24"/>
            </w:rPr>
          </w:pPr>
          <w:r>
            <w:rPr>
              <w:b/>
              <w:sz w:val="20"/>
              <w:szCs w:val="20"/>
            </w:rPr>
            <w:t>ОВОС</w:t>
          </w:r>
        </w:p>
      </w:tc>
      <w:tc>
        <w:tcPr>
          <w:tcW w:w="654" w:type="dxa"/>
          <w:tcBorders>
            <w:top w:val="single" w:sz="12" w:space="0" w:color="A6A6A6"/>
            <w:left w:val="single" w:sz="4" w:space="0" w:color="auto"/>
            <w:bottom w:val="single" w:sz="12" w:space="0" w:color="A6A6A6"/>
            <w:right w:val="nil"/>
          </w:tcBorders>
          <w:vAlign w:val="center"/>
        </w:tcPr>
        <w:p w:rsidR="003A7495" w:rsidRPr="00556E3A" w:rsidRDefault="003A7495" w:rsidP="00D62431">
          <w:pPr>
            <w:spacing w:line="240" w:lineRule="auto"/>
            <w:rPr>
              <w:b/>
              <w:noProof/>
              <w:kern w:val="20"/>
              <w:sz w:val="20"/>
            </w:rPr>
          </w:pPr>
        </w:p>
      </w:tc>
      <w:tc>
        <w:tcPr>
          <w:tcW w:w="6098" w:type="dxa"/>
          <w:tcBorders>
            <w:top w:val="single" w:sz="12" w:space="0" w:color="A6A6A6"/>
            <w:left w:val="nil"/>
            <w:bottom w:val="single" w:sz="12" w:space="0" w:color="A6A6A6"/>
            <w:right w:val="nil"/>
          </w:tcBorders>
          <w:vAlign w:val="center"/>
        </w:tcPr>
        <w:p w:rsidR="003A7495" w:rsidRPr="00556E3A" w:rsidRDefault="003A7495" w:rsidP="00D62431">
          <w:pPr>
            <w:spacing w:line="240" w:lineRule="auto"/>
            <w:rPr>
              <w:b/>
              <w:noProof/>
              <w:sz w:val="20"/>
              <w:szCs w:val="20"/>
            </w:rPr>
          </w:pPr>
          <w:r w:rsidRPr="00556E3A">
            <w:rPr>
              <w:b/>
              <w:noProof/>
              <w:sz w:val="20"/>
              <w:szCs w:val="20"/>
            </w:rPr>
            <w:t>ООО «Спецпроект 1»</w:t>
          </w:r>
        </w:p>
      </w:tc>
      <w:tc>
        <w:tcPr>
          <w:tcW w:w="429" w:type="dxa"/>
          <w:tcBorders>
            <w:top w:val="single" w:sz="12" w:space="0" w:color="A6A6A6"/>
            <w:left w:val="nil"/>
            <w:bottom w:val="single" w:sz="12" w:space="0" w:color="A6A6A6"/>
            <w:right w:val="nil"/>
          </w:tcBorders>
          <w:vAlign w:val="center"/>
        </w:tcPr>
        <w:p w:rsidR="003A7495" w:rsidRPr="00556E3A" w:rsidRDefault="003A7495" w:rsidP="00D62431">
          <w:pPr>
            <w:spacing w:line="240" w:lineRule="auto"/>
            <w:jc w:val="center"/>
            <w:rPr>
              <w:sz w:val="20"/>
              <w:szCs w:val="20"/>
            </w:rPr>
          </w:pPr>
        </w:p>
      </w:tc>
    </w:tr>
  </w:tbl>
  <w:p w:rsidR="003A7495" w:rsidRPr="00556E3A" w:rsidRDefault="003A7495" w:rsidP="00D62431">
    <w:pPr>
      <w:ind w:left="1134" w:hanging="1134"/>
      <w:rPr>
        <w:sz w:val="6"/>
        <w:szCs w:val="4"/>
        <w:lang w:val="en-US"/>
      </w:rPr>
    </w:pPr>
  </w:p>
  <w:p w:rsidR="003A7495" w:rsidRPr="00CB7F2D" w:rsidRDefault="003A7495" w:rsidP="00D62431">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416E7F32"/>
    <w:lvl w:ilvl="0">
      <w:numFmt w:val="decimal"/>
      <w:pStyle w:val="a"/>
      <w:lvlText w:val="*"/>
      <w:lvlJc w:val="left"/>
    </w:lvl>
  </w:abstractNum>
  <w:abstractNum w:abstractNumId="1" w15:restartNumberingAfterBreak="0">
    <w:nsid w:val="00000002"/>
    <w:multiLevelType w:val="multilevel"/>
    <w:tmpl w:val="0000000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0000003"/>
    <w:multiLevelType w:val="multilevel"/>
    <w:tmpl w:val="00000002"/>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3"/>
        <w:szCs w:val="23"/>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3"/>
        <w:szCs w:val="23"/>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3"/>
        <w:szCs w:val="23"/>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3"/>
        <w:szCs w:val="23"/>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3"/>
        <w:szCs w:val="23"/>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3"/>
        <w:szCs w:val="23"/>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3"/>
        <w:szCs w:val="23"/>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3"/>
        <w:szCs w:val="23"/>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3"/>
        <w:szCs w:val="23"/>
        <w:u w:val="none"/>
      </w:rPr>
    </w:lvl>
  </w:abstractNum>
  <w:abstractNum w:abstractNumId="3" w15:restartNumberingAfterBreak="0">
    <w:nsid w:val="00000005"/>
    <w:multiLevelType w:val="multilevel"/>
    <w:tmpl w:val="00000005"/>
    <w:name w:val="WW8Num5"/>
    <w:lvl w:ilvl="0">
      <w:start w:val="1"/>
      <w:numFmt w:val="bullet"/>
      <w:lvlText w:val="–"/>
      <w:lvlJc w:val="left"/>
      <w:pPr>
        <w:tabs>
          <w:tab w:val="num" w:pos="397"/>
        </w:tabs>
        <w:ind w:left="397" w:hanging="113"/>
      </w:pPr>
      <w:rPr>
        <w:rFonts w:ascii="Times New Roman" w:hAnsi="Times New Roman"/>
      </w:rPr>
    </w:lvl>
    <w:lvl w:ilvl="1">
      <w:start w:val="1"/>
      <w:numFmt w:val="bullet"/>
      <w:lvlText w:val=""/>
      <w:lvlJc w:val="left"/>
      <w:pPr>
        <w:tabs>
          <w:tab w:val="num" w:pos="1364"/>
        </w:tabs>
        <w:ind w:left="1364" w:hanging="360"/>
      </w:pPr>
      <w:rPr>
        <w:rFonts w:ascii="Times New Roman" w:hAnsi="Times New Roman"/>
      </w:rPr>
    </w:lvl>
    <w:lvl w:ilvl="2">
      <w:start w:val="1"/>
      <w:numFmt w:val="bullet"/>
      <w:lvlText w:val=""/>
      <w:lvlJc w:val="left"/>
      <w:pPr>
        <w:tabs>
          <w:tab w:val="num" w:pos="1724"/>
        </w:tabs>
        <w:ind w:left="1724" w:hanging="360"/>
      </w:pPr>
      <w:rPr>
        <w:rFonts w:ascii="Times New Roman" w:hAnsi="Times New Roman"/>
      </w:rPr>
    </w:lvl>
    <w:lvl w:ilvl="3">
      <w:start w:val="1"/>
      <w:numFmt w:val="bullet"/>
      <w:lvlText w:val=""/>
      <w:lvlJc w:val="left"/>
      <w:pPr>
        <w:tabs>
          <w:tab w:val="num" w:pos="2084"/>
        </w:tabs>
        <w:ind w:left="2084" w:hanging="360"/>
      </w:pPr>
      <w:rPr>
        <w:rFonts w:ascii="Times New Roman" w:hAnsi="Times New Roman"/>
      </w:rPr>
    </w:lvl>
    <w:lvl w:ilvl="4">
      <w:start w:val="1"/>
      <w:numFmt w:val="bullet"/>
      <w:lvlText w:val=""/>
      <w:lvlJc w:val="left"/>
      <w:pPr>
        <w:tabs>
          <w:tab w:val="num" w:pos="2444"/>
        </w:tabs>
        <w:ind w:left="2444" w:hanging="360"/>
      </w:pPr>
      <w:rPr>
        <w:rFonts w:ascii="Times New Roman" w:hAnsi="Times New Roman"/>
      </w:rPr>
    </w:lvl>
    <w:lvl w:ilvl="5">
      <w:start w:val="1"/>
      <w:numFmt w:val="bullet"/>
      <w:lvlText w:val=""/>
      <w:lvlJc w:val="left"/>
      <w:pPr>
        <w:tabs>
          <w:tab w:val="num" w:pos="2804"/>
        </w:tabs>
        <w:ind w:left="2804" w:hanging="360"/>
      </w:pPr>
      <w:rPr>
        <w:rFonts w:ascii="Times New Roman" w:hAnsi="Times New Roman"/>
      </w:rPr>
    </w:lvl>
    <w:lvl w:ilvl="6">
      <w:start w:val="1"/>
      <w:numFmt w:val="bullet"/>
      <w:lvlText w:val=""/>
      <w:lvlJc w:val="left"/>
      <w:pPr>
        <w:tabs>
          <w:tab w:val="num" w:pos="3164"/>
        </w:tabs>
        <w:ind w:left="3164" w:hanging="360"/>
      </w:pPr>
      <w:rPr>
        <w:rFonts w:ascii="Times New Roman" w:hAnsi="Times New Roman"/>
      </w:rPr>
    </w:lvl>
    <w:lvl w:ilvl="7">
      <w:start w:val="1"/>
      <w:numFmt w:val="bullet"/>
      <w:lvlText w:val=""/>
      <w:lvlJc w:val="left"/>
      <w:pPr>
        <w:tabs>
          <w:tab w:val="num" w:pos="3524"/>
        </w:tabs>
        <w:ind w:left="3524" w:hanging="360"/>
      </w:pPr>
      <w:rPr>
        <w:rFonts w:ascii="Times New Roman" w:hAnsi="Times New Roman"/>
      </w:rPr>
    </w:lvl>
    <w:lvl w:ilvl="8">
      <w:start w:val="1"/>
      <w:numFmt w:val="bullet"/>
      <w:lvlText w:val=""/>
      <w:lvlJc w:val="left"/>
      <w:pPr>
        <w:tabs>
          <w:tab w:val="num" w:pos="3884"/>
        </w:tabs>
        <w:ind w:left="3884" w:hanging="360"/>
      </w:pPr>
      <w:rPr>
        <w:rFonts w:ascii="Times New Roman" w:hAnsi="Times New Roman"/>
      </w:rPr>
    </w:lvl>
  </w:abstractNum>
  <w:abstractNum w:abstractNumId="4" w15:restartNumberingAfterBreak="0">
    <w:nsid w:val="00000010"/>
    <w:multiLevelType w:val="singleLevel"/>
    <w:tmpl w:val="00000010"/>
    <w:name w:val="WW8Num16"/>
    <w:lvl w:ilvl="0">
      <w:start w:val="1"/>
      <w:numFmt w:val="bullet"/>
      <w:lvlText w:val=""/>
      <w:lvlJc w:val="left"/>
      <w:pPr>
        <w:tabs>
          <w:tab w:val="num" w:pos="1069"/>
        </w:tabs>
        <w:ind w:left="1069" w:hanging="360"/>
      </w:pPr>
      <w:rPr>
        <w:rFonts w:ascii="Symbol" w:hAnsi="Symbol"/>
      </w:rPr>
    </w:lvl>
  </w:abstractNum>
  <w:abstractNum w:abstractNumId="5" w15:restartNumberingAfterBreak="0">
    <w:nsid w:val="00000018"/>
    <w:multiLevelType w:val="multilevel"/>
    <w:tmpl w:val="00000018"/>
    <w:name w:val="WW8Num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0000001C"/>
    <w:multiLevelType w:val="singleLevel"/>
    <w:tmpl w:val="0000001C"/>
    <w:name w:val="WW8Num28"/>
    <w:lvl w:ilvl="0">
      <w:start w:val="1"/>
      <w:numFmt w:val="bullet"/>
      <w:lvlText w:val=""/>
      <w:lvlJc w:val="left"/>
      <w:pPr>
        <w:tabs>
          <w:tab w:val="num" w:pos="1069"/>
        </w:tabs>
        <w:ind w:left="1069" w:hanging="360"/>
      </w:pPr>
      <w:rPr>
        <w:rFonts w:ascii="Symbol" w:hAnsi="Symbol"/>
      </w:rPr>
    </w:lvl>
  </w:abstractNum>
  <w:abstractNum w:abstractNumId="7" w15:restartNumberingAfterBreak="0">
    <w:nsid w:val="0000001D"/>
    <w:multiLevelType w:val="singleLevel"/>
    <w:tmpl w:val="0000001D"/>
    <w:name w:val="WW8Num29"/>
    <w:lvl w:ilvl="0">
      <w:start w:val="1"/>
      <w:numFmt w:val="bullet"/>
      <w:lvlText w:val=""/>
      <w:lvlJc w:val="left"/>
      <w:pPr>
        <w:tabs>
          <w:tab w:val="num" w:pos="1429"/>
        </w:tabs>
        <w:ind w:left="1429" w:hanging="360"/>
      </w:pPr>
      <w:rPr>
        <w:rFonts w:ascii="Symbol" w:hAnsi="Symbol" w:cs="Courier New"/>
      </w:rPr>
    </w:lvl>
  </w:abstractNum>
  <w:abstractNum w:abstractNumId="8" w15:restartNumberingAfterBreak="0">
    <w:nsid w:val="014D1D75"/>
    <w:multiLevelType w:val="hybridMultilevel"/>
    <w:tmpl w:val="82D6CF40"/>
    <w:lvl w:ilvl="0" w:tplc="424A6DF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4892CF3"/>
    <w:multiLevelType w:val="hybridMultilevel"/>
    <w:tmpl w:val="74266BCE"/>
    <w:lvl w:ilvl="0" w:tplc="A5A2AE48">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0" w15:restartNumberingAfterBreak="0">
    <w:nsid w:val="0E90655E"/>
    <w:multiLevelType w:val="hybridMultilevel"/>
    <w:tmpl w:val="854E9084"/>
    <w:lvl w:ilvl="0" w:tplc="75AA9704">
      <w:start w:val="1"/>
      <w:numFmt w:val="bullet"/>
      <w:lvlText w:val="‒"/>
      <w:lvlJc w:val="left"/>
      <w:pPr>
        <w:ind w:left="928" w:hanging="360"/>
      </w:pPr>
      <w:rPr>
        <w:rFonts w:ascii="Times New Roman" w:hAnsi="Times New Roman" w:cs="Times New Roman" w:hint="default"/>
        <w:sz w:val="16"/>
        <w:szCs w:val="16"/>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1" w15:restartNumberingAfterBreak="0">
    <w:nsid w:val="111F123A"/>
    <w:multiLevelType w:val="hybridMultilevel"/>
    <w:tmpl w:val="8162F69A"/>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52C7F25"/>
    <w:multiLevelType w:val="hybridMultilevel"/>
    <w:tmpl w:val="687CD0FA"/>
    <w:lvl w:ilvl="0" w:tplc="CBC03D56">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3" w15:restartNumberingAfterBreak="0">
    <w:nsid w:val="18AA71A4"/>
    <w:multiLevelType w:val="multilevel"/>
    <w:tmpl w:val="DFA4111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96D16C5"/>
    <w:multiLevelType w:val="hybridMultilevel"/>
    <w:tmpl w:val="858008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AA25C03"/>
    <w:multiLevelType w:val="multilevel"/>
    <w:tmpl w:val="FDA085C8"/>
    <w:lvl w:ilvl="0">
      <w:start w:val="1"/>
      <w:numFmt w:val="decimal"/>
      <w:pStyle w:val="1"/>
      <w:lvlText w:val="%1"/>
      <w:lvlJc w:val="left"/>
      <w:pPr>
        <w:ind w:left="567" w:hanging="567"/>
      </w:pPr>
      <w:rPr>
        <w:rFonts w:hint="default"/>
      </w:rPr>
    </w:lvl>
    <w:lvl w:ilvl="1">
      <w:start w:val="1"/>
      <w:numFmt w:val="decimal"/>
      <w:pStyle w:val="2"/>
      <w:lvlText w:val="%1.%2"/>
      <w:lvlJc w:val="left"/>
      <w:pPr>
        <w:tabs>
          <w:tab w:val="num" w:pos="1844"/>
        </w:tabs>
        <w:ind w:left="1844" w:hanging="567"/>
      </w:pPr>
      <w:rPr>
        <w:rFonts w:hint="default"/>
      </w:rPr>
    </w:lvl>
    <w:lvl w:ilvl="2">
      <w:start w:val="1"/>
      <w:numFmt w:val="decimal"/>
      <w:pStyle w:val="3"/>
      <w:lvlText w:val="%1.%2.%3"/>
      <w:lvlJc w:val="left"/>
      <w:pPr>
        <w:tabs>
          <w:tab w:val="num" w:pos="567"/>
        </w:tabs>
        <w:ind w:left="567" w:hanging="567"/>
      </w:pPr>
      <w:rPr>
        <w:rFonts w:hint="default"/>
      </w:rPr>
    </w:lvl>
    <w:lvl w:ilvl="3">
      <w:start w:val="1"/>
      <w:numFmt w:val="decimal"/>
      <w:pStyle w:val="4"/>
      <w:lvlText w:val="%1.%2.%3.%4"/>
      <w:lvlJc w:val="left"/>
      <w:pPr>
        <w:ind w:left="567" w:hanging="567"/>
      </w:pPr>
      <w:rPr>
        <w:rFonts w:hint="default"/>
      </w:rPr>
    </w:lvl>
    <w:lvl w:ilvl="4">
      <w:start w:val="1"/>
      <w:numFmt w:val="decimal"/>
      <w:pStyle w:val="5"/>
      <w:lvlText w:val="%1.%2.%3.%4.%5"/>
      <w:lvlJc w:val="left"/>
      <w:pPr>
        <w:ind w:left="567" w:hanging="567"/>
      </w:pPr>
      <w:rPr>
        <w:rFonts w:hint="default"/>
      </w:rPr>
    </w:lvl>
    <w:lvl w:ilvl="5">
      <w:start w:val="1"/>
      <w:numFmt w:val="decimal"/>
      <w:pStyle w:val="6"/>
      <w:lvlText w:val="%1.%2.%3.%4.%5.%6"/>
      <w:lvlJc w:val="left"/>
      <w:pPr>
        <w:ind w:left="567" w:hanging="567"/>
      </w:pPr>
      <w:rPr>
        <w:rFonts w:hint="default"/>
      </w:rPr>
    </w:lvl>
    <w:lvl w:ilvl="6">
      <w:start w:val="1"/>
      <w:numFmt w:val="decimal"/>
      <w:pStyle w:val="7"/>
      <w:lvlText w:val="%1.%2.%3.%4.%5.%6.%7"/>
      <w:lvlJc w:val="left"/>
      <w:pPr>
        <w:ind w:left="567" w:hanging="567"/>
      </w:pPr>
      <w:rPr>
        <w:rFonts w:hint="default"/>
      </w:rPr>
    </w:lvl>
    <w:lvl w:ilvl="7">
      <w:start w:val="1"/>
      <w:numFmt w:val="decimal"/>
      <w:pStyle w:val="8"/>
      <w:lvlText w:val="%1.%2.%3.%4.%5.%6.%7.%8"/>
      <w:lvlJc w:val="left"/>
      <w:pPr>
        <w:ind w:left="567" w:hanging="567"/>
      </w:pPr>
      <w:rPr>
        <w:rFonts w:hint="default"/>
      </w:rPr>
    </w:lvl>
    <w:lvl w:ilvl="8">
      <w:start w:val="1"/>
      <w:numFmt w:val="decimal"/>
      <w:pStyle w:val="9"/>
      <w:lvlText w:val="%1.%2.%3.%4.%5.%6.%7.%8.%9"/>
      <w:lvlJc w:val="left"/>
      <w:pPr>
        <w:ind w:left="567" w:hanging="567"/>
      </w:pPr>
      <w:rPr>
        <w:rFonts w:hint="default"/>
      </w:rPr>
    </w:lvl>
  </w:abstractNum>
  <w:abstractNum w:abstractNumId="16" w15:restartNumberingAfterBreak="0">
    <w:nsid w:val="1B3C7E04"/>
    <w:multiLevelType w:val="hybridMultilevel"/>
    <w:tmpl w:val="5B7ACE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1D284D62"/>
    <w:multiLevelType w:val="hybridMultilevel"/>
    <w:tmpl w:val="EB5A988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1D6568FD"/>
    <w:multiLevelType w:val="hybridMultilevel"/>
    <w:tmpl w:val="016E47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27692ED8"/>
    <w:multiLevelType w:val="hybridMultilevel"/>
    <w:tmpl w:val="7E445936"/>
    <w:lvl w:ilvl="0" w:tplc="5FD2966E">
      <w:start w:val="1"/>
      <w:numFmt w:val="bullet"/>
      <w:lvlText w:val=""/>
      <w:lvlJc w:val="left"/>
      <w:pPr>
        <w:ind w:left="720" w:hanging="360"/>
      </w:pPr>
      <w:rPr>
        <w:rFonts w:ascii="Symbol" w:hAnsi="Symbol" w:hint="default"/>
        <w:b w:val="0"/>
        <w:i w:val="0"/>
        <w:sz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D457B3A"/>
    <w:multiLevelType w:val="hybridMultilevel"/>
    <w:tmpl w:val="51D8641A"/>
    <w:lvl w:ilvl="0" w:tplc="25F4833E">
      <w:start w:val="1"/>
      <w:numFmt w:val="decimal"/>
      <w:lvlText w:val="%1"/>
      <w:lvlJc w:val="left"/>
      <w:pPr>
        <w:ind w:left="1069" w:hanging="360"/>
      </w:pPr>
      <w:rPr>
        <w:rFonts w:hint="default"/>
        <w:b/>
        <w: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2EA36F67"/>
    <w:multiLevelType w:val="multilevel"/>
    <w:tmpl w:val="463E22A6"/>
    <w:lvl w:ilvl="0">
      <w:start w:val="1"/>
      <w:numFmt w:val="decimal"/>
      <w:lvlText w:val="%1"/>
      <w:lvlJc w:val="left"/>
      <w:pPr>
        <w:ind w:left="360" w:hanging="360"/>
      </w:pPr>
      <w:rPr>
        <w:rFonts w:hint="default"/>
      </w:rPr>
    </w:lvl>
    <w:lvl w:ilvl="1">
      <w:start w:val="1"/>
      <w:numFmt w:val="decimal"/>
      <w:pStyle w:val="20"/>
      <w:lvlText w:val="%1.%2"/>
      <w:lvlJc w:val="left"/>
      <w:pPr>
        <w:ind w:left="1935" w:hanging="360"/>
      </w:pPr>
      <w:rPr>
        <w:rFonts w:hint="default"/>
      </w:rPr>
    </w:lvl>
    <w:lvl w:ilvl="2">
      <w:start w:val="1"/>
      <w:numFmt w:val="decimal"/>
      <w:lvlText w:val="%1.%2.%3"/>
      <w:lvlJc w:val="left"/>
      <w:pPr>
        <w:ind w:left="3870" w:hanging="720"/>
      </w:pPr>
      <w:rPr>
        <w:rFonts w:hint="default"/>
      </w:rPr>
    </w:lvl>
    <w:lvl w:ilvl="3">
      <w:start w:val="1"/>
      <w:numFmt w:val="decimal"/>
      <w:lvlText w:val="%1.%2.%3.%4"/>
      <w:lvlJc w:val="left"/>
      <w:pPr>
        <w:ind w:left="5805" w:hanging="1080"/>
      </w:pPr>
      <w:rPr>
        <w:rFonts w:hint="default"/>
      </w:rPr>
    </w:lvl>
    <w:lvl w:ilvl="4">
      <w:start w:val="1"/>
      <w:numFmt w:val="decimal"/>
      <w:lvlText w:val="%1.%2.%3.%4.%5"/>
      <w:lvlJc w:val="left"/>
      <w:pPr>
        <w:ind w:left="7380" w:hanging="1080"/>
      </w:pPr>
      <w:rPr>
        <w:rFonts w:hint="default"/>
      </w:rPr>
    </w:lvl>
    <w:lvl w:ilvl="5">
      <w:start w:val="1"/>
      <w:numFmt w:val="decimal"/>
      <w:lvlText w:val="%1.%2.%3.%4.%5.%6"/>
      <w:lvlJc w:val="left"/>
      <w:pPr>
        <w:ind w:left="9315" w:hanging="1440"/>
      </w:pPr>
      <w:rPr>
        <w:rFonts w:hint="default"/>
      </w:rPr>
    </w:lvl>
    <w:lvl w:ilvl="6">
      <w:start w:val="1"/>
      <w:numFmt w:val="decimal"/>
      <w:lvlText w:val="%1.%2.%3.%4.%5.%6.%7"/>
      <w:lvlJc w:val="left"/>
      <w:pPr>
        <w:ind w:left="10890" w:hanging="1440"/>
      </w:pPr>
      <w:rPr>
        <w:rFonts w:hint="default"/>
      </w:rPr>
    </w:lvl>
    <w:lvl w:ilvl="7">
      <w:start w:val="1"/>
      <w:numFmt w:val="decimal"/>
      <w:lvlText w:val="%1.%2.%3.%4.%5.%6.%7.%8"/>
      <w:lvlJc w:val="left"/>
      <w:pPr>
        <w:ind w:left="12825" w:hanging="1800"/>
      </w:pPr>
      <w:rPr>
        <w:rFonts w:hint="default"/>
      </w:rPr>
    </w:lvl>
    <w:lvl w:ilvl="8">
      <w:start w:val="1"/>
      <w:numFmt w:val="decimal"/>
      <w:lvlText w:val="%1.%2.%3.%4.%5.%6.%7.%8.%9"/>
      <w:lvlJc w:val="left"/>
      <w:pPr>
        <w:ind w:left="14760" w:hanging="2160"/>
      </w:pPr>
      <w:rPr>
        <w:rFonts w:hint="default"/>
      </w:rPr>
    </w:lvl>
  </w:abstractNum>
  <w:abstractNum w:abstractNumId="22" w15:restartNumberingAfterBreak="0">
    <w:nsid w:val="2F017F7D"/>
    <w:multiLevelType w:val="hybridMultilevel"/>
    <w:tmpl w:val="B58AEEEE"/>
    <w:lvl w:ilvl="0" w:tplc="6366D0FA">
      <w:start w:val="1"/>
      <w:numFmt w:val="decimal"/>
      <w:lvlText w:val="%1."/>
      <w:lvlJc w:val="left"/>
      <w:pPr>
        <w:ind w:left="1211" w:hanging="360"/>
      </w:pPr>
      <w:rPr>
        <w:rFonts w:hint="default"/>
        <w:b w:val="0"/>
        <w:i w:val="0"/>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3" w15:restartNumberingAfterBreak="0">
    <w:nsid w:val="34E44937"/>
    <w:multiLevelType w:val="hybridMultilevel"/>
    <w:tmpl w:val="F27AF4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355D0009"/>
    <w:multiLevelType w:val="hybridMultilevel"/>
    <w:tmpl w:val="178EFBB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3D38475C"/>
    <w:multiLevelType w:val="hybridMultilevel"/>
    <w:tmpl w:val="9B0CAABC"/>
    <w:lvl w:ilvl="0" w:tplc="AF7E1CCE">
      <w:start w:val="1"/>
      <w:numFmt w:val="bullet"/>
      <w:lvlText w:val=""/>
      <w:lvlJc w:val="left"/>
      <w:pPr>
        <w:tabs>
          <w:tab w:val="num" w:pos="720"/>
        </w:tabs>
        <w:ind w:left="720" w:hanging="360"/>
      </w:pPr>
      <w:rPr>
        <w:rFonts w:ascii="Symbol" w:hAnsi="Symbol" w:hint="default"/>
      </w:rPr>
    </w:lvl>
    <w:lvl w:ilvl="1" w:tplc="4E4ADC58">
      <w:start w:val="1"/>
      <w:numFmt w:val="bullet"/>
      <w:lvlText w:val="o"/>
      <w:lvlJc w:val="left"/>
      <w:pPr>
        <w:tabs>
          <w:tab w:val="num" w:pos="1440"/>
        </w:tabs>
        <w:ind w:left="1440" w:hanging="360"/>
      </w:pPr>
      <w:rPr>
        <w:rFonts w:ascii="Courier New" w:hAnsi="Courier New" w:cs="Courier New" w:hint="default"/>
      </w:rPr>
    </w:lvl>
    <w:lvl w:ilvl="2" w:tplc="B95CA06E">
      <w:start w:val="1"/>
      <w:numFmt w:val="bullet"/>
      <w:lvlText w:val=""/>
      <w:lvlJc w:val="left"/>
      <w:pPr>
        <w:tabs>
          <w:tab w:val="num" w:pos="2160"/>
        </w:tabs>
        <w:ind w:left="2160" w:hanging="360"/>
      </w:pPr>
      <w:rPr>
        <w:rFonts w:ascii="Wingdings" w:hAnsi="Wingdings" w:hint="default"/>
      </w:rPr>
    </w:lvl>
    <w:lvl w:ilvl="3" w:tplc="35EACEA0">
      <w:start w:val="1"/>
      <w:numFmt w:val="bullet"/>
      <w:lvlText w:val=""/>
      <w:lvlJc w:val="left"/>
      <w:pPr>
        <w:tabs>
          <w:tab w:val="num" w:pos="2880"/>
        </w:tabs>
        <w:ind w:left="2880" w:hanging="360"/>
      </w:pPr>
      <w:rPr>
        <w:rFonts w:ascii="Symbol" w:hAnsi="Symbol" w:hint="default"/>
      </w:rPr>
    </w:lvl>
    <w:lvl w:ilvl="4" w:tplc="890E4126">
      <w:start w:val="1"/>
      <w:numFmt w:val="bullet"/>
      <w:lvlText w:val="o"/>
      <w:lvlJc w:val="left"/>
      <w:pPr>
        <w:tabs>
          <w:tab w:val="num" w:pos="3600"/>
        </w:tabs>
        <w:ind w:left="3600" w:hanging="360"/>
      </w:pPr>
      <w:rPr>
        <w:rFonts w:ascii="Courier New" w:hAnsi="Courier New" w:cs="Courier New" w:hint="default"/>
      </w:rPr>
    </w:lvl>
    <w:lvl w:ilvl="5" w:tplc="A81A80FC">
      <w:start w:val="1"/>
      <w:numFmt w:val="bullet"/>
      <w:lvlText w:val=""/>
      <w:lvlJc w:val="left"/>
      <w:pPr>
        <w:tabs>
          <w:tab w:val="num" w:pos="4320"/>
        </w:tabs>
        <w:ind w:left="4320" w:hanging="360"/>
      </w:pPr>
      <w:rPr>
        <w:rFonts w:ascii="Wingdings" w:hAnsi="Wingdings" w:hint="default"/>
      </w:rPr>
    </w:lvl>
    <w:lvl w:ilvl="6" w:tplc="C86EB516">
      <w:start w:val="1"/>
      <w:numFmt w:val="bullet"/>
      <w:lvlText w:val=""/>
      <w:lvlJc w:val="left"/>
      <w:pPr>
        <w:tabs>
          <w:tab w:val="num" w:pos="5040"/>
        </w:tabs>
        <w:ind w:left="5040" w:hanging="360"/>
      </w:pPr>
      <w:rPr>
        <w:rFonts w:ascii="Symbol" w:hAnsi="Symbol" w:hint="default"/>
      </w:rPr>
    </w:lvl>
    <w:lvl w:ilvl="7" w:tplc="B66CF256">
      <w:start w:val="1"/>
      <w:numFmt w:val="bullet"/>
      <w:lvlText w:val="o"/>
      <w:lvlJc w:val="left"/>
      <w:pPr>
        <w:tabs>
          <w:tab w:val="num" w:pos="5760"/>
        </w:tabs>
        <w:ind w:left="5760" w:hanging="360"/>
      </w:pPr>
      <w:rPr>
        <w:rFonts w:ascii="Courier New" w:hAnsi="Courier New" w:cs="Courier New" w:hint="default"/>
      </w:rPr>
    </w:lvl>
    <w:lvl w:ilvl="8" w:tplc="7DEE7C7A">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F560C29"/>
    <w:multiLevelType w:val="hybridMultilevel"/>
    <w:tmpl w:val="6F9C2FB8"/>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7" w15:restartNumberingAfterBreak="0">
    <w:nsid w:val="44D56575"/>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8" w15:restartNumberingAfterBreak="0">
    <w:nsid w:val="47DB5DCC"/>
    <w:multiLevelType w:val="hybridMultilevel"/>
    <w:tmpl w:val="2AE602D4"/>
    <w:lvl w:ilvl="0" w:tplc="75AA9704">
      <w:start w:val="1"/>
      <w:numFmt w:val="bullet"/>
      <w:lvlText w:val="‒"/>
      <w:lvlJc w:val="left"/>
      <w:pPr>
        <w:ind w:left="1429" w:hanging="360"/>
      </w:pPr>
      <w:rPr>
        <w:rFonts w:ascii="Times New Roman" w:hAnsi="Times New Roman" w:cs="Times New Roman" w:hint="default"/>
      </w:rPr>
    </w:lvl>
    <w:lvl w:ilvl="1" w:tplc="FA2ACCBC" w:tentative="1">
      <w:start w:val="1"/>
      <w:numFmt w:val="bullet"/>
      <w:lvlText w:val="o"/>
      <w:lvlJc w:val="left"/>
      <w:pPr>
        <w:ind w:left="2149" w:hanging="360"/>
      </w:pPr>
      <w:rPr>
        <w:rFonts w:ascii="Courier New" w:hAnsi="Courier New" w:cs="Courier New" w:hint="default"/>
      </w:rPr>
    </w:lvl>
    <w:lvl w:ilvl="2" w:tplc="CA5A854C" w:tentative="1">
      <w:start w:val="1"/>
      <w:numFmt w:val="bullet"/>
      <w:lvlText w:val=""/>
      <w:lvlJc w:val="left"/>
      <w:pPr>
        <w:ind w:left="2869" w:hanging="360"/>
      </w:pPr>
      <w:rPr>
        <w:rFonts w:ascii="Wingdings" w:hAnsi="Wingdings" w:hint="default"/>
      </w:rPr>
    </w:lvl>
    <w:lvl w:ilvl="3" w:tplc="5A608F82" w:tentative="1">
      <w:start w:val="1"/>
      <w:numFmt w:val="bullet"/>
      <w:lvlText w:val=""/>
      <w:lvlJc w:val="left"/>
      <w:pPr>
        <w:ind w:left="3589" w:hanging="360"/>
      </w:pPr>
      <w:rPr>
        <w:rFonts w:ascii="Symbol" w:hAnsi="Symbol" w:hint="default"/>
      </w:rPr>
    </w:lvl>
    <w:lvl w:ilvl="4" w:tplc="D7BCC27A" w:tentative="1">
      <w:start w:val="1"/>
      <w:numFmt w:val="bullet"/>
      <w:lvlText w:val="o"/>
      <w:lvlJc w:val="left"/>
      <w:pPr>
        <w:ind w:left="4309" w:hanging="360"/>
      </w:pPr>
      <w:rPr>
        <w:rFonts w:ascii="Courier New" w:hAnsi="Courier New" w:cs="Courier New" w:hint="default"/>
      </w:rPr>
    </w:lvl>
    <w:lvl w:ilvl="5" w:tplc="45E03806" w:tentative="1">
      <w:start w:val="1"/>
      <w:numFmt w:val="bullet"/>
      <w:lvlText w:val=""/>
      <w:lvlJc w:val="left"/>
      <w:pPr>
        <w:ind w:left="5029" w:hanging="360"/>
      </w:pPr>
      <w:rPr>
        <w:rFonts w:ascii="Wingdings" w:hAnsi="Wingdings" w:hint="default"/>
      </w:rPr>
    </w:lvl>
    <w:lvl w:ilvl="6" w:tplc="967C995E" w:tentative="1">
      <w:start w:val="1"/>
      <w:numFmt w:val="bullet"/>
      <w:lvlText w:val=""/>
      <w:lvlJc w:val="left"/>
      <w:pPr>
        <w:ind w:left="5749" w:hanging="360"/>
      </w:pPr>
      <w:rPr>
        <w:rFonts w:ascii="Symbol" w:hAnsi="Symbol" w:hint="default"/>
      </w:rPr>
    </w:lvl>
    <w:lvl w:ilvl="7" w:tplc="132CF5E6" w:tentative="1">
      <w:start w:val="1"/>
      <w:numFmt w:val="bullet"/>
      <w:lvlText w:val="o"/>
      <w:lvlJc w:val="left"/>
      <w:pPr>
        <w:ind w:left="6469" w:hanging="360"/>
      </w:pPr>
      <w:rPr>
        <w:rFonts w:ascii="Courier New" w:hAnsi="Courier New" w:cs="Courier New" w:hint="default"/>
      </w:rPr>
    </w:lvl>
    <w:lvl w:ilvl="8" w:tplc="FECC8740" w:tentative="1">
      <w:start w:val="1"/>
      <w:numFmt w:val="bullet"/>
      <w:lvlText w:val=""/>
      <w:lvlJc w:val="left"/>
      <w:pPr>
        <w:ind w:left="7189" w:hanging="360"/>
      </w:pPr>
      <w:rPr>
        <w:rFonts w:ascii="Wingdings" w:hAnsi="Wingdings" w:hint="default"/>
      </w:rPr>
    </w:lvl>
  </w:abstractNum>
  <w:abstractNum w:abstractNumId="29" w15:restartNumberingAfterBreak="0">
    <w:nsid w:val="4AAD0E07"/>
    <w:multiLevelType w:val="hybridMultilevel"/>
    <w:tmpl w:val="A3047890"/>
    <w:lvl w:ilvl="0" w:tplc="5B0A19CE">
      <w:start w:val="5"/>
      <w:numFmt w:val="bullet"/>
      <w:lvlText w:val="-"/>
      <w:lvlJc w:val="left"/>
      <w:pPr>
        <w:ind w:left="2149" w:hanging="360"/>
      </w:pPr>
      <w:rPr>
        <w:rFonts w:ascii="Arial" w:eastAsia="Lucida Sans Unicode" w:hAnsi="Arial" w:cs="Arial" w:hint="default"/>
        <w:color w:val="000000"/>
      </w:rPr>
    </w:lvl>
    <w:lvl w:ilvl="1" w:tplc="3B30223E" w:tentative="1">
      <w:start w:val="1"/>
      <w:numFmt w:val="bullet"/>
      <w:lvlText w:val="o"/>
      <w:lvlJc w:val="left"/>
      <w:pPr>
        <w:ind w:left="2869" w:hanging="360"/>
      </w:pPr>
      <w:rPr>
        <w:rFonts w:ascii="Courier New" w:hAnsi="Courier New" w:cs="Courier New" w:hint="default"/>
      </w:rPr>
    </w:lvl>
    <w:lvl w:ilvl="2" w:tplc="E710EBAA" w:tentative="1">
      <w:start w:val="1"/>
      <w:numFmt w:val="bullet"/>
      <w:lvlText w:val=""/>
      <w:lvlJc w:val="left"/>
      <w:pPr>
        <w:ind w:left="3589" w:hanging="360"/>
      </w:pPr>
      <w:rPr>
        <w:rFonts w:ascii="Wingdings" w:hAnsi="Wingdings" w:hint="default"/>
      </w:rPr>
    </w:lvl>
    <w:lvl w:ilvl="3" w:tplc="86ACFF8C" w:tentative="1">
      <w:start w:val="1"/>
      <w:numFmt w:val="bullet"/>
      <w:lvlText w:val=""/>
      <w:lvlJc w:val="left"/>
      <w:pPr>
        <w:ind w:left="4309" w:hanging="360"/>
      </w:pPr>
      <w:rPr>
        <w:rFonts w:ascii="Symbol" w:hAnsi="Symbol" w:hint="default"/>
      </w:rPr>
    </w:lvl>
    <w:lvl w:ilvl="4" w:tplc="3A94CAA8" w:tentative="1">
      <w:start w:val="1"/>
      <w:numFmt w:val="bullet"/>
      <w:lvlText w:val="o"/>
      <w:lvlJc w:val="left"/>
      <w:pPr>
        <w:ind w:left="5029" w:hanging="360"/>
      </w:pPr>
      <w:rPr>
        <w:rFonts w:ascii="Courier New" w:hAnsi="Courier New" w:cs="Courier New" w:hint="default"/>
      </w:rPr>
    </w:lvl>
    <w:lvl w:ilvl="5" w:tplc="2F32ED98" w:tentative="1">
      <w:start w:val="1"/>
      <w:numFmt w:val="bullet"/>
      <w:lvlText w:val=""/>
      <w:lvlJc w:val="left"/>
      <w:pPr>
        <w:ind w:left="5749" w:hanging="360"/>
      </w:pPr>
      <w:rPr>
        <w:rFonts w:ascii="Wingdings" w:hAnsi="Wingdings" w:hint="default"/>
      </w:rPr>
    </w:lvl>
    <w:lvl w:ilvl="6" w:tplc="9D94C042" w:tentative="1">
      <w:start w:val="1"/>
      <w:numFmt w:val="bullet"/>
      <w:lvlText w:val=""/>
      <w:lvlJc w:val="left"/>
      <w:pPr>
        <w:ind w:left="6469" w:hanging="360"/>
      </w:pPr>
      <w:rPr>
        <w:rFonts w:ascii="Symbol" w:hAnsi="Symbol" w:hint="default"/>
      </w:rPr>
    </w:lvl>
    <w:lvl w:ilvl="7" w:tplc="49B2A746" w:tentative="1">
      <w:start w:val="1"/>
      <w:numFmt w:val="bullet"/>
      <w:lvlText w:val="o"/>
      <w:lvlJc w:val="left"/>
      <w:pPr>
        <w:ind w:left="7189" w:hanging="360"/>
      </w:pPr>
      <w:rPr>
        <w:rFonts w:ascii="Courier New" w:hAnsi="Courier New" w:cs="Courier New" w:hint="default"/>
      </w:rPr>
    </w:lvl>
    <w:lvl w:ilvl="8" w:tplc="D2AEEA4E" w:tentative="1">
      <w:start w:val="1"/>
      <w:numFmt w:val="bullet"/>
      <w:lvlText w:val=""/>
      <w:lvlJc w:val="left"/>
      <w:pPr>
        <w:ind w:left="7909" w:hanging="360"/>
      </w:pPr>
      <w:rPr>
        <w:rFonts w:ascii="Wingdings" w:hAnsi="Wingdings" w:hint="default"/>
      </w:rPr>
    </w:lvl>
  </w:abstractNum>
  <w:abstractNum w:abstractNumId="30" w15:restartNumberingAfterBreak="0">
    <w:nsid w:val="527E010E"/>
    <w:multiLevelType w:val="hybridMultilevel"/>
    <w:tmpl w:val="2E06E092"/>
    <w:lvl w:ilvl="0" w:tplc="54BC02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57BC1A3C"/>
    <w:multiLevelType w:val="hybridMultilevel"/>
    <w:tmpl w:val="50B80698"/>
    <w:lvl w:ilvl="0" w:tplc="04190001">
      <w:start w:val="8"/>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584212EE"/>
    <w:multiLevelType w:val="hybridMultilevel"/>
    <w:tmpl w:val="64BA926C"/>
    <w:lvl w:ilvl="0" w:tplc="0BF0327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59D053FD"/>
    <w:multiLevelType w:val="hybridMultilevel"/>
    <w:tmpl w:val="BFA016D6"/>
    <w:lvl w:ilvl="0" w:tplc="04190001">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34" w15:restartNumberingAfterBreak="0">
    <w:nsid w:val="60FE3FB7"/>
    <w:multiLevelType w:val="hybridMultilevel"/>
    <w:tmpl w:val="058AD986"/>
    <w:lvl w:ilvl="0" w:tplc="986834E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65303A14"/>
    <w:multiLevelType w:val="hybridMultilevel"/>
    <w:tmpl w:val="3DFEC82E"/>
    <w:lvl w:ilvl="0" w:tplc="3B6AAED0">
      <w:start w:val="1"/>
      <w:numFmt w:val="decimal"/>
      <w:lvlText w:val="%1."/>
      <w:lvlJc w:val="left"/>
      <w:pPr>
        <w:ind w:left="1211" w:hanging="360"/>
      </w:pPr>
      <w:rPr>
        <w:rFonts w:hint="default"/>
        <w:b w:val="0"/>
        <w:i w:val="0"/>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6" w15:restartNumberingAfterBreak="0">
    <w:nsid w:val="6E6D1C1E"/>
    <w:multiLevelType w:val="hybridMultilevel"/>
    <w:tmpl w:val="8B663B86"/>
    <w:lvl w:ilvl="0" w:tplc="1BDE8F56">
      <w:start w:val="1"/>
      <w:numFmt w:val="bullet"/>
      <w:lvlText w:val=""/>
      <w:lvlJc w:val="left"/>
      <w:pPr>
        <w:ind w:left="1429" w:hanging="360"/>
      </w:pPr>
      <w:rPr>
        <w:rFonts w:ascii="Symbol" w:hAnsi="Symbol" w:hint="default"/>
      </w:rPr>
    </w:lvl>
    <w:lvl w:ilvl="1" w:tplc="44444432" w:tentative="1">
      <w:start w:val="1"/>
      <w:numFmt w:val="bullet"/>
      <w:lvlText w:val="o"/>
      <w:lvlJc w:val="left"/>
      <w:pPr>
        <w:ind w:left="2149" w:hanging="360"/>
      </w:pPr>
      <w:rPr>
        <w:rFonts w:ascii="Courier New" w:hAnsi="Courier New" w:cs="Courier New" w:hint="default"/>
      </w:rPr>
    </w:lvl>
    <w:lvl w:ilvl="2" w:tplc="A25AF4F8" w:tentative="1">
      <w:start w:val="1"/>
      <w:numFmt w:val="bullet"/>
      <w:lvlText w:val=""/>
      <w:lvlJc w:val="left"/>
      <w:pPr>
        <w:ind w:left="2869" w:hanging="360"/>
      </w:pPr>
      <w:rPr>
        <w:rFonts w:ascii="Wingdings" w:hAnsi="Wingdings" w:hint="default"/>
      </w:rPr>
    </w:lvl>
    <w:lvl w:ilvl="3" w:tplc="50786FC2" w:tentative="1">
      <w:start w:val="1"/>
      <w:numFmt w:val="bullet"/>
      <w:lvlText w:val=""/>
      <w:lvlJc w:val="left"/>
      <w:pPr>
        <w:ind w:left="3589" w:hanging="360"/>
      </w:pPr>
      <w:rPr>
        <w:rFonts w:ascii="Symbol" w:hAnsi="Symbol" w:hint="default"/>
      </w:rPr>
    </w:lvl>
    <w:lvl w:ilvl="4" w:tplc="E3468CD8" w:tentative="1">
      <w:start w:val="1"/>
      <w:numFmt w:val="bullet"/>
      <w:lvlText w:val="o"/>
      <w:lvlJc w:val="left"/>
      <w:pPr>
        <w:ind w:left="4309" w:hanging="360"/>
      </w:pPr>
      <w:rPr>
        <w:rFonts w:ascii="Courier New" w:hAnsi="Courier New" w:cs="Courier New" w:hint="default"/>
      </w:rPr>
    </w:lvl>
    <w:lvl w:ilvl="5" w:tplc="D59E8AB0" w:tentative="1">
      <w:start w:val="1"/>
      <w:numFmt w:val="bullet"/>
      <w:lvlText w:val=""/>
      <w:lvlJc w:val="left"/>
      <w:pPr>
        <w:ind w:left="5029" w:hanging="360"/>
      </w:pPr>
      <w:rPr>
        <w:rFonts w:ascii="Wingdings" w:hAnsi="Wingdings" w:hint="default"/>
      </w:rPr>
    </w:lvl>
    <w:lvl w:ilvl="6" w:tplc="0590A71E" w:tentative="1">
      <w:start w:val="1"/>
      <w:numFmt w:val="bullet"/>
      <w:lvlText w:val=""/>
      <w:lvlJc w:val="left"/>
      <w:pPr>
        <w:ind w:left="5749" w:hanging="360"/>
      </w:pPr>
      <w:rPr>
        <w:rFonts w:ascii="Symbol" w:hAnsi="Symbol" w:hint="default"/>
      </w:rPr>
    </w:lvl>
    <w:lvl w:ilvl="7" w:tplc="9D38E252" w:tentative="1">
      <w:start w:val="1"/>
      <w:numFmt w:val="bullet"/>
      <w:lvlText w:val="o"/>
      <w:lvlJc w:val="left"/>
      <w:pPr>
        <w:ind w:left="6469" w:hanging="360"/>
      </w:pPr>
      <w:rPr>
        <w:rFonts w:ascii="Courier New" w:hAnsi="Courier New" w:cs="Courier New" w:hint="default"/>
      </w:rPr>
    </w:lvl>
    <w:lvl w:ilvl="8" w:tplc="17A0AF98" w:tentative="1">
      <w:start w:val="1"/>
      <w:numFmt w:val="bullet"/>
      <w:lvlText w:val=""/>
      <w:lvlJc w:val="left"/>
      <w:pPr>
        <w:ind w:left="7189" w:hanging="360"/>
      </w:pPr>
      <w:rPr>
        <w:rFonts w:ascii="Wingdings" w:hAnsi="Wingdings" w:hint="default"/>
      </w:rPr>
    </w:lvl>
  </w:abstractNum>
  <w:abstractNum w:abstractNumId="37" w15:restartNumberingAfterBreak="0">
    <w:nsid w:val="6F7110E3"/>
    <w:multiLevelType w:val="hybridMultilevel"/>
    <w:tmpl w:val="9B32622A"/>
    <w:lvl w:ilvl="0" w:tplc="75AA9704">
      <w:start w:val="1"/>
      <w:numFmt w:val="bullet"/>
      <w:lvlText w:val="‒"/>
      <w:lvlJc w:val="left"/>
      <w:pPr>
        <w:ind w:left="1428" w:hanging="360"/>
      </w:pPr>
      <w:rPr>
        <w:rFonts w:ascii="Times New Roman" w:hAnsi="Times New Roman" w:cs="Times New Roman" w:hint="default"/>
        <w:b w:val="0"/>
        <w:i w:val="0"/>
        <w:sz w:val="20"/>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8" w15:restartNumberingAfterBreak="0">
    <w:nsid w:val="7B8746CA"/>
    <w:multiLevelType w:val="hybridMultilevel"/>
    <w:tmpl w:val="CE1222DA"/>
    <w:lvl w:ilvl="0" w:tplc="75AA9704">
      <w:start w:val="1"/>
      <w:numFmt w:val="bullet"/>
      <w:lvlText w:val="‒"/>
      <w:lvlJc w:val="left"/>
      <w:pPr>
        <w:ind w:left="720" w:hanging="360"/>
      </w:pPr>
      <w:rPr>
        <w:rFonts w:ascii="Times New Roman" w:hAnsi="Times New Roman" w:cs="Times New Roman" w:hint="default"/>
        <w:sz w:val="16"/>
        <w:szCs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5"/>
  </w:num>
  <w:num w:numId="2">
    <w:abstractNumId w:val="0"/>
    <w:lvlOverride w:ilvl="0">
      <w:lvl w:ilvl="0">
        <w:start w:val="1"/>
        <w:numFmt w:val="bullet"/>
        <w:pStyle w:val="a"/>
        <w:lvlText w:val=""/>
        <w:legacy w:legacy="1" w:legacySpace="0" w:legacyIndent="283"/>
        <w:lvlJc w:val="left"/>
        <w:pPr>
          <w:ind w:left="283" w:hanging="283"/>
        </w:pPr>
        <w:rPr>
          <w:rFonts w:ascii="Symbol" w:hAnsi="Symbol" w:hint="default"/>
        </w:rPr>
      </w:lvl>
    </w:lvlOverride>
  </w:num>
  <w:num w:numId="3">
    <w:abstractNumId w:val="21"/>
  </w:num>
  <w:num w:numId="4">
    <w:abstractNumId w:val="25"/>
  </w:num>
  <w:num w:numId="5">
    <w:abstractNumId w:val="14"/>
  </w:num>
  <w:num w:numId="6">
    <w:abstractNumId w:val="28"/>
  </w:num>
  <w:num w:numId="7">
    <w:abstractNumId w:val="18"/>
  </w:num>
  <w:num w:numId="8">
    <w:abstractNumId w:val="36"/>
  </w:num>
  <w:num w:numId="9">
    <w:abstractNumId w:val="20"/>
  </w:num>
  <w:num w:numId="10">
    <w:abstractNumId w:val="4"/>
  </w:num>
  <w:num w:numId="11">
    <w:abstractNumId w:val="6"/>
  </w:num>
  <w:num w:numId="12">
    <w:abstractNumId w:val="7"/>
  </w:num>
  <w:num w:numId="13">
    <w:abstractNumId w:val="24"/>
  </w:num>
  <w:num w:numId="14">
    <w:abstractNumId w:val="17"/>
  </w:num>
  <w:num w:numId="15">
    <w:abstractNumId w:val="31"/>
  </w:num>
  <w:num w:numId="16">
    <w:abstractNumId w:val="29"/>
  </w:num>
  <w:num w:numId="17">
    <w:abstractNumId w:val="23"/>
  </w:num>
  <w:num w:numId="18">
    <w:abstractNumId w:val="34"/>
  </w:num>
  <w:num w:numId="19">
    <w:abstractNumId w:val="16"/>
  </w:num>
  <w:num w:numId="20">
    <w:abstractNumId w:val="30"/>
  </w:num>
  <w:num w:numId="21">
    <w:abstractNumId w:val="5"/>
  </w:num>
  <w:num w:numId="22">
    <w:abstractNumId w:val="38"/>
  </w:num>
  <w:num w:numId="23">
    <w:abstractNumId w:val="10"/>
  </w:num>
  <w:num w:numId="24">
    <w:abstractNumId w:val="37"/>
  </w:num>
  <w:num w:numId="25">
    <w:abstractNumId w:val="8"/>
  </w:num>
  <w:num w:numId="26">
    <w:abstractNumId w:val="32"/>
  </w:num>
  <w:num w:numId="27">
    <w:abstractNumId w:val="19"/>
  </w:num>
  <w:num w:numId="28">
    <w:abstractNumId w:val="2"/>
  </w:num>
  <w:num w:numId="29">
    <w:abstractNumId w:val="26"/>
  </w:num>
  <w:num w:numId="30">
    <w:abstractNumId w:val="33"/>
  </w:num>
  <w:num w:numId="31">
    <w:abstractNumId w:val="11"/>
  </w:num>
  <w:num w:numId="32">
    <w:abstractNumId w:val="27"/>
  </w:num>
  <w:num w:numId="33">
    <w:abstractNumId w:val="12"/>
  </w:num>
  <w:num w:numId="34">
    <w:abstractNumId w:val="35"/>
  </w:num>
  <w:num w:numId="35">
    <w:abstractNumId w:val="9"/>
  </w:num>
  <w:num w:numId="36">
    <w:abstractNumId w:val="22"/>
  </w:num>
  <w:num w:numId="37">
    <w:abstractNumId w:val="13"/>
  </w:num>
  <w:num w:numId="38">
    <w:abstractNumId w:val="3"/>
  </w:num>
  <w:num w:numId="39">
    <w:abstractNumId w:val="1"/>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9"/>
  <w:autoHyphenation/>
  <w:drawingGridHorizontalSpacing w:val="13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17C8"/>
    <w:rsid w:val="00000324"/>
    <w:rsid w:val="000004FA"/>
    <w:rsid w:val="0000351E"/>
    <w:rsid w:val="00003DE9"/>
    <w:rsid w:val="00004AC2"/>
    <w:rsid w:val="00004BFE"/>
    <w:rsid w:val="00010046"/>
    <w:rsid w:val="00010633"/>
    <w:rsid w:val="00011083"/>
    <w:rsid w:val="000116A1"/>
    <w:rsid w:val="0001749F"/>
    <w:rsid w:val="00017959"/>
    <w:rsid w:val="0002506C"/>
    <w:rsid w:val="00027FE7"/>
    <w:rsid w:val="00033DD3"/>
    <w:rsid w:val="000340C0"/>
    <w:rsid w:val="0004511C"/>
    <w:rsid w:val="0004613F"/>
    <w:rsid w:val="00046C87"/>
    <w:rsid w:val="00051A19"/>
    <w:rsid w:val="00052470"/>
    <w:rsid w:val="00053F8D"/>
    <w:rsid w:val="00054BA5"/>
    <w:rsid w:val="00054C9D"/>
    <w:rsid w:val="00060757"/>
    <w:rsid w:val="0006230A"/>
    <w:rsid w:val="00062D92"/>
    <w:rsid w:val="00062E7D"/>
    <w:rsid w:val="000673A5"/>
    <w:rsid w:val="00074017"/>
    <w:rsid w:val="0007462E"/>
    <w:rsid w:val="00076A35"/>
    <w:rsid w:val="00077B66"/>
    <w:rsid w:val="00080132"/>
    <w:rsid w:val="00082179"/>
    <w:rsid w:val="0008370B"/>
    <w:rsid w:val="00085445"/>
    <w:rsid w:val="000905EE"/>
    <w:rsid w:val="0009347F"/>
    <w:rsid w:val="000940D6"/>
    <w:rsid w:val="00096B0B"/>
    <w:rsid w:val="000A1D81"/>
    <w:rsid w:val="000A5944"/>
    <w:rsid w:val="000A7F4C"/>
    <w:rsid w:val="000B06F5"/>
    <w:rsid w:val="000B0A35"/>
    <w:rsid w:val="000B0B6C"/>
    <w:rsid w:val="000B203F"/>
    <w:rsid w:val="000B2D23"/>
    <w:rsid w:val="000B30A2"/>
    <w:rsid w:val="000B416A"/>
    <w:rsid w:val="000C141D"/>
    <w:rsid w:val="000C41EA"/>
    <w:rsid w:val="000D3A7E"/>
    <w:rsid w:val="000D4056"/>
    <w:rsid w:val="000D5F30"/>
    <w:rsid w:val="000E2EDB"/>
    <w:rsid w:val="000E5712"/>
    <w:rsid w:val="000E5E9F"/>
    <w:rsid w:val="000F0B31"/>
    <w:rsid w:val="000F4452"/>
    <w:rsid w:val="000F50F1"/>
    <w:rsid w:val="00102643"/>
    <w:rsid w:val="0010655F"/>
    <w:rsid w:val="001076AD"/>
    <w:rsid w:val="0011038E"/>
    <w:rsid w:val="00110441"/>
    <w:rsid w:val="00111034"/>
    <w:rsid w:val="00112010"/>
    <w:rsid w:val="0011261A"/>
    <w:rsid w:val="00114181"/>
    <w:rsid w:val="00121ED7"/>
    <w:rsid w:val="00122F52"/>
    <w:rsid w:val="0012582D"/>
    <w:rsid w:val="00125954"/>
    <w:rsid w:val="00126AB7"/>
    <w:rsid w:val="00132C99"/>
    <w:rsid w:val="001348E1"/>
    <w:rsid w:val="0013638A"/>
    <w:rsid w:val="00143B5E"/>
    <w:rsid w:val="00144471"/>
    <w:rsid w:val="00147AEB"/>
    <w:rsid w:val="00151F52"/>
    <w:rsid w:val="00164586"/>
    <w:rsid w:val="001663C2"/>
    <w:rsid w:val="0016778F"/>
    <w:rsid w:val="00172404"/>
    <w:rsid w:val="001724CB"/>
    <w:rsid w:val="00173A7C"/>
    <w:rsid w:val="00175341"/>
    <w:rsid w:val="00176018"/>
    <w:rsid w:val="00176313"/>
    <w:rsid w:val="00181407"/>
    <w:rsid w:val="00182747"/>
    <w:rsid w:val="00184FDE"/>
    <w:rsid w:val="00187512"/>
    <w:rsid w:val="0019020B"/>
    <w:rsid w:val="00194A17"/>
    <w:rsid w:val="00195979"/>
    <w:rsid w:val="001A0043"/>
    <w:rsid w:val="001A2884"/>
    <w:rsid w:val="001B3043"/>
    <w:rsid w:val="001B4265"/>
    <w:rsid w:val="001C02C4"/>
    <w:rsid w:val="001C1960"/>
    <w:rsid w:val="001C2DF4"/>
    <w:rsid w:val="001D5DB3"/>
    <w:rsid w:val="001E1C8E"/>
    <w:rsid w:val="001E285E"/>
    <w:rsid w:val="001E32DF"/>
    <w:rsid w:val="001E3A82"/>
    <w:rsid w:val="001E55E8"/>
    <w:rsid w:val="001E5CE8"/>
    <w:rsid w:val="001E638A"/>
    <w:rsid w:val="001E6A78"/>
    <w:rsid w:val="001F3BD7"/>
    <w:rsid w:val="002008C6"/>
    <w:rsid w:val="0020193F"/>
    <w:rsid w:val="002021EF"/>
    <w:rsid w:val="002045A5"/>
    <w:rsid w:val="0020491C"/>
    <w:rsid w:val="00204B17"/>
    <w:rsid w:val="0020687E"/>
    <w:rsid w:val="0021074B"/>
    <w:rsid w:val="0021299C"/>
    <w:rsid w:val="002178FF"/>
    <w:rsid w:val="00222670"/>
    <w:rsid w:val="00225896"/>
    <w:rsid w:val="002268BA"/>
    <w:rsid w:val="0022759D"/>
    <w:rsid w:val="00230525"/>
    <w:rsid w:val="00233313"/>
    <w:rsid w:val="0023491F"/>
    <w:rsid w:val="00236B3C"/>
    <w:rsid w:val="00243873"/>
    <w:rsid w:val="00244448"/>
    <w:rsid w:val="0024463B"/>
    <w:rsid w:val="00245E0E"/>
    <w:rsid w:val="00247DFF"/>
    <w:rsid w:val="00252242"/>
    <w:rsid w:val="00252899"/>
    <w:rsid w:val="002537A0"/>
    <w:rsid w:val="00256D6A"/>
    <w:rsid w:val="0025723E"/>
    <w:rsid w:val="00267116"/>
    <w:rsid w:val="00267FEB"/>
    <w:rsid w:val="00272943"/>
    <w:rsid w:val="00276A71"/>
    <w:rsid w:val="00281EB6"/>
    <w:rsid w:val="00282D59"/>
    <w:rsid w:val="002842B6"/>
    <w:rsid w:val="002843A4"/>
    <w:rsid w:val="00284C96"/>
    <w:rsid w:val="00285F03"/>
    <w:rsid w:val="00291D1E"/>
    <w:rsid w:val="002921E5"/>
    <w:rsid w:val="00294C82"/>
    <w:rsid w:val="002964B7"/>
    <w:rsid w:val="00296666"/>
    <w:rsid w:val="002A74C6"/>
    <w:rsid w:val="002B0E07"/>
    <w:rsid w:val="002B4BE6"/>
    <w:rsid w:val="002B6C53"/>
    <w:rsid w:val="002C03CB"/>
    <w:rsid w:val="002C2A85"/>
    <w:rsid w:val="002C2E35"/>
    <w:rsid w:val="002C379B"/>
    <w:rsid w:val="002C413C"/>
    <w:rsid w:val="002D44B5"/>
    <w:rsid w:val="002D49CC"/>
    <w:rsid w:val="002D517D"/>
    <w:rsid w:val="002E163C"/>
    <w:rsid w:val="002E18A0"/>
    <w:rsid w:val="002E26C8"/>
    <w:rsid w:val="002E6E0E"/>
    <w:rsid w:val="002F0BA3"/>
    <w:rsid w:val="002F0FDD"/>
    <w:rsid w:val="002F68D8"/>
    <w:rsid w:val="00301687"/>
    <w:rsid w:val="003025F2"/>
    <w:rsid w:val="00302958"/>
    <w:rsid w:val="00302DC9"/>
    <w:rsid w:val="00306C90"/>
    <w:rsid w:val="00311E89"/>
    <w:rsid w:val="003250B2"/>
    <w:rsid w:val="00325C91"/>
    <w:rsid w:val="0032635C"/>
    <w:rsid w:val="003318BC"/>
    <w:rsid w:val="0033473F"/>
    <w:rsid w:val="003350FE"/>
    <w:rsid w:val="00335612"/>
    <w:rsid w:val="0033765B"/>
    <w:rsid w:val="00341589"/>
    <w:rsid w:val="00341CFD"/>
    <w:rsid w:val="00343B83"/>
    <w:rsid w:val="00355E89"/>
    <w:rsid w:val="00356FF9"/>
    <w:rsid w:val="00357E8C"/>
    <w:rsid w:val="00360EFD"/>
    <w:rsid w:val="00361238"/>
    <w:rsid w:val="003632F9"/>
    <w:rsid w:val="003634F0"/>
    <w:rsid w:val="00364DD4"/>
    <w:rsid w:val="003653E1"/>
    <w:rsid w:val="00367474"/>
    <w:rsid w:val="00367842"/>
    <w:rsid w:val="0037113D"/>
    <w:rsid w:val="003725A5"/>
    <w:rsid w:val="00375121"/>
    <w:rsid w:val="00385528"/>
    <w:rsid w:val="003864B6"/>
    <w:rsid w:val="003928FE"/>
    <w:rsid w:val="00394FE4"/>
    <w:rsid w:val="00397A1E"/>
    <w:rsid w:val="003A2019"/>
    <w:rsid w:val="003A5FCB"/>
    <w:rsid w:val="003A7495"/>
    <w:rsid w:val="003B19E5"/>
    <w:rsid w:val="003B61E4"/>
    <w:rsid w:val="003C09D0"/>
    <w:rsid w:val="003C18AF"/>
    <w:rsid w:val="003C3CA6"/>
    <w:rsid w:val="003C556A"/>
    <w:rsid w:val="003E0E6A"/>
    <w:rsid w:val="003E1026"/>
    <w:rsid w:val="003E4D82"/>
    <w:rsid w:val="003E63FF"/>
    <w:rsid w:val="003E7BC2"/>
    <w:rsid w:val="003F03E0"/>
    <w:rsid w:val="003F495B"/>
    <w:rsid w:val="003F5760"/>
    <w:rsid w:val="00401DA5"/>
    <w:rsid w:val="00405B66"/>
    <w:rsid w:val="00414C9F"/>
    <w:rsid w:val="004152D8"/>
    <w:rsid w:val="00415302"/>
    <w:rsid w:val="00417B06"/>
    <w:rsid w:val="004226CD"/>
    <w:rsid w:val="004238DD"/>
    <w:rsid w:val="00424014"/>
    <w:rsid w:val="004311A5"/>
    <w:rsid w:val="0043616A"/>
    <w:rsid w:val="0043692D"/>
    <w:rsid w:val="00437ECA"/>
    <w:rsid w:val="00441296"/>
    <w:rsid w:val="00442E7B"/>
    <w:rsid w:val="004468BC"/>
    <w:rsid w:val="0044747B"/>
    <w:rsid w:val="00450F40"/>
    <w:rsid w:val="00452441"/>
    <w:rsid w:val="00455FFD"/>
    <w:rsid w:val="00457E37"/>
    <w:rsid w:val="004629B3"/>
    <w:rsid w:val="00465830"/>
    <w:rsid w:val="00475778"/>
    <w:rsid w:val="00477F6E"/>
    <w:rsid w:val="00483CE3"/>
    <w:rsid w:val="0048459D"/>
    <w:rsid w:val="00486FB6"/>
    <w:rsid w:val="004907DC"/>
    <w:rsid w:val="00490893"/>
    <w:rsid w:val="00495FAF"/>
    <w:rsid w:val="00497AC8"/>
    <w:rsid w:val="004A06FF"/>
    <w:rsid w:val="004A152B"/>
    <w:rsid w:val="004A496F"/>
    <w:rsid w:val="004A6999"/>
    <w:rsid w:val="004B1464"/>
    <w:rsid w:val="004B5A91"/>
    <w:rsid w:val="004B6796"/>
    <w:rsid w:val="004B7295"/>
    <w:rsid w:val="004C0815"/>
    <w:rsid w:val="004C288A"/>
    <w:rsid w:val="004C2A4E"/>
    <w:rsid w:val="004C46A2"/>
    <w:rsid w:val="004C4FF1"/>
    <w:rsid w:val="004C52A3"/>
    <w:rsid w:val="004C6E6F"/>
    <w:rsid w:val="004C7477"/>
    <w:rsid w:val="004D22FA"/>
    <w:rsid w:val="004D5050"/>
    <w:rsid w:val="004D584C"/>
    <w:rsid w:val="004D619F"/>
    <w:rsid w:val="004D70D0"/>
    <w:rsid w:val="004D7243"/>
    <w:rsid w:val="004E1405"/>
    <w:rsid w:val="004E2EFF"/>
    <w:rsid w:val="004E55B3"/>
    <w:rsid w:val="004E587D"/>
    <w:rsid w:val="004E5A57"/>
    <w:rsid w:val="004E7818"/>
    <w:rsid w:val="004F0ACE"/>
    <w:rsid w:val="004F291D"/>
    <w:rsid w:val="004F3F6E"/>
    <w:rsid w:val="004F558B"/>
    <w:rsid w:val="004F7060"/>
    <w:rsid w:val="00500D8A"/>
    <w:rsid w:val="0050337F"/>
    <w:rsid w:val="00504A4E"/>
    <w:rsid w:val="005060BE"/>
    <w:rsid w:val="005066EB"/>
    <w:rsid w:val="00511C20"/>
    <w:rsid w:val="00515102"/>
    <w:rsid w:val="00517510"/>
    <w:rsid w:val="005239AC"/>
    <w:rsid w:val="00524AFE"/>
    <w:rsid w:val="00525D87"/>
    <w:rsid w:val="00526CA6"/>
    <w:rsid w:val="00527540"/>
    <w:rsid w:val="00527F9F"/>
    <w:rsid w:val="00533056"/>
    <w:rsid w:val="00554501"/>
    <w:rsid w:val="005572E6"/>
    <w:rsid w:val="0056258B"/>
    <w:rsid w:val="0056376E"/>
    <w:rsid w:val="00566478"/>
    <w:rsid w:val="00573088"/>
    <w:rsid w:val="005830EE"/>
    <w:rsid w:val="0058623C"/>
    <w:rsid w:val="0059083C"/>
    <w:rsid w:val="00596D43"/>
    <w:rsid w:val="0059740D"/>
    <w:rsid w:val="005A1247"/>
    <w:rsid w:val="005A7364"/>
    <w:rsid w:val="005A769E"/>
    <w:rsid w:val="005B0A63"/>
    <w:rsid w:val="005B1F13"/>
    <w:rsid w:val="005B3B3E"/>
    <w:rsid w:val="005B41F0"/>
    <w:rsid w:val="005B6373"/>
    <w:rsid w:val="005C04B4"/>
    <w:rsid w:val="005C2606"/>
    <w:rsid w:val="005D1A1B"/>
    <w:rsid w:val="005D4431"/>
    <w:rsid w:val="005D484D"/>
    <w:rsid w:val="005E0866"/>
    <w:rsid w:val="005E1001"/>
    <w:rsid w:val="005E5621"/>
    <w:rsid w:val="005E5D30"/>
    <w:rsid w:val="005E5F1F"/>
    <w:rsid w:val="005E6A59"/>
    <w:rsid w:val="005E76C8"/>
    <w:rsid w:val="005F7B38"/>
    <w:rsid w:val="00600D42"/>
    <w:rsid w:val="006026C6"/>
    <w:rsid w:val="00602CF7"/>
    <w:rsid w:val="006051E5"/>
    <w:rsid w:val="00607A42"/>
    <w:rsid w:val="00620CBC"/>
    <w:rsid w:val="00620E93"/>
    <w:rsid w:val="00621A31"/>
    <w:rsid w:val="0062450D"/>
    <w:rsid w:val="00627B70"/>
    <w:rsid w:val="00632E6B"/>
    <w:rsid w:val="00636B8D"/>
    <w:rsid w:val="00637E1C"/>
    <w:rsid w:val="00641211"/>
    <w:rsid w:val="00642CFE"/>
    <w:rsid w:val="006433C1"/>
    <w:rsid w:val="00645AF8"/>
    <w:rsid w:val="00646775"/>
    <w:rsid w:val="00650251"/>
    <w:rsid w:val="00651774"/>
    <w:rsid w:val="00653E5F"/>
    <w:rsid w:val="00655513"/>
    <w:rsid w:val="00664AC8"/>
    <w:rsid w:val="0068107B"/>
    <w:rsid w:val="00681E1B"/>
    <w:rsid w:val="00684058"/>
    <w:rsid w:val="006850BC"/>
    <w:rsid w:val="006864F1"/>
    <w:rsid w:val="00686FAA"/>
    <w:rsid w:val="006960B0"/>
    <w:rsid w:val="00697F00"/>
    <w:rsid w:val="006A6179"/>
    <w:rsid w:val="006A7BB8"/>
    <w:rsid w:val="006B1293"/>
    <w:rsid w:val="006B1CA6"/>
    <w:rsid w:val="006B619C"/>
    <w:rsid w:val="006B6F87"/>
    <w:rsid w:val="006C205E"/>
    <w:rsid w:val="006C2144"/>
    <w:rsid w:val="006C3EF1"/>
    <w:rsid w:val="006C4670"/>
    <w:rsid w:val="006C72DE"/>
    <w:rsid w:val="006D0881"/>
    <w:rsid w:val="006D2D4F"/>
    <w:rsid w:val="006D5EF3"/>
    <w:rsid w:val="006E0973"/>
    <w:rsid w:val="006E0DFE"/>
    <w:rsid w:val="006E2585"/>
    <w:rsid w:val="006E397F"/>
    <w:rsid w:val="006F38A0"/>
    <w:rsid w:val="006F4FD3"/>
    <w:rsid w:val="006F55ED"/>
    <w:rsid w:val="006F6D94"/>
    <w:rsid w:val="007001AC"/>
    <w:rsid w:val="00700423"/>
    <w:rsid w:val="007023CB"/>
    <w:rsid w:val="007033C5"/>
    <w:rsid w:val="00703C72"/>
    <w:rsid w:val="00706EBF"/>
    <w:rsid w:val="00707DB5"/>
    <w:rsid w:val="00710A5E"/>
    <w:rsid w:val="007117EC"/>
    <w:rsid w:val="00713F66"/>
    <w:rsid w:val="00716515"/>
    <w:rsid w:val="007170A3"/>
    <w:rsid w:val="00720E7F"/>
    <w:rsid w:val="00725DE6"/>
    <w:rsid w:val="00734582"/>
    <w:rsid w:val="007352AB"/>
    <w:rsid w:val="00736C15"/>
    <w:rsid w:val="00743BDF"/>
    <w:rsid w:val="00747E62"/>
    <w:rsid w:val="00752159"/>
    <w:rsid w:val="00753170"/>
    <w:rsid w:val="00754695"/>
    <w:rsid w:val="00762BDA"/>
    <w:rsid w:val="00764831"/>
    <w:rsid w:val="007651C8"/>
    <w:rsid w:val="00766801"/>
    <w:rsid w:val="007829FE"/>
    <w:rsid w:val="00783538"/>
    <w:rsid w:val="00785CA1"/>
    <w:rsid w:val="007874CC"/>
    <w:rsid w:val="00787697"/>
    <w:rsid w:val="00792599"/>
    <w:rsid w:val="00792E21"/>
    <w:rsid w:val="00794264"/>
    <w:rsid w:val="00797C51"/>
    <w:rsid w:val="007A0E42"/>
    <w:rsid w:val="007A2D9B"/>
    <w:rsid w:val="007A45B7"/>
    <w:rsid w:val="007A4E2B"/>
    <w:rsid w:val="007A50F9"/>
    <w:rsid w:val="007B110A"/>
    <w:rsid w:val="007B359A"/>
    <w:rsid w:val="007C1D0F"/>
    <w:rsid w:val="007C777D"/>
    <w:rsid w:val="007D27ED"/>
    <w:rsid w:val="007D2BEF"/>
    <w:rsid w:val="007E2191"/>
    <w:rsid w:val="007E2A88"/>
    <w:rsid w:val="007E6747"/>
    <w:rsid w:val="007E69D4"/>
    <w:rsid w:val="007F051A"/>
    <w:rsid w:val="007F1E6B"/>
    <w:rsid w:val="007F779D"/>
    <w:rsid w:val="007F78BE"/>
    <w:rsid w:val="00805E5A"/>
    <w:rsid w:val="008179BC"/>
    <w:rsid w:val="008226AA"/>
    <w:rsid w:val="008230D1"/>
    <w:rsid w:val="00830ACA"/>
    <w:rsid w:val="00832714"/>
    <w:rsid w:val="00832DA3"/>
    <w:rsid w:val="0083650F"/>
    <w:rsid w:val="00836865"/>
    <w:rsid w:val="00837BF8"/>
    <w:rsid w:val="00843161"/>
    <w:rsid w:val="008431FB"/>
    <w:rsid w:val="00844B06"/>
    <w:rsid w:val="00850DB6"/>
    <w:rsid w:val="0085369D"/>
    <w:rsid w:val="008545E6"/>
    <w:rsid w:val="008624D4"/>
    <w:rsid w:val="00863119"/>
    <w:rsid w:val="008659D2"/>
    <w:rsid w:val="00865BF0"/>
    <w:rsid w:val="008675CC"/>
    <w:rsid w:val="00870FA7"/>
    <w:rsid w:val="00875B51"/>
    <w:rsid w:val="00876270"/>
    <w:rsid w:val="0088582E"/>
    <w:rsid w:val="00887385"/>
    <w:rsid w:val="00887663"/>
    <w:rsid w:val="00892C47"/>
    <w:rsid w:val="00894D9A"/>
    <w:rsid w:val="00894DEC"/>
    <w:rsid w:val="008A1E9D"/>
    <w:rsid w:val="008A3C03"/>
    <w:rsid w:val="008B4F05"/>
    <w:rsid w:val="008B5503"/>
    <w:rsid w:val="008B6D12"/>
    <w:rsid w:val="008C1830"/>
    <w:rsid w:val="008C23F6"/>
    <w:rsid w:val="008C5EE2"/>
    <w:rsid w:val="008D16E2"/>
    <w:rsid w:val="008D2BED"/>
    <w:rsid w:val="008D2F1E"/>
    <w:rsid w:val="008D3BD9"/>
    <w:rsid w:val="008E06D7"/>
    <w:rsid w:val="008E1E3A"/>
    <w:rsid w:val="008E4A3E"/>
    <w:rsid w:val="008F0F3A"/>
    <w:rsid w:val="008F116B"/>
    <w:rsid w:val="008F3021"/>
    <w:rsid w:val="008F4733"/>
    <w:rsid w:val="00901531"/>
    <w:rsid w:val="009048ED"/>
    <w:rsid w:val="00905D61"/>
    <w:rsid w:val="00905EAD"/>
    <w:rsid w:val="00912597"/>
    <w:rsid w:val="00912828"/>
    <w:rsid w:val="009173EA"/>
    <w:rsid w:val="00922801"/>
    <w:rsid w:val="00932B7D"/>
    <w:rsid w:val="00936175"/>
    <w:rsid w:val="0094035C"/>
    <w:rsid w:val="00940C51"/>
    <w:rsid w:val="00943282"/>
    <w:rsid w:val="00943974"/>
    <w:rsid w:val="0094398D"/>
    <w:rsid w:val="00943BF6"/>
    <w:rsid w:val="00944084"/>
    <w:rsid w:val="00952FD1"/>
    <w:rsid w:val="009609DA"/>
    <w:rsid w:val="00961461"/>
    <w:rsid w:val="009630C6"/>
    <w:rsid w:val="0096509F"/>
    <w:rsid w:val="009712D0"/>
    <w:rsid w:val="009738E4"/>
    <w:rsid w:val="00976322"/>
    <w:rsid w:val="009804A4"/>
    <w:rsid w:val="00981987"/>
    <w:rsid w:val="009821A0"/>
    <w:rsid w:val="00983B8A"/>
    <w:rsid w:val="009859F2"/>
    <w:rsid w:val="009948C1"/>
    <w:rsid w:val="00994A86"/>
    <w:rsid w:val="0099558D"/>
    <w:rsid w:val="009A2DAC"/>
    <w:rsid w:val="009A4CD6"/>
    <w:rsid w:val="009A65D6"/>
    <w:rsid w:val="009B0973"/>
    <w:rsid w:val="009B2D15"/>
    <w:rsid w:val="009C1A59"/>
    <w:rsid w:val="009C1D9F"/>
    <w:rsid w:val="009C6563"/>
    <w:rsid w:val="009D528A"/>
    <w:rsid w:val="009D5F5D"/>
    <w:rsid w:val="009D6FE4"/>
    <w:rsid w:val="009E34AA"/>
    <w:rsid w:val="009F1DAF"/>
    <w:rsid w:val="00A00834"/>
    <w:rsid w:val="00A01637"/>
    <w:rsid w:val="00A029BA"/>
    <w:rsid w:val="00A03127"/>
    <w:rsid w:val="00A11039"/>
    <w:rsid w:val="00A1680B"/>
    <w:rsid w:val="00A211BE"/>
    <w:rsid w:val="00A2175A"/>
    <w:rsid w:val="00A22A85"/>
    <w:rsid w:val="00A236E0"/>
    <w:rsid w:val="00A2519A"/>
    <w:rsid w:val="00A265CD"/>
    <w:rsid w:val="00A32985"/>
    <w:rsid w:val="00A32BC3"/>
    <w:rsid w:val="00A46C8C"/>
    <w:rsid w:val="00A471B2"/>
    <w:rsid w:val="00A474BC"/>
    <w:rsid w:val="00A50849"/>
    <w:rsid w:val="00A51D00"/>
    <w:rsid w:val="00A573A5"/>
    <w:rsid w:val="00A60E4C"/>
    <w:rsid w:val="00A61CE2"/>
    <w:rsid w:val="00A62B52"/>
    <w:rsid w:val="00A63B12"/>
    <w:rsid w:val="00A671A2"/>
    <w:rsid w:val="00A67295"/>
    <w:rsid w:val="00A713BD"/>
    <w:rsid w:val="00A83583"/>
    <w:rsid w:val="00A849C0"/>
    <w:rsid w:val="00A84D3B"/>
    <w:rsid w:val="00A909EB"/>
    <w:rsid w:val="00A90CBC"/>
    <w:rsid w:val="00A90FAD"/>
    <w:rsid w:val="00A919EB"/>
    <w:rsid w:val="00A92492"/>
    <w:rsid w:val="00A94DB1"/>
    <w:rsid w:val="00A95C06"/>
    <w:rsid w:val="00AB13E1"/>
    <w:rsid w:val="00AB2901"/>
    <w:rsid w:val="00AB3741"/>
    <w:rsid w:val="00AB4F4D"/>
    <w:rsid w:val="00AC0C16"/>
    <w:rsid w:val="00AC0CBC"/>
    <w:rsid w:val="00AC1E34"/>
    <w:rsid w:val="00AC5F38"/>
    <w:rsid w:val="00AC5FD7"/>
    <w:rsid w:val="00AC6DFC"/>
    <w:rsid w:val="00AD25C1"/>
    <w:rsid w:val="00AD7ECA"/>
    <w:rsid w:val="00AE0B34"/>
    <w:rsid w:val="00AE2790"/>
    <w:rsid w:val="00AE448D"/>
    <w:rsid w:val="00AF65A2"/>
    <w:rsid w:val="00AF662B"/>
    <w:rsid w:val="00B015F5"/>
    <w:rsid w:val="00B03718"/>
    <w:rsid w:val="00B0456D"/>
    <w:rsid w:val="00B14B3C"/>
    <w:rsid w:val="00B24575"/>
    <w:rsid w:val="00B27B6E"/>
    <w:rsid w:val="00B30B0F"/>
    <w:rsid w:val="00B3399F"/>
    <w:rsid w:val="00B41E64"/>
    <w:rsid w:val="00B52128"/>
    <w:rsid w:val="00B54D85"/>
    <w:rsid w:val="00B57341"/>
    <w:rsid w:val="00B57C25"/>
    <w:rsid w:val="00B6009C"/>
    <w:rsid w:val="00B61602"/>
    <w:rsid w:val="00B6361E"/>
    <w:rsid w:val="00B64510"/>
    <w:rsid w:val="00B6627A"/>
    <w:rsid w:val="00B7287F"/>
    <w:rsid w:val="00B73011"/>
    <w:rsid w:val="00B7540C"/>
    <w:rsid w:val="00B77857"/>
    <w:rsid w:val="00B85276"/>
    <w:rsid w:val="00B85879"/>
    <w:rsid w:val="00B93641"/>
    <w:rsid w:val="00B948A2"/>
    <w:rsid w:val="00BA0603"/>
    <w:rsid w:val="00BA06EC"/>
    <w:rsid w:val="00BA20AF"/>
    <w:rsid w:val="00BA45D7"/>
    <w:rsid w:val="00BA4851"/>
    <w:rsid w:val="00BA5132"/>
    <w:rsid w:val="00BA5CE8"/>
    <w:rsid w:val="00BB0A27"/>
    <w:rsid w:val="00BB18ED"/>
    <w:rsid w:val="00BB7207"/>
    <w:rsid w:val="00BC0507"/>
    <w:rsid w:val="00BC0A61"/>
    <w:rsid w:val="00BC2B2C"/>
    <w:rsid w:val="00BC3180"/>
    <w:rsid w:val="00BD12F4"/>
    <w:rsid w:val="00BE3D4B"/>
    <w:rsid w:val="00BE69DE"/>
    <w:rsid w:val="00BE755A"/>
    <w:rsid w:val="00BF2A0C"/>
    <w:rsid w:val="00BF3FA0"/>
    <w:rsid w:val="00BF62DF"/>
    <w:rsid w:val="00C02C3A"/>
    <w:rsid w:val="00C02D5B"/>
    <w:rsid w:val="00C033ED"/>
    <w:rsid w:val="00C0486C"/>
    <w:rsid w:val="00C04ABF"/>
    <w:rsid w:val="00C114DC"/>
    <w:rsid w:val="00C12E54"/>
    <w:rsid w:val="00C13296"/>
    <w:rsid w:val="00C13FF1"/>
    <w:rsid w:val="00C14630"/>
    <w:rsid w:val="00C159E2"/>
    <w:rsid w:val="00C2576D"/>
    <w:rsid w:val="00C34300"/>
    <w:rsid w:val="00C4059A"/>
    <w:rsid w:val="00C4282F"/>
    <w:rsid w:val="00C44049"/>
    <w:rsid w:val="00C50542"/>
    <w:rsid w:val="00C53670"/>
    <w:rsid w:val="00C54DAB"/>
    <w:rsid w:val="00C572AE"/>
    <w:rsid w:val="00C641A9"/>
    <w:rsid w:val="00C709AD"/>
    <w:rsid w:val="00C711F7"/>
    <w:rsid w:val="00C750B5"/>
    <w:rsid w:val="00C76051"/>
    <w:rsid w:val="00C84751"/>
    <w:rsid w:val="00C879B6"/>
    <w:rsid w:val="00C9348C"/>
    <w:rsid w:val="00C941DE"/>
    <w:rsid w:val="00C95F97"/>
    <w:rsid w:val="00C9670E"/>
    <w:rsid w:val="00CB07B3"/>
    <w:rsid w:val="00CB0E05"/>
    <w:rsid w:val="00CB2769"/>
    <w:rsid w:val="00CB4C26"/>
    <w:rsid w:val="00CB7088"/>
    <w:rsid w:val="00CB712B"/>
    <w:rsid w:val="00CC4B21"/>
    <w:rsid w:val="00CD4526"/>
    <w:rsid w:val="00CE5A35"/>
    <w:rsid w:val="00CF0893"/>
    <w:rsid w:val="00CF3F67"/>
    <w:rsid w:val="00D011C9"/>
    <w:rsid w:val="00D01D4B"/>
    <w:rsid w:val="00D02BE0"/>
    <w:rsid w:val="00D05ECF"/>
    <w:rsid w:val="00D13949"/>
    <w:rsid w:val="00D148F2"/>
    <w:rsid w:val="00D14FF7"/>
    <w:rsid w:val="00D16323"/>
    <w:rsid w:val="00D20B6A"/>
    <w:rsid w:val="00D20E2B"/>
    <w:rsid w:val="00D263B6"/>
    <w:rsid w:val="00D26C14"/>
    <w:rsid w:val="00D27281"/>
    <w:rsid w:val="00D277D7"/>
    <w:rsid w:val="00D304A7"/>
    <w:rsid w:val="00D33148"/>
    <w:rsid w:val="00D37D75"/>
    <w:rsid w:val="00D41C8B"/>
    <w:rsid w:val="00D45638"/>
    <w:rsid w:val="00D4572C"/>
    <w:rsid w:val="00D57F4E"/>
    <w:rsid w:val="00D61C81"/>
    <w:rsid w:val="00D62431"/>
    <w:rsid w:val="00D64722"/>
    <w:rsid w:val="00D65795"/>
    <w:rsid w:val="00D70490"/>
    <w:rsid w:val="00D756FF"/>
    <w:rsid w:val="00D76854"/>
    <w:rsid w:val="00D77842"/>
    <w:rsid w:val="00D80F0A"/>
    <w:rsid w:val="00D81D38"/>
    <w:rsid w:val="00D87515"/>
    <w:rsid w:val="00D87A1A"/>
    <w:rsid w:val="00D9027E"/>
    <w:rsid w:val="00D93173"/>
    <w:rsid w:val="00DA00C3"/>
    <w:rsid w:val="00DB16FA"/>
    <w:rsid w:val="00DB3A39"/>
    <w:rsid w:val="00DC2616"/>
    <w:rsid w:val="00DC28C6"/>
    <w:rsid w:val="00DC6C57"/>
    <w:rsid w:val="00DD5810"/>
    <w:rsid w:val="00DD6AB7"/>
    <w:rsid w:val="00DE17C8"/>
    <w:rsid w:val="00DE1AD9"/>
    <w:rsid w:val="00DE5C69"/>
    <w:rsid w:val="00DF1240"/>
    <w:rsid w:val="00DF4DC1"/>
    <w:rsid w:val="00DF4F39"/>
    <w:rsid w:val="00DF5449"/>
    <w:rsid w:val="00DF5C09"/>
    <w:rsid w:val="00DF5DC9"/>
    <w:rsid w:val="00E02ED5"/>
    <w:rsid w:val="00E04623"/>
    <w:rsid w:val="00E11CC5"/>
    <w:rsid w:val="00E162B9"/>
    <w:rsid w:val="00E20EDF"/>
    <w:rsid w:val="00E21486"/>
    <w:rsid w:val="00E219EC"/>
    <w:rsid w:val="00E248E0"/>
    <w:rsid w:val="00E27F09"/>
    <w:rsid w:val="00E3498B"/>
    <w:rsid w:val="00E41F3F"/>
    <w:rsid w:val="00E46CEF"/>
    <w:rsid w:val="00E51142"/>
    <w:rsid w:val="00E543CD"/>
    <w:rsid w:val="00E5483F"/>
    <w:rsid w:val="00E568B2"/>
    <w:rsid w:val="00E56BE2"/>
    <w:rsid w:val="00E618AD"/>
    <w:rsid w:val="00E64732"/>
    <w:rsid w:val="00E64934"/>
    <w:rsid w:val="00E72A63"/>
    <w:rsid w:val="00E81DC5"/>
    <w:rsid w:val="00E82D97"/>
    <w:rsid w:val="00E8358F"/>
    <w:rsid w:val="00E85276"/>
    <w:rsid w:val="00E860E5"/>
    <w:rsid w:val="00E905AF"/>
    <w:rsid w:val="00EA2502"/>
    <w:rsid w:val="00EA659D"/>
    <w:rsid w:val="00EB0157"/>
    <w:rsid w:val="00EB45DD"/>
    <w:rsid w:val="00EB4665"/>
    <w:rsid w:val="00EB5271"/>
    <w:rsid w:val="00EB5335"/>
    <w:rsid w:val="00EC00A6"/>
    <w:rsid w:val="00EC0819"/>
    <w:rsid w:val="00ED3047"/>
    <w:rsid w:val="00ED64DB"/>
    <w:rsid w:val="00EE0B63"/>
    <w:rsid w:val="00EE796B"/>
    <w:rsid w:val="00EF0F4F"/>
    <w:rsid w:val="00EF245D"/>
    <w:rsid w:val="00EF2467"/>
    <w:rsid w:val="00EF445C"/>
    <w:rsid w:val="00EF5E2C"/>
    <w:rsid w:val="00F0054B"/>
    <w:rsid w:val="00F067BF"/>
    <w:rsid w:val="00F15D83"/>
    <w:rsid w:val="00F228C6"/>
    <w:rsid w:val="00F2425A"/>
    <w:rsid w:val="00F26EEB"/>
    <w:rsid w:val="00F27DF8"/>
    <w:rsid w:val="00F30934"/>
    <w:rsid w:val="00F34910"/>
    <w:rsid w:val="00F350B8"/>
    <w:rsid w:val="00F363A9"/>
    <w:rsid w:val="00F42892"/>
    <w:rsid w:val="00F43731"/>
    <w:rsid w:val="00F45A58"/>
    <w:rsid w:val="00F45F9C"/>
    <w:rsid w:val="00F46C4B"/>
    <w:rsid w:val="00F509BC"/>
    <w:rsid w:val="00F51B30"/>
    <w:rsid w:val="00F51CA7"/>
    <w:rsid w:val="00F56753"/>
    <w:rsid w:val="00F57DC2"/>
    <w:rsid w:val="00F656C2"/>
    <w:rsid w:val="00F679AA"/>
    <w:rsid w:val="00F70F0E"/>
    <w:rsid w:val="00F756F7"/>
    <w:rsid w:val="00F80EF7"/>
    <w:rsid w:val="00F811DF"/>
    <w:rsid w:val="00F8232A"/>
    <w:rsid w:val="00F85FB6"/>
    <w:rsid w:val="00F86A33"/>
    <w:rsid w:val="00F877A0"/>
    <w:rsid w:val="00F9374A"/>
    <w:rsid w:val="00F93C94"/>
    <w:rsid w:val="00F950C8"/>
    <w:rsid w:val="00F967F0"/>
    <w:rsid w:val="00FA2552"/>
    <w:rsid w:val="00FB0AD7"/>
    <w:rsid w:val="00FB45AF"/>
    <w:rsid w:val="00FC1961"/>
    <w:rsid w:val="00FC33D0"/>
    <w:rsid w:val="00FC3DD4"/>
    <w:rsid w:val="00FD0318"/>
    <w:rsid w:val="00FD2BB0"/>
    <w:rsid w:val="00FD3D54"/>
    <w:rsid w:val="00FE0371"/>
    <w:rsid w:val="00FE174F"/>
    <w:rsid w:val="00FE1B76"/>
    <w:rsid w:val="00FE2C12"/>
    <w:rsid w:val="00FE4651"/>
    <w:rsid w:val="00FE4DAB"/>
    <w:rsid w:val="00FF35FC"/>
    <w:rsid w:val="00FF4FB8"/>
    <w:rsid w:val="00FF533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73257405"/>
  <w15:docId w15:val="{AF05C6FB-B7D1-44E2-9E94-7B3E19A5CD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qFormat="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rsid w:val="00DE17C8"/>
    <w:pPr>
      <w:spacing w:line="288" w:lineRule="auto"/>
    </w:pPr>
    <w:rPr>
      <w:rFonts w:eastAsia="Times New Roman"/>
      <w:sz w:val="26"/>
      <w:szCs w:val="26"/>
    </w:rPr>
  </w:style>
  <w:style w:type="paragraph" w:styleId="1">
    <w:name w:val="heading 1"/>
    <w:aliases w:val="новая страница,Заголовок 1 Знак Знак,Заголовок 1 Знак1 Знак2,Заголовок 1 Знак2,Заголовок 1 Знак1 Знак Знак2,Раздел,Head 9,Заголовок 1 Знак Знак Знак Знак,Заголовок 2+"/>
    <w:basedOn w:val="a0"/>
    <w:link w:val="10"/>
    <w:uiPriority w:val="9"/>
    <w:qFormat/>
    <w:rsid w:val="00483CE3"/>
    <w:pPr>
      <w:keepNext/>
      <w:pageBreakBefore/>
      <w:numPr>
        <w:numId w:val="1"/>
      </w:numPr>
      <w:suppressAutoHyphens/>
      <w:overflowPunct w:val="0"/>
      <w:autoSpaceDE w:val="0"/>
      <w:autoSpaceDN w:val="0"/>
      <w:adjustRightInd w:val="0"/>
      <w:spacing w:after="240" w:line="360" w:lineRule="auto"/>
      <w:ind w:left="0" w:firstLine="709"/>
      <w:jc w:val="both"/>
      <w:textAlignment w:val="baseline"/>
      <w:outlineLvl w:val="0"/>
    </w:pPr>
    <w:rPr>
      <w:b/>
      <w:sz w:val="28"/>
      <w:szCs w:val="28"/>
    </w:rPr>
  </w:style>
  <w:style w:type="paragraph" w:styleId="2">
    <w:name w:val="heading 2"/>
    <w:aliases w:val="Знак2,Заголовок 2 Знак1,Знак2 Знак,Заголовок 2 Знак Знак,Знак2 Знак Знак,Заголовок 2 Знак2 Знак,Знак2 Знак Знак1 Знак1,Заголовок 2 Знак Знак Знак1,Заголовок 2 Знак1 Знак Знак,Знак2 Знак Знак1 Знак Знак,Заголовок 18 Знак Знак,Знак1 Знак Знак"/>
    <w:basedOn w:val="1"/>
    <w:next w:val="a1"/>
    <w:link w:val="21"/>
    <w:qFormat/>
    <w:rsid w:val="0010655F"/>
    <w:pPr>
      <w:pageBreakBefore w:val="0"/>
      <w:numPr>
        <w:ilvl w:val="1"/>
      </w:numPr>
      <w:tabs>
        <w:tab w:val="left" w:pos="1134"/>
      </w:tabs>
      <w:ind w:left="0" w:firstLine="709"/>
      <w:outlineLvl w:val="1"/>
    </w:pPr>
    <w:rPr>
      <w:sz w:val="24"/>
      <w:szCs w:val="26"/>
    </w:rPr>
  </w:style>
  <w:style w:type="paragraph" w:styleId="3">
    <w:name w:val="heading 3"/>
    <w:aliases w:val="- 1.1.1,Пункт,- 1.1.11,- 1.1.12,- 1.1.13,- 1.1.14,H3,Caaieiaie 3 Ciae,Çàãîëîâîê 3 Çíàê,Знак Знак Знак"/>
    <w:basedOn w:val="a0"/>
    <w:next w:val="a1"/>
    <w:link w:val="30"/>
    <w:uiPriority w:val="9"/>
    <w:qFormat/>
    <w:rsid w:val="00276A71"/>
    <w:pPr>
      <w:numPr>
        <w:ilvl w:val="2"/>
        <w:numId w:val="1"/>
      </w:numPr>
      <w:suppressAutoHyphens/>
      <w:overflowPunct w:val="0"/>
      <w:autoSpaceDE w:val="0"/>
      <w:autoSpaceDN w:val="0"/>
      <w:adjustRightInd w:val="0"/>
      <w:spacing w:after="240" w:line="360" w:lineRule="auto"/>
      <w:ind w:left="0" w:firstLine="709"/>
      <w:textAlignment w:val="baseline"/>
      <w:outlineLvl w:val="2"/>
    </w:pPr>
    <w:rPr>
      <w:b/>
      <w:sz w:val="24"/>
      <w:szCs w:val="24"/>
    </w:rPr>
  </w:style>
  <w:style w:type="paragraph" w:styleId="4">
    <w:name w:val="heading 4"/>
    <w:aliases w:val="Заголовок таблиц,- 1.1.1.1,Подпункт"/>
    <w:basedOn w:val="a0"/>
    <w:next w:val="a1"/>
    <w:link w:val="40"/>
    <w:uiPriority w:val="9"/>
    <w:qFormat/>
    <w:rsid w:val="00DE17C8"/>
    <w:pPr>
      <w:numPr>
        <w:ilvl w:val="3"/>
        <w:numId w:val="1"/>
      </w:numPr>
      <w:tabs>
        <w:tab w:val="left" w:pos="1560"/>
      </w:tabs>
      <w:overflowPunct w:val="0"/>
      <w:autoSpaceDE w:val="0"/>
      <w:autoSpaceDN w:val="0"/>
      <w:adjustRightInd w:val="0"/>
      <w:spacing w:before="240"/>
      <w:jc w:val="both"/>
      <w:textAlignment w:val="baseline"/>
      <w:outlineLvl w:val="3"/>
    </w:pPr>
    <w:rPr>
      <w:i/>
      <w:szCs w:val="20"/>
    </w:rPr>
  </w:style>
  <w:style w:type="paragraph" w:styleId="5">
    <w:name w:val="heading 5"/>
    <w:aliases w:val="табл,Block Label,Underline,Block Label1,Block Label2,Block Label3,Block Label11,Block Label21,Block Label4,Block Label12,Block Label22,Block Label5,Block Label13,Block Label23,Block Label6,Block Label7,Block Label8,Block Label9,Block Label10"/>
    <w:basedOn w:val="a0"/>
    <w:next w:val="a2"/>
    <w:link w:val="50"/>
    <w:uiPriority w:val="9"/>
    <w:qFormat/>
    <w:rsid w:val="00DE17C8"/>
    <w:pPr>
      <w:keepNext/>
      <w:numPr>
        <w:ilvl w:val="4"/>
        <w:numId w:val="1"/>
      </w:numPr>
      <w:overflowPunct w:val="0"/>
      <w:autoSpaceDE w:val="0"/>
      <w:autoSpaceDN w:val="0"/>
      <w:adjustRightInd w:val="0"/>
      <w:spacing w:before="240" w:after="120"/>
      <w:textAlignment w:val="baseline"/>
      <w:outlineLvl w:val="4"/>
    </w:pPr>
    <w:rPr>
      <w:b/>
      <w:szCs w:val="20"/>
    </w:rPr>
  </w:style>
  <w:style w:type="paragraph" w:styleId="6">
    <w:name w:val="heading 6"/>
    <w:basedOn w:val="a0"/>
    <w:next w:val="a2"/>
    <w:link w:val="60"/>
    <w:uiPriority w:val="9"/>
    <w:qFormat/>
    <w:rsid w:val="00DE17C8"/>
    <w:pPr>
      <w:keepNext/>
      <w:numPr>
        <w:ilvl w:val="5"/>
        <w:numId w:val="1"/>
      </w:numPr>
      <w:overflowPunct w:val="0"/>
      <w:autoSpaceDE w:val="0"/>
      <w:autoSpaceDN w:val="0"/>
      <w:adjustRightInd w:val="0"/>
      <w:spacing w:before="240" w:after="120"/>
      <w:textAlignment w:val="baseline"/>
      <w:outlineLvl w:val="5"/>
    </w:pPr>
    <w:rPr>
      <w:i/>
      <w:szCs w:val="20"/>
    </w:rPr>
  </w:style>
  <w:style w:type="paragraph" w:styleId="7">
    <w:name w:val="heading 7"/>
    <w:basedOn w:val="a0"/>
    <w:next w:val="a2"/>
    <w:link w:val="70"/>
    <w:qFormat/>
    <w:rsid w:val="00DE17C8"/>
    <w:pPr>
      <w:keepNext/>
      <w:numPr>
        <w:ilvl w:val="6"/>
        <w:numId w:val="1"/>
      </w:numPr>
      <w:overflowPunct w:val="0"/>
      <w:autoSpaceDE w:val="0"/>
      <w:autoSpaceDN w:val="0"/>
      <w:adjustRightInd w:val="0"/>
      <w:spacing w:before="240" w:after="120"/>
      <w:textAlignment w:val="baseline"/>
      <w:outlineLvl w:val="6"/>
    </w:pPr>
    <w:rPr>
      <w:szCs w:val="20"/>
    </w:rPr>
  </w:style>
  <w:style w:type="paragraph" w:styleId="8">
    <w:name w:val="heading 8"/>
    <w:aliases w:val=" Знак8,Знак8"/>
    <w:basedOn w:val="a0"/>
    <w:next w:val="a2"/>
    <w:link w:val="80"/>
    <w:qFormat/>
    <w:rsid w:val="00DE17C8"/>
    <w:pPr>
      <w:keepNext/>
      <w:numPr>
        <w:ilvl w:val="7"/>
        <w:numId w:val="1"/>
      </w:numPr>
      <w:overflowPunct w:val="0"/>
      <w:autoSpaceDE w:val="0"/>
      <w:autoSpaceDN w:val="0"/>
      <w:adjustRightInd w:val="0"/>
      <w:spacing w:before="240" w:after="120"/>
      <w:textAlignment w:val="baseline"/>
      <w:outlineLvl w:val="7"/>
    </w:pPr>
    <w:rPr>
      <w:i/>
      <w:szCs w:val="20"/>
    </w:rPr>
  </w:style>
  <w:style w:type="paragraph" w:styleId="9">
    <w:name w:val="heading 9"/>
    <w:basedOn w:val="a0"/>
    <w:next w:val="a2"/>
    <w:link w:val="90"/>
    <w:qFormat/>
    <w:rsid w:val="00DE17C8"/>
    <w:pPr>
      <w:keepNext/>
      <w:numPr>
        <w:ilvl w:val="8"/>
        <w:numId w:val="1"/>
      </w:numPr>
      <w:overflowPunct w:val="0"/>
      <w:autoSpaceDE w:val="0"/>
      <w:autoSpaceDN w:val="0"/>
      <w:adjustRightInd w:val="0"/>
      <w:spacing w:before="240" w:after="120"/>
      <w:textAlignment w:val="baseline"/>
      <w:outlineLvl w:val="8"/>
    </w:pPr>
    <w:rPr>
      <w:i/>
      <w:szCs w:val="20"/>
    </w:rPr>
  </w:style>
  <w:style w:type="character" w:default="1" w:styleId="a3">
    <w:name w:val="Default Paragraph Font"/>
    <w:uiPriority w:val="1"/>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aliases w:val="новая страница Знак,Заголовок 1 Знак Знак Знак,Заголовок 1 Знак1 Знак2 Знак,Заголовок 1 Знак2 Знак,Заголовок 1 Знак1 Знак Знак2 Знак,Раздел Знак,Head 9 Знак,Заголовок 1 Знак Знак Знак Знак Знак,Заголовок 2+ Знак"/>
    <w:link w:val="1"/>
    <w:uiPriority w:val="9"/>
    <w:rsid w:val="00483CE3"/>
    <w:rPr>
      <w:rFonts w:eastAsia="Times New Roman"/>
      <w:b/>
      <w:sz w:val="28"/>
      <w:szCs w:val="28"/>
    </w:rPr>
  </w:style>
  <w:style w:type="character" w:customStyle="1" w:styleId="21">
    <w:name w:val="Заголовок 2 Знак"/>
    <w:aliases w:val="Знак2 Знак1,Заголовок 2 Знак1 Знак,Знак2 Знак Знак1,Заголовок 2 Знак Знак Знак,Знак2 Знак Знак Знак,Заголовок 2 Знак2 Знак Знак,Знак2 Знак Знак1 Знак1 Знак,Заголовок 2 Знак Знак Знак1 Знак,Заголовок 2 Знак1 Знак Знак Знак"/>
    <w:link w:val="2"/>
    <w:rsid w:val="0010655F"/>
    <w:rPr>
      <w:rFonts w:eastAsia="Times New Roman"/>
      <w:b/>
      <w:sz w:val="24"/>
      <w:szCs w:val="26"/>
    </w:rPr>
  </w:style>
  <w:style w:type="character" w:customStyle="1" w:styleId="30">
    <w:name w:val="Заголовок 3 Знак"/>
    <w:aliases w:val="- 1.1.1 Знак,Пункт Знак,- 1.1.11 Знак,- 1.1.12 Знак,- 1.1.13 Знак,- 1.1.14 Знак,H3 Знак,Caaieiaie 3 Ciae Знак,Çàãîëîâîê 3 Çíàê Знак,Знак Знак Знак Знак"/>
    <w:link w:val="3"/>
    <w:uiPriority w:val="9"/>
    <w:rsid w:val="00276A71"/>
    <w:rPr>
      <w:rFonts w:eastAsia="Times New Roman"/>
      <w:b/>
      <w:sz w:val="24"/>
      <w:szCs w:val="24"/>
    </w:rPr>
  </w:style>
  <w:style w:type="character" w:customStyle="1" w:styleId="40">
    <w:name w:val="Заголовок 4 Знак"/>
    <w:aliases w:val="Заголовок таблиц Знак,- 1.1.1.1 Знак,Подпункт Знак"/>
    <w:link w:val="4"/>
    <w:uiPriority w:val="9"/>
    <w:rsid w:val="00DE17C8"/>
    <w:rPr>
      <w:rFonts w:eastAsia="Times New Roman"/>
      <w:i/>
      <w:sz w:val="26"/>
    </w:rPr>
  </w:style>
  <w:style w:type="character" w:customStyle="1" w:styleId="50">
    <w:name w:val="Заголовок 5 Знак"/>
    <w:aliases w:val="табл Знак,Block Label Знак,Underline Знак,Block Label1 Знак,Block Label2 Знак,Block Label3 Знак,Block Label11 Знак,Block Label21 Знак,Block Label4 Знак,Block Label12 Знак,Block Label22 Знак,Block Label5 Знак,Block Label13 Знак"/>
    <w:link w:val="5"/>
    <w:uiPriority w:val="9"/>
    <w:rsid w:val="00DE17C8"/>
    <w:rPr>
      <w:rFonts w:eastAsia="Times New Roman"/>
      <w:b/>
      <w:sz w:val="26"/>
    </w:rPr>
  </w:style>
  <w:style w:type="character" w:customStyle="1" w:styleId="60">
    <w:name w:val="Заголовок 6 Знак"/>
    <w:link w:val="6"/>
    <w:uiPriority w:val="9"/>
    <w:rsid w:val="00DE17C8"/>
    <w:rPr>
      <w:rFonts w:eastAsia="Times New Roman"/>
      <w:i/>
      <w:sz w:val="26"/>
    </w:rPr>
  </w:style>
  <w:style w:type="character" w:customStyle="1" w:styleId="70">
    <w:name w:val="Заголовок 7 Знак"/>
    <w:link w:val="7"/>
    <w:rsid w:val="00DE17C8"/>
    <w:rPr>
      <w:rFonts w:eastAsia="Times New Roman"/>
      <w:sz w:val="26"/>
    </w:rPr>
  </w:style>
  <w:style w:type="character" w:customStyle="1" w:styleId="80">
    <w:name w:val="Заголовок 8 Знак"/>
    <w:aliases w:val=" Знак8 Знак,Знак8 Знак"/>
    <w:link w:val="8"/>
    <w:rsid w:val="00DE17C8"/>
    <w:rPr>
      <w:rFonts w:eastAsia="Times New Roman"/>
      <w:i/>
      <w:sz w:val="26"/>
    </w:rPr>
  </w:style>
  <w:style w:type="character" w:customStyle="1" w:styleId="90">
    <w:name w:val="Заголовок 9 Знак"/>
    <w:link w:val="9"/>
    <w:rsid w:val="00DE17C8"/>
    <w:rPr>
      <w:rFonts w:eastAsia="Times New Roman"/>
      <w:i/>
      <w:sz w:val="26"/>
    </w:rPr>
  </w:style>
  <w:style w:type="paragraph" w:styleId="a6">
    <w:name w:val="header"/>
    <w:aliases w:val="??????? ??????????,ITTHEADER,h,I.L.T.,Content,Знак7"/>
    <w:basedOn w:val="a0"/>
    <w:link w:val="a7"/>
    <w:uiPriority w:val="99"/>
    <w:qFormat/>
    <w:rsid w:val="00DE17C8"/>
    <w:pPr>
      <w:spacing w:line="240" w:lineRule="auto"/>
      <w:jc w:val="center"/>
    </w:pPr>
    <w:rPr>
      <w:b/>
      <w:sz w:val="20"/>
      <w:szCs w:val="20"/>
    </w:rPr>
  </w:style>
  <w:style w:type="character" w:customStyle="1" w:styleId="a7">
    <w:name w:val="Верхний колонтитул Знак"/>
    <w:aliases w:val="??????? ?????????? Знак,ITTHEADER Знак,h Знак,I.L.T. Знак,Content Знак,Знак7 Знак"/>
    <w:link w:val="a6"/>
    <w:uiPriority w:val="99"/>
    <w:rsid w:val="00DE17C8"/>
    <w:rPr>
      <w:rFonts w:eastAsia="Times New Roman" w:cs="Times New Roman"/>
      <w:b/>
      <w:sz w:val="20"/>
      <w:szCs w:val="20"/>
    </w:rPr>
  </w:style>
  <w:style w:type="paragraph" w:styleId="a2">
    <w:name w:val="Body Text"/>
    <w:aliases w:val="Основной,текст,Знак, Знак,Табличный,Список-диплом, Знак1, Знак Знак Знак Знак,Основной текст таблиц,в таблице,таблицы,в таблицах, в таблице, в таблицах,Основной текст Знак Знак Знак Знак,Основной текст Знак Знак Знак, Знак Знак Знак"/>
    <w:basedOn w:val="a0"/>
    <w:link w:val="a8"/>
    <w:qFormat/>
    <w:rsid w:val="00DE17C8"/>
    <w:pPr>
      <w:spacing w:before="120"/>
      <w:jc w:val="both"/>
    </w:pPr>
    <w:rPr>
      <w:noProof/>
    </w:rPr>
  </w:style>
  <w:style w:type="character" w:customStyle="1" w:styleId="a8">
    <w:name w:val="Основной текст Знак"/>
    <w:aliases w:val="Основной Знак,текст Знак,Знак Знак, Знак Знак,Табличный Знак,Список-диплом Знак, Знак1 Знак, Знак Знак Знак Знак Знак,Основной текст таблиц Знак,в таблице Знак,таблицы Знак,в таблицах Знак, в таблице Знак, в таблицах Знак"/>
    <w:link w:val="a2"/>
    <w:rsid w:val="00DE17C8"/>
    <w:rPr>
      <w:rFonts w:eastAsia="Times New Roman" w:cs="Times New Roman"/>
      <w:noProof/>
      <w:sz w:val="26"/>
      <w:szCs w:val="26"/>
    </w:rPr>
  </w:style>
  <w:style w:type="paragraph" w:styleId="a9">
    <w:name w:val="footer"/>
    <w:basedOn w:val="a0"/>
    <w:link w:val="aa"/>
    <w:unhideWhenUsed/>
    <w:qFormat/>
    <w:rsid w:val="00DE17C8"/>
    <w:pPr>
      <w:spacing w:line="240" w:lineRule="auto"/>
      <w:jc w:val="both"/>
    </w:pPr>
    <w:rPr>
      <w:sz w:val="20"/>
      <w:szCs w:val="20"/>
    </w:rPr>
  </w:style>
  <w:style w:type="character" w:customStyle="1" w:styleId="aa">
    <w:name w:val="Нижний колонтитул Знак"/>
    <w:link w:val="a9"/>
    <w:rsid w:val="00DE17C8"/>
    <w:rPr>
      <w:rFonts w:eastAsia="Times New Roman" w:cs="Times New Roman"/>
      <w:sz w:val="20"/>
      <w:szCs w:val="20"/>
    </w:rPr>
  </w:style>
  <w:style w:type="paragraph" w:customStyle="1" w:styleId="ab">
    <w:name w:val="Отступ малый"/>
    <w:basedOn w:val="a0"/>
    <w:next w:val="a2"/>
    <w:rsid w:val="00DE17C8"/>
    <w:rPr>
      <w:sz w:val="6"/>
      <w:szCs w:val="4"/>
    </w:rPr>
  </w:style>
  <w:style w:type="character" w:styleId="ac">
    <w:name w:val="page number"/>
    <w:rsid w:val="00DE17C8"/>
    <w:rPr>
      <w:rFonts w:ascii="Times New Roman" w:hAnsi="Times New Roman"/>
      <w:sz w:val="20"/>
    </w:rPr>
  </w:style>
  <w:style w:type="paragraph" w:styleId="11">
    <w:name w:val="toc 1"/>
    <w:basedOn w:val="22"/>
    <w:next w:val="a0"/>
    <w:autoRedefine/>
    <w:uiPriority w:val="39"/>
    <w:unhideWhenUsed/>
    <w:qFormat/>
    <w:rsid w:val="00E5483F"/>
    <w:pPr>
      <w:tabs>
        <w:tab w:val="clear" w:pos="993"/>
        <w:tab w:val="left" w:pos="284"/>
      </w:tabs>
      <w:ind w:left="170" w:right="284" w:firstLine="0"/>
    </w:pPr>
  </w:style>
  <w:style w:type="character" w:styleId="ad">
    <w:name w:val="Hyperlink"/>
    <w:uiPriority w:val="99"/>
    <w:unhideWhenUsed/>
    <w:rsid w:val="00DE17C8"/>
    <w:rPr>
      <w:color w:val="0000FF"/>
      <w:u w:val="single"/>
    </w:rPr>
  </w:style>
  <w:style w:type="paragraph" w:styleId="31">
    <w:name w:val="toc 3"/>
    <w:basedOn w:val="11"/>
    <w:next w:val="a0"/>
    <w:autoRedefine/>
    <w:uiPriority w:val="39"/>
    <w:unhideWhenUsed/>
    <w:qFormat/>
    <w:rsid w:val="0012582D"/>
    <w:pPr>
      <w:tabs>
        <w:tab w:val="left" w:pos="0"/>
      </w:tabs>
      <w:ind w:left="680" w:right="567"/>
    </w:pPr>
    <w:rPr>
      <w:rFonts w:cs="Arial"/>
      <w:noProof/>
      <w:szCs w:val="24"/>
    </w:rPr>
  </w:style>
  <w:style w:type="paragraph" w:customStyle="1" w:styleId="ae">
    <w:name w:val="Обозначение в штампе"/>
    <w:basedOn w:val="a6"/>
    <w:rsid w:val="00DE17C8"/>
    <w:pPr>
      <w:framePr w:wrap="around" w:vAnchor="page" w:hAnchor="page" w:x="313" w:y="285"/>
      <w:suppressOverlap/>
    </w:pPr>
    <w:rPr>
      <w:sz w:val="28"/>
    </w:rPr>
  </w:style>
  <w:style w:type="paragraph" w:customStyle="1" w:styleId="81">
    <w:name w:val="Штампы_8 пт_центр"/>
    <w:basedOn w:val="a0"/>
    <w:qFormat/>
    <w:rsid w:val="00DE17C8"/>
    <w:pPr>
      <w:spacing w:line="240" w:lineRule="auto"/>
      <w:jc w:val="center"/>
    </w:pPr>
    <w:rPr>
      <w:w w:val="85"/>
      <w:sz w:val="17"/>
      <w:szCs w:val="17"/>
    </w:rPr>
  </w:style>
  <w:style w:type="paragraph" w:customStyle="1" w:styleId="100">
    <w:name w:val="Штампы_10 пт_право"/>
    <w:basedOn w:val="a0"/>
    <w:qFormat/>
    <w:rsid w:val="00DE17C8"/>
    <w:pPr>
      <w:spacing w:line="240" w:lineRule="auto"/>
      <w:jc w:val="right"/>
    </w:pPr>
    <w:rPr>
      <w:noProof/>
      <w:sz w:val="20"/>
      <w:lang w:val="en-US"/>
    </w:rPr>
  </w:style>
  <w:style w:type="paragraph" w:customStyle="1" w:styleId="af">
    <w:name w:val="Штамп"/>
    <w:basedOn w:val="a0"/>
    <w:link w:val="af0"/>
    <w:rsid w:val="00DE17C8"/>
    <w:pPr>
      <w:spacing w:line="240" w:lineRule="auto"/>
      <w:jc w:val="center"/>
    </w:pPr>
    <w:rPr>
      <w:rFonts w:ascii="ГОСТ тип А" w:hAnsi="ГОСТ тип А"/>
      <w:i/>
      <w:noProof/>
      <w:sz w:val="18"/>
      <w:szCs w:val="20"/>
    </w:rPr>
  </w:style>
  <w:style w:type="paragraph" w:customStyle="1" w:styleId="af1">
    <w:name w:val="Оглавление"/>
    <w:basedOn w:val="a0"/>
    <w:qFormat/>
    <w:rsid w:val="00DE17C8"/>
    <w:pPr>
      <w:spacing w:before="120" w:after="120" w:line="240" w:lineRule="auto"/>
      <w:jc w:val="center"/>
    </w:pPr>
    <w:rPr>
      <w:rFonts w:ascii="Garamond" w:hAnsi="Garamond"/>
      <w:b/>
      <w:smallCaps/>
      <w:color w:val="000000"/>
      <w:sz w:val="28"/>
      <w:szCs w:val="20"/>
    </w:rPr>
  </w:style>
  <w:style w:type="paragraph" w:styleId="a1">
    <w:name w:val="Body Text Indent"/>
    <w:aliases w:val="Основной текст с отступом2,Основной текст с отступом Знак Знак Знак Знак Знак Знак2,Основной текст с отступом Знак4,Основной текст с отступом Знак1 Знак2,Мой Заголовок 1,Нумерованный список !!,Мой Заголовок,Основной текст лево"/>
    <w:basedOn w:val="a0"/>
    <w:link w:val="af2"/>
    <w:uiPriority w:val="99"/>
    <w:unhideWhenUsed/>
    <w:qFormat/>
    <w:rsid w:val="00DE17C8"/>
    <w:pPr>
      <w:spacing w:after="120"/>
      <w:ind w:left="283"/>
    </w:pPr>
  </w:style>
  <w:style w:type="character" w:customStyle="1" w:styleId="af2">
    <w:name w:val="Основной текст с отступом Знак"/>
    <w:aliases w:val="Основной текст с отступом2 Знак,Основной текст с отступом Знак Знак Знак Знак Знак Знак2 Знак,Основной текст с отступом Знак4 Знак,Основной текст с отступом Знак1 Знак2 Знак,Мой Заголовок 1 Знак,Нумерованный список !! Знак"/>
    <w:link w:val="a1"/>
    <w:uiPriority w:val="99"/>
    <w:rsid w:val="00DE17C8"/>
    <w:rPr>
      <w:rFonts w:eastAsia="Times New Roman" w:cs="Times New Roman"/>
      <w:sz w:val="26"/>
      <w:szCs w:val="26"/>
      <w:lang w:eastAsia="ru-RU"/>
    </w:rPr>
  </w:style>
  <w:style w:type="paragraph" w:styleId="22">
    <w:name w:val="toc 2"/>
    <w:basedOn w:val="a0"/>
    <w:next w:val="a0"/>
    <w:autoRedefine/>
    <w:uiPriority w:val="39"/>
    <w:unhideWhenUsed/>
    <w:rsid w:val="00A236E0"/>
    <w:pPr>
      <w:tabs>
        <w:tab w:val="left" w:leader="dot" w:pos="993"/>
        <w:tab w:val="right" w:leader="dot" w:pos="9921"/>
      </w:tabs>
      <w:spacing w:line="240" w:lineRule="auto"/>
      <w:ind w:left="709" w:hanging="425"/>
    </w:pPr>
    <w:rPr>
      <w:sz w:val="24"/>
    </w:rPr>
  </w:style>
  <w:style w:type="paragraph" w:styleId="af3">
    <w:name w:val="Balloon Text"/>
    <w:basedOn w:val="a0"/>
    <w:link w:val="af4"/>
    <w:uiPriority w:val="99"/>
    <w:semiHidden/>
    <w:unhideWhenUsed/>
    <w:rsid w:val="00DE17C8"/>
    <w:pPr>
      <w:spacing w:line="240" w:lineRule="auto"/>
    </w:pPr>
    <w:rPr>
      <w:rFonts w:ascii="Tahoma" w:hAnsi="Tahoma"/>
      <w:sz w:val="16"/>
      <w:szCs w:val="16"/>
    </w:rPr>
  </w:style>
  <w:style w:type="character" w:customStyle="1" w:styleId="af4">
    <w:name w:val="Текст выноски Знак"/>
    <w:link w:val="af3"/>
    <w:uiPriority w:val="99"/>
    <w:semiHidden/>
    <w:rsid w:val="00DE17C8"/>
    <w:rPr>
      <w:rFonts w:ascii="Tahoma" w:eastAsia="Times New Roman" w:hAnsi="Tahoma" w:cs="Tahoma"/>
      <w:sz w:val="16"/>
      <w:szCs w:val="16"/>
      <w:lang w:eastAsia="ru-RU"/>
    </w:rPr>
  </w:style>
  <w:style w:type="paragraph" w:styleId="af5">
    <w:name w:val="List Paragraph"/>
    <w:aliases w:val="3,001_ТХТ"/>
    <w:basedOn w:val="a0"/>
    <w:link w:val="af6"/>
    <w:uiPriority w:val="34"/>
    <w:qFormat/>
    <w:rsid w:val="005E1001"/>
    <w:pPr>
      <w:spacing w:line="240" w:lineRule="auto"/>
      <w:ind w:left="720"/>
      <w:contextualSpacing/>
    </w:pPr>
    <w:rPr>
      <w:sz w:val="20"/>
      <w:szCs w:val="20"/>
    </w:rPr>
  </w:style>
  <w:style w:type="character" w:customStyle="1" w:styleId="af6">
    <w:name w:val="Абзац списка Знак"/>
    <w:aliases w:val="3 Знак,001_ТХТ Знак"/>
    <w:basedOn w:val="a3"/>
    <w:link w:val="af5"/>
    <w:uiPriority w:val="34"/>
    <w:rsid w:val="005E1001"/>
    <w:rPr>
      <w:rFonts w:eastAsia="Times New Roman"/>
    </w:rPr>
  </w:style>
  <w:style w:type="paragraph" w:customStyle="1" w:styleId="af7">
    <w:name w:val="Мой_обычный_текст"/>
    <w:basedOn w:val="a0"/>
    <w:link w:val="af8"/>
    <w:qFormat/>
    <w:rsid w:val="005E1001"/>
    <w:pPr>
      <w:spacing w:line="360" w:lineRule="auto"/>
      <w:ind w:firstLine="709"/>
      <w:jc w:val="both"/>
    </w:pPr>
    <w:rPr>
      <w:sz w:val="24"/>
      <w:szCs w:val="24"/>
    </w:rPr>
  </w:style>
  <w:style w:type="character" w:customStyle="1" w:styleId="af8">
    <w:name w:val="Мой_обычный_текст Знак"/>
    <w:basedOn w:val="a3"/>
    <w:link w:val="af7"/>
    <w:rsid w:val="005E1001"/>
    <w:rPr>
      <w:rFonts w:eastAsia="Times New Roman"/>
      <w:sz w:val="24"/>
      <w:szCs w:val="24"/>
    </w:rPr>
  </w:style>
  <w:style w:type="table" w:styleId="af9">
    <w:name w:val="Table Grid"/>
    <w:aliases w:val="Текст в таблице"/>
    <w:basedOn w:val="a4"/>
    <w:uiPriority w:val="39"/>
    <w:rsid w:val="000B203F"/>
    <w:rPr>
      <w:rFonts w:ascii="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
    <w:name w:val="Список бюл."/>
    <w:basedOn w:val="a2"/>
    <w:qFormat/>
    <w:rsid w:val="00096B0B"/>
    <w:pPr>
      <w:numPr>
        <w:numId w:val="2"/>
      </w:numPr>
      <w:overflowPunct w:val="0"/>
      <w:autoSpaceDE w:val="0"/>
      <w:autoSpaceDN w:val="0"/>
      <w:adjustRightInd w:val="0"/>
      <w:spacing w:before="80"/>
      <w:ind w:left="851" w:hanging="284"/>
      <w:textAlignment w:val="baseline"/>
    </w:pPr>
  </w:style>
  <w:style w:type="paragraph" w:customStyle="1" w:styleId="afa">
    <w:name w:val="Содержимое таблицы"/>
    <w:basedOn w:val="a0"/>
    <w:qFormat/>
    <w:rsid w:val="00FF4FB8"/>
    <w:pPr>
      <w:suppressLineNumbers/>
      <w:suppressAutoHyphens/>
      <w:spacing w:line="240" w:lineRule="auto"/>
    </w:pPr>
    <w:rPr>
      <w:rFonts w:ascii="Tahoma" w:hAnsi="Tahoma"/>
      <w:sz w:val="24"/>
      <w:szCs w:val="24"/>
      <w:lang w:eastAsia="ar-SA"/>
    </w:rPr>
  </w:style>
  <w:style w:type="paragraph" w:customStyle="1" w:styleId="afb">
    <w:name w:val="Титул"/>
    <w:basedOn w:val="a2"/>
    <w:rsid w:val="00F57DC2"/>
    <w:pPr>
      <w:suppressAutoHyphens/>
      <w:spacing w:after="120" w:line="240" w:lineRule="auto"/>
      <w:jc w:val="center"/>
    </w:pPr>
    <w:rPr>
      <w:rFonts w:ascii="Academy" w:hAnsi="Academy"/>
      <w:b/>
      <w:smallCaps/>
      <w:noProof w:val="0"/>
      <w:sz w:val="22"/>
      <w:szCs w:val="20"/>
      <w:lang w:eastAsia="ar-SA"/>
    </w:rPr>
  </w:style>
  <w:style w:type="paragraph" w:styleId="afc">
    <w:name w:val="Document Map"/>
    <w:basedOn w:val="a0"/>
    <w:link w:val="afd"/>
    <w:uiPriority w:val="99"/>
    <w:semiHidden/>
    <w:unhideWhenUsed/>
    <w:rsid w:val="00397A1E"/>
    <w:rPr>
      <w:rFonts w:ascii="Tahoma" w:hAnsi="Tahoma" w:cs="Tahoma"/>
      <w:sz w:val="16"/>
      <w:szCs w:val="16"/>
    </w:rPr>
  </w:style>
  <w:style w:type="character" w:customStyle="1" w:styleId="afd">
    <w:name w:val="Схема документа Знак"/>
    <w:basedOn w:val="a3"/>
    <w:link w:val="afc"/>
    <w:uiPriority w:val="99"/>
    <w:semiHidden/>
    <w:rsid w:val="00397A1E"/>
    <w:rPr>
      <w:rFonts w:ascii="Tahoma" w:eastAsia="Times New Roman" w:hAnsi="Tahoma" w:cs="Tahoma"/>
      <w:sz w:val="16"/>
      <w:szCs w:val="16"/>
    </w:rPr>
  </w:style>
  <w:style w:type="paragraph" w:customStyle="1" w:styleId="12">
    <w:name w:val="Заголовок1"/>
    <w:basedOn w:val="a0"/>
    <w:next w:val="a2"/>
    <w:rsid w:val="00787697"/>
    <w:pPr>
      <w:keepNext/>
      <w:suppressAutoHyphens/>
      <w:spacing w:before="240" w:after="120" w:line="240" w:lineRule="auto"/>
    </w:pPr>
    <w:rPr>
      <w:rFonts w:ascii="Arial" w:eastAsia="Lucida Sans Unicode" w:hAnsi="Arial" w:cs="Tahoma"/>
      <w:sz w:val="28"/>
      <w:szCs w:val="28"/>
      <w:lang w:eastAsia="ar-SA"/>
    </w:rPr>
  </w:style>
  <w:style w:type="paragraph" w:customStyle="1" w:styleId="20">
    <w:name w:val="Стиль2"/>
    <w:basedOn w:val="a1"/>
    <w:link w:val="23"/>
    <w:qFormat/>
    <w:rsid w:val="00787697"/>
    <w:pPr>
      <w:numPr>
        <w:ilvl w:val="1"/>
        <w:numId w:val="3"/>
      </w:numPr>
      <w:tabs>
        <w:tab w:val="right" w:leader="dot" w:pos="9356"/>
      </w:tabs>
      <w:spacing w:after="0" w:line="360" w:lineRule="auto"/>
      <w:ind w:left="709" w:hanging="425"/>
      <w:jc w:val="center"/>
    </w:pPr>
    <w:rPr>
      <w:b/>
      <w:color w:val="00B0F0"/>
      <w:sz w:val="24"/>
      <w:szCs w:val="24"/>
    </w:rPr>
  </w:style>
  <w:style w:type="character" w:customStyle="1" w:styleId="23">
    <w:name w:val="Стиль2 Знак"/>
    <w:basedOn w:val="a3"/>
    <w:link w:val="20"/>
    <w:rsid w:val="00787697"/>
    <w:rPr>
      <w:rFonts w:eastAsia="Times New Roman"/>
      <w:b/>
      <w:color w:val="00B0F0"/>
      <w:sz w:val="24"/>
      <w:szCs w:val="24"/>
    </w:rPr>
  </w:style>
  <w:style w:type="paragraph" w:styleId="afe">
    <w:name w:val="TOC Heading"/>
    <w:basedOn w:val="1"/>
    <w:next w:val="a0"/>
    <w:uiPriority w:val="39"/>
    <w:semiHidden/>
    <w:unhideWhenUsed/>
    <w:qFormat/>
    <w:rsid w:val="007D2BEF"/>
    <w:pPr>
      <w:keepLines/>
      <w:pageBreakBefore w:val="0"/>
      <w:numPr>
        <w:numId w:val="0"/>
      </w:numPr>
      <w:suppressAutoHyphens w:val="0"/>
      <w:overflowPunct/>
      <w:autoSpaceDE/>
      <w:autoSpaceDN/>
      <w:adjustRightInd/>
      <w:spacing w:before="480" w:after="0" w:line="276" w:lineRule="auto"/>
      <w:jc w:val="left"/>
      <w:textAlignment w:val="auto"/>
      <w:outlineLvl w:val="9"/>
    </w:pPr>
    <w:rPr>
      <w:rFonts w:asciiTheme="majorHAnsi" w:eastAsiaTheme="majorEastAsia" w:hAnsiTheme="majorHAnsi" w:cstheme="majorBidi"/>
      <w:bCs/>
      <w:color w:val="365F91" w:themeColor="accent1" w:themeShade="BF"/>
      <w:lang w:eastAsia="en-US"/>
    </w:rPr>
  </w:style>
  <w:style w:type="paragraph" w:customStyle="1" w:styleId="aff">
    <w:name w:val="Мой обычный"/>
    <w:link w:val="aff0"/>
    <w:qFormat/>
    <w:rsid w:val="00A61CE2"/>
    <w:pPr>
      <w:spacing w:line="360" w:lineRule="auto"/>
      <w:ind w:firstLine="709"/>
      <w:jc w:val="both"/>
    </w:pPr>
    <w:rPr>
      <w:rFonts w:eastAsiaTheme="minorEastAsia"/>
      <w:sz w:val="24"/>
      <w:szCs w:val="24"/>
      <w:lang w:eastAsia="ja-JP"/>
    </w:rPr>
  </w:style>
  <w:style w:type="character" w:customStyle="1" w:styleId="aff0">
    <w:name w:val="Мой обычный Знак"/>
    <w:link w:val="aff"/>
    <w:rsid w:val="00A61CE2"/>
    <w:rPr>
      <w:rFonts w:eastAsiaTheme="minorEastAsia"/>
      <w:sz w:val="24"/>
      <w:szCs w:val="24"/>
      <w:lang w:eastAsia="ja-JP"/>
    </w:rPr>
  </w:style>
  <w:style w:type="paragraph" w:styleId="aff1">
    <w:name w:val="Normal (Web)"/>
    <w:aliases w:val="Обычный (Web) Знак Знак,Обычный (веб) Знак Знак,Обычный (Web) Знак1 Знак,Обычный (Web) Знак Знак Знак, Знак Знак Знак1,Обычный (Web),Обычный (веб) Знак1,Знак Знак Знак1 Знак,Обычный (веб)1,Знак Знак Знак1"/>
    <w:basedOn w:val="a0"/>
    <w:link w:val="aff2"/>
    <w:unhideWhenUsed/>
    <w:qFormat/>
    <w:rsid w:val="00511C20"/>
    <w:pPr>
      <w:spacing w:before="100" w:beforeAutospacing="1" w:after="119" w:line="240" w:lineRule="auto"/>
    </w:pPr>
    <w:rPr>
      <w:sz w:val="24"/>
      <w:szCs w:val="24"/>
    </w:rPr>
  </w:style>
  <w:style w:type="character" w:customStyle="1" w:styleId="aff2">
    <w:name w:val="Обычный (веб) Знак"/>
    <w:aliases w:val="Обычный (Web) Знак Знак Знак1,Обычный (веб) Знак Знак Знак,Обычный (Web) Знак1 Знак Знак,Обычный (Web) Знак Знак Знак Знак, Знак Знак Знак1 Знак,Обычный (Web) Знак,Обычный (веб) Знак1 Знак,Знак Знак Знак1 Знак Знак,Обычный (веб)1 Знак"/>
    <w:basedOn w:val="a3"/>
    <w:link w:val="aff1"/>
    <w:rsid w:val="00511C20"/>
    <w:rPr>
      <w:rFonts w:eastAsia="Times New Roman"/>
      <w:sz w:val="24"/>
      <w:szCs w:val="24"/>
    </w:rPr>
  </w:style>
  <w:style w:type="paragraph" w:customStyle="1" w:styleId="13">
    <w:name w:val="_Стиль1"/>
    <w:basedOn w:val="a1"/>
    <w:link w:val="14"/>
    <w:qFormat/>
    <w:rsid w:val="00511C20"/>
    <w:pPr>
      <w:tabs>
        <w:tab w:val="left" w:leader="dot" w:pos="8505"/>
      </w:tabs>
      <w:spacing w:after="0" w:line="240" w:lineRule="auto"/>
      <w:ind w:left="0" w:firstLine="709"/>
      <w:jc w:val="both"/>
    </w:pPr>
    <w:rPr>
      <w:rFonts w:eastAsia="Calibri"/>
      <w:sz w:val="24"/>
      <w:szCs w:val="24"/>
      <w:lang w:eastAsia="en-US"/>
    </w:rPr>
  </w:style>
  <w:style w:type="character" w:customStyle="1" w:styleId="14">
    <w:name w:val="_Стиль1 Знак"/>
    <w:basedOn w:val="a3"/>
    <w:link w:val="13"/>
    <w:rsid w:val="00511C20"/>
    <w:rPr>
      <w:sz w:val="24"/>
      <w:szCs w:val="24"/>
      <w:lang w:eastAsia="en-US"/>
    </w:rPr>
  </w:style>
  <w:style w:type="paragraph" w:customStyle="1" w:styleId="123">
    <w:name w:val="_123"/>
    <w:basedOn w:val="a0"/>
    <w:link w:val="1230"/>
    <w:qFormat/>
    <w:rsid w:val="00511C20"/>
    <w:pPr>
      <w:spacing w:line="360" w:lineRule="auto"/>
      <w:ind w:firstLine="709"/>
      <w:jc w:val="both"/>
    </w:pPr>
    <w:rPr>
      <w:color w:val="000000" w:themeColor="text1"/>
      <w:sz w:val="24"/>
      <w:szCs w:val="24"/>
      <w:lang w:eastAsia="en-US"/>
    </w:rPr>
  </w:style>
  <w:style w:type="character" w:customStyle="1" w:styleId="1230">
    <w:name w:val="_123 Знак"/>
    <w:basedOn w:val="a3"/>
    <w:link w:val="123"/>
    <w:rsid w:val="00511C20"/>
    <w:rPr>
      <w:rFonts w:eastAsia="Times New Roman"/>
      <w:color w:val="000000" w:themeColor="text1"/>
      <w:sz w:val="24"/>
      <w:szCs w:val="24"/>
      <w:lang w:eastAsia="en-US"/>
    </w:rPr>
  </w:style>
  <w:style w:type="paragraph" w:customStyle="1" w:styleId="HEADERTEXT">
    <w:name w:val=".HEADERTEXT"/>
    <w:uiPriority w:val="99"/>
    <w:qFormat/>
    <w:rsid w:val="00511C20"/>
    <w:pPr>
      <w:widowControl w:val="0"/>
      <w:autoSpaceDE w:val="0"/>
      <w:autoSpaceDN w:val="0"/>
      <w:adjustRightInd w:val="0"/>
    </w:pPr>
    <w:rPr>
      <w:rFonts w:ascii="Arial" w:eastAsiaTheme="minorEastAsia" w:hAnsi="Arial" w:cs="Arial"/>
      <w:color w:val="2B4279"/>
    </w:rPr>
  </w:style>
  <w:style w:type="paragraph" w:customStyle="1" w:styleId="FORMATTEXT">
    <w:name w:val=".FORMATTEXT"/>
    <w:uiPriority w:val="99"/>
    <w:qFormat/>
    <w:rsid w:val="00511C20"/>
    <w:pPr>
      <w:widowControl w:val="0"/>
      <w:autoSpaceDE w:val="0"/>
      <w:autoSpaceDN w:val="0"/>
      <w:adjustRightInd w:val="0"/>
    </w:pPr>
    <w:rPr>
      <w:rFonts w:ascii="Arial" w:eastAsiaTheme="minorEastAsia" w:hAnsi="Arial" w:cs="Arial"/>
    </w:rPr>
  </w:style>
  <w:style w:type="paragraph" w:customStyle="1" w:styleId="aff3">
    <w:name w:val="обычный текст"/>
    <w:basedOn w:val="a0"/>
    <w:qFormat/>
    <w:rsid w:val="00511C20"/>
    <w:pPr>
      <w:widowControl w:val="0"/>
      <w:suppressAutoHyphens/>
      <w:spacing w:line="360" w:lineRule="auto"/>
      <w:ind w:firstLine="851"/>
      <w:jc w:val="both"/>
    </w:pPr>
    <w:rPr>
      <w:rFonts w:eastAsia="Lucida Sans Unicode" w:cs="Tahoma"/>
      <w:color w:val="000000"/>
      <w:sz w:val="24"/>
      <w:szCs w:val="24"/>
      <w:lang w:eastAsia="en-US" w:bidi="en-US"/>
    </w:rPr>
  </w:style>
  <w:style w:type="paragraph" w:customStyle="1" w:styleId="Heading">
    <w:name w:val="Heading"/>
    <w:uiPriority w:val="99"/>
    <w:qFormat/>
    <w:rsid w:val="00511C20"/>
    <w:pPr>
      <w:autoSpaceDE w:val="0"/>
      <w:autoSpaceDN w:val="0"/>
      <w:adjustRightInd w:val="0"/>
    </w:pPr>
    <w:rPr>
      <w:rFonts w:ascii="Arial" w:eastAsiaTheme="minorHAnsi" w:hAnsi="Arial" w:cs="Arial"/>
      <w:b/>
      <w:bCs/>
      <w:sz w:val="22"/>
      <w:szCs w:val="22"/>
      <w:lang w:eastAsia="en-US"/>
    </w:rPr>
  </w:style>
  <w:style w:type="character" w:styleId="aff4">
    <w:name w:val="annotation reference"/>
    <w:basedOn w:val="a3"/>
    <w:uiPriority w:val="99"/>
    <w:semiHidden/>
    <w:unhideWhenUsed/>
    <w:rsid w:val="00905D61"/>
    <w:rPr>
      <w:sz w:val="16"/>
      <w:szCs w:val="16"/>
    </w:rPr>
  </w:style>
  <w:style w:type="paragraph" w:styleId="aff5">
    <w:name w:val="annotation text"/>
    <w:basedOn w:val="a0"/>
    <w:link w:val="aff6"/>
    <w:uiPriority w:val="99"/>
    <w:semiHidden/>
    <w:unhideWhenUsed/>
    <w:rsid w:val="00905D61"/>
    <w:pPr>
      <w:spacing w:line="240" w:lineRule="auto"/>
    </w:pPr>
    <w:rPr>
      <w:sz w:val="20"/>
      <w:szCs w:val="20"/>
    </w:rPr>
  </w:style>
  <w:style w:type="character" w:customStyle="1" w:styleId="aff6">
    <w:name w:val="Текст примечания Знак"/>
    <w:basedOn w:val="a3"/>
    <w:link w:val="aff5"/>
    <w:uiPriority w:val="99"/>
    <w:semiHidden/>
    <w:rsid w:val="00905D61"/>
    <w:rPr>
      <w:rFonts w:eastAsia="Times New Roman"/>
    </w:rPr>
  </w:style>
  <w:style w:type="paragraph" w:styleId="aff7">
    <w:name w:val="annotation subject"/>
    <w:basedOn w:val="aff5"/>
    <w:next w:val="aff5"/>
    <w:link w:val="aff8"/>
    <w:uiPriority w:val="99"/>
    <w:semiHidden/>
    <w:unhideWhenUsed/>
    <w:rsid w:val="00905D61"/>
    <w:rPr>
      <w:b/>
      <w:bCs/>
    </w:rPr>
  </w:style>
  <w:style w:type="character" w:customStyle="1" w:styleId="aff8">
    <w:name w:val="Тема примечания Знак"/>
    <w:basedOn w:val="aff6"/>
    <w:link w:val="aff7"/>
    <w:uiPriority w:val="99"/>
    <w:semiHidden/>
    <w:rsid w:val="00905D61"/>
    <w:rPr>
      <w:rFonts w:eastAsia="Times New Roman"/>
      <w:b/>
      <w:bCs/>
    </w:rPr>
  </w:style>
  <w:style w:type="paragraph" w:customStyle="1" w:styleId="0">
    <w:name w:val="0 Отчет"/>
    <w:basedOn w:val="a0"/>
    <w:qFormat/>
    <w:rsid w:val="004311A5"/>
    <w:pPr>
      <w:tabs>
        <w:tab w:val="left" w:pos="1134"/>
      </w:tabs>
      <w:spacing w:line="360" w:lineRule="auto"/>
      <w:ind w:firstLine="851"/>
      <w:jc w:val="both"/>
    </w:pPr>
    <w:rPr>
      <w:rFonts w:eastAsia="MS Mincho"/>
      <w:sz w:val="24"/>
      <w:szCs w:val="24"/>
      <w:lang w:eastAsia="en-US"/>
    </w:rPr>
  </w:style>
  <w:style w:type="paragraph" w:customStyle="1" w:styleId="aff9">
    <w:name w:val="_ТЕКСТ"/>
    <w:basedOn w:val="a0"/>
    <w:link w:val="affa"/>
    <w:qFormat/>
    <w:rsid w:val="004311A5"/>
    <w:pPr>
      <w:spacing w:line="360" w:lineRule="auto"/>
      <w:ind w:firstLine="709"/>
      <w:jc w:val="both"/>
    </w:pPr>
    <w:rPr>
      <w:rFonts w:ascii="Arial" w:eastAsia="Calibri" w:hAnsi="Arial"/>
      <w:sz w:val="24"/>
      <w:szCs w:val="20"/>
      <w:lang w:eastAsia="en-US"/>
    </w:rPr>
  </w:style>
  <w:style w:type="character" w:customStyle="1" w:styleId="affa">
    <w:name w:val="_ТЕКСТ Знак"/>
    <w:link w:val="aff9"/>
    <w:rsid w:val="004311A5"/>
    <w:rPr>
      <w:rFonts w:ascii="Arial" w:hAnsi="Arial"/>
      <w:sz w:val="24"/>
      <w:lang w:eastAsia="en-US"/>
    </w:rPr>
  </w:style>
  <w:style w:type="character" w:styleId="affb">
    <w:name w:val="Strong"/>
    <w:aliases w:val="НАК Заголовок 3"/>
    <w:basedOn w:val="a3"/>
    <w:qFormat/>
    <w:rsid w:val="00BB0A27"/>
    <w:rPr>
      <w:rFonts w:cs="Times New Roman"/>
      <w:b/>
      <w:bCs/>
    </w:rPr>
  </w:style>
  <w:style w:type="paragraph" w:customStyle="1" w:styleId="formattext0">
    <w:name w:val="formattext"/>
    <w:basedOn w:val="a0"/>
    <w:rsid w:val="00147AEB"/>
    <w:pPr>
      <w:spacing w:before="100" w:beforeAutospacing="1" w:after="100" w:afterAutospacing="1" w:line="240" w:lineRule="auto"/>
    </w:pPr>
    <w:rPr>
      <w:sz w:val="24"/>
      <w:szCs w:val="24"/>
    </w:rPr>
  </w:style>
  <w:style w:type="paragraph" w:customStyle="1" w:styleId="Default">
    <w:name w:val="Default"/>
    <w:rsid w:val="00FE0371"/>
    <w:pPr>
      <w:autoSpaceDE w:val="0"/>
      <w:autoSpaceDN w:val="0"/>
      <w:adjustRightInd w:val="0"/>
    </w:pPr>
    <w:rPr>
      <w:rFonts w:eastAsiaTheme="minorHAnsi"/>
      <w:color w:val="000000"/>
      <w:sz w:val="24"/>
      <w:szCs w:val="24"/>
      <w:lang w:eastAsia="en-US"/>
    </w:rPr>
  </w:style>
  <w:style w:type="table" w:customStyle="1" w:styleId="15">
    <w:name w:val="Текст в таблице1"/>
    <w:basedOn w:val="a4"/>
    <w:next w:val="af9"/>
    <w:uiPriority w:val="59"/>
    <w:rsid w:val="00FE0371"/>
    <w:rPr>
      <w:rFonts w:asciiTheme="minorHAnsi" w:eastAsiaTheme="minorHAnsi" w:hAnsiTheme="minorHAnsi" w:cstheme="minorBid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4">
    <w:name w:val="_Стиль2"/>
    <w:basedOn w:val="a0"/>
    <w:link w:val="25"/>
    <w:qFormat/>
    <w:rsid w:val="00FE0371"/>
    <w:pPr>
      <w:tabs>
        <w:tab w:val="left" w:leader="dot" w:pos="8505"/>
      </w:tabs>
      <w:spacing w:line="240" w:lineRule="auto"/>
      <w:ind w:firstLine="709"/>
      <w:jc w:val="both"/>
    </w:pPr>
    <w:rPr>
      <w:rFonts w:eastAsia="Calibri"/>
      <w:sz w:val="24"/>
      <w:szCs w:val="24"/>
      <w:lang w:eastAsia="en-US"/>
    </w:rPr>
  </w:style>
  <w:style w:type="character" w:customStyle="1" w:styleId="25">
    <w:name w:val="_Стиль2 Знак"/>
    <w:basedOn w:val="a3"/>
    <w:link w:val="24"/>
    <w:rsid w:val="00FE0371"/>
    <w:rPr>
      <w:sz w:val="24"/>
      <w:szCs w:val="24"/>
      <w:lang w:eastAsia="en-US"/>
    </w:rPr>
  </w:style>
  <w:style w:type="paragraph" w:styleId="affc">
    <w:name w:val="No Spacing"/>
    <w:link w:val="affd"/>
    <w:uiPriority w:val="1"/>
    <w:qFormat/>
    <w:rsid w:val="00FE0371"/>
    <w:rPr>
      <w:rFonts w:ascii="Calibri" w:eastAsia="Times New Roman" w:hAnsi="Calibri"/>
      <w:sz w:val="22"/>
      <w:szCs w:val="22"/>
    </w:rPr>
  </w:style>
  <w:style w:type="character" w:customStyle="1" w:styleId="affd">
    <w:name w:val="Без интервала Знак"/>
    <w:basedOn w:val="a3"/>
    <w:link w:val="affc"/>
    <w:uiPriority w:val="1"/>
    <w:rsid w:val="00FE0371"/>
    <w:rPr>
      <w:rFonts w:ascii="Calibri" w:eastAsia="Times New Roman" w:hAnsi="Calibri"/>
      <w:sz w:val="22"/>
      <w:szCs w:val="22"/>
    </w:rPr>
  </w:style>
  <w:style w:type="character" w:customStyle="1" w:styleId="FontStyle37">
    <w:name w:val="Font Style37"/>
    <w:rsid w:val="00FE0371"/>
    <w:rPr>
      <w:rFonts w:ascii="Arial" w:hAnsi="Arial" w:cs="Arial"/>
      <w:sz w:val="22"/>
      <w:szCs w:val="22"/>
    </w:rPr>
  </w:style>
  <w:style w:type="character" w:customStyle="1" w:styleId="apple-converted-space">
    <w:name w:val="apple-converted-space"/>
    <w:basedOn w:val="a3"/>
    <w:rsid w:val="00FE0371"/>
  </w:style>
  <w:style w:type="paragraph" w:styleId="26">
    <w:name w:val="Body Text 2"/>
    <w:basedOn w:val="a0"/>
    <w:link w:val="27"/>
    <w:uiPriority w:val="99"/>
    <w:semiHidden/>
    <w:unhideWhenUsed/>
    <w:rsid w:val="00FE0371"/>
    <w:pPr>
      <w:spacing w:after="120" w:line="480" w:lineRule="auto"/>
    </w:pPr>
  </w:style>
  <w:style w:type="character" w:customStyle="1" w:styleId="27">
    <w:name w:val="Основной текст 2 Знак"/>
    <w:basedOn w:val="a3"/>
    <w:link w:val="26"/>
    <w:uiPriority w:val="99"/>
    <w:semiHidden/>
    <w:rsid w:val="00FE0371"/>
    <w:rPr>
      <w:rFonts w:eastAsia="Times New Roman"/>
      <w:sz w:val="26"/>
      <w:szCs w:val="26"/>
    </w:rPr>
  </w:style>
  <w:style w:type="paragraph" w:customStyle="1" w:styleId="16">
    <w:name w:val="Заголовок_1"/>
    <w:basedOn w:val="1"/>
    <w:next w:val="a0"/>
    <w:rsid w:val="00FE0371"/>
    <w:pPr>
      <w:pageBreakBefore w:val="0"/>
      <w:numPr>
        <w:numId w:val="0"/>
      </w:numPr>
      <w:tabs>
        <w:tab w:val="num" w:pos="360"/>
        <w:tab w:val="left" w:pos="720"/>
      </w:tabs>
      <w:suppressAutoHyphens w:val="0"/>
      <w:overflowPunct/>
      <w:autoSpaceDE/>
      <w:autoSpaceDN/>
      <w:adjustRightInd/>
      <w:ind w:firstLine="709"/>
      <w:jc w:val="left"/>
      <w:textAlignment w:val="auto"/>
    </w:pPr>
    <w:rPr>
      <w:kern w:val="32"/>
      <w:lang w:val="en-US"/>
    </w:rPr>
  </w:style>
  <w:style w:type="character" w:customStyle="1" w:styleId="match">
    <w:name w:val="match"/>
    <w:basedOn w:val="a3"/>
    <w:rsid w:val="00FE0371"/>
  </w:style>
  <w:style w:type="table" w:styleId="affe">
    <w:name w:val="Table Elegant"/>
    <w:basedOn w:val="a4"/>
    <w:uiPriority w:val="99"/>
    <w:semiHidden/>
    <w:rsid w:val="007A50F9"/>
    <w:pPr>
      <w:jc w:val="both"/>
    </w:pPr>
    <w:rPr>
      <w:rFonts w:eastAsia="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paragraph" w:customStyle="1" w:styleId="afff">
    <w:name w:val="Текст_"/>
    <w:basedOn w:val="a0"/>
    <w:link w:val="afff0"/>
    <w:qFormat/>
    <w:rsid w:val="007A50F9"/>
    <w:pPr>
      <w:spacing w:line="360" w:lineRule="auto"/>
      <w:ind w:firstLine="709"/>
      <w:jc w:val="both"/>
    </w:pPr>
    <w:rPr>
      <w:rFonts w:cs="Kudriashov"/>
      <w:sz w:val="24"/>
      <w:szCs w:val="20"/>
    </w:rPr>
  </w:style>
  <w:style w:type="character" w:customStyle="1" w:styleId="afff0">
    <w:name w:val="Текст_ Знак"/>
    <w:link w:val="afff"/>
    <w:rsid w:val="007A50F9"/>
    <w:rPr>
      <w:rFonts w:eastAsia="Times New Roman" w:cs="Kudriashov"/>
      <w:sz w:val="24"/>
    </w:rPr>
  </w:style>
  <w:style w:type="paragraph" w:customStyle="1" w:styleId="afff1">
    <w:name w:val="Таблицы"/>
    <w:basedOn w:val="a0"/>
    <w:autoRedefine/>
    <w:qFormat/>
    <w:rsid w:val="006C2144"/>
    <w:pPr>
      <w:spacing w:before="120" w:after="120" w:line="240" w:lineRule="auto"/>
      <w:contextualSpacing/>
      <w:jc w:val="center"/>
    </w:pPr>
    <w:rPr>
      <w:rFonts w:eastAsiaTheme="minorHAnsi"/>
      <w:sz w:val="24"/>
      <w:szCs w:val="24"/>
      <w:lang w:eastAsia="en-US"/>
    </w:rPr>
  </w:style>
  <w:style w:type="character" w:customStyle="1" w:styleId="afff2">
    <w:name w:val="Подпись к таблице_"/>
    <w:link w:val="17"/>
    <w:uiPriority w:val="99"/>
    <w:rsid w:val="001B3043"/>
    <w:rPr>
      <w:sz w:val="23"/>
      <w:szCs w:val="23"/>
      <w:shd w:val="clear" w:color="auto" w:fill="FFFFFF"/>
    </w:rPr>
  </w:style>
  <w:style w:type="paragraph" w:customStyle="1" w:styleId="17">
    <w:name w:val="Подпись к таблице1"/>
    <w:basedOn w:val="a0"/>
    <w:link w:val="afff2"/>
    <w:uiPriority w:val="99"/>
    <w:rsid w:val="001B3043"/>
    <w:pPr>
      <w:shd w:val="clear" w:color="auto" w:fill="FFFFFF"/>
      <w:spacing w:line="240" w:lineRule="atLeast"/>
      <w:ind w:hanging="340"/>
    </w:pPr>
    <w:rPr>
      <w:rFonts w:eastAsia="Calibri"/>
      <w:sz w:val="23"/>
      <w:szCs w:val="23"/>
    </w:rPr>
  </w:style>
  <w:style w:type="character" w:customStyle="1" w:styleId="51">
    <w:name w:val="Основной текст (5)_"/>
    <w:link w:val="52"/>
    <w:uiPriority w:val="99"/>
    <w:rsid w:val="001B3043"/>
    <w:rPr>
      <w:spacing w:val="20"/>
      <w:sz w:val="13"/>
      <w:szCs w:val="13"/>
      <w:shd w:val="clear" w:color="auto" w:fill="FFFFFF"/>
    </w:rPr>
  </w:style>
  <w:style w:type="character" w:customStyle="1" w:styleId="41">
    <w:name w:val="Подпись к таблице4"/>
    <w:uiPriority w:val="99"/>
    <w:rsid w:val="001B3043"/>
    <w:rPr>
      <w:rFonts w:ascii="Times New Roman" w:hAnsi="Times New Roman" w:cs="Times New Roman"/>
      <w:spacing w:val="0"/>
      <w:sz w:val="23"/>
      <w:szCs w:val="23"/>
      <w:u w:val="single"/>
      <w:shd w:val="clear" w:color="auto" w:fill="FFFFFF"/>
    </w:rPr>
  </w:style>
  <w:style w:type="paragraph" w:customStyle="1" w:styleId="52">
    <w:name w:val="Основной текст (5)"/>
    <w:basedOn w:val="a0"/>
    <w:link w:val="51"/>
    <w:uiPriority w:val="99"/>
    <w:rsid w:val="001B3043"/>
    <w:pPr>
      <w:shd w:val="clear" w:color="auto" w:fill="FFFFFF"/>
      <w:spacing w:line="240" w:lineRule="atLeast"/>
    </w:pPr>
    <w:rPr>
      <w:rFonts w:eastAsia="Calibri"/>
      <w:spacing w:val="20"/>
      <w:sz w:val="13"/>
      <w:szCs w:val="13"/>
    </w:rPr>
  </w:style>
  <w:style w:type="character" w:customStyle="1" w:styleId="32">
    <w:name w:val="Подпись к таблице3"/>
    <w:uiPriority w:val="99"/>
    <w:rsid w:val="001B3043"/>
    <w:rPr>
      <w:rFonts w:ascii="Times New Roman" w:hAnsi="Times New Roman" w:cs="Times New Roman"/>
      <w:spacing w:val="0"/>
      <w:sz w:val="23"/>
      <w:szCs w:val="23"/>
      <w:u w:val="single"/>
      <w:shd w:val="clear" w:color="auto" w:fill="FFFFFF"/>
    </w:rPr>
  </w:style>
  <w:style w:type="paragraph" w:styleId="28">
    <w:name w:val="Body Text Indent 2"/>
    <w:basedOn w:val="a0"/>
    <w:link w:val="29"/>
    <w:uiPriority w:val="99"/>
    <w:unhideWhenUsed/>
    <w:qFormat/>
    <w:rsid w:val="00894DEC"/>
    <w:pPr>
      <w:spacing w:after="120" w:line="480" w:lineRule="auto"/>
      <w:ind w:left="283"/>
    </w:pPr>
  </w:style>
  <w:style w:type="character" w:customStyle="1" w:styleId="29">
    <w:name w:val="Основной текст с отступом 2 Знак"/>
    <w:basedOn w:val="a3"/>
    <w:link w:val="28"/>
    <w:uiPriority w:val="99"/>
    <w:rsid w:val="00894DEC"/>
    <w:rPr>
      <w:rFonts w:eastAsia="Times New Roman"/>
      <w:sz w:val="26"/>
      <w:szCs w:val="26"/>
    </w:rPr>
  </w:style>
  <w:style w:type="character" w:customStyle="1" w:styleId="af0">
    <w:name w:val="Штамп Знак"/>
    <w:link w:val="af"/>
    <w:rsid w:val="000B2D23"/>
    <w:rPr>
      <w:rFonts w:ascii="ГОСТ тип А" w:eastAsia="Times New Roman" w:hAnsi="ГОСТ тип А"/>
      <w:i/>
      <w:noProof/>
      <w:sz w:val="18"/>
    </w:rPr>
  </w:style>
  <w:style w:type="paragraph" w:customStyle="1" w:styleId="afff3">
    <w:name w:val="Текст основной"/>
    <w:basedOn w:val="af5"/>
    <w:link w:val="afff4"/>
    <w:qFormat/>
    <w:rsid w:val="00490893"/>
    <w:pPr>
      <w:spacing w:line="360" w:lineRule="auto"/>
      <w:ind w:left="0" w:firstLine="709"/>
      <w:jc w:val="both"/>
    </w:pPr>
    <w:rPr>
      <w:rFonts w:eastAsia="Calibri"/>
      <w:sz w:val="24"/>
      <w:szCs w:val="24"/>
      <w:lang w:eastAsia="en-US"/>
    </w:rPr>
  </w:style>
  <w:style w:type="character" w:customStyle="1" w:styleId="afff4">
    <w:name w:val="Текст основной Знак"/>
    <w:basedOn w:val="a3"/>
    <w:link w:val="afff3"/>
    <w:rsid w:val="00490893"/>
    <w:rPr>
      <w:sz w:val="24"/>
      <w:szCs w:val="24"/>
      <w:lang w:eastAsia="en-US"/>
    </w:rPr>
  </w:style>
  <w:style w:type="paragraph" w:styleId="afff5">
    <w:name w:val="Plain Text"/>
    <w:aliases w:val=" Знак2,Текст Знак Знак,Текст Знак Знак1,Текст Знак Знак Знак, Знак2 Знак Знак Знак,Знак2 Знак Знак Знак Знак"/>
    <w:basedOn w:val="a0"/>
    <w:link w:val="afff6"/>
    <w:rsid w:val="00D37D75"/>
    <w:pPr>
      <w:spacing w:line="240" w:lineRule="auto"/>
    </w:pPr>
    <w:rPr>
      <w:rFonts w:ascii="Courier New" w:hAnsi="Courier New"/>
      <w:sz w:val="20"/>
      <w:szCs w:val="20"/>
      <w:lang w:val="x-none"/>
    </w:rPr>
  </w:style>
  <w:style w:type="character" w:customStyle="1" w:styleId="afff6">
    <w:name w:val="Текст Знак"/>
    <w:aliases w:val=" Знак2 Знак,Текст Знак Знак Знак1,Текст Знак Знак1 Знак,Текст Знак Знак Знак Знак, Знак2 Знак Знак Знак Знак,Знак2 Знак Знак Знак Знак Знак"/>
    <w:basedOn w:val="a3"/>
    <w:link w:val="afff5"/>
    <w:rsid w:val="00D37D75"/>
    <w:rPr>
      <w:rFonts w:ascii="Courier New" w:eastAsia="Times New Roman" w:hAnsi="Courier New"/>
      <w:lang w:val="x-none"/>
    </w:rPr>
  </w:style>
  <w:style w:type="paragraph" w:styleId="afff7">
    <w:name w:val="List Continue"/>
    <w:basedOn w:val="a0"/>
    <w:semiHidden/>
    <w:rsid w:val="00394FE4"/>
    <w:pPr>
      <w:spacing w:after="120" w:line="240" w:lineRule="auto"/>
      <w:ind w:left="283"/>
      <w:jc w:val="both"/>
    </w:pPr>
    <w:rPr>
      <w:rFonts w:eastAsia="Calibri"/>
      <w:sz w:val="22"/>
      <w:szCs w:val="20"/>
    </w:rPr>
  </w:style>
  <w:style w:type="numbering" w:styleId="111111">
    <w:name w:val="Outline List 2"/>
    <w:basedOn w:val="a5"/>
    <w:semiHidden/>
    <w:rsid w:val="00394FE4"/>
    <w:pPr>
      <w:numPr>
        <w:numId w:val="32"/>
      </w:numPr>
    </w:pPr>
  </w:style>
  <w:style w:type="character" w:customStyle="1" w:styleId="afff8">
    <w:name w:val="Основной текст + Курсив"/>
    <w:aliases w:val="Интервал 0 pt"/>
    <w:uiPriority w:val="99"/>
    <w:rsid w:val="00607A42"/>
    <w:rPr>
      <w:rFonts w:ascii="Times New Roman" w:eastAsia="Calibri" w:hAnsi="Times New Roman" w:cs="Times New Roman"/>
      <w:i/>
      <w:iCs/>
      <w:spacing w:val="0"/>
      <w:sz w:val="22"/>
      <w:szCs w:val="22"/>
      <w:lang w:val="ru-RU" w:eastAsia="ru-RU" w:bidi="ar-SA"/>
    </w:rPr>
  </w:style>
  <w:style w:type="paragraph" w:customStyle="1" w:styleId="110">
    <w:name w:val="Заголовок 11"/>
    <w:basedOn w:val="a0"/>
    <w:next w:val="a0"/>
    <w:rsid w:val="008659D2"/>
    <w:pPr>
      <w:keepNext/>
      <w:widowControl w:val="0"/>
      <w:tabs>
        <w:tab w:val="num" w:pos="432"/>
      </w:tabs>
      <w:autoSpaceDE w:val="0"/>
      <w:spacing w:before="40" w:line="252" w:lineRule="auto"/>
      <w:ind w:left="720" w:hanging="360"/>
      <w:outlineLvl w:val="0"/>
    </w:pPr>
    <w:rPr>
      <w:rFonts w:eastAsiaTheme="minorEastAsia"/>
      <w:b/>
      <w:bCs/>
      <w:sz w:val="18"/>
      <w:szCs w:val="18"/>
      <w:lang w:eastAsia="ar-SA"/>
    </w:rPr>
  </w:style>
  <w:style w:type="paragraph" w:customStyle="1" w:styleId="ArNar">
    <w:name w:val="Обычный ArNar"/>
    <w:basedOn w:val="a0"/>
    <w:qFormat/>
    <w:rsid w:val="008659D2"/>
    <w:pPr>
      <w:spacing w:line="240" w:lineRule="auto"/>
      <w:ind w:firstLine="709"/>
      <w:jc w:val="both"/>
    </w:pPr>
    <w:rPr>
      <w:rFonts w:ascii="Arial Narrow" w:hAnsi="Arial Narrow"/>
      <w:color w:val="000000"/>
      <w:sz w:val="22"/>
      <w:szCs w:val="20"/>
    </w:rPr>
  </w:style>
  <w:style w:type="paragraph" w:customStyle="1" w:styleId="18">
    <w:name w:val="_Стиль1 с переносом"/>
    <w:basedOn w:val="af5"/>
    <w:link w:val="19"/>
    <w:qFormat/>
    <w:rsid w:val="008659D2"/>
    <w:pPr>
      <w:widowControl w:val="0"/>
      <w:tabs>
        <w:tab w:val="num" w:pos="720"/>
        <w:tab w:val="left" w:pos="1789"/>
        <w:tab w:val="left" w:leader="dot" w:pos="8505"/>
      </w:tabs>
      <w:spacing w:line="360" w:lineRule="auto"/>
      <w:ind w:left="0" w:firstLine="720"/>
      <w:jc w:val="both"/>
    </w:pPr>
    <w:rPr>
      <w:rFonts w:eastAsiaTheme="minorEastAsia"/>
      <w:color w:val="0070C0"/>
      <w:sz w:val="24"/>
      <w:szCs w:val="24"/>
      <w:lang w:eastAsia="ar-SA"/>
    </w:rPr>
  </w:style>
  <w:style w:type="character" w:customStyle="1" w:styleId="19">
    <w:name w:val="_Стиль1 с переносом Знак"/>
    <w:basedOn w:val="af6"/>
    <w:link w:val="18"/>
    <w:locked/>
    <w:rsid w:val="008659D2"/>
    <w:rPr>
      <w:rFonts w:eastAsiaTheme="minorEastAsia"/>
      <w:color w:val="0070C0"/>
      <w:sz w:val="24"/>
      <w:szCs w:val="24"/>
      <w:lang w:eastAsia="ar-SA"/>
    </w:rPr>
  </w:style>
  <w:style w:type="paragraph" w:customStyle="1" w:styleId="1a">
    <w:name w:val="Таб1"/>
    <w:basedOn w:val="a0"/>
    <w:link w:val="1b"/>
    <w:qFormat/>
    <w:rsid w:val="00C750B5"/>
    <w:pPr>
      <w:spacing w:after="120" w:line="240" w:lineRule="auto"/>
      <w:jc w:val="both"/>
      <w:outlineLvl w:val="3"/>
    </w:pPr>
    <w:rPr>
      <w:bCs/>
      <w:sz w:val="24"/>
      <w:szCs w:val="24"/>
    </w:rPr>
  </w:style>
  <w:style w:type="character" w:customStyle="1" w:styleId="1b">
    <w:name w:val="Таб1 Знак"/>
    <w:link w:val="1a"/>
    <w:rsid w:val="00C750B5"/>
    <w:rPr>
      <w:rFonts w:eastAsia="Times New Roman"/>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9581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list-org.com/search?type=phone&amp;val=4132-621292" TargetMode="External"/><Relationship Id="rId18" Type="http://schemas.openxmlformats.org/officeDocument/2006/relationships/image" Target="media/image1.png"/><Relationship Id="rId26" Type="http://schemas.openxmlformats.org/officeDocument/2006/relationships/image" Target="media/image5.jpeg"/><Relationship Id="rId39" Type="http://schemas.openxmlformats.org/officeDocument/2006/relationships/image" Target="media/image18.emf"/><Relationship Id="rId21" Type="http://schemas.openxmlformats.org/officeDocument/2006/relationships/header" Target="header5.xml"/><Relationship Id="rId34" Type="http://schemas.openxmlformats.org/officeDocument/2006/relationships/image" Target="media/image13.emf"/><Relationship Id="rId42" Type="http://schemas.openxmlformats.org/officeDocument/2006/relationships/image" Target="media/image21.emf"/><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yushina.irina@pavlik-gold.ru" TargetMode="External"/><Relationship Id="rId20" Type="http://schemas.openxmlformats.org/officeDocument/2006/relationships/footer" Target="footer3.xml"/><Relationship Id="rId29" Type="http://schemas.openxmlformats.org/officeDocument/2006/relationships/image" Target="media/image8.emf"/><Relationship Id="rId41" Type="http://schemas.openxmlformats.org/officeDocument/2006/relationships/image" Target="media/image20.emf"/><Relationship Id="rId54" Type="http://schemas.openxmlformats.org/officeDocument/2006/relationships/image" Target="media/image33.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3.png"/><Relationship Id="rId32" Type="http://schemas.openxmlformats.org/officeDocument/2006/relationships/image" Target="media/image11.emf"/><Relationship Id="rId37" Type="http://schemas.openxmlformats.org/officeDocument/2006/relationships/image" Target="media/image16.emf"/><Relationship Id="rId40" Type="http://schemas.openxmlformats.org/officeDocument/2006/relationships/image" Target="media/image19.emf"/><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hyperlink" Target="https://www.list-org.com/search?type=phone&amp;val=621287" TargetMode="External"/><Relationship Id="rId23" Type="http://schemas.openxmlformats.org/officeDocument/2006/relationships/image" Target="media/image2.jpeg"/><Relationship Id="rId28" Type="http://schemas.openxmlformats.org/officeDocument/2006/relationships/image" Target="media/image7.png"/><Relationship Id="rId36" Type="http://schemas.openxmlformats.org/officeDocument/2006/relationships/image" Target="media/image15.emf"/><Relationship Id="rId49" Type="http://schemas.openxmlformats.org/officeDocument/2006/relationships/image" Target="media/image28.png"/><Relationship Id="rId57" Type="http://schemas.openxmlformats.org/officeDocument/2006/relationships/image" Target="media/image36.jpeg"/><Relationship Id="rId61"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eader" Target="header4.xml"/><Relationship Id="rId31" Type="http://schemas.openxmlformats.org/officeDocument/2006/relationships/image" Target="media/image10.emf"/><Relationship Id="rId44" Type="http://schemas.openxmlformats.org/officeDocument/2006/relationships/image" Target="media/image23.emf"/><Relationship Id="rId52" Type="http://schemas.openxmlformats.org/officeDocument/2006/relationships/image" Target="media/image31.png"/><Relationship Id="rId60"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s://www.list-org.com/search?type=phone&amp;val=621538" TargetMode="External"/><Relationship Id="rId22" Type="http://schemas.openxmlformats.org/officeDocument/2006/relationships/footer" Target="footer4.xml"/><Relationship Id="rId27" Type="http://schemas.openxmlformats.org/officeDocument/2006/relationships/image" Target="media/image6.png"/><Relationship Id="rId30" Type="http://schemas.openxmlformats.org/officeDocument/2006/relationships/image" Target="media/image9.emf"/><Relationship Id="rId35" Type="http://schemas.openxmlformats.org/officeDocument/2006/relationships/image" Target="media/image14.emf"/><Relationship Id="rId43" Type="http://schemas.openxmlformats.org/officeDocument/2006/relationships/image" Target="media/image22.emf"/><Relationship Id="rId48" Type="http://schemas.openxmlformats.org/officeDocument/2006/relationships/image" Target="media/image27.png"/><Relationship Id="rId56" Type="http://schemas.openxmlformats.org/officeDocument/2006/relationships/image" Target="media/image35.jpeg"/><Relationship Id="rId8" Type="http://schemas.openxmlformats.org/officeDocument/2006/relationships/header" Target="header1.xml"/><Relationship Id="rId51"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mailto:pohlebina.oksana@pavlik-gold.ru" TargetMode="External"/><Relationship Id="rId25" Type="http://schemas.openxmlformats.org/officeDocument/2006/relationships/image" Target="media/image4.png"/><Relationship Id="rId33" Type="http://schemas.openxmlformats.org/officeDocument/2006/relationships/image" Target="media/image12.emf"/><Relationship Id="rId38" Type="http://schemas.openxmlformats.org/officeDocument/2006/relationships/image" Target="media/image17.emf"/><Relationship Id="rId46" Type="http://schemas.openxmlformats.org/officeDocument/2006/relationships/image" Target="media/image25.png"/><Relationship Id="rId59" Type="http://schemas.openxmlformats.org/officeDocument/2006/relationships/image" Target="media/image3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906BC09-0AD6-498D-9729-9200B00583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359</TotalTime>
  <Pages>173</Pages>
  <Words>40882</Words>
  <Characters>233028</Characters>
  <Application>Microsoft Office Word</Application>
  <DocSecurity>0</DocSecurity>
  <Lines>1941</Lines>
  <Paragraphs>546</Paragraphs>
  <ScaleCrop>false</ScaleCrop>
  <HeadingPairs>
    <vt:vector size="2" baseType="variant">
      <vt:variant>
        <vt:lpstr>Название</vt:lpstr>
      </vt:variant>
      <vt:variant>
        <vt:i4>1</vt:i4>
      </vt:variant>
    </vt:vector>
  </HeadingPairs>
  <TitlesOfParts>
    <vt:vector size="1" baseType="lpstr">
      <vt:lpstr/>
    </vt:vector>
  </TitlesOfParts>
  <Company>ЗАО Золотопроект</Company>
  <LinksUpToDate>false</LinksUpToDate>
  <CharactersWithSpaces>273364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AUPVoyVV</dc:creator>
  <cp:lastModifiedBy>Петров Юрий Игоревич</cp:lastModifiedBy>
  <cp:revision>20</cp:revision>
  <cp:lastPrinted>2017-01-25T01:35:00Z</cp:lastPrinted>
  <dcterms:created xsi:type="dcterms:W3CDTF">2019-05-06T23:09:00Z</dcterms:created>
  <dcterms:modified xsi:type="dcterms:W3CDTF">2019-05-27T01:57:00Z</dcterms:modified>
</cp:coreProperties>
</file>