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75" w:rsidRPr="00C65F75" w:rsidRDefault="00C65F75" w:rsidP="00C65F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F75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DD45D91" wp14:editId="0716641D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75" w:rsidRPr="00C65F75" w:rsidRDefault="00C65F75" w:rsidP="00C65F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5F75" w:rsidRPr="00C65F75" w:rsidRDefault="00C65F75" w:rsidP="00C65F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F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C65F75" w:rsidRPr="00C65F75" w:rsidRDefault="00C65F75" w:rsidP="00C65F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F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C65F75" w:rsidRPr="00C65F75" w:rsidRDefault="00C65F75" w:rsidP="00C65F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F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C65F75" w:rsidRPr="00C65F75" w:rsidRDefault="00C65F75" w:rsidP="00C65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F75" w:rsidRPr="00C65F75" w:rsidRDefault="00C65F75" w:rsidP="00C65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C65F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C65F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C65F75" w:rsidRPr="00C65F75" w:rsidRDefault="00C65F75" w:rsidP="00C65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75" w:rsidRPr="00C65F75" w:rsidRDefault="00381ED7" w:rsidP="00C65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30.03.2020 </w:t>
      </w:r>
      <w:r w:rsidR="00C65F75" w:rsidRPr="00C65F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88-па</w:t>
      </w:r>
    </w:p>
    <w:p w:rsidR="00C65F75" w:rsidRPr="00C65F75" w:rsidRDefault="00C65F75" w:rsidP="00C65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CE26DA" w:rsidRPr="00947320" w:rsidRDefault="00CE26DA" w:rsidP="00CE26DA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89" w:rsidRDefault="007B381C" w:rsidP="00071189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размера возмещения </w:t>
      </w:r>
    </w:p>
    <w:p w:rsidR="00110E34" w:rsidRPr="00110E34" w:rsidRDefault="007B381C" w:rsidP="00071189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жилые помещения</w:t>
      </w:r>
    </w:p>
    <w:p w:rsidR="00110E34" w:rsidRPr="00110E34" w:rsidRDefault="00110E34" w:rsidP="00110E34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34" w:rsidRDefault="007B381C" w:rsidP="00110E3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 от 29 декабря 2004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188-ФЗ, Земельным кодексом Российской Федерации от 25 октября 2001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136-ФЗ, в целях реал</w:t>
      </w:r>
      <w:r w:rsid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 «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из аварийного жилищного фонда му</w:t>
      </w:r>
      <w:r w:rsid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«Тенькинский городской округ»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 на 201</w:t>
      </w:r>
      <w:r w:rsid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9-2022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администрации Тенькинского городского округа Магаданской области от 13 декабря 2018 г. № 315-па «Об утверждении</w:t>
      </w:r>
      <w:proofErr w:type="gramEnd"/>
      <w:r w:rsid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6DA"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«Переселение граждан из аварийного жилищного фонда муниципального образования «Тенькинский городской округ» Магаданской области на 2019-2022 годы»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экспертного заключения </w:t>
      </w:r>
      <w:r w:rsidR="00A021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1B9">
        <w:rPr>
          <w:rFonts w:ascii="Times New Roman" w:eastAsia="Times New Roman" w:hAnsi="Times New Roman" w:cs="Times New Roman"/>
          <w:sz w:val="28"/>
          <w:szCs w:val="28"/>
          <w:lang w:eastAsia="ru-RU"/>
        </w:rPr>
        <w:t>2020.102171 о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021B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021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021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подготовленног</w:t>
      </w:r>
      <w:proofErr w:type="gramStart"/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1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A021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ОМЭК</w:t>
      </w:r>
      <w:r w:rsidR="00A021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10E34" w:rsidRPr="0011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Тенькинского </w:t>
      </w:r>
      <w:r w:rsidR="00110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10E34" w:rsidRPr="0011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 </w:t>
      </w:r>
      <w:r w:rsidR="00110E34" w:rsidRPr="00110E3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="00110E34" w:rsidRPr="00110E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6DA" w:rsidRPr="00CE26DA" w:rsidRDefault="00CE26DA" w:rsidP="00CE26DA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размер возмещения за жилые помещения в многоквартирных домах, признанных аварийными и подлежащими сносу:</w:t>
      </w:r>
    </w:p>
    <w:p w:rsidR="00CE26DA" w:rsidRPr="00CE26DA" w:rsidRDefault="00CE26DA" w:rsidP="00CE26DA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поселок Омчак </w:t>
      </w:r>
      <w:r w:rsidR="008A69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1B9">
        <w:rPr>
          <w:rFonts w:ascii="Times New Roman" w:eastAsia="Times New Roman" w:hAnsi="Times New Roman" w:cs="Times New Roman"/>
          <w:sz w:val="28"/>
          <w:szCs w:val="28"/>
          <w:lang w:eastAsia="ru-RU"/>
        </w:rPr>
        <w:t>5 493</w:t>
      </w:r>
      <w:r w:rsidRPr="008A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 квадратный метр общей площади жилого помещения,</w:t>
      </w:r>
    </w:p>
    <w:p w:rsidR="00CE26DA" w:rsidRPr="00CE26DA" w:rsidRDefault="00CE26DA" w:rsidP="00CE26DA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поселок Усть-Омчуг </w:t>
      </w:r>
      <w:r w:rsidR="00A021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1B9">
        <w:rPr>
          <w:rFonts w:ascii="Times New Roman" w:eastAsia="Times New Roman" w:hAnsi="Times New Roman" w:cs="Times New Roman"/>
          <w:sz w:val="28"/>
          <w:szCs w:val="28"/>
          <w:lang w:eastAsia="ru-RU"/>
        </w:rPr>
        <w:t>7 374</w:t>
      </w:r>
      <w:r w:rsidRPr="008A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 квадратный метр общей площади жилого помещения.</w:t>
      </w:r>
    </w:p>
    <w:p w:rsidR="00CE26DA" w:rsidRPr="00CE26DA" w:rsidRDefault="00CE26DA" w:rsidP="00CE26DA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возмещения за жилое помещение включает рыночную стоимость жилого помещения, рыночную стоимость общего имущества в многоквартирном доме с учетом его доли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</w:t>
      </w:r>
      <w:proofErr w:type="gramEnd"/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числе: упущенную выгоду. </w:t>
      </w:r>
      <w:proofErr w:type="gramStart"/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возмещения также включает в себя рыночную стоимость земельного участка, право частной</w:t>
      </w:r>
      <w:proofErr w:type="gramEnd"/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подлежит прекращению; убытки, причиненные изъятием земельного участка, включая убытки, возникающие в связи с невозможностью исполнения собственником такого земельного участка обязательств перед третьими лицами, в том числе: основанных на заключенных с такими лицами договорах, и упущенная выгода.</w:t>
      </w:r>
    </w:p>
    <w:p w:rsidR="00CE26DA" w:rsidRPr="00CE26DA" w:rsidRDefault="00CE26DA" w:rsidP="00CE26DA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Тенькинского городского округа Магаданской области от </w:t>
      </w:r>
      <w:r w:rsidR="003E18F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E18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8F1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размера возмещения за жилые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6DA" w:rsidRPr="00CE26DA" w:rsidRDefault="00CE26DA" w:rsidP="00CE26DA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возложить на первого заместителя главы администрации Тенькинского городского округа.</w:t>
      </w:r>
    </w:p>
    <w:p w:rsidR="00110E34" w:rsidRPr="00110E34" w:rsidRDefault="00CE26DA" w:rsidP="00CE26DA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подлежит официальному опубликованию (обнародованию) и распространяет свое действие на правоотношения, возникшие с 1 января 20</w:t>
      </w:r>
      <w:r w:rsidR="00A021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D5890" w:rsidRDefault="003D5890" w:rsidP="00110E3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90" w:rsidRPr="00110E34" w:rsidRDefault="003D5890" w:rsidP="00110E3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34" w:rsidRDefault="00110E34" w:rsidP="00110E34">
      <w:pPr>
        <w:pStyle w:val="a3"/>
        <w:spacing w:after="0" w:line="360" w:lineRule="auto"/>
        <w:ind w:left="0"/>
        <w:jc w:val="both"/>
      </w:pPr>
      <w:r w:rsidRPr="00110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Тенькин</w:t>
      </w:r>
      <w:r w:rsidR="00A02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</w:t>
      </w:r>
      <w:r w:rsidR="00A02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Д.А. </w:t>
      </w:r>
      <w:proofErr w:type="spellStart"/>
      <w:r w:rsidR="00A02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Ревутский</w:t>
      </w:r>
      <w:proofErr w:type="spellEnd"/>
    </w:p>
    <w:sectPr w:rsidR="00110E34" w:rsidSect="00CE26D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EF" w:rsidRDefault="00963CEF">
      <w:pPr>
        <w:spacing w:after="0" w:line="240" w:lineRule="auto"/>
      </w:pPr>
      <w:r>
        <w:separator/>
      </w:r>
    </w:p>
  </w:endnote>
  <w:endnote w:type="continuationSeparator" w:id="0">
    <w:p w:rsidR="00963CEF" w:rsidRDefault="0096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EF" w:rsidRDefault="00963CEF">
      <w:pPr>
        <w:spacing w:after="0" w:line="240" w:lineRule="auto"/>
      </w:pPr>
      <w:r>
        <w:separator/>
      </w:r>
    </w:p>
  </w:footnote>
  <w:footnote w:type="continuationSeparator" w:id="0">
    <w:p w:rsidR="00963CEF" w:rsidRDefault="0096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91339"/>
      <w:docPartObj>
        <w:docPartGallery w:val="Page Numbers (Top of Page)"/>
        <w:docPartUnique/>
      </w:docPartObj>
    </w:sdtPr>
    <w:sdtEndPr/>
    <w:sdtContent>
      <w:p w:rsidR="00CE26DA" w:rsidRDefault="00CE26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ED7">
          <w:rPr>
            <w:noProof/>
          </w:rPr>
          <w:t>2</w:t>
        </w:r>
        <w:r>
          <w:fldChar w:fldCharType="end"/>
        </w:r>
      </w:p>
    </w:sdtContent>
  </w:sdt>
  <w:p w:rsidR="00CE26DA" w:rsidRDefault="00CE26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327"/>
    <w:multiLevelType w:val="hybridMultilevel"/>
    <w:tmpl w:val="106C4DD4"/>
    <w:lvl w:ilvl="0" w:tplc="B3F42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DB53EC"/>
    <w:multiLevelType w:val="multilevel"/>
    <w:tmpl w:val="CED2E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abstractNum w:abstractNumId="2">
    <w:nsid w:val="471E08C4"/>
    <w:multiLevelType w:val="hybridMultilevel"/>
    <w:tmpl w:val="478E8C4C"/>
    <w:lvl w:ilvl="0" w:tplc="34FE3F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2C"/>
    <w:rsid w:val="00071002"/>
    <w:rsid w:val="00071189"/>
    <w:rsid w:val="000B2B21"/>
    <w:rsid w:val="000D7748"/>
    <w:rsid w:val="00110E34"/>
    <w:rsid w:val="001932D3"/>
    <w:rsid w:val="00267CF7"/>
    <w:rsid w:val="002A6C2C"/>
    <w:rsid w:val="002D58BE"/>
    <w:rsid w:val="00322392"/>
    <w:rsid w:val="00355A67"/>
    <w:rsid w:val="00381ED7"/>
    <w:rsid w:val="003D5890"/>
    <w:rsid w:val="003E18F1"/>
    <w:rsid w:val="004504B6"/>
    <w:rsid w:val="004E5FDC"/>
    <w:rsid w:val="005E0FCD"/>
    <w:rsid w:val="00613647"/>
    <w:rsid w:val="006B08F3"/>
    <w:rsid w:val="00793887"/>
    <w:rsid w:val="007B381C"/>
    <w:rsid w:val="007D7728"/>
    <w:rsid w:val="008A6920"/>
    <w:rsid w:val="008B4D84"/>
    <w:rsid w:val="00963CEF"/>
    <w:rsid w:val="009C7EA8"/>
    <w:rsid w:val="009D147F"/>
    <w:rsid w:val="00A021B9"/>
    <w:rsid w:val="00C04681"/>
    <w:rsid w:val="00C1782B"/>
    <w:rsid w:val="00C65F75"/>
    <w:rsid w:val="00CE26DA"/>
    <w:rsid w:val="00D543C6"/>
    <w:rsid w:val="00E836D8"/>
    <w:rsid w:val="00E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C2C"/>
  </w:style>
  <w:style w:type="paragraph" w:styleId="a6">
    <w:name w:val="Balloon Text"/>
    <w:basedOn w:val="a"/>
    <w:link w:val="a7"/>
    <w:uiPriority w:val="99"/>
    <w:semiHidden/>
    <w:unhideWhenUsed/>
    <w:rsid w:val="0019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2D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6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C2C"/>
  </w:style>
  <w:style w:type="paragraph" w:styleId="a6">
    <w:name w:val="Balloon Text"/>
    <w:basedOn w:val="a"/>
    <w:link w:val="a7"/>
    <w:uiPriority w:val="99"/>
    <w:semiHidden/>
    <w:unhideWhenUsed/>
    <w:rsid w:val="0019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2D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6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8</cp:revision>
  <cp:lastPrinted>2020-03-11T06:29:00Z</cp:lastPrinted>
  <dcterms:created xsi:type="dcterms:W3CDTF">2019-02-19T03:38:00Z</dcterms:created>
  <dcterms:modified xsi:type="dcterms:W3CDTF">2020-03-30T09:22:00Z</dcterms:modified>
</cp:coreProperties>
</file>